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8FDD" w14:textId="77777777" w:rsidR="00EE226B" w:rsidRDefault="00EE226B">
      <w:pPr>
        <w:pStyle w:val="a4"/>
        <w:rPr>
          <w:lang w:val="ru-RU"/>
        </w:rPr>
      </w:pPr>
    </w:p>
    <w:p w14:paraId="3B78EEB9" w14:textId="77777777" w:rsidR="00EE226B" w:rsidRDefault="00EE226B">
      <w:pPr>
        <w:pStyle w:val="a4"/>
        <w:rPr>
          <w:lang w:val="ru-RU"/>
        </w:rPr>
      </w:pPr>
    </w:p>
    <w:p w14:paraId="296AF617" w14:textId="77777777" w:rsidR="00EE226B" w:rsidRDefault="00EE226B">
      <w:pPr>
        <w:pStyle w:val="a4"/>
        <w:rPr>
          <w:lang w:val="ru-RU"/>
        </w:rPr>
      </w:pPr>
    </w:p>
    <w:p w14:paraId="076FA3C1" w14:textId="77777777" w:rsidR="00EE226B" w:rsidRDefault="00EE226B">
      <w:pPr>
        <w:pStyle w:val="a4"/>
        <w:rPr>
          <w:lang w:val="ru-RU"/>
        </w:rPr>
      </w:pPr>
    </w:p>
    <w:p w14:paraId="60E9DCF5" w14:textId="77777777" w:rsidR="00EE226B" w:rsidRDefault="00EE226B">
      <w:pPr>
        <w:pStyle w:val="a4"/>
        <w:rPr>
          <w:lang w:val="ru-RU"/>
        </w:rPr>
      </w:pPr>
    </w:p>
    <w:p w14:paraId="06CE858A" w14:textId="77777777" w:rsidR="00EE226B" w:rsidRDefault="00EE226B">
      <w:pPr>
        <w:pStyle w:val="a4"/>
        <w:jc w:val="both"/>
        <w:rPr>
          <w:lang w:val="ru-RU"/>
        </w:rPr>
      </w:pPr>
    </w:p>
    <w:p w14:paraId="3BE5AD24" w14:textId="77777777" w:rsidR="00EE226B" w:rsidRDefault="00EE226B">
      <w:pPr>
        <w:pStyle w:val="a4"/>
        <w:rPr>
          <w:lang w:val="ru-RU"/>
        </w:rPr>
      </w:pPr>
    </w:p>
    <w:p w14:paraId="753005C8" w14:textId="77777777" w:rsidR="00EE226B" w:rsidRPr="00F606BA" w:rsidRDefault="00000000">
      <w:pPr>
        <w:pStyle w:val="a4"/>
        <w:rPr>
          <w:lang w:val="ru-RU"/>
        </w:rPr>
      </w:pPr>
      <w:r w:rsidRPr="00F606BA">
        <w:rPr>
          <w:lang w:val="ru-RU"/>
        </w:rPr>
        <w:t>ЛАБОРАТОРНАЯ РАБОТА №3</w:t>
      </w:r>
    </w:p>
    <w:p w14:paraId="4E5AC357" w14:textId="77777777" w:rsidR="00EE226B" w:rsidRDefault="00000000">
      <w:pPr>
        <w:pStyle w:val="a4"/>
        <w:rPr>
          <w:b w:val="0"/>
          <w:lang w:val="ru-RU"/>
        </w:rPr>
      </w:pPr>
      <w:r>
        <w:rPr>
          <w:b w:val="0"/>
          <w:lang w:val="ru-RU"/>
        </w:rPr>
        <w:t>«ИССЛЕДОВАНИЕ ИСТОЧНИКА ТОКА»</w:t>
      </w:r>
    </w:p>
    <w:p w14:paraId="0B04B9D9" w14:textId="77777777" w:rsidR="00EE226B" w:rsidRDefault="00EE226B"/>
    <w:p w14:paraId="4F5A7A1F" w14:textId="77777777" w:rsidR="00EE226B" w:rsidRDefault="00EE226B"/>
    <w:p w14:paraId="5D0BCB41" w14:textId="77777777" w:rsidR="00EE226B" w:rsidRDefault="00EE226B"/>
    <w:p w14:paraId="28816E35" w14:textId="77777777" w:rsidR="00EE226B" w:rsidRDefault="00EE226B"/>
    <w:p w14:paraId="086DA8D2" w14:textId="77777777" w:rsidR="00EE226B" w:rsidRDefault="00EE226B"/>
    <w:p w14:paraId="71F2314A" w14:textId="77777777" w:rsidR="00EE226B" w:rsidRDefault="00EE226B"/>
    <w:p w14:paraId="7359DC24" w14:textId="77777777" w:rsidR="00EE226B" w:rsidRDefault="00EE226B">
      <w:pPr>
        <w:jc w:val="right"/>
      </w:pPr>
    </w:p>
    <w:p w14:paraId="595F3F72" w14:textId="77777777" w:rsidR="00EE226B" w:rsidRDefault="00EE226B">
      <w:pPr>
        <w:jc w:val="right"/>
      </w:pPr>
    </w:p>
    <w:p w14:paraId="3611E7AF" w14:textId="77777777" w:rsidR="00EE226B" w:rsidRDefault="00000000">
      <w:pPr>
        <w:jc w:val="right"/>
      </w:pPr>
      <w:r>
        <w:t>Работу выполнил студент</w:t>
      </w:r>
    </w:p>
    <w:p w14:paraId="67F1F44C" w14:textId="77777777" w:rsidR="00EE226B" w:rsidRDefault="00000000">
      <w:pPr>
        <w:jc w:val="right"/>
      </w:pPr>
      <w:r>
        <w:t>Группы 2об_ИВТ-2</w:t>
      </w:r>
    </w:p>
    <w:p w14:paraId="4835EBA3" w14:textId="0E916F06" w:rsidR="00EE226B" w:rsidRDefault="00F606BA">
      <w:pPr>
        <w:jc w:val="right"/>
      </w:pPr>
      <w:r>
        <w:t>Фролов А.А.</w:t>
      </w:r>
    </w:p>
    <w:p w14:paraId="579DB8DC" w14:textId="77777777" w:rsidR="00EE226B" w:rsidRDefault="00000000">
      <w:r>
        <w:br w:type="page"/>
      </w:r>
    </w:p>
    <w:p w14:paraId="58C9B84C" w14:textId="77777777" w:rsidR="00EE226B" w:rsidRDefault="00000000">
      <w:r>
        <w:rPr>
          <w:b/>
        </w:rPr>
        <w:lastRenderedPageBreak/>
        <w:t>Цель работы</w:t>
      </w:r>
      <w:r>
        <w:t>: экспериментально исследовать зависимости полезной, полной и потерянной мощностей, а также коэффициент полезного действия источника тока от внешней нагрузки</w:t>
      </w:r>
    </w:p>
    <w:p w14:paraId="4DB0166C" w14:textId="77777777" w:rsidR="00EE226B" w:rsidRDefault="00000000">
      <w:r>
        <w:rPr>
          <w:b/>
          <w:bCs/>
        </w:rPr>
        <w:t>Принадлежности</w:t>
      </w:r>
      <w:r>
        <w:t xml:space="preserve">: источник тока с дополнительным внутренним сопротивлением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, вольтметр, амперметр, реостат и ключ</w:t>
      </w:r>
    </w:p>
    <w:p w14:paraId="77590CC4" w14:textId="77777777" w:rsidR="00EE226B" w:rsidRDefault="00EE226B"/>
    <w:p w14:paraId="2E4BABBF" w14:textId="77777777" w:rsidR="00EE226B" w:rsidRDefault="00000000">
      <w:pPr>
        <w:pStyle w:val="a4"/>
        <w:rPr>
          <w:lang w:val="ru-RU"/>
        </w:rPr>
      </w:pPr>
      <w:r>
        <w:rPr>
          <w:lang w:val="ru-RU"/>
        </w:rPr>
        <w:t>Ход работы</w:t>
      </w:r>
    </w:p>
    <w:p w14:paraId="280891A2" w14:textId="77777777" w:rsidR="00EE226B" w:rsidRDefault="00EE226B"/>
    <w:p w14:paraId="6BC7C61F" w14:textId="77777777" w:rsidR="00EE226B" w:rsidRDefault="00000000">
      <w:r>
        <w:t>Необходимо собрать схему, изображенную на рисунке 3.1, а потом снять показания с амперметра и вольтметра, заполнив 2 таблицы при разных значениях максимального сопротивления выбранного реостата</w:t>
      </w:r>
    </w:p>
    <w:p w14:paraId="6A087E08" w14:textId="77777777" w:rsidR="00EE226B" w:rsidRDefault="00EE226B"/>
    <w:p w14:paraId="62D7F2F6" w14:textId="77777777" w:rsidR="00EE226B" w:rsidRDefault="00000000">
      <w:pPr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41A250D1" wp14:editId="0B034A9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9610" cy="266382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266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 3.1 Схема</w:t>
      </w:r>
    </w:p>
    <w:p w14:paraId="1190C374" w14:textId="77777777" w:rsidR="00EE226B" w:rsidRDefault="00EE226B"/>
    <w:p w14:paraId="79A6E4D2" w14:textId="77777777" w:rsidR="00EE226B" w:rsidRDefault="00000000">
      <w:r>
        <w:br w:type="page"/>
      </w:r>
    </w:p>
    <w:p w14:paraId="12A54886" w14:textId="77777777" w:rsidR="00EE226B" w:rsidRDefault="00000000">
      <w:r>
        <w:lastRenderedPageBreak/>
        <w:t>Таблицы необходимо заполнить следующими значениями:</w:t>
      </w:r>
    </w:p>
    <w:p w14:paraId="69DBF672" w14:textId="77777777" w:rsidR="00EE226B" w:rsidRDefault="00000000">
      <w:pPr>
        <w:numPr>
          <w:ilvl w:val="0"/>
          <w:numId w:val="2"/>
        </w:numPr>
      </w:pPr>
      <w:r>
        <w:t>Показания измерительных приборов:</w:t>
      </w:r>
    </w:p>
    <w:p w14:paraId="368A7557" w14:textId="77777777" w:rsidR="00EE226B" w:rsidRDefault="00000000">
      <w:pPr>
        <w:numPr>
          <w:ilvl w:val="1"/>
          <w:numId w:val="2"/>
        </w:numPr>
      </w:pPr>
      <w:r>
        <w:t xml:space="preserve">Напряжение </w:t>
      </w:r>
      <m:oMath>
        <m:r>
          <w:rPr>
            <w:rFonts w:ascii="Cambria Math" w:hAnsi="Cambria Math"/>
          </w:rPr>
          <m:t>U</m:t>
        </m:r>
      </m:oMath>
    </w:p>
    <w:p w14:paraId="78C46318" w14:textId="77777777" w:rsidR="00EE226B" w:rsidRDefault="00000000">
      <w:pPr>
        <w:numPr>
          <w:ilvl w:val="1"/>
          <w:numId w:val="2"/>
        </w:numPr>
      </w:pPr>
      <w:r>
        <w:t xml:space="preserve">Сила тока в цепи </w:t>
      </w:r>
      <m:oMath>
        <m:r>
          <w:rPr>
            <w:rFonts w:ascii="Cambria Math" w:hAnsi="Cambria Math"/>
          </w:rPr>
          <m:t>I</m:t>
        </m:r>
      </m:oMath>
    </w:p>
    <w:p w14:paraId="211A7D6A" w14:textId="77777777" w:rsidR="00EE226B" w:rsidRDefault="00000000">
      <w:pPr>
        <w:numPr>
          <w:ilvl w:val="0"/>
          <w:numId w:val="2"/>
        </w:numPr>
      </w:pPr>
      <w:r>
        <w:t>Расчетные значения:</w:t>
      </w:r>
    </w:p>
    <w:p w14:paraId="104A225A" w14:textId="77777777" w:rsidR="00EE226B" w:rsidRDefault="00000000">
      <w:pPr>
        <w:numPr>
          <w:ilvl w:val="1"/>
          <w:numId w:val="2"/>
        </w:numPr>
      </w:pPr>
      <w:r>
        <w:t xml:space="preserve">Сопротивление в цепи </w:t>
      </w:r>
      <m:oMath>
        <m:r>
          <w:rPr>
            <w:rFonts w:ascii="Cambria Math" w:hAnsi="Cambria Math"/>
          </w:rPr>
          <m:t>R</m:t>
        </m:r>
      </m:oMath>
    </w:p>
    <w:p w14:paraId="07149E2E" w14:textId="77777777" w:rsidR="00EE226B" w:rsidRDefault="00000000">
      <w:pPr>
        <w:numPr>
          <w:ilvl w:val="1"/>
          <w:numId w:val="2"/>
        </w:numPr>
      </w:pPr>
      <w:r>
        <w:t xml:space="preserve">Полная мощность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3D050920" w14:textId="77777777" w:rsidR="00EE226B" w:rsidRDefault="00000000">
      <w:pPr>
        <w:numPr>
          <w:ilvl w:val="1"/>
          <w:numId w:val="2"/>
        </w:numPr>
      </w:pPr>
      <w:r>
        <w:t xml:space="preserve">Полезная мощность </w:t>
      </w:r>
      <m:oMath>
        <m:r>
          <w:rPr>
            <w:rFonts w:ascii="Cambria Math" w:hAnsi="Cambria Math"/>
          </w:rPr>
          <m:t>W</m:t>
        </m:r>
      </m:oMath>
    </w:p>
    <w:p w14:paraId="053BF63B" w14:textId="77777777" w:rsidR="00EE226B" w:rsidRDefault="00000000">
      <w:pPr>
        <w:numPr>
          <w:ilvl w:val="1"/>
          <w:numId w:val="2"/>
        </w:numPr>
      </w:pPr>
      <w:r>
        <w:t xml:space="preserve">Потерянная мощность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861F499" w14:textId="77777777" w:rsidR="00EE226B" w:rsidRDefault="00000000">
      <w:pPr>
        <w:numPr>
          <w:ilvl w:val="1"/>
          <w:numId w:val="2"/>
        </w:numPr>
      </w:pPr>
      <w:r>
        <w:t>КПД источника η</w:t>
      </w:r>
    </w:p>
    <w:p w14:paraId="10F17025" w14:textId="77777777" w:rsidR="00EE226B" w:rsidRDefault="00000000">
      <w:r>
        <w:t>Полученные путем расчетов и измерений значения указаны в таблице 3.1 и таблице 3.2</w:t>
      </w:r>
    </w:p>
    <w:p w14:paraId="1967F7C3" w14:textId="77777777" w:rsidR="00EE226B" w:rsidRDefault="00EE226B"/>
    <w:p w14:paraId="4498AFC8" w14:textId="77777777" w:rsidR="00EE226B" w:rsidRDefault="00000000">
      <w:pPr>
        <w:jc w:val="center"/>
        <w:rPr>
          <w:sz w:val="24"/>
          <w:szCs w:val="24"/>
        </w:rPr>
      </w:pPr>
      <w:r>
        <w:br w:type="page"/>
      </w:r>
    </w:p>
    <w:p w14:paraId="309C717C" w14:textId="77777777" w:rsidR="00EE226B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3.1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7"/>
        <w:gridCol w:w="1167"/>
        <w:gridCol w:w="1169"/>
        <w:gridCol w:w="1168"/>
        <w:gridCol w:w="1168"/>
        <w:gridCol w:w="1169"/>
        <w:gridCol w:w="1168"/>
        <w:gridCol w:w="1169"/>
      </w:tblGrid>
      <w:tr w:rsidR="00EE226B" w14:paraId="6DE8D7E8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A761D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522F19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I,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E58F9A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U, </w:t>
            </w:r>
            <w:r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2BF4B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R, </w:t>
            </w:r>
            <w:r>
              <w:rPr>
                <w:b/>
                <w:bCs/>
                <w:sz w:val="24"/>
                <w:szCs w:val="24"/>
              </w:rPr>
              <w:t>Ом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16A81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W</w:t>
            </w:r>
            <w:r>
              <w:rPr>
                <w:b/>
                <w:bCs/>
                <w:sz w:val="24"/>
                <w:szCs w:val="24"/>
                <w:vertAlign w:val="subscript"/>
                <w:lang w:val="en-US"/>
              </w:rPr>
              <w:t>0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>
              <w:rPr>
                <w:b/>
                <w:bCs/>
                <w:sz w:val="24"/>
                <w:szCs w:val="24"/>
              </w:rPr>
              <w:t>Вт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CF8A90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W, </w:t>
            </w:r>
            <w:r>
              <w:rPr>
                <w:b/>
                <w:bCs/>
                <w:sz w:val="24"/>
                <w:szCs w:val="24"/>
              </w:rPr>
              <w:t>Вт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039CE4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W</w:t>
            </w:r>
            <w:r>
              <w:rPr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>
              <w:rPr>
                <w:b/>
                <w:bCs/>
                <w:sz w:val="24"/>
                <w:szCs w:val="24"/>
              </w:rPr>
              <w:t>Вт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A3DB" w14:textId="77777777" w:rsidR="00EE226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η, %</w:t>
            </w:r>
          </w:p>
        </w:tc>
      </w:tr>
      <w:tr w:rsidR="00EE226B" w14:paraId="4EAAE6CB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8AFC6D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A6BB46B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0F53AF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AE33A1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A387EF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446AA8C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AD9FA9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547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EE226B" w14:paraId="41FD85E2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D64CED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F60DB4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71CA5C8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B4CD0E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CF725B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406F3B7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64A325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AD6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58.3</w:t>
            </w:r>
          </w:p>
        </w:tc>
      </w:tr>
      <w:tr w:rsidR="00EE226B" w14:paraId="53024AB8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605FD8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EDCEAE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C2B9FB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09B117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169.05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7FAB25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7997E5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690A04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29BD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59.2</w:t>
            </w:r>
          </w:p>
        </w:tc>
      </w:tr>
      <w:tr w:rsidR="00EE226B" w14:paraId="0364A3D1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9F9621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F34DFC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7A78A8F4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1F6A18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156.82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D9FD93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285CE1A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E49D05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93E3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57.5</w:t>
            </w:r>
          </w:p>
        </w:tc>
      </w:tr>
      <w:tr w:rsidR="00EE226B" w14:paraId="36CAD19E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6ED489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807980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765F70E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67BF2A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135.42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C19310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D79FDF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C11616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1558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54.2</w:t>
            </w:r>
          </w:p>
        </w:tc>
      </w:tr>
      <w:tr w:rsidR="00EE226B" w14:paraId="787ED54B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DD86F5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335423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7D3AF6D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A1DCB9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113.21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419109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09E406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21A920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F19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</w:tr>
      <w:tr w:rsidR="00EE226B" w14:paraId="420A7BBA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4C9A68B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706E58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EA1683B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1286BA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6B61BA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434F2AB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F27452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43D9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46.7</w:t>
            </w:r>
          </w:p>
        </w:tc>
      </w:tr>
      <w:tr w:rsidR="00EE226B" w14:paraId="7DB7F4B7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739742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22AA18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882FD2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4367D7B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82.26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978E05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5D43C28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B8A62C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B31F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42.5</w:t>
            </w:r>
          </w:p>
        </w:tc>
      </w:tr>
      <w:tr w:rsidR="00EE226B" w14:paraId="5253B154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5340E9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9205EF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39E7243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364EB3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67.16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1A1187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C33710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C8317E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6E9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37.5</w:t>
            </w:r>
          </w:p>
        </w:tc>
      </w:tr>
      <w:tr w:rsidR="00EE226B" w14:paraId="3FA7D58C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FC6B8A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5A605E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3D3C594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F3A297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52.7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555ECA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0.89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4C63EF5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0E203C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7F9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32.5</w:t>
            </w:r>
          </w:p>
        </w:tc>
      </w:tr>
      <w:tr w:rsidR="00EE226B" w14:paraId="59B3573F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4B82D1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8A6549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30074BF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2FB18C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5F26B6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00F117B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D1E64F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23F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23.3</w:t>
            </w:r>
          </w:p>
        </w:tc>
      </w:tr>
      <w:tr w:rsidR="00EE226B" w14:paraId="46D6946D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026FA6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261558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B1BE00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76E7CA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4B028A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5141AF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F5AFAC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781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</w:t>
            </w:r>
          </w:p>
        </w:tc>
      </w:tr>
    </w:tbl>
    <w:p w14:paraId="3108F3AA" w14:textId="77777777" w:rsidR="00EE226B" w:rsidRDefault="00EE226B">
      <w:pPr>
        <w:jc w:val="center"/>
        <w:rPr>
          <w:sz w:val="24"/>
          <w:szCs w:val="24"/>
        </w:rPr>
      </w:pPr>
    </w:p>
    <w:p w14:paraId="3F7880F9" w14:textId="77777777" w:rsidR="00EE226B" w:rsidRDefault="00EE226B"/>
    <w:p w14:paraId="0CF89D7D" w14:textId="77777777" w:rsidR="00EE226B" w:rsidRDefault="00000000">
      <w:r>
        <w:br w:type="page"/>
      </w:r>
    </w:p>
    <w:p w14:paraId="38BE6D66" w14:textId="77777777" w:rsidR="00EE226B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Таблица 3.2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167"/>
        <w:gridCol w:w="1167"/>
        <w:gridCol w:w="1169"/>
        <w:gridCol w:w="1168"/>
        <w:gridCol w:w="1168"/>
        <w:gridCol w:w="1169"/>
        <w:gridCol w:w="1168"/>
        <w:gridCol w:w="1169"/>
      </w:tblGrid>
      <w:tr w:rsidR="00EE226B" w14:paraId="752F941C" w14:textId="77777777"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7A33D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BE5C6A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I, 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EC0EB8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U, </w:t>
            </w:r>
            <w:r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FD9C3C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R, </w:t>
            </w:r>
            <w:r>
              <w:rPr>
                <w:b/>
                <w:bCs/>
                <w:sz w:val="24"/>
                <w:szCs w:val="24"/>
              </w:rPr>
              <w:t>Ом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5F7926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W</w:t>
            </w:r>
            <w:r>
              <w:rPr>
                <w:b/>
                <w:bCs/>
                <w:sz w:val="24"/>
                <w:szCs w:val="24"/>
                <w:vertAlign w:val="subscript"/>
                <w:lang w:val="en-US"/>
              </w:rPr>
              <w:t>0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>
              <w:rPr>
                <w:b/>
                <w:bCs/>
                <w:sz w:val="24"/>
                <w:szCs w:val="24"/>
              </w:rPr>
              <w:t>Вт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767FE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W, </w:t>
            </w:r>
            <w:r>
              <w:rPr>
                <w:b/>
                <w:bCs/>
                <w:sz w:val="24"/>
                <w:szCs w:val="24"/>
              </w:rPr>
              <w:t>Вт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1D562A" w14:textId="77777777" w:rsidR="00EE226B" w:rsidRDefault="00000000">
            <w:pPr>
              <w:pStyle w:val="ab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W</w:t>
            </w:r>
            <w:r>
              <w:rPr>
                <w:b/>
                <w:bCs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, </w:t>
            </w:r>
            <w:r>
              <w:rPr>
                <w:b/>
                <w:bCs/>
                <w:sz w:val="24"/>
                <w:szCs w:val="24"/>
              </w:rPr>
              <w:t>Вт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F4965" w14:textId="77777777" w:rsidR="00EE226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η, %</w:t>
            </w:r>
          </w:p>
        </w:tc>
      </w:tr>
      <w:tr w:rsidR="00EE226B" w14:paraId="249D85B2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D51F01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B741D7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09BFF4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B9E245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CE4B84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D7E7AA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833F9B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990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EE226B" w14:paraId="0528B8A9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A1EB85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792775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8F8EBA4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074E4C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179.2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F792C84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36AD7A5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83BA39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FA9F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71.67</w:t>
            </w:r>
          </w:p>
        </w:tc>
      </w:tr>
      <w:tr w:rsidR="00EE226B" w14:paraId="1A18997F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640E0E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2007F3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81C580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269436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163.46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B4CC9B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BE3943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4BA3CA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B1D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70.83</w:t>
            </w:r>
          </w:p>
        </w:tc>
      </w:tr>
      <w:tr w:rsidR="00EE226B" w14:paraId="0EF4FA6E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CC55CA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A8133E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49B0598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D67E77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6277C0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3CDCA1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8CDF0D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ACA4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</w:tr>
      <w:tr w:rsidR="00EE226B" w14:paraId="4DC4F16F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738025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ABE75C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27BA548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248853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129.03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32BA39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5C2EAC9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59F2E0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5F6A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66.67</w:t>
            </w:r>
          </w:p>
        </w:tc>
      </w:tr>
      <w:tr w:rsidR="00EE226B" w14:paraId="2D73696F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76F1E1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CE15DD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CDA285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84AA1F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23567F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5E133C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B8C787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5596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</w:tr>
      <w:tr w:rsidR="00EE226B" w14:paraId="698C5D17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FA096D3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EC6EBC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05003F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8B3F57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ADBAF1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8D7FE2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13E7F4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ACF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60.83</w:t>
            </w:r>
          </w:p>
        </w:tc>
      </w:tr>
      <w:tr w:rsidR="00EE226B" w14:paraId="2AF82B2E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8DC21A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0031B5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523DC4FB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6BAB73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86.42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41461C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7CF7AEC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4F853C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279D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58.33</w:t>
            </w:r>
          </w:p>
        </w:tc>
      </w:tr>
      <w:tr w:rsidR="00EE226B" w14:paraId="0902FFB8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D9D5EE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94E799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0.093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29A8B9E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DEADB0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67.74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5E08E7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1.11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02C5E7D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D5CB61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8206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52.5</w:t>
            </w:r>
          </w:p>
        </w:tc>
      </w:tr>
      <w:tr w:rsidR="00EE226B" w14:paraId="5D3D153F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318D9A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B62FB7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0.116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1F56D51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613A5FD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43.97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77AF487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1.39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3038E7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0.59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A7D90F9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7234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42.5</w:t>
            </w:r>
          </w:p>
        </w:tc>
      </w:tr>
      <w:tr w:rsidR="00EE226B" w14:paraId="76A90B58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B65025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3D18293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0.156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2F0DEE4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DA3C378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19.87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1E8EA8FD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1.87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1F5B5F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0.48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2A51DC0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1.39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3E871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25.83</w:t>
            </w:r>
          </w:p>
        </w:tc>
      </w:tr>
      <w:tr w:rsidR="00EE226B" w14:paraId="5CC25EA3" w14:textId="77777777"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4E251612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7FCC87FA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0.208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6489810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A2893B0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0.96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51B670BF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</w:tcPr>
          <w:p w14:paraId="5F1036DC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</w:t>
            </w:r>
          </w:p>
        </w:tc>
        <w:tc>
          <w:tcPr>
            <w:tcW w:w="1169" w:type="dxa"/>
            <w:tcBorders>
              <w:left w:val="single" w:sz="4" w:space="0" w:color="000000"/>
              <w:bottom w:val="single" w:sz="4" w:space="0" w:color="000000"/>
            </w:tcBorders>
          </w:tcPr>
          <w:p w14:paraId="0C159035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2.45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0584" w14:textId="77777777" w:rsidR="00EE226B" w:rsidRDefault="00000000">
            <w:pPr>
              <w:pStyle w:val="a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1.67</w:t>
            </w:r>
          </w:p>
        </w:tc>
      </w:tr>
    </w:tbl>
    <w:p w14:paraId="27B56A35" w14:textId="77777777" w:rsidR="00EE226B" w:rsidRDefault="00EE226B"/>
    <w:p w14:paraId="75B848AB" w14:textId="77777777" w:rsidR="00EE226B" w:rsidRDefault="00000000">
      <w:r>
        <w:t xml:space="preserve">Далее необходимо построить по данным таблицам следующие графики зависимости: </w:t>
      </w:r>
      <w:r>
        <w:rPr>
          <w:lang w:val="en-US"/>
        </w:rPr>
        <w:t>W</w:t>
      </w:r>
      <w:r w:rsidRPr="00F606BA">
        <w:rPr>
          <w:vertAlign w:val="subscript"/>
        </w:rPr>
        <w:t>0</w:t>
      </w:r>
      <w:r w:rsidRPr="00F606BA">
        <w:t>(</w:t>
      </w:r>
      <w:r>
        <w:rPr>
          <w:lang w:val="en-US"/>
        </w:rPr>
        <w:t>I</w:t>
      </w:r>
      <w:r w:rsidRPr="00F606BA">
        <w:t xml:space="preserve">), </w:t>
      </w:r>
      <w:r>
        <w:rPr>
          <w:lang w:val="en-US"/>
        </w:rPr>
        <w:t>W</w:t>
      </w:r>
      <w:r w:rsidRPr="00F606BA">
        <w:t>(</w:t>
      </w:r>
      <w:r>
        <w:rPr>
          <w:lang w:val="en-US"/>
        </w:rPr>
        <w:t>I</w:t>
      </w:r>
      <w:r w:rsidRPr="00F606BA">
        <w:t xml:space="preserve">), </w:t>
      </w:r>
      <w:r>
        <w:rPr>
          <w:lang w:val="en-US"/>
        </w:rPr>
        <w:t>W</w:t>
      </w:r>
      <w:r w:rsidRPr="00F606BA">
        <w:rPr>
          <w:vertAlign w:val="subscript"/>
        </w:rPr>
        <w:t>1</w:t>
      </w:r>
      <w:r w:rsidRPr="00F606BA">
        <w:t>(</w:t>
      </w:r>
      <w:r>
        <w:rPr>
          <w:lang w:val="en-US"/>
        </w:rPr>
        <w:t>I</w:t>
      </w:r>
      <w:r w:rsidRPr="00F606BA">
        <w:t xml:space="preserve">), </w:t>
      </w:r>
      <w:r>
        <w:t>η</w:t>
      </w:r>
      <w:r w:rsidRPr="00F606BA">
        <w:t>(</w:t>
      </w:r>
      <w:r>
        <w:rPr>
          <w:lang w:val="en-US"/>
        </w:rPr>
        <w:t>I</w:t>
      </w:r>
      <w:r w:rsidRPr="00F606BA">
        <w:t xml:space="preserve">) </w:t>
      </w:r>
      <w:r>
        <w:t xml:space="preserve">и </w:t>
      </w:r>
      <w:r>
        <w:rPr>
          <w:lang w:val="en-US"/>
        </w:rPr>
        <w:t>U</w:t>
      </w:r>
      <w:r w:rsidRPr="00F606BA">
        <w:t>(</w:t>
      </w:r>
      <w:r>
        <w:rPr>
          <w:lang w:val="en-US"/>
        </w:rPr>
        <w:t>I</w:t>
      </w:r>
      <w:r w:rsidRPr="00F606BA">
        <w:t xml:space="preserve">). </w:t>
      </w:r>
      <w:r>
        <w:t>По графику зависимости</w:t>
      </w:r>
      <w:r w:rsidRPr="00F606BA">
        <w:t xml:space="preserve"> </w:t>
      </w:r>
      <w:r>
        <w:rPr>
          <w:lang w:val="en-US"/>
        </w:rPr>
        <w:t>U</w:t>
      </w:r>
      <w:r w:rsidRPr="00F606BA">
        <w:t>(</w:t>
      </w:r>
      <w:r>
        <w:rPr>
          <w:lang w:val="en-US"/>
        </w:rPr>
        <w:t>I</w:t>
      </w:r>
      <w:r w:rsidRPr="00F606BA">
        <w:t xml:space="preserve">) </w:t>
      </w:r>
      <w:r>
        <w:t>также необходимо определить значение ЭДС источника тока. Все графики зависимости прикреплены к работе</w:t>
      </w:r>
    </w:p>
    <w:p w14:paraId="39C8CB06" w14:textId="77777777" w:rsidR="00EE226B" w:rsidRDefault="00000000">
      <w:r>
        <w:br w:type="page"/>
      </w:r>
    </w:p>
    <w:p w14:paraId="6721653E" w14:textId="77777777" w:rsidR="00EE226B" w:rsidRDefault="00000000">
      <w:pPr>
        <w:pStyle w:val="a4"/>
        <w:rPr>
          <w:lang w:val="ru-RU"/>
        </w:rPr>
      </w:pPr>
      <w:r>
        <w:rPr>
          <w:lang w:val="ru-RU"/>
        </w:rPr>
        <w:lastRenderedPageBreak/>
        <w:t>Вывод</w:t>
      </w:r>
    </w:p>
    <w:p w14:paraId="0735E0FB" w14:textId="77777777" w:rsidR="00EE226B" w:rsidRDefault="00EE226B"/>
    <w:p w14:paraId="3904AE6A" w14:textId="77777777" w:rsidR="00EE226B" w:rsidRDefault="00000000">
      <w:r>
        <w:t>В ходе выполненной работы были проведены измерения и расчеты, в результате которых были заполнены таблицы и построены графики зависимости полезной, полной и потерянной мощности, а также напряжения и КПД от силы тока</w:t>
      </w:r>
    </w:p>
    <w:p w14:paraId="03A3D8F3" w14:textId="77777777" w:rsidR="00EE226B" w:rsidRDefault="00000000">
      <w:r>
        <w:t>По полученным графикам можно сделать вывод, что максимальная полезная мощность достигается при значении КПД 50 %</w:t>
      </w:r>
    </w:p>
    <w:p w14:paraId="3FC69DD8" w14:textId="77777777" w:rsidR="00EE226B" w:rsidRDefault="00000000">
      <w:r>
        <w:t xml:space="preserve">По графику зависимости напряжения от силы тока было получено значение ЭДС источника тока </w:t>
      </w:r>
      <w:r>
        <w:rPr>
          <w:rFonts w:eastAsia="Times New Roman"/>
        </w:rPr>
        <w:t>≈</w:t>
      </w:r>
      <w:r>
        <w:rPr>
          <w:rFonts w:eastAsia="Calibri"/>
        </w:rPr>
        <w:t>12 В, что соответствует значению, измеренному с помощью вольтметра</w:t>
      </w:r>
    </w:p>
    <w:sectPr w:rsidR="00EE226B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40919"/>
    <w:multiLevelType w:val="multilevel"/>
    <w:tmpl w:val="587051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F12113B"/>
    <w:multiLevelType w:val="multilevel"/>
    <w:tmpl w:val="6BD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189022681">
    <w:abstractNumId w:val="0"/>
  </w:num>
  <w:num w:numId="2" w16cid:durableId="1242790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26B"/>
    <w:rsid w:val="00D50952"/>
    <w:rsid w:val="00EE226B"/>
    <w:rsid w:val="00F606BA"/>
    <w:rsid w:val="00F6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A88C6"/>
  <w15:docId w15:val="{98588496-E3DB-424D-92AC-15C3EDE9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899"/>
    <w:pPr>
      <w:spacing w:after="160"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qFormat/>
    <w:rsid w:val="00597899"/>
    <w:rPr>
      <w:rFonts w:ascii="Times New Roman" w:eastAsiaTheme="majorEastAsia" w:hAnsi="Times New Roman" w:cs="Times New Roman"/>
      <w:b/>
      <w:spacing w:val="-10"/>
      <w:kern w:val="2"/>
      <w:sz w:val="32"/>
      <w:szCs w:val="32"/>
      <w:lang w:val="en-CA"/>
    </w:rPr>
  </w:style>
  <w:style w:type="character" w:styleId="a5">
    <w:name w:val="Placeholder Text"/>
    <w:basedOn w:val="a0"/>
    <w:uiPriority w:val="99"/>
    <w:semiHidden/>
    <w:qFormat/>
    <w:rsid w:val="00D353B3"/>
    <w:rPr>
      <w:color w:val="808080"/>
    </w:rPr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7"/>
    <w:link w:val="a3"/>
    <w:uiPriority w:val="10"/>
    <w:qFormat/>
    <w:rsid w:val="00597899"/>
    <w:pPr>
      <w:spacing w:after="0"/>
      <w:contextualSpacing/>
      <w:jc w:val="center"/>
    </w:pPr>
    <w:rPr>
      <w:rFonts w:eastAsiaTheme="majorEastAsia"/>
      <w:b/>
      <w:spacing w:val="-10"/>
      <w:kern w:val="2"/>
      <w:sz w:val="32"/>
      <w:szCs w:val="32"/>
      <w:lang w:val="en-CA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numbering" w:customStyle="1" w:styleId="ad">
    <w:name w:val="Без списка"/>
    <w:uiPriority w:val="99"/>
    <w:semiHidden/>
    <w:unhideWhenUsed/>
    <w:qFormat/>
  </w:style>
  <w:style w:type="table" w:styleId="ae">
    <w:name w:val="Table Grid"/>
    <w:basedOn w:val="a1"/>
    <w:uiPriority w:val="39"/>
    <w:rsid w:val="004872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EE7E5-19D4-41A6-8EEA-20AED69B0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Andrew Frolov</cp:lastModifiedBy>
  <cp:revision>2</cp:revision>
  <dcterms:created xsi:type="dcterms:W3CDTF">2025-10-29T19:07:00Z</dcterms:created>
  <dcterms:modified xsi:type="dcterms:W3CDTF">2025-10-29T19:07:00Z</dcterms:modified>
  <dc:language>ru-RU</dc:language>
</cp:coreProperties>
</file>