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Василий привет! 👋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рад встрече  с тобой как с отцом,  не часто в жизни такие отцовские встречи случаются 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я задал слишком серьезный и озабоченный тон в своем тексте, очень рекомендую почитать ответ Юлии мне, с вопросом о подлинности родительства 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твою заботу и размышления о том, как и когда соприкасаться с детьми интеллектуально…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техника подлинного желания может оказаться  избыточна для детей: их живое самодвижущееся начало бывает сильнО и наполнено, чтобы пробиваться в жизни, здесь, наверно, важно, не сбить их подлинное внешними формами? Но наверно в определенный момент, с какого-то (возраста? Этапа взросления? Периода Зрелости? Это точно задается не годами и не периодизацией, и не метафорой созревания, но слов не хватает ;) это может стать здоровской темой для увлекательных разговоров и совместных размышлений: о вещах, которые нами движут и позволяют свершать, обсуждений что важно им и что их тянет и воодушевляет… живых рассказов о великих людях и о том, чем они были движимы, о собственных попытках, об удачах и неудачах на пути к собственному, о стремлениях и чаяниях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рассказы о твоем опыте, здесь наверно  важно не передать знания о ризоме, схематизации, они ведь бесполезны, а где-то могут навредить?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кажется, чувствительность к детским ситуациям, в которых они оказываются, сочувствие и забота могут нам подсказать, что им могло бы оказаться уместным а что  - избыточным из наших интеллектуальных практик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прав, оболочки мне тоже очень не хватает и, конечно, надо придумать / сорганизовать форму/место, в которой подлинное отцовство/родительство могло бы жить и разворачиваться, где можно было бы вместе обсуждать/проживать/рефлектировать/проектировать, делиться опытом. Возможно, совместными усилиями с Полиной, с тобой и другими родителями, нам вместе удастся перезапустить родлаб? 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