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4D1" w:rsidRDefault="002404D1">
      <w:pPr>
        <w:rPr>
          <w:lang w:bidi="he-IL"/>
        </w:rPr>
      </w:pPr>
      <w:r>
        <w:rPr>
          <w:lang w:bidi="he-IL"/>
        </w:rPr>
        <w:t>Дорогой Андрей!</w:t>
      </w:r>
    </w:p>
    <w:p w:rsidR="005B5447" w:rsidRDefault="005B5447" w:rsidP="002404D1">
      <w:pPr>
        <w:rPr>
          <w:lang w:bidi="he-IL"/>
        </w:rPr>
      </w:pPr>
      <w:r>
        <w:rPr>
          <w:lang w:bidi="he-IL"/>
        </w:rPr>
        <w:t xml:space="preserve">Перед началом ответа, хочу </w:t>
      </w:r>
      <w:r w:rsidR="002404D1">
        <w:rPr>
          <w:lang w:bidi="he-IL"/>
        </w:rPr>
        <w:t>отдельно написать</w:t>
      </w:r>
      <w:r>
        <w:rPr>
          <w:lang w:bidi="he-IL"/>
        </w:rPr>
        <w:t>, в каких местах меня «задел» твой текст (для общего понимания, почему его комментирую):</w:t>
      </w:r>
    </w:p>
    <w:p w:rsidR="005B5447" w:rsidRDefault="00231D37" w:rsidP="005B5447">
      <w:pPr>
        <w:pStyle w:val="a3"/>
        <w:numPr>
          <w:ilvl w:val="0"/>
          <w:numId w:val="1"/>
        </w:numPr>
        <w:rPr>
          <w:lang w:bidi="he-IL"/>
        </w:rPr>
      </w:pPr>
      <w:r>
        <w:rPr>
          <w:lang w:bidi="he-IL"/>
        </w:rPr>
        <w:t xml:space="preserve">Здорово, что появилась </w:t>
      </w:r>
      <w:proofErr w:type="spellStart"/>
      <w:r>
        <w:rPr>
          <w:lang w:bidi="he-IL"/>
        </w:rPr>
        <w:t>различительность</w:t>
      </w:r>
      <w:proofErr w:type="spellEnd"/>
      <w:r>
        <w:rPr>
          <w:lang w:bidi="he-IL"/>
        </w:rPr>
        <w:t xml:space="preserve"> понятий захвата и ориентации. Но когда ты говоришь о том, что</w:t>
      </w:r>
      <w:r w:rsidR="005B5447">
        <w:rPr>
          <w:lang w:bidi="he-IL"/>
        </w:rPr>
        <w:t xml:space="preserve"> повезло</w:t>
      </w:r>
      <w:r>
        <w:rPr>
          <w:lang w:bidi="he-IL"/>
        </w:rPr>
        <w:t xml:space="preserve"> с ориентацией </w:t>
      </w:r>
      <w:proofErr w:type="spellStart"/>
      <w:r>
        <w:rPr>
          <w:lang w:bidi="he-IL"/>
        </w:rPr>
        <w:t>вдолгую</w:t>
      </w:r>
      <w:proofErr w:type="spellEnd"/>
      <w:r>
        <w:rPr>
          <w:lang w:bidi="he-IL"/>
        </w:rPr>
        <w:t xml:space="preserve">, заблуждаешься: ориентировали тебя (рынок, рост, драйв, адреналин – и вот ты в 40 лет не знаешь, в чём твой интерес). </w:t>
      </w:r>
      <w:r w:rsidR="005B5447">
        <w:rPr>
          <w:lang w:bidi="he-IL"/>
        </w:rPr>
        <w:t>Мне этот момент показался тонким для уже моей ситуации – как поймать-то, когда тебя ориентируют? Даже если очень нравится происходящее, вижу в этом большой риск, что дальнейшая интеллектуальная жизнь пойдёт на упадок.</w:t>
      </w:r>
    </w:p>
    <w:p w:rsidR="005B5447" w:rsidRDefault="00231D37" w:rsidP="005B5447">
      <w:pPr>
        <w:pStyle w:val="a3"/>
        <w:numPr>
          <w:ilvl w:val="0"/>
          <w:numId w:val="1"/>
        </w:numPr>
        <w:rPr>
          <w:lang w:bidi="he-IL"/>
        </w:rPr>
      </w:pPr>
      <w:r>
        <w:rPr>
          <w:lang w:bidi="he-IL"/>
        </w:rPr>
        <w:t>Мне</w:t>
      </w:r>
      <w:r w:rsidR="005B5447">
        <w:rPr>
          <w:lang w:bidi="he-IL"/>
        </w:rPr>
        <w:t>,</w:t>
      </w:r>
      <w:r>
        <w:rPr>
          <w:lang w:bidi="he-IL"/>
        </w:rPr>
        <w:t xml:space="preserve"> как и тебе</w:t>
      </w:r>
      <w:r w:rsidR="005B5447">
        <w:rPr>
          <w:lang w:bidi="he-IL"/>
        </w:rPr>
        <w:t>,</w:t>
      </w:r>
      <w:r>
        <w:rPr>
          <w:lang w:bidi="he-IL"/>
        </w:rPr>
        <w:t xml:space="preserve"> тяжело даётся остановка тогда, когда нужно сориентироваться. Думаю,</w:t>
      </w:r>
      <w:r w:rsidR="005B5447">
        <w:rPr>
          <w:lang w:bidi="he-IL"/>
        </w:rPr>
        <w:t xml:space="preserve"> именно</w:t>
      </w:r>
      <w:r>
        <w:rPr>
          <w:lang w:bidi="he-IL"/>
        </w:rPr>
        <w:t xml:space="preserve"> это и побудило меня ответить тебе: хочется совместно разобраться, как же останавливаться в моменте и, удерживая хаос в сознании, двигаться дальше. </w:t>
      </w:r>
    </w:p>
    <w:p w:rsidR="00231D37" w:rsidRDefault="00231D37" w:rsidP="005B5447">
      <w:pPr>
        <w:pStyle w:val="a3"/>
        <w:numPr>
          <w:ilvl w:val="0"/>
          <w:numId w:val="1"/>
        </w:numPr>
        <w:rPr>
          <w:lang w:bidi="he-IL"/>
        </w:rPr>
      </w:pPr>
      <w:r>
        <w:rPr>
          <w:lang w:bidi="he-IL"/>
        </w:rPr>
        <w:t xml:space="preserve">С «хорошей компашкой» и «капсулой» у меня та же проблема – социально сложно остановиться и сказать «пока, ребят, нам больше не по пути». Также боязнь формировать новую «капсулу» - социально страшно. </w:t>
      </w:r>
    </w:p>
    <w:p w:rsidR="005B5447" w:rsidRDefault="005B5447" w:rsidP="005B5447">
      <w:pPr>
        <w:ind w:firstLine="0"/>
        <w:rPr>
          <w:lang w:bidi="he-IL"/>
        </w:rPr>
      </w:pPr>
      <w:r>
        <w:rPr>
          <w:lang w:bidi="he-IL"/>
        </w:rPr>
        <w:t xml:space="preserve">Теперь ответ: </w:t>
      </w:r>
    </w:p>
    <w:p w:rsidR="002404D1" w:rsidRDefault="002404D1" w:rsidP="005B5447">
      <w:pPr>
        <w:rPr>
          <w:lang w:bidi="he-IL"/>
        </w:rPr>
      </w:pPr>
      <w:r>
        <w:rPr>
          <w:lang w:bidi="he-IL"/>
        </w:rPr>
        <w:t>Первую часть текста я не очень понимала, что происходит))) сориентироваться помогла старая добрая герменевтика (установка прошлого: если ничего не понятно – делай герменевтику и будет тебе счастье).</w:t>
      </w:r>
      <w:r w:rsidR="00B15E6C">
        <w:rPr>
          <w:lang w:bidi="he-IL"/>
        </w:rPr>
        <w:t xml:space="preserve"> Задам пару вопросов на понимание:</w:t>
      </w:r>
    </w:p>
    <w:p w:rsidR="00B15E6C" w:rsidRDefault="00B15E6C" w:rsidP="00B15E6C">
      <w:pPr>
        <w:pStyle w:val="a3"/>
        <w:numPr>
          <w:ilvl w:val="0"/>
          <w:numId w:val="2"/>
        </w:numPr>
        <w:rPr>
          <w:lang w:bidi="he-IL"/>
        </w:rPr>
      </w:pPr>
      <w:r>
        <w:rPr>
          <w:lang w:bidi="he-IL"/>
        </w:rPr>
        <w:t>Правильно ли я понимаю, что твоя ситуация сейчас во многом заключается в том, что энергии на всё «распыляться» как раньше, не хватает, и поэтому остро стоит вопрос, куда «бросать» свой энергетический ресурс? При этом твоя гипотеза заключается в том, что бросать его надо «по интересу» - той самой длинной устремлённости, фокус на которой ты хочешь держать в «шаге ориентации»?</w:t>
      </w:r>
    </w:p>
    <w:p w:rsidR="00B15E6C" w:rsidRDefault="00B15E6C" w:rsidP="00B15E6C">
      <w:pPr>
        <w:pStyle w:val="a3"/>
        <w:numPr>
          <w:ilvl w:val="0"/>
          <w:numId w:val="2"/>
        </w:numPr>
        <w:rPr>
          <w:lang w:bidi="he-IL"/>
        </w:rPr>
      </w:pPr>
      <w:r>
        <w:rPr>
          <w:lang w:bidi="he-IL"/>
        </w:rPr>
        <w:t>ПЛЯП, что ты хочешь использовать заранее заготовленные карты, как инструмент ориентирования и перестраивать их в моменте?</w:t>
      </w:r>
    </w:p>
    <w:p w:rsidR="00B15E6C" w:rsidRDefault="00B15E6C" w:rsidP="00B15E6C">
      <w:pPr>
        <w:pStyle w:val="a3"/>
        <w:numPr>
          <w:ilvl w:val="0"/>
          <w:numId w:val="2"/>
        </w:numPr>
        <w:rPr>
          <w:lang w:bidi="he-IL"/>
        </w:rPr>
      </w:pPr>
      <w:r>
        <w:rPr>
          <w:lang w:bidi="he-IL"/>
        </w:rPr>
        <w:t xml:space="preserve">Правильно ли я понимаю, что после </w:t>
      </w:r>
      <w:proofErr w:type="spellStart"/>
      <w:r>
        <w:rPr>
          <w:lang w:bidi="he-IL"/>
        </w:rPr>
        <w:t>расфокуса</w:t>
      </w:r>
      <w:proofErr w:type="spellEnd"/>
      <w:r>
        <w:rPr>
          <w:lang w:bidi="he-IL"/>
        </w:rPr>
        <w:t xml:space="preserve"> и осматривания ситуации </w:t>
      </w:r>
      <w:r>
        <w:rPr>
          <w:lang w:bidi="he-IL"/>
        </w:rPr>
        <w:lastRenderedPageBreak/>
        <w:t>целиком, фокус ты делаешь на самом «чувственном» ощущении? Под «чувственным» имею в виду то, что вызывает наибольший эмоциональный отклик?</w:t>
      </w:r>
    </w:p>
    <w:p w:rsidR="00146B43" w:rsidRDefault="00146B43" w:rsidP="00B15E6C">
      <w:pPr>
        <w:pStyle w:val="a3"/>
        <w:numPr>
          <w:ilvl w:val="0"/>
          <w:numId w:val="2"/>
        </w:numPr>
        <w:rPr>
          <w:lang w:bidi="he-IL"/>
        </w:rPr>
      </w:pPr>
      <w:r>
        <w:rPr>
          <w:lang w:bidi="he-IL"/>
        </w:rPr>
        <w:t xml:space="preserve">ПЛЯП, что когда ты говоришь о «телесности» в вопросе остановки, ты имеешь в виду то, что тело само намекает, когда нужно остановиться? Если да, то мне интересно, как ты пытаешься с этим работать – потому что я пока пришла к тому, что тревожные ощущения, которые меня сопровождают на протяжении почти всех важных жизненных моментов, могут мне «подтирать» ощущения, что вот она – ситуация ориентации и </w:t>
      </w:r>
      <w:r w:rsidR="006B2D16">
        <w:rPr>
          <w:lang w:bidi="he-IL"/>
        </w:rPr>
        <w:t xml:space="preserve">именно тут </w:t>
      </w:r>
      <w:r>
        <w:rPr>
          <w:lang w:bidi="he-IL"/>
        </w:rPr>
        <w:t>нужно остановиться.</w:t>
      </w:r>
      <w:r w:rsidR="006B2D16">
        <w:rPr>
          <w:lang w:bidi="he-IL"/>
        </w:rPr>
        <w:t xml:space="preserve"> Уж тем более сложно сфокусироваться на чём-то конкретном. </w:t>
      </w:r>
    </w:p>
    <w:p w:rsidR="006B2D16" w:rsidRDefault="006B2D16" w:rsidP="006B2D16">
      <w:pPr>
        <w:pStyle w:val="a3"/>
        <w:numPr>
          <w:ilvl w:val="0"/>
          <w:numId w:val="2"/>
        </w:numPr>
        <w:rPr>
          <w:lang w:bidi="he-IL"/>
        </w:rPr>
      </w:pPr>
      <w:r>
        <w:rPr>
          <w:lang w:bidi="he-IL"/>
        </w:rPr>
        <w:t xml:space="preserve">Также ПЛЯП, что схема </w:t>
      </w:r>
      <w:r w:rsidRPr="006B2D16">
        <w:rPr>
          <w:lang w:bidi="he-IL"/>
        </w:rPr>
        <w:t xml:space="preserve">Остановка - </w:t>
      </w:r>
      <w:proofErr w:type="spellStart"/>
      <w:r w:rsidRPr="006B2D16">
        <w:rPr>
          <w:lang w:bidi="he-IL"/>
        </w:rPr>
        <w:t>Трансцеденталия</w:t>
      </w:r>
      <w:proofErr w:type="spellEnd"/>
      <w:r w:rsidRPr="006B2D16">
        <w:rPr>
          <w:lang w:bidi="he-IL"/>
        </w:rPr>
        <w:t xml:space="preserve"> – Хаос – Область прыжка (движущиеся группы)»</w:t>
      </w:r>
      <w:r>
        <w:rPr>
          <w:lang w:bidi="he-IL"/>
        </w:rPr>
        <w:t xml:space="preserve"> предполагает последовательные действия? Если так, то мне тут (в том числе на уровне ощущений) кажется, что последовательность нарушена. Тут два варианта (пока не поняла): либо хаос и </w:t>
      </w:r>
      <w:proofErr w:type="spellStart"/>
      <w:r>
        <w:rPr>
          <w:lang w:bidi="he-IL"/>
        </w:rPr>
        <w:t>тра</w:t>
      </w:r>
      <w:r w:rsidR="00863ECD">
        <w:rPr>
          <w:lang w:bidi="he-IL"/>
        </w:rPr>
        <w:t>нсцеденталь</w:t>
      </w:r>
      <w:proofErr w:type="spellEnd"/>
      <w:r>
        <w:rPr>
          <w:lang w:bidi="he-IL"/>
        </w:rPr>
        <w:t xml:space="preserve"> меняются местами, либо хаос вообще должен быть рамкой всего остального. Больше склоняюсь ко второму варианту, что думаешь?</w:t>
      </w:r>
    </w:p>
    <w:p w:rsidR="002404D1" w:rsidRDefault="002404D1" w:rsidP="002404D1">
      <w:pPr>
        <w:rPr>
          <w:lang w:bidi="he-IL"/>
        </w:rPr>
      </w:pPr>
      <w:r>
        <w:rPr>
          <w:lang w:bidi="he-IL"/>
        </w:rPr>
        <w:t xml:space="preserve"> Тепе</w:t>
      </w:r>
      <w:r w:rsidR="00B15E6C">
        <w:rPr>
          <w:lang w:bidi="he-IL"/>
        </w:rPr>
        <w:t xml:space="preserve">рь </w:t>
      </w:r>
      <w:r>
        <w:rPr>
          <w:lang w:bidi="he-IL"/>
        </w:rPr>
        <w:t xml:space="preserve">о том, что </w:t>
      </w:r>
      <w:proofErr w:type="spellStart"/>
      <w:r>
        <w:rPr>
          <w:lang w:bidi="he-IL"/>
        </w:rPr>
        <w:t>встрепенуло</w:t>
      </w:r>
      <w:proofErr w:type="spellEnd"/>
      <w:r>
        <w:rPr>
          <w:lang w:bidi="he-IL"/>
        </w:rPr>
        <w:t xml:space="preserve"> меня </w:t>
      </w:r>
      <w:r w:rsidR="00B15E6C">
        <w:rPr>
          <w:lang w:bidi="he-IL"/>
        </w:rPr>
        <w:t>в твоём тексте:</w:t>
      </w:r>
    </w:p>
    <w:p w:rsidR="005B5447" w:rsidRDefault="002404D1" w:rsidP="00B15E6C">
      <w:pPr>
        <w:rPr>
          <w:lang w:bidi="he-IL"/>
        </w:rPr>
      </w:pPr>
      <w:r>
        <w:rPr>
          <w:lang w:bidi="he-IL"/>
        </w:rPr>
        <w:t xml:space="preserve">Касаемо старой доброй герменевтики, как средства ориентира: уже на тренинге я поняла, что иногда попадаю в ловушку очевидного ориентира и на самом деле шага ориентации со мной не происходит. </w:t>
      </w:r>
      <w:r w:rsidR="00B15E6C">
        <w:rPr>
          <w:lang w:bidi="he-IL"/>
        </w:rPr>
        <w:t>Если я правильно поняла тебя в п.2 (см. выше), то т</w:t>
      </w:r>
      <w:r>
        <w:rPr>
          <w:lang w:bidi="he-IL"/>
        </w:rPr>
        <w:t xml:space="preserve">ак и с твоими «картами» - насколько ты уверен, что карты, которые были составлены вне ситуации ориентации, вообще будут годны тогда, когда ты в неё попадёшь? А если они будут не годны – то что делать-то тогда?  </w:t>
      </w:r>
    </w:p>
    <w:p w:rsidR="002404D1" w:rsidRDefault="002404D1" w:rsidP="005B5447">
      <w:pPr>
        <w:rPr>
          <w:lang w:bidi="he-IL"/>
        </w:rPr>
      </w:pPr>
      <w:r>
        <w:rPr>
          <w:lang w:bidi="he-IL"/>
        </w:rPr>
        <w:t>Первое, что приходит здесь на ум – пресловутая остановка, которая и у тебя, и у меня, получается плохо</w:t>
      </w:r>
      <w:r w:rsidR="00AC0FDD">
        <w:rPr>
          <w:lang w:bidi="he-IL"/>
        </w:rPr>
        <w:t>. Я уже писала, что не всегда могу уловить телесные сигналы – как тебе это удаётся? И как ты ощущаешь «хаос»? Для меня он ощущается, как мельтешение вокруг меня, которое я не в силах ни обуздать, ни даже охватить целиком. Из чувств там присутствует беспомощность, фатальность, ступор, непонимание, рассыпание ситуации на фрагменты и в связи с этим паника/тревога, что не удаётся это собрать воедино. Наверное, поймав это и зафиксировав (</w:t>
      </w:r>
      <w:proofErr w:type="spellStart"/>
      <w:r w:rsidR="00AC0FDD">
        <w:rPr>
          <w:lang w:bidi="he-IL"/>
        </w:rPr>
        <w:t>мб</w:t>
      </w:r>
      <w:proofErr w:type="spellEnd"/>
      <w:r w:rsidR="00AC0FDD">
        <w:rPr>
          <w:lang w:bidi="he-IL"/>
        </w:rPr>
        <w:t xml:space="preserve"> </w:t>
      </w:r>
      <w:r w:rsidR="00AC0FDD">
        <w:rPr>
          <w:lang w:bidi="he-IL"/>
        </w:rPr>
        <w:lastRenderedPageBreak/>
        <w:t xml:space="preserve">письменно или хотя бы самому себе мысленно/вслух проговорить, что вот это сейчас ощущалось), можно вынудить себя сделать остановку (буквально сесть и подумать), нащупать свои </w:t>
      </w:r>
      <w:proofErr w:type="spellStart"/>
      <w:r w:rsidR="00AC0FDD">
        <w:rPr>
          <w:lang w:bidi="he-IL"/>
        </w:rPr>
        <w:t>трансцедентали</w:t>
      </w:r>
      <w:proofErr w:type="spellEnd"/>
      <w:r w:rsidR="00AC0FDD">
        <w:rPr>
          <w:lang w:bidi="he-IL"/>
        </w:rPr>
        <w:t xml:space="preserve"> и понять, что откликается сейчас больше всего – и уже дальше действовать, чтобы устранить ощущаемый «разрыв».</w:t>
      </w:r>
    </w:p>
    <w:p w:rsidR="00AC0FDD" w:rsidRDefault="00AC0FDD" w:rsidP="005B5447">
      <w:pPr>
        <w:rPr>
          <w:lang w:bidi="he-IL"/>
        </w:rPr>
      </w:pPr>
      <w:r>
        <w:rPr>
          <w:lang w:bidi="he-IL"/>
        </w:rPr>
        <w:t>И ещё, касательно хаоса: е</w:t>
      </w:r>
      <w:r w:rsidR="00863ECD">
        <w:rPr>
          <w:lang w:bidi="he-IL"/>
        </w:rPr>
        <w:t xml:space="preserve">сть ощущение, </w:t>
      </w:r>
      <w:proofErr w:type="gramStart"/>
      <w:r w:rsidR="00863ECD">
        <w:rPr>
          <w:lang w:bidi="he-IL"/>
        </w:rPr>
        <w:t>что</w:t>
      </w:r>
      <w:proofErr w:type="gramEnd"/>
      <w:r w:rsidR="00863ECD">
        <w:rPr>
          <w:lang w:bidi="he-IL"/>
        </w:rPr>
        <w:t xml:space="preserve"> если стоит вопрос, как поддерживать ощущение хаоса – карты (во всяком случае </w:t>
      </w:r>
      <w:r w:rsidR="00863ECD" w:rsidRPr="00863ECD">
        <w:rPr>
          <w:b/>
          <w:bCs/>
          <w:lang w:bidi="he-IL"/>
        </w:rPr>
        <w:t>заранее</w:t>
      </w:r>
      <w:r w:rsidR="00863ECD">
        <w:rPr>
          <w:lang w:bidi="he-IL"/>
        </w:rPr>
        <w:t>) строить НЕ надо… потому что это как раз инструмент «снятия тревожности» и превращения хаоса хоть во что-то определённое. В худшем случае ты заранее создашь себе систему ориентиров, которая будет «упаковывать» в старую схему – а оно тебе точно надо?</w:t>
      </w:r>
      <w:r>
        <w:rPr>
          <w:lang w:bidi="he-IL"/>
        </w:rPr>
        <w:t xml:space="preserve"> Мне кажется, после остановки и осмысления своих дальнейших действий хаос становится не больше ни меньше, чем средой – а его отсутствие становится индикатором того, </w:t>
      </w:r>
      <w:proofErr w:type="gramStart"/>
      <w:r>
        <w:rPr>
          <w:lang w:bidi="he-IL"/>
        </w:rPr>
        <w:t>что либо</w:t>
      </w:r>
      <w:proofErr w:type="gramEnd"/>
      <w:r>
        <w:rPr>
          <w:lang w:bidi="he-IL"/>
        </w:rPr>
        <w:t xml:space="preserve"> ты сориентировался, либо тебя сориентировали. Поэтому тут, как будто, надо не поддерживать себя в состоянии хаоса, а внимательно следить за тем, ушло оно или нет – </w:t>
      </w:r>
      <w:proofErr w:type="gramStart"/>
      <w:r>
        <w:rPr>
          <w:lang w:bidi="he-IL"/>
        </w:rPr>
        <w:t>и</w:t>
      </w:r>
      <w:proofErr w:type="gramEnd"/>
      <w:r>
        <w:rPr>
          <w:lang w:bidi="he-IL"/>
        </w:rPr>
        <w:t xml:space="preserve"> если ушло – ещё одна остановка и рефлексия, сам ты сориентировался или «помогли» (после написания поняла, что это к пункту 1 в верхнем списке точек совместности). Только тут остаётся вопрос – а как понять, что тебя сориентировали? И плохо ли это – возможно ли такое, что тебя кто-то сориентирует, а исход тебя устроит?</w:t>
      </w:r>
    </w:p>
    <w:p w:rsidR="00F36BBE" w:rsidRDefault="00EA7018" w:rsidP="00EA7018">
      <w:pPr>
        <w:rPr>
          <w:lang w:bidi="he-IL"/>
        </w:rPr>
      </w:pPr>
      <w:proofErr w:type="gramStart"/>
      <w:r>
        <w:rPr>
          <w:lang w:bidi="he-IL"/>
        </w:rPr>
        <w:t>Кажется</w:t>
      </w:r>
      <w:proofErr w:type="gramEnd"/>
      <w:r>
        <w:rPr>
          <w:lang w:bidi="he-IL"/>
        </w:rPr>
        <w:t xml:space="preserve"> важной тема связи инструментов/карты, ориентированием других, </w:t>
      </w:r>
      <w:proofErr w:type="spellStart"/>
      <w:r>
        <w:rPr>
          <w:lang w:bidi="he-IL"/>
        </w:rPr>
        <w:t>пересборки</w:t>
      </w:r>
      <w:proofErr w:type="spellEnd"/>
      <w:r>
        <w:rPr>
          <w:lang w:bidi="he-IL"/>
        </w:rPr>
        <w:t xml:space="preserve"> оболочки и опыта. И тут мне почему-то интуитивно кажется, что ответ нужно искать как раз в социальном (которое нам обоим с тобой мешает делать </w:t>
      </w:r>
      <w:proofErr w:type="spellStart"/>
      <w:r>
        <w:rPr>
          <w:lang w:bidi="he-IL"/>
        </w:rPr>
        <w:t>пересборку</w:t>
      </w:r>
      <w:proofErr w:type="spellEnd"/>
      <w:r>
        <w:rPr>
          <w:lang w:bidi="he-IL"/>
        </w:rPr>
        <w:t>). Только я бы оставила такую сборку: карта-</w:t>
      </w:r>
      <w:proofErr w:type="spellStart"/>
      <w:r>
        <w:rPr>
          <w:lang w:bidi="he-IL"/>
        </w:rPr>
        <w:t>пересборка</w:t>
      </w:r>
      <w:proofErr w:type="spellEnd"/>
      <w:r>
        <w:rPr>
          <w:lang w:bidi="he-IL"/>
        </w:rPr>
        <w:t xml:space="preserve"> оболочки-опыт-(организация) (замкнуто в контур, если рисовать </w:t>
      </w:r>
      <w:proofErr w:type="spellStart"/>
      <w:r>
        <w:rPr>
          <w:lang w:bidi="he-IL"/>
        </w:rPr>
        <w:t>схемву</w:t>
      </w:r>
      <w:proofErr w:type="spellEnd"/>
      <w:r>
        <w:rPr>
          <w:lang w:bidi="he-IL"/>
        </w:rPr>
        <w:t xml:space="preserve">), убрав оттуда ориентирование других и добавив организацию. Пояснение: мне кажется, под «ориентированием других» ты имеешь в виду организацию – в непонятной ситуации, имея свой замысел относительно неё, придать людям смысл совершения определённого действия так, чтобы они собрались в единый работающий организм и начали что-то делать. </w:t>
      </w:r>
      <w:r w:rsidR="00F36BBE">
        <w:rPr>
          <w:lang w:bidi="he-IL"/>
        </w:rPr>
        <w:t>Кстати говоря, гипотеза: если ты каждый раз «реорганизуешь» свою капсулу, социальное пропадает.</w:t>
      </w:r>
      <w:bookmarkStart w:id="0" w:name="_GoBack"/>
      <w:bookmarkEnd w:id="0"/>
    </w:p>
    <w:p w:rsidR="00863ECD" w:rsidRDefault="00EA7018" w:rsidP="00EA7018">
      <w:pPr>
        <w:rPr>
          <w:lang w:bidi="he-IL"/>
        </w:rPr>
      </w:pPr>
      <w:r>
        <w:rPr>
          <w:lang w:bidi="he-IL"/>
        </w:rPr>
        <w:t xml:space="preserve">А в ориентировании других, как по мне, ничего сложного нет: люди только и ждут, чтобы им создали понятные ориентиры (как в фильме, который мы смотрели – идите туда, ждите и т.д.) – поэтому всё, что от тебя требуется, это создать для них </w:t>
      </w:r>
      <w:r>
        <w:rPr>
          <w:lang w:bidi="he-IL"/>
        </w:rPr>
        <w:lastRenderedPageBreak/>
        <w:t xml:space="preserve">ощущение понятности, упорядоченности и безопасности. Они знают, что делать – иллюзия, что всё будет хорошо. Не знаю, насколько вообще «благородно» (не могу подобрать нужное слово) таким заниматься на взрослых людях, которым ничего не угрожает. Кстати, кажется, что понятие организации может пролить свет на то, как фокусироваться на возможностях, а не ориентироваться только в ситуации угрозы. Можно совместно это поисследовать. </w:t>
      </w:r>
    </w:p>
    <w:p w:rsidR="00EA7018" w:rsidRDefault="00EA7018" w:rsidP="00B12351">
      <w:pPr>
        <w:rPr>
          <w:lang w:bidi="he-IL"/>
        </w:rPr>
      </w:pPr>
      <w:r>
        <w:rPr>
          <w:lang w:bidi="he-IL"/>
        </w:rPr>
        <w:t xml:space="preserve">Кстати, мне показалось важным сказать: к концу текста ты будто бы вернулся снова к своей </w:t>
      </w:r>
      <w:proofErr w:type="spellStart"/>
      <w:r>
        <w:rPr>
          <w:lang w:bidi="he-IL"/>
        </w:rPr>
        <w:t>дотренинговой</w:t>
      </w:r>
      <w:proofErr w:type="spellEnd"/>
      <w:r>
        <w:rPr>
          <w:lang w:bidi="he-IL"/>
        </w:rPr>
        <w:t xml:space="preserve"> схеме ориентации, где всё решалось </w:t>
      </w:r>
      <w:r w:rsidR="00B12351">
        <w:rPr>
          <w:lang w:bidi="he-IL"/>
        </w:rPr>
        <w:t>сборкой</w:t>
      </w:r>
      <w:r>
        <w:rPr>
          <w:lang w:bidi="he-IL"/>
        </w:rPr>
        <w:t xml:space="preserve"> инструмента (только теперь ты </w:t>
      </w:r>
      <w:r w:rsidR="00B12351">
        <w:rPr>
          <w:lang w:bidi="he-IL"/>
        </w:rPr>
        <w:t>добавил в свой список ещё чувства) и выбором элемента (опции, как будто бы… а ведь ты можешь этих опций не видеть). Обрати на это внимание – ощущение, что могла захватить старая схема.</w:t>
      </w:r>
    </w:p>
    <w:p w:rsidR="00B12351" w:rsidRDefault="00B12351" w:rsidP="00B12351">
      <w:pPr>
        <w:rPr>
          <w:lang w:bidi="he-IL"/>
        </w:rPr>
      </w:pPr>
      <w:r>
        <w:rPr>
          <w:lang w:bidi="he-IL"/>
        </w:rPr>
        <w:t>Очень жду твой ответ мне)</w:t>
      </w:r>
    </w:p>
    <w:p w:rsidR="00AC0FDD" w:rsidRPr="00231D37" w:rsidRDefault="00AC0FDD" w:rsidP="005B5447">
      <w:pPr>
        <w:rPr>
          <w:rtl/>
          <w:lang w:bidi="he-IL"/>
        </w:rPr>
      </w:pPr>
    </w:p>
    <w:sectPr w:rsidR="00AC0FDD" w:rsidRPr="00231D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0948BB"/>
    <w:multiLevelType w:val="hybridMultilevel"/>
    <w:tmpl w:val="8A86C0C4"/>
    <w:lvl w:ilvl="0" w:tplc="A7EEC37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693D0C6A"/>
    <w:multiLevelType w:val="hybridMultilevel"/>
    <w:tmpl w:val="0E3C6BFE"/>
    <w:lvl w:ilvl="0" w:tplc="88FCA69A">
      <w:start w:val="1"/>
      <w:numFmt w:val="decimal"/>
      <w:lvlText w:val="%1)"/>
      <w:lvlJc w:val="left"/>
      <w:pPr>
        <w:ind w:left="1069" w:hanging="360"/>
      </w:pPr>
      <w:rPr>
        <w:rFonts w:hint="default"/>
        <w:sz w:val="26"/>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D37"/>
    <w:rsid w:val="00146B43"/>
    <w:rsid w:val="00231D37"/>
    <w:rsid w:val="002404D1"/>
    <w:rsid w:val="00436364"/>
    <w:rsid w:val="005B5447"/>
    <w:rsid w:val="006A00B7"/>
    <w:rsid w:val="006B2D16"/>
    <w:rsid w:val="00863ECD"/>
    <w:rsid w:val="00AC0FDD"/>
    <w:rsid w:val="00B12351"/>
    <w:rsid w:val="00B15E6C"/>
    <w:rsid w:val="00B930A1"/>
    <w:rsid w:val="00DF7AED"/>
    <w:rsid w:val="00EA7018"/>
    <w:rsid w:val="00F36BBE"/>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DEB92F-5C49-4D17-91F1-6ECF22F7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30A1"/>
    <w:pPr>
      <w:widowControl w:val="0"/>
      <w:autoSpaceDE w:val="0"/>
      <w:autoSpaceDN w:val="0"/>
      <w:spacing w:before="120" w:after="120" w:line="360" w:lineRule="auto"/>
      <w:ind w:firstLine="709"/>
      <w:jc w:val="both"/>
    </w:pPr>
    <w:rPr>
      <w:rFonts w:ascii="Times New Roman" w:hAnsi="Times New Roman" w:cs="Times New Roman"/>
      <w:sz w:val="26"/>
    </w:rPr>
  </w:style>
  <w:style w:type="paragraph" w:styleId="1">
    <w:name w:val="heading 1"/>
    <w:basedOn w:val="a"/>
    <w:next w:val="a"/>
    <w:link w:val="10"/>
    <w:uiPriority w:val="9"/>
    <w:qFormat/>
    <w:rsid w:val="00B930A1"/>
    <w:pPr>
      <w:keepNext/>
      <w:keepLines/>
      <w:spacing w:before="240" w:after="240"/>
      <w:ind w:firstLine="0"/>
      <w:outlineLvl w:val="0"/>
    </w:pPr>
    <w:rPr>
      <w:rFonts w:asciiTheme="majorBidi" w:eastAsiaTheme="majorEastAsia" w:hAnsiTheme="majorBidi" w:cstheme="majorBidi"/>
      <w:sz w:val="32"/>
      <w:szCs w:val="32"/>
    </w:rPr>
  </w:style>
  <w:style w:type="paragraph" w:styleId="2">
    <w:name w:val="heading 2"/>
    <w:basedOn w:val="a"/>
    <w:link w:val="20"/>
    <w:uiPriority w:val="9"/>
    <w:unhideWhenUsed/>
    <w:qFormat/>
    <w:rsid w:val="00B930A1"/>
    <w:pPr>
      <w:spacing w:before="240" w:after="240"/>
      <w:jc w:val="left"/>
      <w:outlineLvl w:val="1"/>
    </w:pPr>
    <w:rPr>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930A1"/>
    <w:rPr>
      <w:rFonts w:ascii="Times New Roman" w:hAnsi="Times New Roman" w:cs="Times New Roman"/>
      <w:bCs/>
      <w:sz w:val="28"/>
      <w:szCs w:val="28"/>
    </w:rPr>
  </w:style>
  <w:style w:type="character" w:customStyle="1" w:styleId="10">
    <w:name w:val="Заголовок 1 Знак"/>
    <w:basedOn w:val="a0"/>
    <w:link w:val="1"/>
    <w:uiPriority w:val="9"/>
    <w:rsid w:val="00B930A1"/>
    <w:rPr>
      <w:rFonts w:asciiTheme="majorBidi" w:eastAsiaTheme="majorEastAsia" w:hAnsiTheme="majorBidi" w:cstheme="majorBidi"/>
      <w:sz w:val="32"/>
      <w:szCs w:val="32"/>
    </w:rPr>
  </w:style>
  <w:style w:type="paragraph" w:styleId="a3">
    <w:name w:val="List Paragraph"/>
    <w:basedOn w:val="a"/>
    <w:uiPriority w:val="34"/>
    <w:qFormat/>
    <w:rsid w:val="005B54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4</Pages>
  <Words>1066</Words>
  <Characters>6080</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2026-06-14T19:16:00Z</dcterms:created>
  <dcterms:modified xsi:type="dcterms:W3CDTF">2026-06-14T21:53:00Z</dcterms:modified>
</cp:coreProperties>
</file>