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FF75" w14:textId="020738E3" w:rsidR="008A5629" w:rsidRDefault="00351748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От Андрея Ф ответ Андрею М итерация 1</w:t>
      </w:r>
    </w:p>
    <w:p w14:paraId="1C457A06" w14:textId="77777777" w:rsidR="00351748" w:rsidRDefault="00351748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973A64B" w14:textId="32029391" w:rsidR="00351748" w:rsidRDefault="00351748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Привет, Тезка!</w:t>
      </w:r>
    </w:p>
    <w:p w14:paraId="33C6D2A6" w14:textId="77777777" w:rsidR="00351748" w:rsidRDefault="00351748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D826865" w14:textId="6EECE582" w:rsidR="00351748" w:rsidRDefault="00351748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Прочитал твой текст и увидел себя. Точнее то, как я играл в предыдущие игры. Но мы точно разные и попробую различить и отнестись, как к Другому. Поэтому текст мой, скорее, нестройное сборище </w:t>
      </w:r>
      <w:proofErr w:type="spellStart"/>
      <w:r>
        <w:rPr>
          <w:rFonts w:ascii="Arial" w:hAnsi="Arial" w:cs="Arial"/>
          <w:sz w:val="20"/>
          <w:szCs w:val="20"/>
        </w:rPr>
        <w:t>непонов</w:t>
      </w:r>
      <w:proofErr w:type="spellEnd"/>
      <w:r>
        <w:rPr>
          <w:rFonts w:ascii="Arial" w:hAnsi="Arial" w:cs="Arial"/>
          <w:sz w:val="20"/>
          <w:szCs w:val="20"/>
        </w:rPr>
        <w:t xml:space="preserve"> и вопросов.</w:t>
      </w:r>
    </w:p>
    <w:p w14:paraId="1C34D810" w14:textId="77777777" w:rsidR="00351748" w:rsidRDefault="00351748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16D10F6" w14:textId="178F2759" w:rsidR="00351748" w:rsidRDefault="00351748" w:rsidP="00F80CB7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Во-первых: почему вдруг должно быть несколько тебя (или меня)? Почему не может быть одной «искры» которая в моменте находится в разном приближении/ удалении от разных частей «Своего», своих </w:t>
      </w:r>
      <w:proofErr w:type="spellStart"/>
      <w:r>
        <w:rPr>
          <w:rFonts w:ascii="Arial" w:hAnsi="Arial" w:cs="Arial"/>
          <w:sz w:val="20"/>
          <w:szCs w:val="20"/>
        </w:rPr>
        <w:t>Трансцеденталий</w:t>
      </w:r>
      <w:proofErr w:type="spellEnd"/>
      <w:r>
        <w:rPr>
          <w:rFonts w:ascii="Arial" w:hAnsi="Arial" w:cs="Arial"/>
          <w:sz w:val="20"/>
          <w:szCs w:val="20"/>
        </w:rPr>
        <w:t xml:space="preserve">? Тогда, вектор устремленности Подлинного Желания показывает прежде всего наибольший разрыв между текущим и паутинкой Трансцедентального (как это сложилось на схеме). От чего ты дальше, к тому и тянет сильнее. И ты единый, но не статичный, а становящийся. Изменяющийся на своем пути. А ПЖ не то, что есть, а </w:t>
      </w:r>
      <w:proofErr w:type="gramStart"/>
      <w:r>
        <w:rPr>
          <w:rFonts w:ascii="Arial" w:hAnsi="Arial" w:cs="Arial"/>
          <w:sz w:val="20"/>
          <w:szCs w:val="20"/>
        </w:rPr>
        <w:t>то</w:t>
      </w:r>
      <w:proofErr w:type="gramEnd"/>
      <w:r>
        <w:rPr>
          <w:rFonts w:ascii="Arial" w:hAnsi="Arial" w:cs="Arial"/>
          <w:sz w:val="20"/>
          <w:szCs w:val="20"/>
        </w:rPr>
        <w:t xml:space="preserve"> что напоминает нам, как обустраивать </w:t>
      </w:r>
      <w:proofErr w:type="gramStart"/>
      <w:r>
        <w:rPr>
          <w:rFonts w:ascii="Arial" w:hAnsi="Arial" w:cs="Arial"/>
          <w:sz w:val="20"/>
          <w:szCs w:val="20"/>
        </w:rPr>
        <w:t>Свое</w:t>
      </w:r>
      <w:proofErr w:type="gramEnd"/>
      <w:r>
        <w:rPr>
          <w:rFonts w:ascii="Arial" w:hAnsi="Arial" w:cs="Arial"/>
          <w:sz w:val="20"/>
          <w:szCs w:val="20"/>
        </w:rPr>
        <w:t xml:space="preserve"> не застревая из обыденного. </w:t>
      </w:r>
    </w:p>
    <w:p w14:paraId="205CAA17" w14:textId="1290A116" w:rsidR="00351748" w:rsidRDefault="00351748" w:rsidP="00351748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Если так посмотреть, то возникает вопрос: как сохраняя движение в ПЖ заботится о том, что уже есть и важно? Как не забывать об этом, не терять из виду? Карта </w:t>
      </w:r>
      <w:proofErr w:type="spellStart"/>
      <w:r>
        <w:rPr>
          <w:rFonts w:ascii="Arial" w:hAnsi="Arial" w:cs="Arial"/>
          <w:sz w:val="20"/>
          <w:szCs w:val="20"/>
        </w:rPr>
        <w:t>трансцеденталий</w:t>
      </w:r>
      <w:proofErr w:type="spellEnd"/>
      <w:r>
        <w:rPr>
          <w:rFonts w:ascii="Arial" w:hAnsi="Arial" w:cs="Arial"/>
          <w:sz w:val="20"/>
          <w:szCs w:val="20"/>
        </w:rPr>
        <w:t xml:space="preserve"> тут кажется хорошим инструментом. Буду размышлять об этом. </w:t>
      </w:r>
    </w:p>
    <w:p w14:paraId="6FE44C3E" w14:textId="77777777" w:rsidR="00351748" w:rsidRDefault="00351748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B937F93" w14:textId="4F72E9AE" w:rsidR="00351748" w:rsidRDefault="00EB1B91" w:rsidP="00F80CB7">
      <w:pPr>
        <w:spacing w:after="0" w:line="276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Второе: Расщепление. Как ответить на вопрос «кто Я»? Как отделить себя от оболочек. Тут, кажется, может помочь воображение. Потому что, только через воображение можно прожить «расщепление», например с семьей не логически, а прочувствовать. Делал такой эксперимент. И, что любопытно эти связи с оболочкой проходят внутри меня. То есть отделяя близких людей я как-бы отрываю часть себя. И тут </w:t>
      </w:r>
      <w:proofErr w:type="spellStart"/>
      <w:r>
        <w:rPr>
          <w:rFonts w:ascii="Arial" w:hAnsi="Arial" w:cs="Arial"/>
          <w:sz w:val="20"/>
          <w:szCs w:val="20"/>
        </w:rPr>
        <w:t>НеПон</w:t>
      </w:r>
      <w:proofErr w:type="spellEnd"/>
      <w:r>
        <w:rPr>
          <w:rFonts w:ascii="Arial" w:hAnsi="Arial" w:cs="Arial"/>
          <w:sz w:val="20"/>
          <w:szCs w:val="20"/>
        </w:rPr>
        <w:t>: понятно, как отделить себя от бизнеса (и то не совсем) или временных попутчиков. А вот как отделить от себя/ себя от детей? И нужно ли это, если эту «капсулу» я не собираюсь менять?</w:t>
      </w:r>
    </w:p>
    <w:p w14:paraId="48B5044F" w14:textId="77777777" w:rsidR="00EB1B91" w:rsidRDefault="00EB1B91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1850F1B" w14:textId="77777777" w:rsidR="00F80CB7" w:rsidRDefault="00EB1B91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Третье, про игру. </w:t>
      </w:r>
    </w:p>
    <w:p w14:paraId="6187C1D4" w14:textId="43091416" w:rsidR="00F80CB7" w:rsidRDefault="00F80CB7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Для меня захваченность игрой, игровыми предметами большой вызов один из основных в моей схеме. Он транслируется из игры в регулярную жизнь. </w:t>
      </w:r>
    </w:p>
    <w:p w14:paraId="59EDD053" w14:textId="78A15D5D" w:rsidR="00EB1B91" w:rsidRDefault="00EB1B91" w:rsidP="00F80CB7">
      <w:pPr>
        <w:spacing w:after="0" w:line="276" w:lineRule="auto"/>
        <w:ind w:firstLine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Ищу ответа в игровом отношении. Для себя осваиваю игровое отношение, через театральную метафору (есть такой В </w:t>
      </w:r>
      <w:proofErr w:type="spellStart"/>
      <w:r>
        <w:rPr>
          <w:rFonts w:ascii="Arial" w:hAnsi="Arial" w:cs="Arial"/>
          <w:sz w:val="20"/>
          <w:szCs w:val="20"/>
        </w:rPr>
        <w:t>Демчог</w:t>
      </w:r>
      <w:proofErr w:type="spellEnd"/>
      <w:r>
        <w:rPr>
          <w:rFonts w:ascii="Arial" w:hAnsi="Arial" w:cs="Arial"/>
          <w:sz w:val="20"/>
          <w:szCs w:val="20"/>
        </w:rPr>
        <w:t xml:space="preserve">, это взято у него и Станиславского). Удержание трех фокусов: Роль – Актер – Зритель. </w:t>
      </w:r>
    </w:p>
    <w:p w14:paraId="13C86835" w14:textId="77777777" w:rsidR="00EB1B91" w:rsidRPr="00EB1B91" w:rsidRDefault="00EB1B91" w:rsidP="00EB1B91">
      <w:pPr>
        <w:pStyle w:val="a3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EB1B91">
        <w:rPr>
          <w:rFonts w:ascii="Arial" w:hAnsi="Arial" w:cs="Arial"/>
          <w:sz w:val="20"/>
          <w:szCs w:val="20"/>
        </w:rPr>
        <w:t xml:space="preserve">Роль или аватар – </w:t>
      </w:r>
      <w:proofErr w:type="gramStart"/>
      <w:r w:rsidRPr="00EB1B91">
        <w:rPr>
          <w:rFonts w:ascii="Arial" w:hAnsi="Arial" w:cs="Arial"/>
          <w:sz w:val="20"/>
          <w:szCs w:val="20"/>
        </w:rPr>
        <w:t>то</w:t>
      </w:r>
      <w:proofErr w:type="gramEnd"/>
      <w:r w:rsidRPr="00EB1B91">
        <w:rPr>
          <w:rFonts w:ascii="Arial" w:hAnsi="Arial" w:cs="Arial"/>
          <w:sz w:val="20"/>
          <w:szCs w:val="20"/>
        </w:rPr>
        <w:t xml:space="preserve"> кем я играю. Тот у которого есть цели в игре и средства. </w:t>
      </w:r>
    </w:p>
    <w:p w14:paraId="15A6A4AE" w14:textId="0A9D6FF7" w:rsidR="00EB1B91" w:rsidRPr="00EB1B91" w:rsidRDefault="00EB1B91" w:rsidP="00EB1B91">
      <w:pPr>
        <w:pStyle w:val="a3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EB1B91">
        <w:rPr>
          <w:rFonts w:ascii="Arial" w:hAnsi="Arial" w:cs="Arial"/>
          <w:sz w:val="20"/>
          <w:szCs w:val="20"/>
        </w:rPr>
        <w:t xml:space="preserve">Актер – </w:t>
      </w:r>
      <w:proofErr w:type="gramStart"/>
      <w:r w:rsidRPr="00EB1B91">
        <w:rPr>
          <w:rFonts w:ascii="Arial" w:hAnsi="Arial" w:cs="Arial"/>
          <w:sz w:val="20"/>
          <w:szCs w:val="20"/>
        </w:rPr>
        <w:t>тот</w:t>
      </w:r>
      <w:proofErr w:type="gramEnd"/>
      <w:r w:rsidRPr="00EB1B91">
        <w:rPr>
          <w:rFonts w:ascii="Arial" w:hAnsi="Arial" w:cs="Arial"/>
          <w:sz w:val="20"/>
          <w:szCs w:val="20"/>
        </w:rPr>
        <w:t xml:space="preserve"> кто играет. Кто помнит себя и может переходить из одной игры в другую и помнит о своей устремленности и настоящем (ПЖ?). Тот</w:t>
      </w:r>
      <w:r w:rsidR="00F80CB7">
        <w:rPr>
          <w:rFonts w:ascii="Arial" w:hAnsi="Arial" w:cs="Arial"/>
          <w:sz w:val="20"/>
          <w:szCs w:val="20"/>
        </w:rPr>
        <w:t>,</w:t>
      </w:r>
      <w:r w:rsidRPr="00EB1B91">
        <w:rPr>
          <w:rFonts w:ascii="Arial" w:hAnsi="Arial" w:cs="Arial"/>
          <w:sz w:val="20"/>
          <w:szCs w:val="20"/>
        </w:rPr>
        <w:t xml:space="preserve"> кто имеет Замысел в игре и может менять Роли. </w:t>
      </w:r>
    </w:p>
    <w:p w14:paraId="1EBAD27E" w14:textId="0A5262D8" w:rsidR="00EB1B91" w:rsidRPr="00EB1B91" w:rsidRDefault="00EB1B91" w:rsidP="00EB1B91">
      <w:pPr>
        <w:pStyle w:val="a3"/>
        <w:numPr>
          <w:ilvl w:val="0"/>
          <w:numId w:val="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EB1B91">
        <w:rPr>
          <w:rFonts w:ascii="Arial" w:hAnsi="Arial" w:cs="Arial"/>
          <w:sz w:val="20"/>
          <w:szCs w:val="20"/>
        </w:rPr>
        <w:t xml:space="preserve">Зритель – тот, кто видит игру со стороны и рефлексивен по отношению к себе и замыслам своих игроков. </w:t>
      </w:r>
    </w:p>
    <w:p w14:paraId="0CDB2620" w14:textId="34139500" w:rsidR="00EB1B91" w:rsidRDefault="00EB1B91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Осваиваюсь и экспериментирую в этой метафоре</w:t>
      </w:r>
      <w:r w:rsidR="00F80CB7">
        <w:rPr>
          <w:rFonts w:ascii="Arial" w:hAnsi="Arial" w:cs="Arial"/>
          <w:sz w:val="20"/>
          <w:szCs w:val="20"/>
        </w:rPr>
        <w:t xml:space="preserve"> в жизни</w:t>
      </w:r>
      <w:r>
        <w:rPr>
          <w:rFonts w:ascii="Arial" w:hAnsi="Arial" w:cs="Arial"/>
          <w:sz w:val="20"/>
          <w:szCs w:val="20"/>
        </w:rPr>
        <w:t xml:space="preserve">. Она дает мне «не залипать» </w:t>
      </w:r>
      <w:r w:rsidR="00F80CB7">
        <w:rPr>
          <w:rFonts w:ascii="Arial" w:hAnsi="Arial" w:cs="Arial"/>
          <w:sz w:val="20"/>
          <w:szCs w:val="20"/>
        </w:rPr>
        <w:t xml:space="preserve">и отделять себя от Роли и менять их в течение дня. А </w:t>
      </w:r>
      <w:proofErr w:type="gramStart"/>
      <w:r w:rsidR="00F80CB7">
        <w:rPr>
          <w:rFonts w:ascii="Arial" w:hAnsi="Arial" w:cs="Arial"/>
          <w:sz w:val="20"/>
          <w:szCs w:val="20"/>
        </w:rPr>
        <w:t>так же</w:t>
      </w:r>
      <w:proofErr w:type="gramEnd"/>
      <w:r w:rsidR="00F80CB7">
        <w:rPr>
          <w:rFonts w:ascii="Arial" w:hAnsi="Arial" w:cs="Arial"/>
          <w:sz w:val="20"/>
          <w:szCs w:val="20"/>
        </w:rPr>
        <w:t xml:space="preserve">, легче терпеть шишки, неудачи и уколы, потому что достаются они не мне, а Роли. Это моя рабочая гипотеза, в которой я тренируюсь. Как она тебе? Отзывается или наоборот вызывает отторжение? Почему?  </w:t>
      </w:r>
    </w:p>
    <w:p w14:paraId="1CEB573C" w14:textId="77777777" w:rsidR="00F80CB7" w:rsidRDefault="00F80CB7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5EE9341" w14:textId="2C6482C1" w:rsidR="00F80CB7" w:rsidRDefault="00F80CB7" w:rsidP="00DF25E0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Вот такие соображения и </w:t>
      </w:r>
      <w:proofErr w:type="spellStart"/>
      <w:r>
        <w:rPr>
          <w:rFonts w:ascii="Arial" w:hAnsi="Arial" w:cs="Arial"/>
          <w:sz w:val="20"/>
          <w:szCs w:val="20"/>
        </w:rPr>
        <w:t>непоны</w:t>
      </w:r>
      <w:proofErr w:type="spellEnd"/>
      <w:proofErr w:type="gramStart"/>
      <w:r>
        <w:rPr>
          <w:rFonts w:ascii="Arial" w:hAnsi="Arial" w:cs="Arial"/>
          <w:sz w:val="20"/>
          <w:szCs w:val="20"/>
        </w:rPr>
        <w:t>. )</w:t>
      </w:r>
      <w:proofErr w:type="gramEnd"/>
      <w:r>
        <w:rPr>
          <w:rFonts w:ascii="Arial" w:hAnsi="Arial" w:cs="Arial"/>
          <w:sz w:val="20"/>
          <w:szCs w:val="20"/>
        </w:rPr>
        <w:t>)</w:t>
      </w:r>
    </w:p>
    <w:p w14:paraId="0A406893" w14:textId="77777777" w:rsidR="00F80CB7" w:rsidRDefault="00F80CB7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53C9D70" w14:textId="77777777" w:rsidR="00EB1B91" w:rsidRPr="00EB1B91" w:rsidRDefault="00EB1B91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165378B" w14:textId="77777777" w:rsidR="00DF25E0" w:rsidRPr="00DF25E0" w:rsidRDefault="00DF25E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310BC12" w14:textId="77777777" w:rsidR="00DF25E0" w:rsidRPr="00DF25E0" w:rsidRDefault="00DF25E0" w:rsidP="00DF25E0">
      <w:pPr>
        <w:spacing w:after="0" w:line="276" w:lineRule="auto"/>
        <w:rPr>
          <w:rFonts w:ascii="Arial" w:hAnsi="Arial" w:cs="Arial"/>
          <w:sz w:val="20"/>
          <w:szCs w:val="20"/>
        </w:rPr>
      </w:pPr>
    </w:p>
    <w:sectPr w:rsidR="00DF25E0" w:rsidRPr="00DF25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E00E3"/>
    <w:multiLevelType w:val="hybridMultilevel"/>
    <w:tmpl w:val="61567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65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48"/>
    <w:rsid w:val="00351748"/>
    <w:rsid w:val="008A5629"/>
    <w:rsid w:val="00B1732B"/>
    <w:rsid w:val="00C4388D"/>
    <w:rsid w:val="00DF25E0"/>
    <w:rsid w:val="00EB1B91"/>
    <w:rsid w:val="00F8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4F275"/>
  <w15:chartTrackingRefBased/>
  <w15:docId w15:val="{57DE0589-DB34-4E26-AD0C-C7CFB88A3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1B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fve\Documents\&#1053;&#1072;&#1089;&#1090;&#1088;&#1072;&#1080;&#1074;&#1072;&#1077;&#1084;&#1099;&#1077;%20&#1096;&#1072;&#1073;&#1083;&#1086;&#1085;&#1099;%20Office\Doc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25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Frolov Andrey</dc:creator>
  <cp:keywords/>
  <dc:description/>
  <cp:lastModifiedBy>Frolov Andrey</cp:lastModifiedBy>
  <cp:revision>2</cp:revision>
  <dcterms:created xsi:type="dcterms:W3CDTF">2026-06-15T21:12:00Z</dcterms:created>
  <dcterms:modified xsi:type="dcterms:W3CDTF">2026-06-15T21:37:00Z</dcterms:modified>
</cp:coreProperties>
</file>