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Landwirtschaftliche Kontrolldaten</w:t>
      </w:r>
    </w:p>
    <w:p>
      <w:pPr>
        <w:pStyle w:val="Author"/>
      </w:pPr>
      <w:r>
        <w:t xml:space="preserve">eCH Fachgruppe AgriFood</w:t>
      </w:r>
    </w:p>
    <w:p>
      <w:pPr>
        <w:pStyle w:val="Date"/>
      </w:pPr>
      <w:r>
        <w:t xml:space="preserve">2026-10-07</w:t>
      </w:r>
    </w:p>
    <w:p>
      <w:pPr>
        <w:pStyle w:val="AbstractTitle"/>
      </w:pPr>
      <w:r>
        <w:t xml:space="preserve">Zusammenfassung</w:t>
      </w:r>
    </w:p>
    <w:p>
      <w:pPr>
        <w:pStyle w:val="Abstract"/>
      </w:pPr>
      <w:r>
        <w:t xml:space="preserve">Die Weiterverwendung von Daten aus öffentlich-rechtlichen landwirtschaftlichen Kontrollen ist heutzutage limitiert, weil die privatrechtliche und öffentlich-rechtliche Akteure des Kontrollwesens teilweise nicht standardisierte Begriffe, Datenstrukturen und Datenflüsse verwenden. Bedarf an der Weiterverwendung dieser Kontrolldaten besteht insbesondere zum Zweck des Vollzuges im Kontrollwesen, der Unterstützung der Planung und Koordination von Kontrollen, und der Berichterstattung. Zwar wird ein Teil der schweizweit erhobenen Kontrolldaten zentral im System Acontrol verwaltet, aber deren Umfang und Verfügbarkeit entspricht nicht den heutigen Bedürfnissen. Der eCH-Standard 0264 “Landwirtschaftliche Kontrolldaten” zeigt eine Analyse bestehender Lücken bei der Weiterverwendung von Kontrolldaten, das Fachglossar Kontrollwesen und ein Datenmodell an dem sich Systeme künftig orientieren können um die semantische und technische Interoperabilität der erhobenen Kontrolldaten zu gewährleisten. Dieser eCH-Standard wird von der Arbeitsgruppe “Landwirtschaftliche Kontrolldaten” unter der Leitung des Bundesamtes für Landwirtschaft erarbeitet.</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"1-2" \h \z \u</w:instrText>
            <w:fldChar w:fldCharType="separate"/>
            <w:fldChar w:fldCharType="end"/>
          </w:r>
        </w:p>
      </w:sdtContent>
    </w:sdt>
    <w:bookmarkStart w:id="9" w:name="sec-note"/>
    <w:p>
      <w:pPr>
        <w:pStyle w:val="Heading1"/>
      </w:pPr>
      <w:r>
        <w:t xml:space="preserve">Hinweis</w:t>
      </w:r>
    </w:p>
    <w:p>
      <w:pPr>
        <w:pStyle w:val="FirstParagraph"/>
      </w:pPr>
      <w:r>
        <w:t xml:space="preserve">Im vorliegenden Dokument wird bei der Bezeichnung von Personen eine geschlechtsneutrale Formulierung verwendet.</w:t>
      </w:r>
      <w:r>
        <w:t xml:space="preserve"> </w:t>
      </w:r>
      <w:r>
        <w:t xml:space="preserve">Basis bildet der Leitfaden der Bundeskanzlei.</w:t>
      </w:r>
      <w:r>
        <w:t xml:space="preserve"> </w:t>
      </w:r>
      <w:r>
        <w:t xml:space="preserve">Je nach Situation kommen Paarformen (Bürgerinnen und Bürger), geschlechtsabstrakte Formen (versicherte Person), geschlechtsneutrale Formen (Versicherte) oder Umschreibungen ohne Personenbezug zum Einsatz.</w:t>
      </w:r>
      <w:r>
        <w:t xml:space="preserve"> </w:t>
      </w:r>
      <w:r>
        <w:t xml:space="preserve">Das generische Maskulin (Bürger) ist nicht zulässig.</w:t>
      </w:r>
      <w:r>
        <w:t xml:space="preserve"> </w:t>
      </w:r>
      <w:r>
        <w:t xml:space="preserve">Vollformen werden in fortlaufenden Texten verwendet, also in Texten, die aus ausformulierten Sätzen bestehen.</w:t>
      </w:r>
      <w:r>
        <w:t xml:space="preserve"> </w:t>
      </w:r>
      <w:r>
        <w:t xml:space="preserve">In verknappten Textpassagen, namentlich in Tabellen, können Kurzformen verwendet werden.</w:t>
      </w:r>
      <w:r>
        <w:t xml:space="preserve"> </w:t>
      </w:r>
      <w:r>
        <w:t xml:space="preserve">Dabei wird die Kurzform mit Schrägstrich, aber ohne Auslassungsstrich verwendet (Referent/in).</w:t>
      </w:r>
      <w:r>
        <w:t xml:space="preserve"> </w:t>
      </w:r>
      <w:r>
        <w:t xml:space="preserve">Genderstern und ähnliche Schreibweisen werden nicht verwendet.</w:t>
      </w:r>
    </w:p>
    <w:bookmarkEnd w:id="9"/>
    <w:bookmarkStart w:id="19" w:name="sec-introduction"/>
    <w:p>
      <w:pPr>
        <w:pStyle w:val="Heading1"/>
      </w:pPr>
      <w:r>
        <w:t xml:space="preserve">1. Einleitung</w:t>
      </w:r>
    </w:p>
    <w:p>
      <w:pPr>
        <w:pStyle w:val="FirstParagraph"/>
      </w:pPr>
      <w:r>
        <w:t xml:space="preserve">Die Weiterverwendung von Daten ist ein zentraler Bestandteil der digitalen Transformation des Schweizer Agrar- und Ernährungssektors.</w:t>
      </w:r>
      <w:r>
        <w:t xml:space="preserve"> </w:t>
      </w:r>
      <w:r>
        <w:t xml:space="preserve">Im landwirtschaftlichen Kontrollwesen werden Daten in Form von Resultaten und Eigenschaften von Kontrollen erhoben.</w:t>
      </w:r>
      <w:r>
        <w:t xml:space="preserve"> </w:t>
      </w:r>
      <w:r>
        <w:t xml:space="preserve">Diese Daten dienen in erster Linie der Oberaufsicht über den rechtskonformen Vollzug in den Kantonen und der Festlegung risikobasierter Kontrollen.</w:t>
      </w:r>
      <w:r>
        <w:t xml:space="preserve"> </w:t>
      </w:r>
      <w:r>
        <w:t xml:space="preserve">Zudem dienen sie der Berichterstattung, der Unterstützung privatrechtlicher Kontrollen und der Weiterentwicklung der Agrarpolitik.</w:t>
      </w:r>
    </w:p>
    <w:bookmarkStart w:id="10" w:name="sec-status"/>
    <w:p>
      <w:pPr>
        <w:pStyle w:val="Heading2"/>
      </w:pPr>
      <w:r>
        <w:t xml:space="preserve">1.1 Status</w:t>
      </w:r>
    </w:p>
    <w:p>
      <w:pPr>
        <w:pStyle w:val="FirstParagraph"/>
      </w:pPr>
      <w:r>
        <w:t xml:space="preserve">In Arbeit: Der Gebrauch ist nur innerhalb der Fachgruppe, beziehungsweise im Expertenausschuss zugelassen.</w:t>
      </w:r>
    </w:p>
    <w:bookmarkEnd w:id="10"/>
    <w:bookmarkStart w:id="11" w:name="sec-target-picture"/>
    <w:p>
      <w:pPr>
        <w:pStyle w:val="Heading2"/>
      </w:pPr>
      <w:r>
        <w:t xml:space="preserve">1.2 Zielbild der Arbeitsgruppe</w:t>
      </w:r>
    </w:p>
    <w:p>
      <w:pPr>
        <w:pStyle w:val="FirstParagraph"/>
      </w:pPr>
      <w:r>
        <w:t xml:space="preserve">Der Aktionsplan Kontrollen auf Landwirtschaftsbetrieben hat ein klares übergeordnetes Ziel: Die administrative Belastung der Landwirtinnen und Landwirte durch Kontrollen soll sinken, konkret auf höchstens eine Grund- oder Standardkontrolle pro Jahr und Betrieb</w:t>
      </w:r>
      <w:r>
        <w:t xml:space="preserve"> </w:t>
      </w:r>
      <w:r>
        <w:t xml:space="preserve">[</w:t>
      </w:r>
      <w:hyperlink w:anchor="ref-blw2025aktionsplan">
        <w:r>
          <w:rPr>
            <w:rStyle w:val="Hyperlink"/>
          </w:rPr>
          <w:t xml:space="preserve">BLW25</w:t>
        </w:r>
      </w:hyperlink>
      <w:r>
        <w:t xml:space="preserve">]</w:t>
      </w:r>
      <w:r>
        <w:t xml:space="preserve">.</w:t>
      </w:r>
      <w:r>
        <w:t xml:space="preserve"> </w:t>
      </w:r>
      <w:r>
        <w:t xml:space="preserve">Dies kann nur gelingen, wenn Doppelspurigkeiten zwischen öffentlich-rechtlichen Kontrollen (Bund und Kantone) und privatrechtlichen Kontrollen (Labels wie Bio Suisse, IP-Suisse oder SwissGAP) vermieden werden.</w:t>
      </w:r>
    </w:p>
    <w:p>
      <w:pPr>
        <w:pStyle w:val="BodyText"/>
      </w:pPr>
      <w:r>
        <w:t xml:space="preserve">Damit eine Organisation auf eine eigene Kontrolle verzichten kann, muss sie die Kontrollergebnisse einer anderen Organisation anerkennen und nutzen können.</w:t>
      </w:r>
      <w:r>
        <w:t xml:space="preserve"> </w:t>
      </w:r>
      <w:r>
        <w:t xml:space="preserve">Das funktioniert heute nicht reibungslos, weil die Akteure unterschiedliche «Sprachen» sprechen – fachlich (Begriffe) und technisch (Datenstrukturen).</w:t>
      </w:r>
    </w:p>
    <w:p>
      <w:pPr>
        <w:pStyle w:val="BodyText"/>
      </w:pPr>
      <w:r>
        <w:t xml:space="preserve">Die eCH-Arbeitsgruppe Landwirtschaftliche Kontrolldaten kümmert sich deshalb um die semantische und technische Interoperabilität von Kontrolldaten.</w:t>
      </w:r>
      <w:r>
        <w:t xml:space="preserve"> </w:t>
      </w:r>
      <w:r>
        <w:t xml:space="preserve">Sie erarbeitet das Wörterbuch (Fachglossar), die Grammatik (Geschäftsobjekte), konkrete Anwendungen (Anwendungsfälle), darauf basierend ein konzeptuelles und ein logisches Datenmodell und eine Struktur für die langfristige Pflege (Governance).</w:t>
      </w:r>
      <w:r>
        <w:t xml:space="preserve"> </w:t>
      </w:r>
      <w:r>
        <w:t xml:space="preserve">Die Arbeitsgruppe hat sich am 4. März 2026 auf folgendes Hauptziel geeinigt:</w:t>
      </w:r>
    </w:p>
    <w:p>
      <w:pPr>
        <w:pStyle w:val="BlockText"/>
      </w:pPr>
      <w:r>
        <w:t xml:space="preserve">Das Ziel ist, Kontrolldaten auszutauschen und als Folge dessen auf Kontrollen verzichten zu können.</w:t>
      </w:r>
      <w:r>
        <w:t xml:space="preserve"> </w:t>
      </w:r>
      <w:r>
        <w:t xml:space="preserve">Weiter soll für alle Beteiligten transparent sein, was genau kontrolliert wird und was die Anforderungen sind.</w:t>
      </w:r>
    </w:p>
    <w:bookmarkEnd w:id="11"/>
    <w:bookmarkStart w:id="12" w:name="sec-agricultural-inspections"/>
    <w:p>
      <w:pPr>
        <w:pStyle w:val="Heading2"/>
      </w:pPr>
      <w:r>
        <w:t xml:space="preserve">1.3 Landwirtschaftliche Kontrollen</w:t>
      </w:r>
    </w:p>
    <w:p>
      <w:pPr>
        <w:pStyle w:val="FirstParagraph"/>
      </w:pPr>
      <w:r>
        <w:t xml:space="preserve">Betriebe, die Direktzahlungen beziehen, müssen den ökologischen Leistungsnachweis (ÖLN) erfüllen und können sich zusätzlich für freiwillige Direktzahlungsprogramme anmelden</w:t>
      </w:r>
      <w:r>
        <w:t xml:space="preserve"> </w:t>
      </w:r>
      <w:r>
        <w:t xml:space="preserve">[</w:t>
      </w:r>
      <w:hyperlink w:anchor="ref-dzv">
        <w:r>
          <w:rPr>
            <w:rStyle w:val="Hyperlink"/>
          </w:rPr>
          <w:t xml:space="preserve">DZV</w:t>
        </w:r>
      </w:hyperlink>
      <w:r>
        <w:t xml:space="preserve">]</w:t>
      </w:r>
      <w:r>
        <w:t xml:space="preserve">.</w:t>
      </w:r>
      <w:r>
        <w:t xml:space="preserve"> </w:t>
      </w:r>
      <w:r>
        <w:t xml:space="preserve">Darüber hinaus können sich Betriebe bei privaten Label-Organisationen für Produktionsweisen zertifizieren lassen, die über die öffentlich-rechtlichen Anforderungen hinausgehen, zum Beispiel für die integrierte Produktion (IP-Suisse) oder die biologisch-dynamische Landwirtschaft (Demeter)</w:t>
      </w:r>
      <w:r>
        <w:t xml:space="preserve"> </w:t>
      </w:r>
      <w:r>
        <w:t xml:space="preserve">[</w:t>
      </w:r>
      <w:hyperlink w:anchor="ref-demeter">
        <w:r>
          <w:rPr>
            <w:rStyle w:val="Hyperlink"/>
          </w:rPr>
          <w:t xml:space="preserve">Dem26</w:t>
        </w:r>
      </w:hyperlink>
      <w:r>
        <w:t xml:space="preserve">;</w:t>
      </w:r>
      <w:r>
        <w:t xml:space="preserve"> </w:t>
      </w:r>
      <w:hyperlink w:anchor="ref-ipsuisse">
        <w:r>
          <w:rPr>
            <w:rStyle w:val="Hyperlink"/>
          </w:rPr>
          <w:t xml:space="preserve">IPS26</w:t>
        </w:r>
      </w:hyperlink>
      <w:r>
        <w:t xml:space="preserve">]</w:t>
      </w:r>
      <w:r>
        <w:t xml:space="preserve">. Anforderungen an die biologische Landwirtschaft werden sowohl öffentlich-rechtlich (Bio-Verordnung) als auch privatrechtlich vorgegeben (Bio Suisse)</w:t>
      </w:r>
      <w:r>
        <w:t xml:space="preserve"> </w:t>
      </w:r>
      <w:r>
        <w:t xml:space="preserve">[</w:t>
      </w:r>
      <w:hyperlink w:anchor="ref-biosuisse">
        <w:r>
          <w:rPr>
            <w:rStyle w:val="Hyperlink"/>
          </w:rPr>
          <w:t xml:space="preserve">BioS26</w:t>
        </w:r>
      </w:hyperlink>
      <w:r>
        <w:t xml:space="preserve">;</w:t>
      </w:r>
      <w:r>
        <w:t xml:space="preserve"> </w:t>
      </w:r>
      <w:hyperlink w:anchor="ref-biov">
        <w:r>
          <w:rPr>
            <w:rStyle w:val="Hyperlink"/>
          </w:rPr>
          <w:t xml:space="preserve">BIOV</w:t>
        </w:r>
      </w:hyperlink>
      <w:r>
        <w:t xml:space="preserve">]</w:t>
      </w:r>
      <w:r>
        <w:t xml:space="preserve">.</w:t>
      </w:r>
    </w:p>
    <w:p>
      <w:pPr>
        <w:pStyle w:val="BodyText"/>
      </w:pPr>
      <w:r>
        <w:t xml:space="preserve">Die Einhaltung der gesetzlichen Anforderungen, des ÖLN und der Direktzahlungsprogramme wird im Rahmen von Grundkontrollen und risikobasierten Kontrollen überprüft</w:t>
      </w:r>
      <w:r>
        <w:t xml:space="preserve"> </w:t>
      </w:r>
      <w:r>
        <w:t xml:space="preserve">[</w:t>
      </w:r>
      <w:hyperlink w:anchor="ref-vkkl">
        <w:r>
          <w:rPr>
            <w:rStyle w:val="Hyperlink"/>
          </w:rPr>
          <w:t xml:space="preserve">VKKL</w:t>
        </w:r>
      </w:hyperlink>
      <w:r>
        <w:t xml:space="preserve">]</w:t>
      </w:r>
      <w:r>
        <w:t xml:space="preserve">.</w:t>
      </w:r>
      <w:r>
        <w:t xml:space="preserve"> </w:t>
      </w:r>
      <w:r>
        <w:t xml:space="preserve">Ganzjahresbetriebe müssen innerhalb von acht Jahren mindestens zweimal vor Ort kontrolliert werden, Sömmerungsbetriebe mindestens einmal; für weitere Direktzahlungsbereiche gilt in der Regel eine Mindesthäufigkeit von einmal in acht Jahren</w:t>
      </w:r>
      <w:r>
        <w:t xml:space="preserve"> </w:t>
      </w:r>
      <w:r>
        <w:t xml:space="preserve">[</w:t>
      </w:r>
      <w:hyperlink w:anchor="ref-vkkl">
        <w:r>
          <w:rPr>
            <w:rStyle w:val="Hyperlink"/>
          </w:rPr>
          <w:t xml:space="preserve">VKKL</w:t>
        </w:r>
      </w:hyperlink>
      <w:r>
        <w:t xml:space="preserve">]</w:t>
      </w:r>
      <w:r>
        <w:t xml:space="preserve">.</w:t>
      </w:r>
      <w:r>
        <w:t xml:space="preserve"> </w:t>
      </w:r>
      <w:r>
        <w:t xml:space="preserve">Zusätzlich werden risikobasierte Kontrollen durchgeführt, etwa bei Mängeln in früheren Kontrollen, bei begründetem Verdacht, bei wesentlichen betrieblichen Änderungen oder in jährlich festgelegten Bereichen mit höherem Risiko</w:t>
      </w:r>
      <w:r>
        <w:t xml:space="preserve"> </w:t>
      </w:r>
      <w:r>
        <w:t xml:space="preserve">[</w:t>
      </w:r>
      <w:hyperlink w:anchor="ref-vkkl">
        <w:r>
          <w:rPr>
            <w:rStyle w:val="Hyperlink"/>
          </w:rPr>
          <w:t xml:space="preserve">VKKL</w:t>
        </w:r>
      </w:hyperlink>
      <w:r>
        <w:t xml:space="preserve">]</w:t>
      </w:r>
      <w:r>
        <w:t xml:space="preserve">.</w:t>
      </w:r>
      <w:r>
        <w:t xml:space="preserve"> </w:t>
      </w:r>
      <w:r>
        <w:t xml:space="preserve">Zentraler Bestandteil der Grundkontrollen ist ein Betriebsrundgang; hinzu kommen die Prüfung von Aufzeichnungen und Dokumenten sowie Gespräche mit den Bewirtschafterinnen und Bewirtschaftern</w:t>
      </w:r>
      <w:r>
        <w:t xml:space="preserve"> </w:t>
      </w:r>
      <w:r>
        <w:t xml:space="preserve">[</w:t>
      </w:r>
      <w:hyperlink w:anchor="ref-vkkl">
        <w:r>
          <w:rPr>
            <w:rStyle w:val="Hyperlink"/>
          </w:rPr>
          <w:t xml:space="preserve">VKKL</w:t>
        </w:r>
      </w:hyperlink>
      <w:r>
        <w:t xml:space="preserve">]</w:t>
      </w:r>
      <w:r>
        <w:t xml:space="preserve">.</w:t>
      </w:r>
      <w:r>
        <w:t xml:space="preserve"> </w:t>
      </w:r>
      <w:r>
        <w:t xml:space="preserve">Werden Mängel festgestellt, können je nach Art und Schwere die Direktzahlungen gekürzt werden</w:t>
      </w:r>
      <w:r>
        <w:t xml:space="preserve"> </w:t>
      </w:r>
      <w:r>
        <w:t xml:space="preserve">[</w:t>
      </w:r>
      <w:hyperlink w:anchor="ref-dzv">
        <w:r>
          <w:rPr>
            <w:rStyle w:val="Hyperlink"/>
          </w:rPr>
          <w:t xml:space="preserve">DZV</w:t>
        </w:r>
      </w:hyperlink>
      <w:r>
        <w:t xml:space="preserve">]</w:t>
      </w:r>
      <w:r>
        <w:t xml:space="preserve">.</w:t>
      </w:r>
    </w:p>
    <w:bookmarkEnd w:id="12"/>
    <w:bookmarkStart w:id="13" w:name="sec-data-flows"/>
    <w:p>
      <w:pPr>
        <w:pStyle w:val="Heading2"/>
      </w:pPr>
      <w:r>
        <w:t xml:space="preserve">1.4 Datenflüsse von Kontrolldaten</w:t>
      </w:r>
    </w:p>
    <w:p>
      <w:pPr>
        <w:pStyle w:val="FirstParagraph"/>
      </w:pPr>
      <w:r>
        <w:t xml:space="preserve">Die Daten öffentlich-rechtlicher Kontrollen fliessen im System Acontrol zusammen, das vom Bundesamt für Landwirtschaft (BLW) und vom Bundesamt für Lebensmittelsicherheit und Veterinärwesen (BLV) gemeinsam genutzt wird</w:t>
      </w:r>
      <w:r>
        <w:t xml:space="preserve"> </w:t>
      </w:r>
      <w:r>
        <w:t xml:space="preserve">[</w:t>
      </w:r>
      <w:hyperlink w:anchor="ref-acontrol">
        <w:r>
          <w:rPr>
            <w:rStyle w:val="Hyperlink"/>
          </w:rPr>
          <w:t xml:space="preserve">BLW26a</w:t>
        </w:r>
      </w:hyperlink>
      <w:r>
        <w:t xml:space="preserve">]</w:t>
      </w:r>
      <w:r>
        <w:t xml:space="preserve">. Die Datenflüsse unterscheiden sich je nach Kanton:</w:t>
      </w:r>
    </w:p>
    <w:p>
      <w:pPr>
        <w:pStyle w:val="Compact"/>
        <w:numPr>
          <w:ilvl w:val="0"/>
          <w:numId w:val="1001"/>
        </w:numPr>
      </w:pPr>
      <w:r>
        <w:t xml:space="preserve">Kontrollpersonen erfassen die Resultate bei der Kontrolle auf dem Betrieb mit einer Tablet-Applikation, zum Beispiel ACmobile oder eControls. Je nach Kanton gehen die Daten zuerst in das kantonale Agrarinformationssystem (KAIS) und von dort an Acontrol. Sie können auch direkt von der Applikation an Acontrol gehen. Teilweise fehlen Schnittstellen, zum Beispiel im Wallis: eControls generiert für einen Teil der Kontrolldaten eine für Acontrol passende XML-Datei auf. Der Kanton lädt die Daten dann manuell herunter und importiert sie in Acontrol. Das kantonale System im Wallis speichert keine Kontrolldaten, nur die Beträge von Kürzungen. Der Kanton bezieht die Resultate für die Prüfung und die Bearbeitung von Mängeln aus Acontrol.</w:t>
      </w:r>
    </w:p>
    <w:p>
      <w:pPr>
        <w:pStyle w:val="Compact"/>
        <w:numPr>
          <w:ilvl w:val="0"/>
          <w:numId w:val="1001"/>
        </w:numPr>
      </w:pPr>
      <w:r>
        <w:t xml:space="preserve">Kontrollstellen im Auftrag der Kantone übermitteln ihre Resultate an die Kantone. Mängel sind meldepflichtig. Ein Teil dieser Angaben geht per E-Mail an bis zu 18 Kantone, weil das Acontrol-Schema nicht alle nötigen Felder enthält. Auch Kantonschemiker und Gewässerschutzstellen ohne KAIS-Zugriff, zum Beispiel im Tessin, erhalten meldepflichtige Daten per E-Mail.</w:t>
      </w:r>
    </w:p>
    <w:p>
      <w:pPr>
        <w:pStyle w:val="Compact"/>
        <w:numPr>
          <w:ilvl w:val="0"/>
          <w:numId w:val="1001"/>
        </w:numPr>
      </w:pPr>
      <w:r>
        <w:t xml:space="preserve">Bio-Kontrollstellen führen jährlich Kontrollen im privatrechtlichen und alle vier jahre im öffentlich-rechtlichen Auftrag durch. Die Kantone erhalten nur die öffentlich-rechtlichen und die meldepflichtigen Resultate. Einige Kontrollstellen, zum Beispiel Bio Test Agro, senden auch privatrechtliche Resultate an die Kantone. Im Wallis erfassen Bio-Kontrollstellen ihre Resultate direkt in Acontrol. Der Kanton wertet alle diese Resultate aus und bearbeitet so auch Mängel, die ausserhalb der kantonal beauftragten Kontrollen festgestellt wurden.</w:t>
      </w:r>
    </w:p>
    <w:p>
      <w:pPr>
        <w:pStyle w:val="Compact"/>
        <w:numPr>
          <w:ilvl w:val="0"/>
          <w:numId w:val="1001"/>
        </w:numPr>
      </w:pPr>
      <w:r>
        <w:t xml:space="preserve">Datenbezügerinnen und Datenbezüger können seit September 2026 Acontrol-Daten mit Einverständnis der Bewirtschafterinnen und Bewirtschafter über agridata.ch (früher «Meine Agrardatenfreigabe», MAF) beziehen.</w:t>
      </w:r>
    </w:p>
    <w:p>
      <w:pPr>
        <w:pStyle w:val="FirstParagraph"/>
      </w:pPr>
      <w:r>
        <w:t xml:space="preserve">Privatrechtliche Kontrolldaten werden nicht an Acontrol übermittelt. Einige Kantone speichern sie trotzdem. Kontrollorganisationen müssen sie deshalb bei jedem Kanton einzeln abholen. Auch kantonale Kontrollpunkte der Landwirtschaftsämter, zum Beispiel zu Vernetzungs- und Landschaftsqualitätsprojekten, gehen nicht an Acontrol. Die Veterinärämter erfassen ihre Kontrollpunkte direkt in Acontrol.</w:t>
      </w:r>
    </w:p>
    <w:bookmarkEnd w:id="13"/>
    <w:bookmarkStart w:id="14" w:name="sec-control-point-hierarchy"/>
    <w:p>
      <w:pPr>
        <w:pStyle w:val="Heading2"/>
      </w:pPr>
      <w:r>
        <w:t xml:space="preserve">1.5 Hierarchie und Entstehung von Kontrollpunkten</w:t>
      </w:r>
    </w:p>
    <w:p>
      <w:pPr>
        <w:pStyle w:val="FirstParagraph"/>
      </w:pPr>
      <w:r>
        <w:t xml:space="preserve">Öffentlich-rechtliche Kontrollpunkte sind hierarchisch gegliedert:</w:t>
      </w:r>
    </w:p>
    <w:p>
      <w:pPr>
        <w:pStyle w:val="Compact"/>
        <w:numPr>
          <w:ilvl w:val="0"/>
          <w:numId w:val="1002"/>
        </w:numPr>
      </w:pPr>
      <w:r>
        <w:t xml:space="preserve">Kontrollbereich (zum Beispiel Lebensmittelsicherheit)</w:t>
      </w:r>
    </w:p>
    <w:p>
      <w:pPr>
        <w:pStyle w:val="Compact"/>
        <w:numPr>
          <w:ilvl w:val="1"/>
          <w:numId w:val="1003"/>
        </w:numPr>
      </w:pPr>
      <w:r>
        <w:t xml:space="preserve">Kontrollrubrik (zum Beispiel Tierarzneimittel)</w:t>
      </w:r>
    </w:p>
    <w:p>
      <w:pPr>
        <w:pStyle w:val="Compact"/>
        <w:numPr>
          <w:ilvl w:val="2"/>
          <w:numId w:val="1004"/>
        </w:numPr>
      </w:pPr>
      <w:r>
        <w:t xml:space="preserve">Punktegruppe (optional, zum Beispiel Schweinehaltung)</w:t>
      </w:r>
    </w:p>
    <w:p>
      <w:pPr>
        <w:pStyle w:val="Compact"/>
        <w:numPr>
          <w:ilvl w:val="3"/>
          <w:numId w:val="1005"/>
        </w:numPr>
      </w:pPr>
      <w:r>
        <w:t xml:space="preserve">Kontrollpunkt (zum Beispiel «Aufbewahrungs- und Lagerungsvorschriften eingehalten»)</w:t>
      </w:r>
    </w:p>
    <w:p>
      <w:pPr>
        <w:pStyle w:val="FirstParagraph"/>
      </w:pPr>
      <w:r>
        <w:t xml:space="preserve">Das BLW legt die Kontrollrubriken und Kontrollpunkte des Direktzahlungssystems fest, das BLV jene zu Tierschutz, Tiergesundheit und Lebensmittelsicherheit.</w:t>
      </w:r>
      <w:r>
        <w:t xml:space="preserve"> </w:t>
      </w:r>
      <w:r>
        <w:t xml:space="preserve">Zusätzlich führt das BLW seit 2020 eine Kontrollrubrik «Gewässerschutz» für das Bundesamt für Umwelt (BAFU).</w:t>
      </w:r>
      <w:r>
        <w:t xml:space="preserve"> </w:t>
      </w:r>
      <w:r>
        <w:t xml:space="preserve">Die Rubriken und Punkte werden jeweils im Herbst mit Gültigkeit ab dem 1. Januar des Folgejahres veröffentlicht. Kontrollpunkte können nicht zu Rubriken hinzugefügt, oder entfernt werden.</w:t>
      </w:r>
      <w:r>
        <w:t xml:space="preserve"> </w:t>
      </w:r>
      <w:r>
        <w:t xml:space="preserve">Kantonale Veterinärämter erstellen zusätzliche kantonsspezifische Kontrollrubriken direkt in Acontrol; die kantonsspezifischen Kontrollrubriken der Landwirtschaftsämter werden nicht an Acontrol übermittelt.</w:t>
      </w:r>
      <w:r>
        <w:t xml:space="preserve"> </w:t>
      </w:r>
      <w:r>
        <w:t xml:space="preserve">Label-Organisationen erstellen ihre Kontrollpunkte selbständig und passen Richtlinien und Ausnahmeregelungen bei Bedarf unterjährig an.</w:t>
      </w:r>
      <w:r>
        <w:t xml:space="preserve"> </w:t>
      </w:r>
      <w:r>
        <w:t xml:space="preserve">Führt eine Kontrollstelle öffentlich-rechtliche und privatrechtliche Kontrollen gemeinsam durch, zum Beispiel bei Bio-Kontrollen, erhält sie die öffentlich-rechtlichen Kontrollpunkte vom Kanton und die privatrechtlichen von der Label-Organisation, zum Beispiel von Bio Suisse.</w:t>
      </w:r>
      <w:r>
        <w:t xml:space="preserve"> </w:t>
      </w:r>
      <w:r>
        <w:t xml:space="preserve">Sie führt dann eine Kontrolle mit allen Kontrollpunkten durch.</w:t>
      </w:r>
      <w:r>
        <w:t xml:space="preserve"> </w:t>
      </w:r>
      <w:r>
        <w:t xml:space="preserve">Bei der Kontrollplanung werden die Kontrollpunkte zusammengestellt und die möglichen Ergebnisse, Massnahmen und Sanktionen definiert.</w:t>
      </w:r>
    </w:p>
    <w:p>
      <w:pPr>
        <w:pStyle w:val="BodyText"/>
      </w:pPr>
      <w:r>
        <w:t xml:space="preserve">Damit bestehen vier Quellen von Kontrollpunkten: der Bund (BLW, BLV, BAFU), die kantonalen Veterinärämter, die kantonalen Landwirtschaftsämter und die Label-Organisationen.</w:t>
      </w:r>
      <w:r>
        <w:t xml:space="preserve"> </w:t>
      </w:r>
      <w:r>
        <w:t xml:space="preserve">Die Anzahl der Kontrollpunkte je Programm ist sehr unterschiedlich: Der Beitrag für den Verzicht auf Pflanzenschutzmittel im Ackerbau umfasst einen Kontrollpunkt, RAUS für Milchkühe rund zehn.</w:t>
      </w:r>
      <w:r>
        <w:t xml:space="preserve"> </w:t>
      </w:r>
      <w:r>
        <w:t xml:space="preserve">Insgesamt gibt es in der Schweiz mehrere tausend öffentlich-rechtliche und privatrechtliche Kontrollpunkte; die Webanwendung Agricheck macht sie für Bewirtschaftende zugänglich</w:t>
      </w:r>
      <w:r>
        <w:t xml:space="preserve"> </w:t>
      </w:r>
      <w:r>
        <w:t xml:space="preserve">[</w:t>
      </w:r>
      <w:hyperlink w:anchor="ref-agricheck">
        <w:r>
          <w:rPr>
            <w:rStyle w:val="Hyperlink"/>
          </w:rPr>
          <w:t xml:space="preserve">BLW26b</w:t>
        </w:r>
      </w:hyperlink>
      <w:r>
        <w:t xml:space="preserve">]</w:t>
      </w:r>
      <w:r>
        <w:t xml:space="preserve">.</w:t>
      </w:r>
    </w:p>
    <w:bookmarkEnd w:id="14"/>
    <w:bookmarkStart w:id="18" w:name="sec-inspection-data"/>
    <w:p>
      <w:pPr>
        <w:pStyle w:val="Heading2"/>
      </w:pPr>
      <w:r>
        <w:t xml:space="preserve">1.6 Kontrolldaten heute</w:t>
      </w:r>
    </w:p>
    <w:p>
      <w:pPr>
        <w:pStyle w:val="FirstParagraph"/>
      </w:pPr>
      <w:r>
        <w:t xml:space="preserve">Daten aus öffentlich-rechtlichen Kontrollen sind für alle Betriebe, deren Bewirtschafterinnen und Bewirtschafter der Weitergabe zustimmen, über agridata.ch verfügbar.</w:t>
      </w:r>
      <w:r>
        <w:t xml:space="preserve"> </w:t>
      </w:r>
      <w:r>
        <w:t xml:space="preserve">Pro Kontrollbereich wird ein Datenprodukt angeboten; alle Datenprodukte haben dieselben Merkmale.</w:t>
      </w:r>
      <w:r>
        <w:t xml:space="preserve"> </w:t>
      </w:r>
      <w:r>
        <w:t xml:space="preserve">Sie umfassen Kontrollen aus dem laufenden und den drei vorangehenden Kalenderjahren beziehungsweise seit dem letzten Bewirtschafterwechsel.</w:t>
      </w:r>
      <w:r>
        <w:t xml:space="preserve"> </w:t>
      </w:r>
      <w:r>
        <w:t xml:space="preserve">Die tiefste Ebene ist der Kontrollpunkt mit dem Kontrollergebnis und gegebenenfalls der Mangelbeschreibung; Massnahmen sind nicht enthalten.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opt/quarto/share/formats/docx/important.png" id="1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Wichtig</w:t>
            </w:r>
          </w:p>
        </w:tc>
      </w:tr>
      <w:tr>
        <w:trPr>
          <w:cantSplit/>
        </w:trPr>
        <w:tc>
          <w:tcPr>
            <w:tcMar>
              <w:top w:w="108" w:type="dxa"/>
              <w:bottom w:w="108" w:type="dxa"/>
            </w:tcMar>
          </w:tcPr>
          <w:p>
            <w:pPr>
              <w:pStyle w:val="BodyText"/>
            </w:pPr>
            <w:pPr>
              <w:spacing w:before="16" w:after="16"/>
            </w:pPr>
            <w:r>
              <w:t xml:space="preserve">Kontrolldaten enthalten keine Stammdaten von Betrieben und Personen, sondern nur Identifikatoren, die als Fremdschlüssel auf die Stammdaten im Agrarpolitischen Informationssystem (AGIS) verweisen.</w:t>
            </w:r>
            <w:r>
              <w:t xml:space="preserve"> </w:t>
            </w:r>
            <w:r>
              <w:t xml:space="preserve">Dieser Grundsatz soll im künftigen Datenmodell (</w:t>
            </w:r>
            <w:hyperlink w:anchor="sec-data-model">
              <w:r>
                <w:rPr>
                  <w:rStyle w:val="Hyperlink"/>
                </w:rPr>
                <w:t xml:space="preserve">Kapitel 4</w:t>
              </w:r>
            </w:hyperlink>
            <w:r>
              <w:t xml:space="preserve">) beibehalten werden.</w:t>
            </w:r>
          </w:p>
          <w:p/>
        </w:tc>
      </w:tr>
    </w:tbl>
    <w:bookmarkEnd w:id="18"/>
    <w:bookmarkEnd w:id="19"/>
    <w:bookmarkStart w:id="28" w:name="sec-actors-use-cases"/>
    <w:p>
      <w:pPr>
        <w:pStyle w:val="Heading1"/>
      </w:pPr>
      <w:r>
        <w:t xml:space="preserve">2. Akteure und Anwendungsfälle</w:t>
      </w:r>
    </w:p>
    <w:bookmarkStart w:id="21" w:name="sec-actors"/>
    <w:p>
      <w:pPr>
        <w:pStyle w:val="Heading2"/>
      </w:pPr>
      <w:r>
        <w:t xml:space="preserve">2.1 Akteure</w:t>
      </w:r>
    </w:p>
    <w:tbl>
      <w:tblPr>
        <w:tblStyle w:val="Table"/>
        <w:tblW w:type="pct" w:w="5000"/>
        <w:tblLayout w:type="fixed"/>
        <w:tblLook w:firstRow="0" w:lastRow="0" w:firstColumn="0" w:lastColumn="0" w:noHBand="0" w:noVBand="0" w:val="0000"/>
      </w:tblPr>
      <w:tblGrid>
        <w:gridCol w:w="7920"/>
      </w:tblGrid>
      <w:tr>
        <w:tc>
          <w:tcPr/>
          <w:bookmarkStart w:id="20" w:name="tbl-actors"/>
          <w:p>
            <w:pPr>
              <w:jc w:val="center"/>
            </w:pPr>
            <w:pPr>
              <w:jc w:val="left"/>
              <w:spacing w:before="200"/>
              <w:pStyle w:val="ImageCaption"/>
            </w:pPr>
            <w:r>
              <w:t xml:space="preserve">Tabelle 1: Akteure des landwirtschaftlichen Kontrollwesens</w:t>
            </w:r>
          </w:p>
          <w:tbl>
            <w:tblPr>
              <w:tblStyle w:val="Table"/>
              <w:tblW w:type="pct" w:w="5000"/>
              <w:tblLayout w:type="fixed"/>
              <w:tblLook w:firstRow="1" w:lastRow="0" w:firstColumn="0" w:lastColumn="0" w:noHBand="0" w:noVBand="0" w:val="0020"/>
            </w:tblPr>
            <w:tblGrid>
              <w:gridCol w:w="1980"/>
              <w:gridCol w:w="2772"/>
              <w:gridCol w:w="3168"/>
            </w:tblGrid>
            <w:tr>
              <w:trPr>
                <w:tblHeader w:val="on"/>
              </w:trPr>
              <w:tc>
                <w:tcPr/>
                <w:p>
                  <w:pPr>
                    <w:pStyle w:val="Compact"/>
                    <w:jc w:val="left"/>
                    <w:jc w:val="center"/>
                  </w:pPr>
                  <w:r>
                    <w:t xml:space="preserve">Akteur</w:t>
                  </w:r>
                </w:p>
              </w:tc>
              <w:tc>
                <w:tcPr/>
                <w:p>
                  <w:pPr>
                    <w:pStyle w:val="Compact"/>
                    <w:jc w:val="left"/>
                    <w:jc w:val="center"/>
                  </w:pPr>
                  <w:r>
                    <w:t xml:space="preserve">Rolle im Kontrollwesen</w:t>
                  </w:r>
                </w:p>
              </w:tc>
              <w:tc>
                <w:tcPr/>
                <w:p>
                  <w:pPr>
                    <w:pStyle w:val="Compact"/>
                    <w:jc w:val="left"/>
                    <w:jc w:val="center"/>
                  </w:pPr>
                  <w:r>
                    <w:t xml:space="preserve">Hauptinteresse an Kontrolldaten</w:t>
                  </w:r>
                </w:p>
              </w:tc>
            </w:tr>
            <w:tr>
              <w:tc>
                <w:tcPr/>
                <w:p>
                  <w:pPr>
                    <w:pStyle w:val="Compact"/>
                    <w:jc w:val="left"/>
                    <w:jc w:val="center"/>
                  </w:pPr>
                  <w:r>
                    <w:t xml:space="preserve">Bewirtschafterinnen und Bewirtschafter</w:t>
                  </w:r>
                </w:p>
              </w:tc>
              <w:tc>
                <w:tcPr/>
                <w:p>
                  <w:pPr>
                    <w:pStyle w:val="Compact"/>
                    <w:jc w:val="left"/>
                    <w:jc w:val="center"/>
                  </w:pPr>
                  <w:r>
                    <w:t xml:space="preserve">Kontrollierte Personen, Datenproduzentinnen und Datenproduzenten</w:t>
                  </w:r>
                </w:p>
              </w:tc>
              <w:tc>
                <w:tcPr/>
                <w:p>
                  <w:pPr>
                    <w:pStyle w:val="Compact"/>
                    <w:jc w:val="left"/>
                    <w:jc w:val="center"/>
                  </w:pPr>
                  <w:r>
                    <w:t xml:space="preserve">Weniger und besser koordinierte Kontrollen, Transparenz über die geltenden Anforderungen</w:t>
                  </w:r>
                </w:p>
              </w:tc>
            </w:tr>
            <w:tr>
              <w:tc>
                <w:tcPr/>
                <w:p>
                  <w:pPr>
                    <w:pStyle w:val="Compact"/>
                    <w:jc w:val="left"/>
                    <w:jc w:val="center"/>
                  </w:pPr>
                  <w:r>
                    <w:t xml:space="preserve">BLW, BLV, BAFU</w:t>
                  </w:r>
                </w:p>
              </w:tc>
              <w:tc>
                <w:tcPr/>
                <w:p>
                  <w:pPr>
                    <w:pStyle w:val="Compact"/>
                    <w:jc w:val="left"/>
                    <w:jc w:val="center"/>
                  </w:pPr>
                  <w:r>
                    <w:t xml:space="preserve">Herausgeber öffentlich-rechtlicher Kontrollpunkte, Oberaufsicht, Betrieb von Acontrol</w:t>
                  </w:r>
                </w:p>
              </w:tc>
              <w:tc>
                <w:tcPr/>
                <w:p>
                  <w:pPr>
                    <w:pStyle w:val="Compact"/>
                    <w:jc w:val="left"/>
                    <w:jc w:val="center"/>
                  </w:pPr>
                  <w:r>
                    <w:t xml:space="preserve">Vergleichbare, vollständige und plausible Kontrolldaten</w:t>
                  </w:r>
                </w:p>
              </w:tc>
            </w:tr>
            <w:tr>
              <w:tc>
                <w:tcPr/>
                <w:p>
                  <w:pPr>
                    <w:pStyle w:val="Compact"/>
                    <w:jc w:val="left"/>
                    <w:jc w:val="center"/>
                  </w:pPr>
                  <w:r>
                    <w:t xml:space="preserve">Kantonale Vollzugsbehörden und Kontrollkoordinationsstellen</w:t>
                  </w:r>
                </w:p>
              </w:tc>
              <w:tc>
                <w:tcPr/>
                <w:p>
                  <w:pPr>
                    <w:pStyle w:val="Compact"/>
                    <w:jc w:val="left"/>
                    <w:jc w:val="center"/>
                  </w:pPr>
                  <w:r>
                    <w:t xml:space="preserve">Auftraggeber und Verwerter öffentlich-rechtlicher Kontrollen</w:t>
                  </w:r>
                </w:p>
              </w:tc>
              <w:tc>
                <w:tcPr/>
                <w:p>
                  <w:pPr>
                    <w:pStyle w:val="Compact"/>
                    <w:jc w:val="left"/>
                    <w:jc w:val="center"/>
                  </w:pPr>
                  <w:r>
                    <w:t xml:space="preserve">Einheitliche Datenlieferungen, automatisierte Mängelmeldungen</w:t>
                  </w:r>
                </w:p>
              </w:tc>
            </w:tr>
            <w:tr>
              <w:tc>
                <w:tcPr/>
                <w:p>
                  <w:pPr>
                    <w:pStyle w:val="Compact"/>
                    <w:jc w:val="left"/>
                    <w:jc w:val="center"/>
                  </w:pPr>
                  <w:r>
                    <w:t xml:space="preserve">Kontrollstellen (zum Beispiel bio.inspecta, Agrosolution, KUT, KOL)</w:t>
                  </w:r>
                </w:p>
              </w:tc>
              <w:tc>
                <w:tcPr/>
                <w:p>
                  <w:pPr>
                    <w:pStyle w:val="Compact"/>
                    <w:jc w:val="left"/>
                    <w:jc w:val="center"/>
                  </w:pPr>
                  <w:r>
                    <w:t xml:space="preserve">Durchführung öffentlich-rechtlicher und privatrechtlicher Kontrollen</w:t>
                  </w:r>
                </w:p>
              </w:tc>
              <w:tc>
                <w:tcPr/>
                <w:p>
                  <w:pPr>
                    <w:pStyle w:val="Compact"/>
                    <w:jc w:val="left"/>
                    <w:jc w:val="center"/>
                  </w:pPr>
                  <w:r>
                    <w:t xml:space="preserve">Ein nationales Schema statt vieler kantonaler Lösungen, Zugriff auf Basisinformationen</w:t>
                  </w:r>
                </w:p>
              </w:tc>
            </w:tr>
            <w:tr>
              <w:tc>
                <w:tcPr/>
                <w:p>
                  <w:pPr>
                    <w:pStyle w:val="Compact"/>
                    <w:jc w:val="left"/>
                    <w:jc w:val="center"/>
                  </w:pPr>
                  <w:r>
                    <w:t xml:space="preserve">Label-Organisationen (zum Beispiel Bio Suisse, IP-Suisse, Mutterkuh Schweiz, QM Schweizer Fleisch)</w:t>
                  </w:r>
                </w:p>
              </w:tc>
              <w:tc>
                <w:tcPr/>
                <w:p>
                  <w:pPr>
                    <w:pStyle w:val="Compact"/>
                    <w:jc w:val="left"/>
                    <w:jc w:val="center"/>
                  </w:pPr>
                  <w:r>
                    <w:t xml:space="preserve">Herausgeber privatrechtlicher Kontrollpunkte, Datenbezüger</w:t>
                  </w:r>
                </w:p>
              </w:tc>
              <w:tc>
                <w:tcPr/>
                <w:p>
                  <w:pPr>
                    <w:pStyle w:val="Compact"/>
                    <w:jc w:val="left"/>
                    <w:jc w:val="center"/>
                  </w:pPr>
                  <w:r>
                    <w:t xml:space="preserve">Öffentlich-rechtliche Ergebnisse wiederverwenden und eigene Kontrollen reduzieren</w:t>
                  </w:r>
                </w:p>
              </w:tc>
            </w:tr>
            <w:tr>
              <w:tc>
                <w:tcPr/>
                <w:p>
                  <w:pPr>
                    <w:pStyle w:val="Compact"/>
                    <w:jc w:val="left"/>
                    <w:jc w:val="center"/>
                  </w:pPr>
                  <w:r>
                    <w:t xml:space="preserve">agridata.ch</w:t>
                  </w:r>
                </w:p>
              </w:tc>
              <w:tc>
                <w:tcPr/>
                <w:p>
                  <w:pPr>
                    <w:pStyle w:val="Compact"/>
                    <w:jc w:val="left"/>
                    <w:jc w:val="center"/>
                  </w:pPr>
                  <w:r>
                    <w:t xml:space="preserve">Datenübertragungsdienst</w:t>
                  </w:r>
                </w:p>
              </w:tc>
              <w:tc>
                <w:tcPr/>
                <w:p>
                  <w:pPr>
                    <w:pStyle w:val="Compact"/>
                    <w:jc w:val="left"/>
                    <w:jc w:val="center"/>
                  </w:pPr>
                  <w:r>
                    <w:t xml:space="preserve">Klar beschriebene Datenprodukte, rechtlich abgestützte Einwilligungen</w:t>
                  </w:r>
                </w:p>
              </w:tc>
            </w:tr>
          </w:tbl>
          <w:bookmarkEnd w:id="20"/>
          <w:p/>
        </w:tc>
      </w:tr>
    </w:tbl>
    <w:bookmarkEnd w:id="21"/>
    <w:bookmarkStart w:id="23" w:name="sec-use-cases"/>
    <w:p>
      <w:pPr>
        <w:pStyle w:val="Heading2"/>
      </w:pPr>
      <w:r>
        <w:t xml:space="preserve">2.2 Anwendungsfälle</w:t>
      </w:r>
    </w:p>
    <w:tbl>
      <w:tblPr>
        <w:tblStyle w:val="Table"/>
        <w:tblW w:type="pct" w:w="5000"/>
        <w:tblLayout w:type="fixed"/>
        <w:tblLook w:firstRow="0" w:lastRow="0" w:firstColumn="0" w:lastColumn="0" w:noHBand="0" w:noVBand="0" w:val="0000"/>
      </w:tblPr>
      <w:tblGrid>
        <w:gridCol w:w="7920"/>
      </w:tblGrid>
      <w:tr>
        <w:tc>
          <w:tcPr/>
          <w:bookmarkStart w:id="22" w:name="tbl-use-cases"/>
          <w:p>
            <w:pPr>
              <w:jc w:val="center"/>
            </w:pPr>
            <w:pPr>
              <w:jc w:val="left"/>
              <w:spacing w:before="200"/>
              <w:pStyle w:val="ImageCaption"/>
            </w:pPr>
            <w:r>
              <w:t xml:space="preserve">Tabelle 2: Anwendungsfälle des landwirtschaftlichen Kontrollwesens</w:t>
            </w:r>
          </w:p>
          <w:tbl>
            <w:tblPr>
              <w:tblStyle w:val="Table"/>
              <w:tblW w:type="pct" w:w="5000"/>
              <w:tblLayout w:type="fixed"/>
              <w:tblLook w:firstRow="1" w:lastRow="0" w:firstColumn="0" w:lastColumn="0" w:noHBand="0" w:noVBand="0" w:val="0020"/>
            </w:tblPr>
            <w:tblGrid>
              <w:gridCol w:w="475"/>
              <w:gridCol w:w="3009"/>
              <w:gridCol w:w="1425"/>
              <w:gridCol w:w="1821"/>
              <w:gridCol w:w="1188"/>
            </w:tblGrid>
            <w:tr>
              <w:trPr>
                <w:tblHeader w:val="on"/>
              </w:trPr>
              <w:tc>
                <w:tcPr/>
                <w:p>
                  <w:pPr>
                    <w:pStyle w:val="Compact"/>
                    <w:jc w:val="left"/>
                    <w:jc w:val="center"/>
                  </w:pPr>
                  <w:r>
                    <w:t xml:space="preserve">ID</w:t>
                  </w:r>
                </w:p>
              </w:tc>
              <w:tc>
                <w:tcPr/>
                <w:p>
                  <w:pPr>
                    <w:pStyle w:val="Compact"/>
                    <w:jc w:val="left"/>
                    <w:jc w:val="center"/>
                  </w:pPr>
                  <w:r>
                    <w:t xml:space="preserve">Anwendungsfall</w:t>
                  </w:r>
                </w:p>
              </w:tc>
              <w:tc>
                <w:tcPr/>
                <w:p>
                  <w:pPr>
                    <w:pStyle w:val="Compact"/>
                    <w:jc w:val="left"/>
                    <w:jc w:val="center"/>
                  </w:pPr>
                  <w:r>
                    <w:t xml:space="preserve">Akteure</w:t>
                  </w:r>
                </w:p>
              </w:tc>
              <w:tc>
                <w:tcPr/>
                <w:p>
                  <w:pPr>
                    <w:pStyle w:val="Compact"/>
                    <w:jc w:val="left"/>
                    <w:jc w:val="center"/>
                  </w:pPr>
                  <w:r>
                    <w:t xml:space="preserve">Benötigte Geschäftsobjekte</w:t>
                  </w:r>
                </w:p>
              </w:tc>
              <w:tc>
                <w:tcPr/>
                <w:p>
                  <w:pPr>
                    <w:pStyle w:val="Compact"/>
                    <w:jc w:val="left"/>
                    <w:jc w:val="center"/>
                  </w:pPr>
                  <w:r>
                    <w:t xml:space="preserve">Quelle</w:t>
                  </w:r>
                </w:p>
              </w:tc>
            </w:tr>
            <w:tr>
              <w:tc>
                <w:tcPr/>
                <w:p>
                  <w:pPr>
                    <w:pStyle w:val="Compact"/>
                    <w:jc w:val="left"/>
                    <w:jc w:val="center"/>
                  </w:pPr>
                  <w:r>
                    <w:t xml:space="preserve">UC-01</w:t>
                  </w:r>
                </w:p>
              </w:tc>
              <w:tc>
                <w:tcPr/>
                <w:p>
                  <w:pPr>
                    <w:pStyle w:val="Compact"/>
                    <w:jc w:val="left"/>
                    <w:jc w:val="center"/>
                  </w:pPr>
                  <w:r>
                    <w:t xml:space="preserve">Eine Label-Organisation bezieht mit Einwilligung der Bewirtschafterin oder des Bewirtschafters öffentlich-rechtliche Kontrolldaten, um auf eigene Kontrollen zu verzichten oder sie zu vereinfachen (zum Beispiel beef control für Mutterkuh Schweiz, IP-Suisse).</w:t>
                  </w:r>
                </w:p>
              </w:tc>
              <w:tc>
                <w:tcPr/>
                <w:p>
                  <w:pPr>
                    <w:pStyle w:val="Compact"/>
                    <w:jc w:val="left"/>
                    <w:jc w:val="center"/>
                  </w:pPr>
                  <w:r>
                    <w:t xml:space="preserve">Label-Organisation, BLW, Bewirtschafter/in</w:t>
                  </w:r>
                </w:p>
              </w:tc>
              <w:tc>
                <w:tcPr/>
                <w:p>
                  <w:pPr>
                    <w:pStyle w:val="Compact"/>
                    <w:jc w:val="left"/>
                    <w:jc w:val="center"/>
                  </w:pPr>
                  <w:r>
                    <w:t xml:space="preserve">Kontrolle, Kontrollumfang, Kontrollergebnis, Mangel, Programmteilnahme</w:t>
                  </w:r>
                </w:p>
              </w:tc>
              <w:tc>
                <w:tcPr/>
                <w:p>
                  <w:pPr>
                    <w:pStyle w:val="Compact"/>
                    <w:jc w:val="left"/>
                    <w:jc w:val="center"/>
                  </w:pPr>
                  <w:r>
                    <w:t xml:space="preserve">Entwurf, Mutterkuh Schweiz, IP-Suisse</w:t>
                  </w:r>
                </w:p>
              </w:tc>
            </w:tr>
            <w:tr>
              <w:tc>
                <w:tcPr/>
                <w:p>
                  <w:pPr>
                    <w:pStyle w:val="Compact"/>
                    <w:jc w:val="left"/>
                    <w:jc w:val="center"/>
                  </w:pPr>
                  <w:r>
                    <w:t xml:space="preserve">UC-02</w:t>
                  </w:r>
                </w:p>
              </w:tc>
              <w:tc>
                <w:tcPr/>
                <w:p>
                  <w:pPr>
                    <w:pStyle w:val="Compact"/>
                    <w:jc w:val="left"/>
                    <w:jc w:val="center"/>
                  </w:pPr>
                  <w:r>
                    <w:t xml:space="preserve">Eine Label-Organisation will wissen, ob ein öffentlich-rechtliches Programm (ÖLN, BTS, RAUS, GMF) erfüllt ist; ein Programm kann auch mit einzelnen Mängeln erfüllt sein (der ÖLN gilt zum Beispiel erst ab 110 Sanktionspunkten als nicht erfüllt).</w:t>
                  </w:r>
                </w:p>
              </w:tc>
              <w:tc>
                <w:tcPr/>
                <w:p>
                  <w:pPr>
                    <w:pStyle w:val="Compact"/>
                    <w:jc w:val="left"/>
                    <w:jc w:val="center"/>
                  </w:pPr>
                  <w:r>
                    <w:t xml:space="preserve">Label-Organisation</w:t>
                  </w:r>
                </w:p>
              </w:tc>
              <w:tc>
                <w:tcPr/>
                <w:p>
                  <w:pPr>
                    <w:pStyle w:val="Compact"/>
                    <w:jc w:val="left"/>
                    <w:jc w:val="center"/>
                  </w:pPr>
                  <w:r>
                    <w:t xml:space="preserve">Programmteilnahme mit Programmerfüllung, Zertifikat, Sanktion</w:t>
                  </w:r>
                </w:p>
              </w:tc>
              <w:tc>
                <w:tcPr/>
                <w:p>
                  <w:pPr>
                    <w:pStyle w:val="Compact"/>
                    <w:jc w:val="left"/>
                    <w:jc w:val="center"/>
                  </w:pPr>
                  <w:r>
                    <w:t xml:space="preserve">Entwurf, erweitert (Mutterkuh Schweiz)</w:t>
                  </w:r>
                </w:p>
              </w:tc>
            </w:tr>
            <w:tr>
              <w:tc>
                <w:tcPr/>
                <w:p>
                  <w:pPr>
                    <w:pStyle w:val="Compact"/>
                    <w:jc w:val="left"/>
                    <w:jc w:val="center"/>
                  </w:pPr>
                  <w:r>
                    <w:t xml:space="preserve">UC-03</w:t>
                  </w:r>
                </w:p>
              </w:tc>
              <w:tc>
                <w:tcPr/>
                <w:p>
                  <w:pPr>
                    <w:pStyle w:val="Compact"/>
                    <w:jc w:val="left"/>
                    <w:jc w:val="center"/>
                  </w:pPr>
                  <w:r>
                    <w:t xml:space="preserve">Eine Kontrollstelle meldet meldepflichtige Mängel strukturiert an die zuständigen Akteure (Landwirtschaftsamt, Kantonschemiker, Gewässerschutz) statt per E-Mail. Die Empfänger filtern die für sie relevanten Resultate.</w:t>
                  </w:r>
                </w:p>
              </w:tc>
              <w:tc>
                <w:tcPr/>
                <w:p>
                  <w:pPr>
                    <w:pStyle w:val="Compact"/>
                    <w:jc w:val="left"/>
                    <w:jc w:val="center"/>
                  </w:pPr>
                  <w:r>
                    <w:t xml:space="preserve">Kontrollstelle, Kantone, Kantonschemiker, Gewässerschutz</w:t>
                  </w:r>
                </w:p>
              </w:tc>
              <w:tc>
                <w:tcPr/>
                <w:p>
                  <w:pPr>
                    <w:pStyle w:val="Compact"/>
                    <w:jc w:val="left"/>
                    <w:jc w:val="center"/>
                  </w:pPr>
                  <w:r>
                    <w:t xml:space="preserve">Mangel, Massnahme, Organisation, Kontrollpunkt mit zu informierenden Akteuren</w:t>
                  </w:r>
                </w:p>
              </w:tc>
              <w:tc>
                <w:tcPr/>
                <w:p>
                  <w:pPr>
                    <w:pStyle w:val="Compact"/>
                    <w:jc w:val="left"/>
                    <w:jc w:val="center"/>
                  </w:pPr>
                  <w:r>
                    <w:t xml:space="preserve">Entwurf, erweitert (Bio.Inspecta)</w:t>
                  </w:r>
                </w:p>
              </w:tc>
            </w:tr>
            <w:tr>
              <w:tc>
                <w:tcPr/>
                <w:p>
                  <w:pPr>
                    <w:pStyle w:val="Compact"/>
                    <w:jc w:val="left"/>
                    <w:jc w:val="center"/>
                  </w:pPr>
                  <w:r>
                    <w:t xml:space="preserve">UC-04</w:t>
                  </w:r>
                </w:p>
              </w:tc>
              <w:tc>
                <w:tcPr/>
                <w:p>
                  <w:pPr>
                    <w:pStyle w:val="Compact"/>
                    <w:jc w:val="left"/>
                    <w:jc w:val="center"/>
                  </w:pPr>
                  <w:r>
                    <w:t xml:space="preserve">Eine Organisation prüft, welche ihrer Kontrollpunkte durch Kontrollpunkte einer anderen Herausgeberin bereits abgedeckt sind (zum Beispiel QM Schweizer Fleisch und Tierschutz, Demeter und Bio Suisse).</w:t>
                  </w:r>
                </w:p>
              </w:tc>
              <w:tc>
                <w:tcPr/>
                <w:p>
                  <w:pPr>
                    <w:pStyle w:val="Compact"/>
                    <w:jc w:val="left"/>
                    <w:jc w:val="center"/>
                  </w:pPr>
                  <w:r>
                    <w:t xml:space="preserve">Label-Organisationen, Bund</w:t>
                  </w:r>
                </w:p>
              </w:tc>
              <w:tc>
                <w:tcPr/>
                <w:p>
                  <w:pPr>
                    <w:pStyle w:val="Compact"/>
                    <w:jc w:val="left"/>
                    <w:jc w:val="center"/>
                  </w:pPr>
                  <w:r>
                    <w:t xml:space="preserve">Kontrollpunkt, Anforderung, Entsprechung von Kontrollpunkten</w:t>
                  </w:r>
                </w:p>
              </w:tc>
              <w:tc>
                <w:tcPr/>
                <w:p>
                  <w:pPr>
                    <w:pStyle w:val="Compact"/>
                    <w:jc w:val="left"/>
                    <w:jc w:val="center"/>
                  </w:pPr>
                  <w:r>
                    <w:t xml:space="preserve">Entwurf, QM-SF</w:t>
                  </w:r>
                </w:p>
              </w:tc>
            </w:tr>
            <w:tr>
              <w:tc>
                <w:tcPr/>
                <w:p>
                  <w:pPr>
                    <w:pStyle w:val="Compact"/>
                    <w:jc w:val="left"/>
                    <w:jc w:val="center"/>
                  </w:pPr>
                  <w:r>
                    <w:t xml:space="preserve">UC-05</w:t>
                  </w:r>
                </w:p>
              </w:tc>
              <w:tc>
                <w:tcPr/>
                <w:p>
                  <w:pPr>
                    <w:pStyle w:val="Compact"/>
                    <w:jc w:val="left"/>
                    <w:jc w:val="center"/>
                  </w:pPr>
                  <w:r>
                    <w:t xml:space="preserve">Kontrollergebnisse werden bei einem Bewirtschafterwechsel der verantwortlichen Person zugeordnet, damit Nachfolgerinnen und Nachfolger nicht mit Mängeln konfrontiert werden.</w:t>
                  </w:r>
                </w:p>
              </w:tc>
              <w:tc>
                <w:tcPr/>
                <w:p>
                  <w:pPr>
                    <w:pStyle w:val="Compact"/>
                    <w:jc w:val="left"/>
                    <w:jc w:val="center"/>
                  </w:pPr>
                  <w:r>
                    <w:t xml:space="preserve">Kantone, Label-Organisationen</w:t>
                  </w:r>
                </w:p>
              </w:tc>
              <w:tc>
                <w:tcPr/>
                <w:p>
                  <w:pPr>
                    <w:pStyle w:val="Compact"/>
                    <w:jc w:val="left"/>
                    <w:jc w:val="center"/>
                  </w:pPr>
                  <w:r>
                    <w:t xml:space="preserve">Kontrolle, Bewirtschafter/in</w:t>
                  </w:r>
                </w:p>
              </w:tc>
              <w:tc>
                <w:tcPr/>
                <w:p>
                  <w:pPr>
                    <w:pStyle w:val="Compact"/>
                    <w:jc w:val="left"/>
                    <w:jc w:val="center"/>
                  </w:pPr>
                  <w:r>
                    <w:t xml:space="preserve">Entwurf, KIP</w:t>
                  </w:r>
                </w:p>
              </w:tc>
            </w:tr>
            <w:tr>
              <w:tc>
                <w:tcPr/>
                <w:p>
                  <w:pPr>
                    <w:pStyle w:val="Compact"/>
                    <w:jc w:val="left"/>
                    <w:jc w:val="center"/>
                  </w:pPr>
                  <w:r>
                    <w:t xml:space="preserve">UC-06</w:t>
                  </w:r>
                </w:p>
              </w:tc>
              <w:tc>
                <w:tcPr/>
                <w:p>
                  <w:pPr>
                    <w:pStyle w:val="Compact"/>
                    <w:jc w:val="left"/>
                    <w:jc w:val="center"/>
                  </w:pPr>
                  <w:r>
                    <w:t xml:space="preserve">Kontrollergebnisse eines Betriebs mit Produktionsstätten in mehreren Kantonen werden der richtigen Produktionsstätte zugeordnet.</w:t>
                  </w:r>
                </w:p>
              </w:tc>
              <w:tc>
                <w:tcPr/>
                <w:p>
                  <w:pPr>
                    <w:pStyle w:val="Compact"/>
                    <w:jc w:val="left"/>
                    <w:jc w:val="center"/>
                  </w:pPr>
                  <w:r>
                    <w:t xml:space="preserve">Kantone, Kontrollstellen</w:t>
                  </w:r>
                </w:p>
              </w:tc>
              <w:tc>
                <w:tcPr/>
                <w:p>
                  <w:pPr>
                    <w:pStyle w:val="Compact"/>
                    <w:jc w:val="left"/>
                    <w:jc w:val="center"/>
                  </w:pPr>
                  <w:r>
                    <w:t xml:space="preserve">Betrieb, Produktionsstätte, Tierhaltung</w:t>
                  </w:r>
                </w:p>
              </w:tc>
              <w:tc>
                <w:tcPr/>
                <w:p>
                  <w:pPr>
                    <w:pStyle w:val="Compact"/>
                    <w:jc w:val="left"/>
                    <w:jc w:val="center"/>
                  </w:pPr>
                  <w:r>
                    <w:t xml:space="preserve">Entwurf, KIP</w:t>
                  </w:r>
                </w:p>
              </w:tc>
            </w:tr>
            <w:tr>
              <w:tc>
                <w:tcPr/>
                <w:p>
                  <w:pPr>
                    <w:pStyle w:val="Compact"/>
                    <w:jc w:val="left"/>
                    <w:jc w:val="center"/>
                  </w:pPr>
                  <w:r>
                    <w:t xml:space="preserve">UC-07</w:t>
                  </w:r>
                </w:p>
              </w:tc>
              <w:tc>
                <w:tcPr/>
                <w:p>
                  <w:pPr>
                    <w:pStyle w:val="Compact"/>
                    <w:jc w:val="left"/>
                    <w:jc w:val="center"/>
                  </w:pPr>
                  <w:r>
                    <w:t xml:space="preserve">Das BLW plausibilisiert die jährlich gelieferten Kontrolldaten und erkennt, welche Kontrollpunkte tatsächlich kontrolliert wurden.</w:t>
                  </w:r>
                </w:p>
              </w:tc>
              <w:tc>
                <w:tcPr/>
                <w:p>
                  <w:pPr>
                    <w:pStyle w:val="Compact"/>
                    <w:jc w:val="left"/>
                    <w:jc w:val="center"/>
                  </w:pPr>
                  <w:r>
                    <w:t xml:space="preserve">BLW, Kantone</w:t>
                  </w:r>
                </w:p>
              </w:tc>
              <w:tc>
                <w:tcPr/>
                <w:p>
                  <w:pPr>
                    <w:pStyle w:val="Compact"/>
                    <w:jc w:val="left"/>
                    <w:jc w:val="center"/>
                  </w:pPr>
                  <w:r>
                    <w:t xml:space="preserve">Kontrollumfang, Kontrollergebnis</w:t>
                  </w:r>
                </w:p>
              </w:tc>
              <w:tc>
                <w:tcPr/>
                <w:p>
                  <w:pPr>
                    <w:pStyle w:val="Compact"/>
                    <w:jc w:val="left"/>
                    <w:jc w:val="center"/>
                  </w:pPr>
                  <w:r>
                    <w:t xml:space="preserve">Entwurf</w:t>
                  </w:r>
                </w:p>
              </w:tc>
            </w:tr>
            <w:tr>
              <w:tc>
                <w:tcPr/>
                <w:p>
                  <w:pPr>
                    <w:pStyle w:val="Compact"/>
                    <w:jc w:val="left"/>
                    <w:jc w:val="center"/>
                  </w:pPr>
                  <w:r>
                    <w:t xml:space="preserve">UC-08</w:t>
                  </w:r>
                </w:p>
              </w:tc>
              <w:tc>
                <w:tcPr/>
                <w:p>
                  <w:pPr>
                    <w:pStyle w:val="Compact"/>
                    <w:jc w:val="left"/>
                    <w:jc w:val="center"/>
                  </w:pPr>
                  <w:r>
                    <w:t xml:space="preserve">Kontrollergebnisse werden durch Fotos, Dokumente oder Satellitenbilder belegt und automatisiert oder aufgrund von Selbstdeklarationen erzeugt.</w:t>
                  </w:r>
                </w:p>
              </w:tc>
              <w:tc>
                <w:tcPr/>
                <w:p>
                  <w:pPr>
                    <w:pStyle w:val="Compact"/>
                    <w:jc w:val="left"/>
                    <w:jc w:val="center"/>
                  </w:pPr>
                  <w:r>
                    <w:t xml:space="preserve">Kontrollstellen, Kantone, BLV</w:t>
                  </w:r>
                </w:p>
              </w:tc>
              <w:tc>
                <w:tcPr/>
                <w:p>
                  <w:pPr>
                    <w:pStyle w:val="Compact"/>
                    <w:jc w:val="left"/>
                    <w:jc w:val="center"/>
                  </w:pPr>
                  <w:r>
                    <w:t xml:space="preserve">Nachweis, Erhebungsmethode</w:t>
                  </w:r>
                </w:p>
              </w:tc>
              <w:tc>
                <w:tcPr/>
                <w:p>
                  <w:pPr>
                    <w:pStyle w:val="Compact"/>
                    <w:jc w:val="left"/>
                    <w:jc w:val="center"/>
                  </w:pPr>
                  <w:r>
                    <w:t xml:space="preserve">Entwurf</w:t>
                  </w:r>
                </w:p>
              </w:tc>
            </w:tr>
            <w:tr>
              <w:tc>
                <w:tcPr/>
                <w:p>
                  <w:pPr>
                    <w:pStyle w:val="Compact"/>
                    <w:jc w:val="left"/>
                    <w:jc w:val="center"/>
                  </w:pPr>
                  <w:r>
                    <w:t xml:space="preserve">UC-09</w:t>
                  </w:r>
                </w:p>
              </w:tc>
              <w:tc>
                <w:tcPr/>
                <w:p>
                  <w:pPr>
                    <w:pStyle w:val="Compact"/>
                    <w:jc w:val="left"/>
                    <w:jc w:val="center"/>
                  </w:pPr>
                  <w:r>
                    <w:t xml:space="preserve">Bewirtschafterinnen und Bewirtschafter und Kontrollstellen sehen, welche Kontrollpunkte für einen Betrieb gelten.</w:t>
                  </w:r>
                </w:p>
              </w:tc>
              <w:tc>
                <w:tcPr/>
                <w:p>
                  <w:pPr>
                    <w:pStyle w:val="Compact"/>
                    <w:jc w:val="left"/>
                    <w:jc w:val="center"/>
                  </w:pPr>
                  <w:r>
                    <w:t xml:space="preserve">Bewirtschafter/in, Kontrollstellen</w:t>
                  </w:r>
                </w:p>
              </w:tc>
              <w:tc>
                <w:tcPr/>
                <w:p>
                  <w:pPr>
                    <w:pStyle w:val="Compact"/>
                    <w:jc w:val="left"/>
                    <w:jc w:val="center"/>
                  </w:pPr>
                  <w:r>
                    <w:t xml:space="preserve">Kontrollpunkt, Programmteilnahme</w:t>
                  </w:r>
                </w:p>
              </w:tc>
              <w:tc>
                <w:tcPr/>
                <w:p>
                  <w:pPr>
                    <w:pStyle w:val="Compact"/>
                    <w:jc w:val="left"/>
                    <w:jc w:val="center"/>
                  </w:pPr>
                  <w:r>
                    <w:t xml:space="preserve">Entwurf</w:t>
                  </w:r>
                </w:p>
              </w:tc>
            </w:tr>
            <w:tr>
              <w:tc>
                <w:tcPr/>
                <w:p>
                  <w:pPr>
                    <w:pStyle w:val="Compact"/>
                    <w:jc w:val="left"/>
                    <w:jc w:val="center"/>
                  </w:pPr>
                  <w:r>
                    <w:t xml:space="preserve">UC-10</w:t>
                  </w:r>
                </w:p>
              </w:tc>
              <w:tc>
                <w:tcPr/>
                <w:p>
                  <w:pPr>
                    <w:pStyle w:val="Compact"/>
                    <w:jc w:val="left"/>
                    <w:jc w:val="center"/>
                  </w:pPr>
                  <w:r>
                    <w:t xml:space="preserve">Kantonale Landwirtschafts- und Veterinärämter koordinieren ihre öffentlich-rechtlichen Kontrollen, damit ein Betrieb nicht mehrmals pro Jahr von verschiedenen Kontrollpersonen kontrolliert wird.</w:t>
                  </w:r>
                </w:p>
              </w:tc>
              <w:tc>
                <w:tcPr/>
                <w:p>
                  <w:pPr>
                    <w:pStyle w:val="Compact"/>
                    <w:jc w:val="left"/>
                    <w:jc w:val="center"/>
                  </w:pPr>
                  <w:r>
                    <w:t xml:space="preserve">Kantone (Landwirtschaftsämter, Veterinärämter), Kontrollstellen</w:t>
                  </w:r>
                </w:p>
              </w:tc>
              <w:tc>
                <w:tcPr/>
                <w:p>
                  <w:pPr>
                    <w:pStyle w:val="Compact"/>
                    <w:jc w:val="left"/>
                    <w:jc w:val="center"/>
                  </w:pPr>
                  <w:r>
                    <w:t xml:space="preserve">Kontrolle, Kontrollumfang, Betrieb</w:t>
                  </w:r>
                </w:p>
              </w:tc>
              <w:tc>
                <w:tcPr/>
                <w:p>
                  <w:pPr>
                    <w:pStyle w:val="Compact"/>
                    <w:jc w:val="left"/>
                    <w:jc w:val="center"/>
                  </w:pPr>
                  <w:r>
                    <w:t xml:space="preserve">IP-Suisse</w:t>
                  </w:r>
                </w:p>
              </w:tc>
            </w:tr>
            <w:tr>
              <w:tc>
                <w:tcPr/>
                <w:p>
                  <w:pPr>
                    <w:pStyle w:val="Compact"/>
                    <w:jc w:val="left"/>
                    <w:jc w:val="center"/>
                  </w:pPr>
                  <w:r>
                    <w:t xml:space="preserve">UC-11</w:t>
                  </w:r>
                </w:p>
              </w:tc>
              <w:tc>
                <w:tcPr/>
                <w:p>
                  <w:pPr>
                    <w:pStyle w:val="Compact"/>
                    <w:jc w:val="left"/>
                    <w:jc w:val="center"/>
                  </w:pPr>
                  <w:r>
                    <w:t xml:space="preserve">Eine Label-Organisation bezieht Mängel, Tierzahlen und -kategorien sowie Tierwohlprogramme ohne Rückfrage beim Produzenten (setzt einen rechtlich erlaubten Austausch voraus).</w:t>
                  </w:r>
                </w:p>
              </w:tc>
              <w:tc>
                <w:tcPr/>
                <w:p>
                  <w:pPr>
                    <w:pStyle w:val="Compact"/>
                    <w:jc w:val="left"/>
                    <w:jc w:val="center"/>
                  </w:pPr>
                  <w:r>
                    <w:t xml:space="preserve">Label-Organisation, Bewirtschafter/in</w:t>
                  </w:r>
                </w:p>
              </w:tc>
              <w:tc>
                <w:tcPr/>
                <w:p>
                  <w:pPr>
                    <w:pStyle w:val="Compact"/>
                    <w:jc w:val="left"/>
                    <w:jc w:val="center"/>
                  </w:pPr>
                  <w:r>
                    <w:t xml:space="preserve">Mangel, Tierhaltung, Programmteilnahme</w:t>
                  </w:r>
                </w:p>
              </w:tc>
              <w:tc>
                <w:tcPr/>
                <w:p>
                  <w:pPr>
                    <w:pStyle w:val="Compact"/>
                    <w:jc w:val="left"/>
                    <w:jc w:val="center"/>
                  </w:pPr>
                  <w:r>
                    <w:t xml:space="preserve">QM-SF</w:t>
                  </w:r>
                </w:p>
              </w:tc>
            </w:tr>
            <w:tr>
              <w:tc>
                <w:tcPr/>
                <w:p>
                  <w:pPr>
                    <w:pStyle w:val="Compact"/>
                    <w:jc w:val="left"/>
                    <w:jc w:val="center"/>
                  </w:pPr>
                  <w:r>
                    <w:t xml:space="preserve">UC-12</w:t>
                  </w:r>
                </w:p>
              </w:tc>
              <w:tc>
                <w:tcPr/>
                <w:p>
                  <w:pPr>
                    <w:pStyle w:val="Compact"/>
                    <w:jc w:val="left"/>
                    <w:jc w:val="center"/>
                  </w:pPr>
                  <w:r>
                    <w:t xml:space="preserve">Eine Label-Organisation bezieht die Ergebnisse kontrollierter Nährstoffbilanzen für die wenigen Betriebe, die sie benötigt, heute per Post oder E-Mail.</w:t>
                  </w:r>
                </w:p>
              </w:tc>
              <w:tc>
                <w:tcPr/>
                <w:p>
                  <w:pPr>
                    <w:pStyle w:val="Compact"/>
                    <w:jc w:val="left"/>
                    <w:jc w:val="center"/>
                  </w:pPr>
                  <w:r>
                    <w:t xml:space="preserve">Label-Organisation, Kantone</w:t>
                  </w:r>
                </w:p>
              </w:tc>
              <w:tc>
                <w:tcPr/>
                <w:p>
                  <w:pPr>
                    <w:pStyle w:val="Compact"/>
                    <w:jc w:val="left"/>
                    <w:jc w:val="center"/>
                  </w:pPr>
                  <w:r>
                    <w:t xml:space="preserve">Kontrolle, Kontrollergebnis, Nachweis</w:t>
                  </w:r>
                </w:p>
              </w:tc>
              <w:tc>
                <w:tcPr/>
                <w:p>
                  <w:pPr>
                    <w:pStyle w:val="Compact"/>
                    <w:jc w:val="left"/>
                    <w:jc w:val="center"/>
                  </w:pPr>
                  <w:r>
                    <w:t xml:space="preserve">Mutterkuh Schweiz</w:t>
                  </w:r>
                </w:p>
              </w:tc>
            </w:tr>
            <w:tr>
              <w:tc>
                <w:tcPr/>
                <w:p>
                  <w:pPr>
                    <w:pStyle w:val="Compact"/>
                    <w:jc w:val="left"/>
                    <w:jc w:val="center"/>
                  </w:pPr>
                  <w:r>
                    <w:t xml:space="preserve">UC-13</w:t>
                  </w:r>
                </w:p>
              </w:tc>
              <w:tc>
                <w:tcPr/>
                <w:p>
                  <w:pPr>
                    <w:pStyle w:val="Compact"/>
                    <w:jc w:val="left"/>
                    <w:jc w:val="center"/>
                  </w:pPr>
                  <w:r>
                    <w:t xml:space="preserve">Eine Kontrollstelle führt öffentlich-rechtliche und privatrechtliche Kontrollpunkte in einer Kontrolle durch. Die Kantone erhalten nur die öffentlich-rechtlichen Resultate.</w:t>
                  </w:r>
                </w:p>
              </w:tc>
              <w:tc>
                <w:tcPr/>
                <w:p>
                  <w:pPr>
                    <w:pStyle w:val="Compact"/>
                    <w:jc w:val="left"/>
                    <w:jc w:val="center"/>
                  </w:pPr>
                  <w:r>
                    <w:t xml:space="preserve">Kontrollstelle, Kantone, Label-Organisation</w:t>
                  </w:r>
                </w:p>
              </w:tc>
              <w:tc>
                <w:tcPr/>
                <w:p>
                  <w:pPr>
                    <w:pStyle w:val="Compact"/>
                    <w:jc w:val="left"/>
                    <w:jc w:val="center"/>
                  </w:pPr>
                  <w:r>
                    <w:t xml:space="preserve">Kontrollpunkt, Kontrolle, Kontrollergebnis</w:t>
                  </w:r>
                </w:p>
              </w:tc>
              <w:tc>
                <w:tcPr/>
                <w:p>
                  <w:pPr>
                    <w:pStyle w:val="Compact"/>
                    <w:jc w:val="left"/>
                    <w:jc w:val="center"/>
                  </w:pPr>
                  <w:r>
                    <w:t xml:space="preserve">Bio.Inspecta</w:t>
                  </w:r>
                </w:p>
              </w:tc>
            </w:tr>
            <w:tr>
              <w:tc>
                <w:tcPr/>
                <w:p>
                  <w:pPr>
                    <w:pStyle w:val="Compact"/>
                    <w:jc w:val="left"/>
                    <w:jc w:val="center"/>
                  </w:pPr>
                  <w:r>
                    <w:t xml:space="preserve">UC-14</w:t>
                  </w:r>
                </w:p>
              </w:tc>
              <w:tc>
                <w:tcPr/>
                <w:p>
                  <w:pPr>
                    <w:pStyle w:val="Compact"/>
                    <w:jc w:val="left"/>
                    <w:jc w:val="center"/>
                  </w:pPr>
                  <w:r>
                    <w:t xml:space="preserve">Auf demselben Kontrollpunkt entstehen mehrere Sanktionsarten (zum Beispiel nach Bio-Verordnung und nach Bio Suisse), die getrennt ausgewiesen werden.</w:t>
                  </w:r>
                </w:p>
              </w:tc>
              <w:tc>
                <w:tcPr/>
                <w:p>
                  <w:pPr>
                    <w:pStyle w:val="Compact"/>
                    <w:jc w:val="left"/>
                    <w:jc w:val="center"/>
                  </w:pPr>
                  <w:r>
                    <w:t xml:space="preserve">Kontrollstellen, Kantone, Label-Organisationen</w:t>
                  </w:r>
                </w:p>
              </w:tc>
              <w:tc>
                <w:tcPr/>
                <w:p>
                  <w:pPr>
                    <w:pStyle w:val="Compact"/>
                    <w:jc w:val="left"/>
                    <w:jc w:val="center"/>
                  </w:pPr>
                  <w:r>
                    <w:t xml:space="preserve">Kontrollpunkt, Mangel, Sanktion</w:t>
                  </w:r>
                </w:p>
              </w:tc>
              <w:tc>
                <w:tcPr/>
                <w:p>
                  <w:pPr>
                    <w:pStyle w:val="Compact"/>
                    <w:jc w:val="left"/>
                    <w:jc w:val="center"/>
                  </w:pPr>
                  <w:r>
                    <w:t xml:space="preserve">Bio.Inspecta</w:t>
                  </w:r>
                </w:p>
              </w:tc>
            </w:tr>
            <w:tr>
              <w:tc>
                <w:tcPr/>
                <w:p>
                  <w:pPr>
                    <w:pStyle w:val="Compact"/>
                    <w:jc w:val="left"/>
                    <w:jc w:val="center"/>
                  </w:pPr>
                  <w:r>
                    <w:t xml:space="preserve">UC-15</w:t>
                  </w:r>
                </w:p>
              </w:tc>
              <w:tc>
                <w:tcPr/>
                <w:p>
                  <w:pPr>
                    <w:pStyle w:val="Compact"/>
                    <w:jc w:val="left"/>
                    <w:jc w:val="center"/>
                  </w:pPr>
                  <w:r>
                    <w:t xml:space="preserve">Kontrollorganisationen beziehen privatrechtliche Kontrolldaten, die Kantone speichern, zentral, standardisiert und tagesaktuell (agridata.ch) statt einzeln bei jedem Kanton.</w:t>
                  </w:r>
                </w:p>
              </w:tc>
              <w:tc>
                <w:tcPr/>
                <w:p>
                  <w:pPr>
                    <w:pStyle w:val="Compact"/>
                    <w:jc w:val="left"/>
                    <w:jc w:val="center"/>
                  </w:pPr>
                  <w:r>
                    <w:t xml:space="preserve">Kontrollorganisationen, Kantone, BLW</w:t>
                  </w:r>
                </w:p>
              </w:tc>
              <w:tc>
                <w:tcPr/>
                <w:p>
                  <w:pPr>
                    <w:pStyle w:val="Compact"/>
                    <w:jc w:val="left"/>
                    <w:jc w:val="center"/>
                  </w:pPr>
                  <w:r>
                    <w:t xml:space="preserve">Kontrolle, Kontrollergebnis, Mangel</w:t>
                  </w:r>
                </w:p>
              </w:tc>
              <w:tc>
                <w:tcPr/>
                <w:p>
                  <w:pPr>
                    <w:pStyle w:val="Compact"/>
                    <w:jc w:val="left"/>
                    <w:jc w:val="center"/>
                  </w:pPr>
                  <w:r>
                    <w:t xml:space="preserve">Bio.Inspecta</w:t>
                  </w:r>
                </w:p>
              </w:tc>
            </w:tr>
            <w:tr>
              <w:tc>
                <w:tcPr/>
                <w:p>
                  <w:pPr>
                    <w:pStyle w:val="Compact"/>
                    <w:jc w:val="left"/>
                    <w:jc w:val="center"/>
                  </w:pPr>
                  <w:r>
                    <w:t xml:space="preserve">UC-16</w:t>
                  </w:r>
                </w:p>
              </w:tc>
              <w:tc>
                <w:tcPr/>
                <w:p>
                  <w:pPr>
                    <w:pStyle w:val="Compact"/>
                    <w:jc w:val="left"/>
                    <w:jc w:val="center"/>
                  </w:pPr>
                  <w:r>
                    <w:t xml:space="preserve">Alle Kontrollresultate eines Betriebs aus allen Kontrollen sind an einer Stelle verfügbar.</w:t>
                  </w:r>
                </w:p>
              </w:tc>
              <w:tc>
                <w:tcPr/>
                <w:p>
                  <w:pPr>
                    <w:pStyle w:val="Compact"/>
                    <w:jc w:val="left"/>
                    <w:jc w:val="center"/>
                  </w:pPr>
                  <w:r>
                    <w:t xml:space="preserve">Kantone, Kontrollstellen, Label-Organisationen</w:t>
                  </w:r>
                </w:p>
              </w:tc>
              <w:tc>
                <w:tcPr/>
                <w:p>
                  <w:pPr>
                    <w:pStyle w:val="Compact"/>
                    <w:jc w:val="left"/>
                    <w:jc w:val="center"/>
                  </w:pPr>
                  <w:r>
                    <w:t xml:space="preserve">Betrieb, Kontrolle, Kontrollergebnis</w:t>
                  </w:r>
                </w:p>
              </w:tc>
              <w:tc>
                <w:tcPr/>
                <w:p>
                  <w:pPr>
                    <w:pStyle w:val="Compact"/>
                    <w:jc w:val="left"/>
                    <w:jc w:val="center"/>
                  </w:pPr>
                  <w:r>
                    <w:t xml:space="preserve">Bio.Inspecta</w:t>
                  </w:r>
                </w:p>
              </w:tc>
            </w:tr>
            <w:tr>
              <w:tc>
                <w:tcPr/>
                <w:p>
                  <w:pPr>
                    <w:pStyle w:val="Compact"/>
                    <w:jc w:val="left"/>
                    <w:jc w:val="center"/>
                  </w:pPr>
                  <w:r>
                    <w:t xml:space="preserve">UC-17</w:t>
                  </w:r>
                </w:p>
              </w:tc>
              <w:tc>
                <w:tcPr/>
                <w:p>
                  <w:pPr>
                    <w:pStyle w:val="Compact"/>
                    <w:jc w:val="left"/>
                    <w:jc w:val="center"/>
                  </w:pPr>
                  <w:r>
                    <w:t xml:space="preserve">Bei Feststellungen ausserhalb des Kontrollauftrags (zum Beispiel ungepflegte Klauen) ist erkennbar, ob die Kontrollperson dafür qualifiziert ist. So lässt sich beurteilen, ob eine Folgekontrolle (zum Beispiel durch Veterinärinnen und Veterinäre) nötig ist.</w:t>
                  </w:r>
                </w:p>
              </w:tc>
              <w:tc>
                <w:tcPr/>
                <w:p>
                  <w:pPr>
                    <w:pStyle w:val="Compact"/>
                    <w:jc w:val="left"/>
                    <w:jc w:val="center"/>
                  </w:pPr>
                  <w:r>
                    <w:t xml:space="preserve">Kontrollstellen, Kantone</w:t>
                  </w:r>
                </w:p>
              </w:tc>
              <w:tc>
                <w:tcPr/>
                <w:p>
                  <w:pPr>
                    <w:pStyle w:val="Compact"/>
                    <w:jc w:val="left"/>
                    <w:jc w:val="center"/>
                  </w:pPr>
                  <w:r>
                    <w:t xml:space="preserve">Kontrollperson mit Qualifikation, Kontrollergebnis</w:t>
                  </w:r>
                </w:p>
              </w:tc>
              <w:tc>
                <w:tcPr/>
                <w:p>
                  <w:pPr>
                    <w:pStyle w:val="Compact"/>
                    <w:jc w:val="left"/>
                    <w:jc w:val="center"/>
                  </w:pPr>
                  <w:r>
                    <w:t xml:space="preserve">Bio.Inspecta</w:t>
                  </w:r>
                </w:p>
              </w:tc>
            </w:tr>
            <w:tr>
              <w:tc>
                <w:tcPr/>
                <w:p>
                  <w:pPr>
                    <w:pStyle w:val="Compact"/>
                    <w:jc w:val="left"/>
                    <w:jc w:val="center"/>
                  </w:pPr>
                  <w:r>
                    <w:t xml:space="preserve">UC-18</w:t>
                  </w:r>
                </w:p>
              </w:tc>
              <w:tc>
                <w:tcPr/>
                <w:p>
                  <w:pPr>
                    <w:pStyle w:val="Compact"/>
                    <w:jc w:val="left"/>
                    <w:jc w:val="center"/>
                  </w:pPr>
                  <w:r>
                    <w:t xml:space="preserve">Kontrollorganisationen planen Kontrollen anhand aktueller Anmeldedaten für die Direktzahlungsprogramme.</w:t>
                  </w:r>
                </w:p>
              </w:tc>
              <w:tc>
                <w:tcPr/>
                <w:p>
                  <w:pPr>
                    <w:pStyle w:val="Compact"/>
                    <w:jc w:val="left"/>
                    <w:jc w:val="center"/>
                  </w:pPr>
                  <w:r>
                    <w:t xml:space="preserve">Kontrollorganisationen, Kantone, BLW</w:t>
                  </w:r>
                </w:p>
              </w:tc>
              <w:tc>
                <w:tcPr/>
                <w:p>
                  <w:pPr>
                    <w:pStyle w:val="Compact"/>
                    <w:jc w:val="left"/>
                    <w:jc w:val="center"/>
                  </w:pPr>
                  <w:r>
                    <w:t xml:space="preserve">Programmteilnahme, Kontrollpunkt, Kontrollumfang</w:t>
                  </w:r>
                </w:p>
              </w:tc>
              <w:tc>
                <w:tcPr/>
                <w:p>
                  <w:pPr>
                    <w:pStyle w:val="Compact"/>
                    <w:jc w:val="left"/>
                    <w:jc w:val="center"/>
                  </w:pPr>
                  <w:r>
                    <w:t xml:space="preserve">Bio.Inspecta</w:t>
                  </w:r>
                </w:p>
              </w:tc>
            </w:tr>
            <w:tr>
              <w:tc>
                <w:tcPr/>
                <w:p>
                  <w:pPr>
                    <w:pStyle w:val="Compact"/>
                    <w:jc w:val="left"/>
                    <w:jc w:val="center"/>
                  </w:pPr>
                  <w:r>
                    <w:t xml:space="preserve">UC-19</w:t>
                  </w:r>
                </w:p>
              </w:tc>
              <w:tc>
                <w:tcPr/>
                <w:p>
                  <w:pPr>
                    <w:pStyle w:val="Compact"/>
                    <w:jc w:val="left"/>
                    <w:jc w:val="center"/>
                  </w:pPr>
                  <w:r>
                    <w:t xml:space="preserve">Private Kontrollorganisationen melden Mängel zu Anforderungen der Direktzahlungsprogramme an Acontrol oder die Kantone, damit Kürzungen geprüft werden können (offen, ob und wie das heute geschieht).</w:t>
                  </w:r>
                </w:p>
              </w:tc>
              <w:tc>
                <w:tcPr/>
                <w:p>
                  <w:pPr>
                    <w:pStyle w:val="Compact"/>
                    <w:jc w:val="left"/>
                    <w:jc w:val="center"/>
                  </w:pPr>
                  <w:r>
                    <w:t xml:space="preserve">Label-Organisationen, Kontrollstellen, Kantone</w:t>
                  </w:r>
                </w:p>
              </w:tc>
              <w:tc>
                <w:tcPr/>
                <w:p>
                  <w:pPr>
                    <w:pStyle w:val="Compact"/>
                    <w:jc w:val="left"/>
                    <w:jc w:val="center"/>
                  </w:pPr>
                  <w:r>
                    <w:t xml:space="preserve">Mangel, Kontrollpunkt, Massnahme</w:t>
                  </w:r>
                </w:p>
              </w:tc>
              <w:tc>
                <w:tcPr/>
                <w:p>
                  <w:pPr>
                    <w:pStyle w:val="Compact"/>
                    <w:jc w:val="left"/>
                    <w:jc w:val="center"/>
                  </w:pPr>
                  <w:r>
                    <w:t xml:space="preserve">Marie Zufferey</w:t>
                  </w:r>
                </w:p>
              </w:tc>
            </w:tr>
            <w:tr>
              <w:tc>
                <w:tcPr/>
                <w:p>
                  <w:pPr>
                    <w:pStyle w:val="Compact"/>
                    <w:jc w:val="left"/>
                    <w:jc w:val="center"/>
                  </w:pPr>
                  <w:r>
                    <w:t xml:space="preserve">UC-20</w:t>
                  </w:r>
                </w:p>
              </w:tc>
              <w:tc>
                <w:tcPr/>
                <w:p>
                  <w:pPr>
                    <w:pStyle w:val="Compact"/>
                    <w:jc w:val="left"/>
                    <w:jc w:val="center"/>
                  </w:pPr>
                  <w:r>
                    <w:t xml:space="preserve">Acontrol setzt Kontrollpunkte von Programmen, für die ein Betrieb nicht angemeldet ist, anhand der AGIS-Anmeldedaten beim Import automatisch auf «nicht zutreffend».</w:t>
                  </w:r>
                </w:p>
              </w:tc>
              <w:tc>
                <w:tcPr/>
                <w:p>
                  <w:pPr>
                    <w:pStyle w:val="Compact"/>
                    <w:jc w:val="left"/>
                    <w:jc w:val="center"/>
                  </w:pPr>
                  <w:r>
                    <w:t xml:space="preserve">BLW, Kantone</w:t>
                  </w:r>
                </w:p>
              </w:tc>
              <w:tc>
                <w:tcPr/>
                <w:p>
                  <w:pPr>
                    <w:pStyle w:val="Compact"/>
                    <w:jc w:val="left"/>
                    <w:jc w:val="center"/>
                  </w:pPr>
                  <w:r>
                    <w:t xml:space="preserve">Kontrollpunkt, Programmteilnahme, Kontrollergebnis</w:t>
                  </w:r>
                </w:p>
              </w:tc>
              <w:tc>
                <w:tcPr/>
                <w:p>
                  <w:pPr>
                    <w:pStyle w:val="Compact"/>
                    <w:jc w:val="left"/>
                    <w:jc w:val="center"/>
                  </w:pPr>
                  <w:r>
                    <w:t xml:space="preserve">Marie Zufferey</w:t>
                  </w:r>
                </w:p>
              </w:tc>
            </w:tr>
          </w:tbl>
          <w:bookmarkEnd w:id="22"/>
          <w:p/>
        </w:tc>
      </w:tr>
    </w:tbl>
    <w:bookmarkEnd w:id="23"/>
    <w:bookmarkStart w:id="27" w:name="sec-limitations"/>
    <w:p>
      <w:pPr>
        <w:pStyle w:val="Heading2"/>
      </w:pPr>
      <w:r>
        <w:t xml:space="preserve">2.3 Einschränkungen der heutigen Kontrolldaten</w:t>
      </w:r>
    </w:p>
    <w:p>
      <w:pPr>
        <w:pStyle w:val="FirstParagraph"/>
      </w:pPr>
      <w:r>
        <w:t xml:space="preserve">Die Wiederverwendbarkeit öffentlich-rechtlicher Kontrolldaten entspricht nicht den Bedürfnissen der Akteure.</w:t>
      </w:r>
      <w:r>
        <w:t xml:space="preserve"> </w:t>
      </w:r>
      <w:r>
        <w:t xml:space="preserve">Das liegt teils an der Form der Daten, die ihre Interpretation erschwert, teils am Umfang der erhobenen Daten.</w:t>
      </w:r>
      <w:r>
        <w:t xml:space="preserve"> </w:t>
      </w:r>
      <w:r>
        <w:t xml:space="preserve">Während die Form der bereits erhobenen Daten durch einheitliche Begriffe und ein künftiges Datenmodell verbessert werden kann, lässt sich die Datenerhebung selbst nur mit grossem Aufwand erweitern.</w:t>
      </w:r>
    </w:p>
    <w:p>
      <w:pPr>
        <w:pStyle w:val="BodyText"/>
      </w:pPr>
      <w:r>
        <w:rPr>
          <w:b/>
          <w:bCs/>
        </w:rPr>
        <w:t xml:space="preserve">Fehlende einheitliche Definitionen.</w:t>
      </w:r>
      <w:r>
        <w:t xml:space="preserve"> </w:t>
      </w:r>
      <w:r>
        <w:t xml:space="preserve">Datenbezügerinnen und Datenbezüger haben Schwierigkeiten, Kontrolldaten zu interpretieren, weil die Begriffe in den Kontrollpunkten nicht einheitlich definiert sind.</w:t>
      </w:r>
      <w:r>
        <w:t xml:space="preserve"> </w:t>
      </w:r>
      <w:r>
        <w:t xml:space="preserve">Semantische Interoperabilität setzt voraus, dass alle Akteure Begriffsdefinitionen aus demselben Glossar verwenden (</w:t>
      </w:r>
      <w:hyperlink w:anchor="sec-glossary">
        <w:r>
          <w:rPr>
            <w:rStyle w:val="Hyperlink"/>
          </w:rPr>
          <w:t xml:space="preserve">Kapitel 3</w:t>
        </w:r>
      </w:hyperlink>
      <w:r>
        <w:t xml:space="preserve">).</w:t>
      </w:r>
    </w:p>
    <w:p>
      <w:pPr>
        <w:pStyle w:val="BodyText"/>
      </w:pPr>
      <w:r>
        <w:rPr>
          <w:b/>
          <w:bCs/>
        </w:rPr>
        <w:t xml:space="preserve">Begrenzter Informationsgehalt der Kontrollergebnisse.</w:t>
      </w:r>
      <w:r>
        <w:t xml:space="preserve"> </w:t>
      </w:r>
      <w:r>
        <w:t xml:space="preserve">In Acontrol können nur die Ergebnisse «Mangel», «nicht zutreffend» (NZ) und «nicht kontrolliert» (NK) erfasst werden; fehlt ein Ergebnis, gilt der Kontrollpunkt als «ohne Mangel».</w:t>
      </w:r>
      <w:r>
        <w:t xml:space="preserve"> </w:t>
      </w:r>
      <w:r>
        <w:t xml:space="preserve">Bei Grundkontrollen müssen zudem nur die Fokuskontrollpunkte geprüft werden, und nicht geprüfte übrige Kontrollpunkte müssen nicht als «nicht kontrolliert» gekennzeichnet werden.</w:t>
      </w:r>
      <w:r>
        <w:t xml:space="preserve"> </w:t>
      </w:r>
      <w:r>
        <w:t xml:space="preserve">Das senkt den Erfassungsaufwand, führt aber dazu, dass nicht erkennbar ist, welche Kontrollpunkte tatsächlich kontrolliert wurden.</w:t>
      </w:r>
      <w:r>
        <w:t xml:space="preserve"> </w:t>
      </w:r>
      <w:r>
        <w:t xml:space="preserve">In der Applikation eControls im Kanton Wallis wird für jeden Kontrollpunkt ein explizites Ergebnis («in Ordnung», «Mangel», «nicht kontrolliert» oder «nicht zutreffend») verlangtund setzen bei Fokuskontrollen nicht gezielt geprüfte Kontrollpunkte automatisch auf «nicht kontrolliert». Es gibt noch Fehlerquellen und teilweise werden Kontrollpunkte von Programmen, für die ein Betrieb nicht angemeldet ist, mit «in Ordnung» statt «nicht zutreffend» erfasst. Das betrifft insbesondere die Tierwohlprogramme: Die Tierbestandsdaten für die Berechnung der Direktzahlungen liegen ein Jahr zurück, und die Anmeldungen für Direktzahlungsprogramme werden nicht immer geprüft.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opt/quarto/share/formats/docx/note.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Das Chüngeli-Problem</w:t>
            </w:r>
          </w:p>
        </w:tc>
      </w:tr>
      <w:tr>
        <w:trPr>
          <w:cantSplit/>
        </w:trPr>
        <w:tc>
          <w:tcPr>
            <w:tcMar>
              <w:top w:w="108" w:type="dxa"/>
              <w:bottom w:w="108" w:type="dxa"/>
            </w:tcMar>
          </w:tcPr>
          <w:p>
            <w:pPr>
              <w:pStyle w:val="BodyText"/>
            </w:pPr>
            <w:pPr>
              <w:spacing w:before="16" w:after="16"/>
            </w:pPr>
            <w:r>
              <w:t xml:space="preserve">Acontrol kennt die Kontrollrubriken nur als Ganzes.</w:t>
            </w:r>
            <w:r>
              <w:t xml:space="preserve"> </w:t>
            </w:r>
            <w:r>
              <w:t xml:space="preserve">Planen Kantone Kontrollen mit einzelnen Kontrollpunkten und liefern nur diese, ergänzt Acontrol die übrigen Kontrollpunkte der Rubrik automatisch mit dem Ergebnis «ohne Mangel».</w:t>
            </w:r>
            <w:r>
              <w:t xml:space="preserve"> </w:t>
            </w:r>
            <w:r>
              <w:t xml:space="preserve">So entstehen Ergebnisse zu Kontrollpunkten, die gar nicht kontrolliert wurden, zum Beispiel zur Haltung von Straussen auf Betrieben, die nur Hühner halten.</w:t>
            </w:r>
          </w:p>
          <w:p/>
        </w:tc>
      </w:tr>
    </w:tbl>
    <w:p>
      <w:pPr>
        <w:pStyle w:val="BodyText"/>
      </w:pPr>
      <w:r>
        <w:rPr>
          <w:b/>
          <w:bCs/>
        </w:rPr>
        <w:t xml:space="preserve">Sammel-Kontrollpunkte.</w:t>
      </w:r>
      <w:r>
        <w:t xml:space="preserve"> </w:t>
      </w:r>
      <w:r>
        <w:t xml:space="preserve">Manche Kontrollpunkte fassen viele Anforderungen zusammen, zum Beispiel «BFF-Auflagen eingehalten».</w:t>
      </w:r>
      <w:r>
        <w:t xml:space="preserve"> </w:t>
      </w:r>
      <w:r>
        <w:t xml:space="preserve">Label-Organisationen können dann nicht beurteilen, ob ihre spezifischen Anforderungen geprüft wurden.</w:t>
      </w:r>
    </w:p>
    <w:p>
      <w:pPr>
        <w:pStyle w:val="BodyText"/>
      </w:pPr>
      <w:r>
        <w:rPr>
          <w:b/>
          <w:bCs/>
        </w:rPr>
        <w:t xml:space="preserve">Identifikation der Kontrollobjekte.</w:t>
      </w:r>
      <w:r>
        <w:t xml:space="preserve"> </w:t>
      </w:r>
      <w:r>
        <w:t xml:space="preserve">Kontrollergebnisse beziehen sich je nach Bereich auf den Betrieb, die Produktionsstätte oder die Tierhaltung.</w:t>
      </w:r>
      <w:r>
        <w:t xml:space="preserve"> </w:t>
      </w:r>
      <w:r>
        <w:t xml:space="preserve">Label-Organisationen identifizieren ihre Mitglieder teilweise nur über die TVD-Nummer, agridata.ch dagegen über UID und BUR-Nummer; nicht bei jeder Tierhaltung ist eine TVD-Nummer hinterlegt.</w:t>
      </w:r>
    </w:p>
    <w:p>
      <w:pPr>
        <w:pStyle w:val="BodyText"/>
      </w:pPr>
      <w:r>
        <w:rPr>
          <w:b/>
          <w:bCs/>
        </w:rPr>
        <w:t xml:space="preserve">Limitierte historische Daten und Aktualität.</w:t>
      </w:r>
      <w:r>
        <w:t xml:space="preserve"> </w:t>
      </w:r>
      <w:r>
        <w:t xml:space="preserve">Über agridata.ch sind höchstens die Kontrollen der letzten vier Kalenderjahre verfügbar, der Kontrollrhythmus beträgt aber bis zu acht Jahre.</w:t>
      </w:r>
      <w:r>
        <w:t xml:space="preserve"> </w:t>
      </w:r>
      <w:r>
        <w:t xml:space="preserve">Vor 2020 sind die Daten lückenhaft.</w:t>
      </w:r>
      <w:r>
        <w:t xml:space="preserve"> </w:t>
      </w:r>
      <w:r>
        <w:t xml:space="preserve">Zudem stehen Ergebnisse oft erst nach der Plausibilisierung im Folgejahr zur Verfügung – für die Planung privatrechtlicher Kontrollen häufig zu spät.</w:t>
      </w:r>
    </w:p>
    <w:p>
      <w:pPr>
        <w:pStyle w:val="BodyText"/>
      </w:pPr>
      <w:r>
        <w:rPr>
          <w:b/>
          <w:bCs/>
        </w:rPr>
        <w:t xml:space="preserve">Fehlende Angaben.</w:t>
      </w:r>
      <w:r>
        <w:t xml:space="preserve"> </w:t>
      </w:r>
      <w:r>
        <w:t xml:space="preserve">Fehlende Angaben in den heute verfügbaren Kontrolldaten umfassen Massnahmen und Sanktionen, die Qualifikation der Kontrollperson, die Erhebungsmethode und Nachweise wie Fotos.</w:t>
      </w:r>
      <w:r>
        <w:t xml:space="preserve"> </w:t>
      </w:r>
      <w:r>
        <w:t xml:space="preserve">Auf einem Kontrollpunkt können zudem verschiedene Massnahmen und Sanktionen zutreffen, insbesondere wenn der Kontrollpunkt gleichzeitig im Rahmen mehrerer Aufträge kontrolliert wurde (z.B. Bio-Verordnung und Bio-Suisse).</w:t>
      </w:r>
      <w:r>
        <w:t xml:space="preserve"> </w:t>
      </w:r>
      <w:r>
        <w:t xml:space="preserve">Die Qualifikation der Kontrollperson ist nötig, um bei Feststellungen ausserhalb des Auftrags zu beurteilen, ob eine Folgekontrolle ausgelöst werden muss.</w:t>
      </w:r>
    </w:p>
    <w:bookmarkEnd w:id="27"/>
    <w:bookmarkEnd w:id="28"/>
    <w:bookmarkStart w:id="33" w:name="sec-glossary"/>
    <w:p>
      <w:pPr>
        <w:pStyle w:val="Heading1"/>
      </w:pPr>
      <w:r>
        <w:t xml:space="preserve">3. Fachglossar Kontrollwesen</w:t>
      </w:r>
    </w:p>
    <w:p>
      <w:pPr>
        <w:pStyle w:val="FirstParagraph"/>
      </w:pPr>
      <w:r>
        <w:t xml:space="preserve">Das Fachglossar Kontrollwesen definiert die für das landwirtschaftliche Kontrollwesen relevanten Begriffe und ihre Beziehungen.</w:t>
      </w:r>
      <w:r>
        <w:t xml:space="preserve"> </w:t>
      </w:r>
      <w:r>
        <w:t xml:space="preserve">Es dient als</w:t>
      </w:r>
      <w:r>
        <w:t xml:space="preserve"> </w:t>
      </w:r>
      <w:r>
        <w:rPr>
          <w:i/>
          <w:iCs/>
        </w:rPr>
        <w:t xml:space="preserve">Single Source of Truth</w:t>
      </w:r>
      <w:r>
        <w:t xml:space="preserve"> </w:t>
      </w:r>
      <w:r>
        <w:t xml:space="preserve">für Begriffsdefinitionen und bildet die Grundlage für das künftige logische Datenmodell (</w:t>
      </w:r>
      <w:hyperlink w:anchor="sec-data-model">
        <w:r>
          <w:rPr>
            <w:rStyle w:val="Hyperlink"/>
          </w:rPr>
          <w:t xml:space="preserve">Kapitel 4</w:t>
        </w:r>
      </w:hyperlink>
      <w:r>
        <w:t xml:space="preserve">).</w:t>
      </w:r>
      <w:r>
        <w:t xml:space="preserve"> </w:t>
      </w:r>
      <w:r>
        <w:t xml:space="preserve">Das Glossar wird vom BLW gepflegt und kann aufgrund der Bedürfnisse des Sektors erweitert und angepasst werden.</w:t>
      </w:r>
    </w:p>
    <w:p>
      <w:pPr>
        <w:pStyle w:val="BodyText"/>
      </w:pPr>
      <w:r>
        <w:t xml:space="preserve">Die vollständige Liste der Begriffe findet sich in</w:t>
      </w:r>
      <w:r>
        <w:t xml:space="preserve"> </w:t>
      </w:r>
      <w:hyperlink w:anchor="sec-appendix-c">
        <w:r>
          <w:rPr>
            <w:rStyle w:val="Hyperlink"/>
          </w:rPr>
          <w:t xml:space="preserve">Anhang C</w:t>
        </w:r>
      </w:hyperlink>
      <w:r>
        <w:t xml:space="preserve">.</w:t>
      </w:r>
    </w:p>
    <w:bookmarkStart w:id="29" w:name="sec-glossary-structure"/>
    <w:p>
      <w:pPr>
        <w:pStyle w:val="Heading2"/>
      </w:pPr>
      <w:r>
        <w:t xml:space="preserve">3.1 Aufbau des Glossars</w:t>
      </w:r>
    </w:p>
    <w:p>
      <w:pPr>
        <w:pStyle w:val="FirstParagraph"/>
      </w:pPr>
      <w:r>
        <w:t xml:space="preserve">Das Glossar ist wie in eCH-0265 als SKOS-Konzeptschema modelliert</w:t>
      </w:r>
      <w:r>
        <w:t xml:space="preserve"> </w:t>
      </w:r>
      <w:r>
        <w:t xml:space="preserve">[</w:t>
      </w:r>
      <w:hyperlink w:anchor="ref-skos">
        <w:r>
          <w:rPr>
            <w:rStyle w:val="Hyperlink"/>
          </w:rPr>
          <w:t xml:space="preserve">MiBe09</w:t>
        </w:r>
      </w:hyperlink>
      <w:r>
        <w:t xml:space="preserve">]</w:t>
      </w:r>
      <w:r>
        <w:t xml:space="preserve">.</w:t>
      </w:r>
      <w:r>
        <w:t xml:space="preserve"> </w:t>
      </w:r>
      <w:r>
        <w:t xml:space="preserve">Jeder Begriff ist ein</w:t>
      </w:r>
      <w:r>
        <w:t xml:space="preserve"> </w:t>
      </w:r>
      <w:r>
        <w:rPr>
          <w:rStyle w:val="VerbatimChar"/>
        </w:rPr>
        <w:t xml:space="preserve">skos:Concept</w:t>
      </w:r>
      <w:r>
        <w:t xml:space="preserve"> </w:t>
      </w:r>
      <w:r>
        <w:t xml:space="preserve">mit einer dauerhaften IRI im Namensraum</w:t>
      </w:r>
      <w:r>
        <w:t xml:space="preserve"> </w:t>
      </w:r>
      <w:r>
        <w:rPr>
          <w:rStyle w:val="VerbatimChar"/>
        </w:rPr>
        <w:t xml:space="preserve">https://agriculture.ld.admin.ch/eCH-0264/1/term/</w:t>
      </w:r>
      <w:r>
        <w:t xml:space="preserve"> </w:t>
      </w:r>
      <w:r>
        <w:t xml:space="preserve">und hat:</w:t>
      </w:r>
    </w:p>
    <w:p>
      <w:pPr>
        <w:pStyle w:val="Compact"/>
        <w:numPr>
          <w:ilvl w:val="0"/>
          <w:numId w:val="1006"/>
        </w:numPr>
      </w:pPr>
      <w:r>
        <w:t xml:space="preserve">eine Benennung (</w:t>
      </w:r>
      <w:r>
        <w:rPr>
          <w:rStyle w:val="VerbatimChar"/>
        </w:rPr>
        <w:t xml:space="preserve">schema:name</w:t>
      </w:r>
      <w:r>
        <w:t xml:space="preserve">), wo verfügbar auch auf Französisch und Italienisch,</w:t>
      </w:r>
    </w:p>
    <w:p>
      <w:pPr>
        <w:pStyle w:val="Compact"/>
        <w:numPr>
          <w:ilvl w:val="0"/>
          <w:numId w:val="1006"/>
        </w:numPr>
      </w:pPr>
      <w:r>
        <w:t xml:space="preserve">Synonyme und Abkürzungen (</w:t>
      </w:r>
      <w:r>
        <w:rPr>
          <w:rStyle w:val="VerbatimChar"/>
        </w:rPr>
        <w:t xml:space="preserve">schema:alternateName</w:t>
      </w:r>
      <w:r>
        <w:t xml:space="preserve">),</w:t>
      </w:r>
    </w:p>
    <w:p>
      <w:pPr>
        <w:pStyle w:val="Compact"/>
        <w:numPr>
          <w:ilvl w:val="0"/>
          <w:numId w:val="1006"/>
        </w:numPr>
      </w:pPr>
      <w:r>
        <w:t xml:space="preserve">eine Definition (</w:t>
      </w:r>
      <w:r>
        <w:rPr>
          <w:rStyle w:val="VerbatimChar"/>
        </w:rPr>
        <w:t xml:space="preserve">schema:description</w:t>
      </w:r>
      <w:r>
        <w:t xml:space="preserve">),</w:t>
      </w:r>
    </w:p>
    <w:p>
      <w:pPr>
        <w:pStyle w:val="Compact"/>
        <w:numPr>
          <w:ilvl w:val="0"/>
          <w:numId w:val="1006"/>
        </w:numPr>
      </w:pPr>
      <w:r>
        <w:t xml:space="preserve">Anmerkungen und Kontextinformationen (</w:t>
      </w:r>
      <w:r>
        <w:rPr>
          <w:rStyle w:val="VerbatimChar"/>
        </w:rPr>
        <w:t xml:space="preserve">skos:scopeNote</w:t>
      </w:r>
      <w:r>
        <w:t xml:space="preserve">),</w:t>
      </w:r>
    </w:p>
    <w:p>
      <w:pPr>
        <w:pStyle w:val="Compact"/>
        <w:numPr>
          <w:ilvl w:val="0"/>
          <w:numId w:val="1006"/>
        </w:numPr>
      </w:pPr>
      <w:r>
        <w:t xml:space="preserve">eine Quellenangabe (</w:t>
      </w:r>
      <w:r>
        <w:rPr>
          <w:rStyle w:val="VerbatimChar"/>
        </w:rPr>
        <w:t xml:space="preserve">schema:citation</w:t>
      </w:r>
      <w:r>
        <w:t xml:space="preserve">), bei Rechtsbegriffen die Fundstelle auf fedlex.admin.ch,</w:t>
      </w:r>
    </w:p>
    <w:p>
      <w:pPr>
        <w:pStyle w:val="Compact"/>
        <w:numPr>
          <w:ilvl w:val="0"/>
          <w:numId w:val="1006"/>
        </w:numPr>
      </w:pPr>
      <w:r>
        <w:t xml:space="preserve">Beziehungen zu Ober-, Unter- und verwandten Begriffen (</w:t>
      </w:r>
      <w:r>
        <w:rPr>
          <w:rStyle w:val="VerbatimChar"/>
        </w:rPr>
        <w:t xml:space="preserve">skos:broader</w:t>
      </w:r>
      <w:r>
        <w:t xml:space="preserve">,</w:t>
      </w:r>
      <w:r>
        <w:t xml:space="preserve"> </w:t>
      </w:r>
      <w:r>
        <w:rPr>
          <w:rStyle w:val="VerbatimChar"/>
        </w:rPr>
        <w:t xml:space="preserve">skos:related</w:t>
      </w:r>
      <w:r>
        <w:t xml:space="preserve">).</w:t>
      </w:r>
    </w:p>
    <w:p>
      <w:pPr>
        <w:pStyle w:val="FirstParagraph"/>
      </w:pPr>
      <w:r>
        <w:t xml:space="preserve">Die Begriffe sind in thematische Sammlungen (</w:t>
      </w:r>
      <w:r>
        <w:rPr>
          <w:rStyle w:val="VerbatimChar"/>
        </w:rPr>
        <w:t xml:space="preserve">skos:Collection</w:t>
      </w:r>
      <w:r>
        <w:t xml:space="preserve">) gegliedert: Akteure und Rollen; Kontrollobjekte und Identifikatoren; Regelwerke, Programme und Anforderungen; Kontrollpunkte; Kontrolle und Kontrollergebnis; Mängel, Massnahmen und Zertifizierung; Datenaustausch und Systeme.</w:t>
      </w:r>
    </w:p>
    <w:bookmarkEnd w:id="29"/>
    <w:bookmarkStart w:id="30" w:name="sec-glossary-principles"/>
    <w:p>
      <w:pPr>
        <w:pStyle w:val="Heading2"/>
      </w:pPr>
      <w:r>
        <w:t xml:space="preserve">3.2 Grundsätze der Terminologiearbeit</w:t>
      </w:r>
    </w:p>
    <w:p>
      <w:pPr>
        <w:pStyle w:val="FirstParagraph"/>
      </w:pPr>
      <w:r>
        <w:t xml:space="preserve">Die Definitionen folgen den Grundsätzen der Terminologiearbeit gemäss ISO 704 und eCH-0128</w:t>
      </w:r>
      <w:r>
        <w:t xml:space="preserve"> </w:t>
      </w:r>
      <w:r>
        <w:t xml:space="preserve">[</w:t>
      </w:r>
      <w:hyperlink w:anchor="ref-eCH-0128:1.1">
        <w:r>
          <w:rPr>
            <w:rStyle w:val="Hyperlink"/>
          </w:rPr>
          <w:t xml:space="preserve">eCH-0128</w:t>
        </w:r>
      </w:hyperlink>
      <w:r>
        <w:t xml:space="preserve">]</w:t>
      </w:r>
      <w:r>
        <w:t xml:space="preserve">:</w:t>
      </w:r>
    </w:p>
    <w:p>
      <w:pPr>
        <w:pStyle w:val="Compact"/>
        <w:numPr>
          <w:ilvl w:val="0"/>
          <w:numId w:val="1007"/>
        </w:numPr>
      </w:pPr>
      <w:r>
        <w:t xml:space="preserve">Wo vertrauenswürdige Definitionen bestehen, insbesondere in der Landwirtschaftlichen Begriffsverordnung</w:t>
      </w:r>
      <w:r>
        <w:t xml:space="preserve"> </w:t>
      </w:r>
      <w:r>
        <w:t xml:space="preserve">[</w:t>
      </w:r>
      <w:hyperlink w:anchor="ref-lbv">
        <w:r>
          <w:rPr>
            <w:rStyle w:val="Hyperlink"/>
          </w:rPr>
          <w:t xml:space="preserve">LBV</w:t>
        </w:r>
      </w:hyperlink>
      <w:r>
        <w:t xml:space="preserve">]</w:t>
      </w:r>
      <w:r>
        <w:t xml:space="preserve"> </w:t>
      </w:r>
      <w:r>
        <w:t xml:space="preserve">und der VKKL</w:t>
      </w:r>
      <w:r>
        <w:t xml:space="preserve"> </w:t>
      </w:r>
      <w:r>
        <w:t xml:space="preserve">[</w:t>
      </w:r>
      <w:hyperlink w:anchor="ref-vkkl">
        <w:r>
          <w:rPr>
            <w:rStyle w:val="Hyperlink"/>
          </w:rPr>
          <w:t xml:space="preserve">VKKL</w:t>
        </w:r>
      </w:hyperlink>
      <w:r>
        <w:t xml:space="preserve">]</w:t>
      </w:r>
      <w:r>
        <w:t xml:space="preserve">, werden diese sinngemäss übernommen und mit ihrer Fundstelle angegeben.</w:t>
      </w:r>
    </w:p>
    <w:p>
      <w:pPr>
        <w:pStyle w:val="Compact"/>
        <w:numPr>
          <w:ilvl w:val="0"/>
          <w:numId w:val="1007"/>
        </w:numPr>
      </w:pPr>
      <w:r>
        <w:t xml:space="preserve">Definitionen nennen einen Oberbegriff und die abgrenzenden Merkmale; Aufzählungen von Unterarten sind abschliessend.</w:t>
      </w:r>
    </w:p>
    <w:p>
      <w:pPr>
        <w:pStyle w:val="Compact"/>
        <w:numPr>
          <w:ilvl w:val="0"/>
          <w:numId w:val="1007"/>
        </w:numPr>
      </w:pPr>
      <w:r>
        <w:t xml:space="preserve">Zirkelbezüge und Negativdefinitionen werden vermieden.</w:t>
      </w:r>
    </w:p>
    <w:p>
      <w:pPr>
        <w:pStyle w:val="Compact"/>
        <w:numPr>
          <w:ilvl w:val="0"/>
          <w:numId w:val="1007"/>
        </w:numPr>
      </w:pPr>
      <w:r>
        <w:t xml:space="preserve">Begriffe derselben Familie werden nach demselben Prinzip definiert.</w:t>
      </w:r>
    </w:p>
    <w:p>
      <w:pPr>
        <w:pStyle w:val="Compact"/>
        <w:numPr>
          <w:ilvl w:val="0"/>
          <w:numId w:val="1007"/>
        </w:numPr>
      </w:pPr>
      <w:r>
        <w:t xml:space="preserve">Informationen, die für das Verständnis wichtig, aber nicht Teil der Definition sind, stehen in den Anmerkungen.</w:t>
      </w:r>
    </w:p>
    <w:p>
      <w:pPr>
        <w:pStyle w:val="FirstParagraph"/>
      </w:pPr>
      <w:r>
        <w:t xml:space="preserve">Wo im Material für denselben Sachverhalt unterschiedliche Begriffe verwendet werden, legt das Glossar eine Vorzugsbenennung fest und führt die übrigen als Synonyme, zum Beispiel «Mangel» mit den Synonymen «Beanstandung» und «Abweichung».</w:t>
      </w:r>
      <w:r>
        <w:t xml:space="preserve"> </w:t>
      </w:r>
      <w:r>
        <w:t xml:space="preserve">Uneinheitlich verwendete Begriffe wie «Teilbetrieb» werden mit einer Anmerkung auf die rechtlich definierten Begriffe verwiesen.</w:t>
      </w:r>
    </w:p>
    <w:bookmarkEnd w:id="30"/>
    <w:bookmarkStart w:id="32" w:name="sec-governance"/>
    <w:p>
      <w:pPr>
        <w:pStyle w:val="Heading2"/>
      </w:pPr>
      <w:r>
        <w:t xml:space="preserve">3.3 Governance</w:t>
      </w:r>
    </w:p>
    <w:p>
      <w:pPr>
        <w:pStyle w:val="FirstParagraph"/>
      </w:pPr>
      <w:r>
        <w:t xml:space="preserve">Damit das Glossar verlässlich bleibt, wird folgende Governance umgesetzt:</w:t>
      </w:r>
    </w:p>
    <w:p>
      <w:pPr>
        <w:pStyle w:val="Compact"/>
        <w:numPr>
          <w:ilvl w:val="0"/>
          <w:numId w:val="1008"/>
        </w:numPr>
      </w:pPr>
      <w:r>
        <w:rPr>
          <w:b/>
          <w:bCs/>
        </w:rPr>
        <w:t xml:space="preserve">Verantwortung:</w:t>
      </w:r>
      <w:r>
        <w:t xml:space="preserve"> </w:t>
      </w:r>
      <w:r>
        <w:t xml:space="preserve">Das BLW pflegt das Glossar im Rahmen der eCH-Fachgruppe AgriFood. Fachliche Entscheide werden in der Arbeitsgruppe Landwirtschaftliche Kontrolldaten vorbereitet.</w:t>
      </w:r>
    </w:p>
    <w:p>
      <w:pPr>
        <w:pStyle w:val="Compact"/>
        <w:numPr>
          <w:ilvl w:val="0"/>
          <w:numId w:val="1008"/>
        </w:numPr>
      </w:pPr>
      <w:r>
        <w:rPr>
          <w:b/>
          <w:bCs/>
        </w:rPr>
        <w:t xml:space="preserve">Änderungsprozess:</w:t>
      </w:r>
      <w:r>
        <w:t xml:space="preserve"> </w:t>
      </w:r>
      <w:r>
        <w:t xml:space="preserve">Änderungsanträge werden als GitHub-Issue oder über</w:t>
      </w:r>
      <w:r>
        <w:t xml:space="preserve"> </w:t>
      </w:r>
      <w:hyperlink r:id="rId31">
        <w:r>
          <w:rPr>
            <w:rStyle w:val="Hyperlink"/>
          </w:rPr>
          <w:t xml:space="preserve">agridata.ch@blw.admin.ch</w:t>
        </w:r>
      </w:hyperlink>
      <w:r>
        <w:t xml:space="preserve"> </w:t>
      </w:r>
      <w:r>
        <w:t xml:space="preserve">eingereicht, in der Arbeitsgruppe besprochen und als Pull Request umgesetzt. Automatisierte Tests stellen sicher, dass das Glossar konsistent bleibt.</w:t>
      </w:r>
    </w:p>
    <w:p>
      <w:pPr>
        <w:pStyle w:val="Compact"/>
        <w:numPr>
          <w:ilvl w:val="0"/>
          <w:numId w:val="1008"/>
        </w:numPr>
      </w:pPr>
      <w:r>
        <w:rPr>
          <w:b/>
          <w:bCs/>
        </w:rPr>
        <w:t xml:space="preserve">Versionierung:</w:t>
      </w:r>
      <w:r>
        <w:t xml:space="preserve"> </w:t>
      </w:r>
      <w:r>
        <w:t xml:space="preserve">Das Glossar wird nach Semantic Versioning versioniert. Nur eine inkompatible Änderung erhöht die Hauptversion und damit den Namensraum (</w:t>
      </w:r>
      <w:r>
        <w:rPr>
          <w:rStyle w:val="VerbatimChar"/>
        </w:rPr>
        <w:t xml:space="preserve">https://agriculture.ld.admin.ch/eCH-0264/1/</w:t>
      </w:r>
      <w:r>
        <w:t xml:space="preserve">).</w:t>
      </w:r>
    </w:p>
    <w:p>
      <w:pPr>
        <w:pStyle w:val="Compact"/>
        <w:numPr>
          <w:ilvl w:val="0"/>
          <w:numId w:val="1008"/>
        </w:numPr>
      </w:pPr>
      <w:r>
        <w:rPr>
          <w:b/>
          <w:bCs/>
        </w:rPr>
        <w:t xml:space="preserve">Jahreszyklus:</w:t>
      </w:r>
      <w:r>
        <w:t xml:space="preserve"> </w:t>
      </w:r>
      <w:r>
        <w:t xml:space="preserve">Änderungen am Glossar werden auf die jährliche Veröffentlichung der öffentlich-rechtlichen Kontrollpunkte im Herbst abgestimmt.</w:t>
      </w:r>
    </w:p>
    <w:bookmarkEnd w:id="32"/>
    <w:bookmarkEnd w:id="33"/>
    <w:bookmarkStart w:id="36" w:name="sec-data-model"/>
    <w:p>
      <w:pPr>
        <w:pStyle w:val="Heading1"/>
      </w:pPr>
      <w:r>
        <w:t xml:space="preserve">4. Logisches Datenmodell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 Erarbeitung</w:t>
            </w:r>
          </w:p>
        </w:tc>
      </w:tr>
      <w:tr>
        <w:trPr>
          <w:cantSplit/>
        </w:trPr>
        <w:tc>
          <w:tcPr>
            <w:tcMar>
              <w:top w:w="108" w:type="dxa"/>
              <w:bottom w:w="108" w:type="dxa"/>
            </w:tcMar>
          </w:tcPr>
          <w:p>
            <w:pPr>
              <w:pStyle w:val="BodyText"/>
            </w:pPr>
            <w:pPr>
              <w:spacing w:before="16" w:after="16"/>
            </w:pPr>
            <w:r>
              <w:t xml:space="preserve">Das logische Datenmodell ist noch in Erarbeitung, es wird in einer späteren Version ergänzt.</w:t>
            </w:r>
          </w:p>
          <w:p/>
        </w:tc>
      </w:tr>
    </w:tbl>
    <w:p>
      <w:pPr>
        <w:pStyle w:val="BodyText"/>
      </w:pPr>
      <w:r>
        <w:t xml:space="preserve">Das logische Datenmodell beschreibt die Geschäftsobjekte des landwirtschaftlichen Kontrollwesens, ihre Merkmale und Beziehungen sowie die zugehörigen Codelisten.</w:t>
      </w:r>
      <w:r>
        <w:t xml:space="preserve"> </w:t>
      </w:r>
      <w:r>
        <w:t xml:space="preserve">Es baut auf den Begriffen des Fachglossars (</w:t>
      </w:r>
      <w:hyperlink w:anchor="sec-glossary">
        <w:r>
          <w:rPr>
            <w:rStyle w:val="Hyperlink"/>
          </w:rPr>
          <w:t xml:space="preserve">Kapitel 3</w:t>
        </w:r>
      </w:hyperlink>
      <w:r>
        <w:t xml:space="preserve">) auf und leitet sich aus den Anwendungsfällen und Bedürfnissen der Akteure ab (</w:t>
      </w:r>
      <w:hyperlink w:anchor="sec-use-cases">
        <w:r>
          <w:rPr>
            <w:rStyle w:val="Hyperlink"/>
          </w:rPr>
          <w:t xml:space="preserve">Kapitel 2.2</w:t>
        </w:r>
      </w:hyperlink>
      <w:r>
        <w:t xml:space="preserve">).</w:t>
      </w:r>
      <w:r>
        <w:t xml:space="preserve"> </w:t>
      </w:r>
      <w:r>
        <w:t xml:space="preserve">Damit soll es insbesondere die heutigen Einschränkungen der Kontrolldaten (</w:t>
      </w:r>
      <w:hyperlink w:anchor="sec-limitations">
        <w:r>
          <w:rPr>
            <w:rStyle w:val="Hyperlink"/>
          </w:rPr>
          <w:t xml:space="preserve">Kapitel 2.3</w:t>
        </w:r>
      </w:hyperlink>
      <w:r>
        <w:t xml:space="preserve">) adressieren, etwa die fehlende Unterscheidung zwischen kontrollierten und nicht kontrollierten Kontrollpunkten.</w:t>
      </w:r>
    </w:p>
    <w:p>
      <w:pPr>
        <w:pStyle w:val="BodyText"/>
      </w:pPr>
      <w:r>
        <w:t xml:space="preserve">Das Datenmodell legt fest, welche Objekte und Merkmale für den Austausch von Kontrolldaten benötigt werden und was sie bedeuten.</w:t>
      </w:r>
      <w:r>
        <w:t xml:space="preserve"> </w:t>
      </w:r>
      <w:r>
        <w:t xml:space="preserve">Es schreibt nicht vor, wie einzelne Systeme ihre Daten intern speichern.</w:t>
      </w:r>
      <w:r>
        <w:t xml:space="preserve"> </w:t>
      </w:r>
      <w:r>
        <w:t xml:space="preserve">Wie die heutigen Kontrolldaten soll es keine Stammdaten von Betrieben und Personen enthalten, sondern auf diese über Identifikatoren verweisen (</w:t>
      </w:r>
      <w:hyperlink w:anchor="sec-inspection-data">
        <w:r>
          <w:rPr>
            <w:rStyle w:val="Hyperlink"/>
          </w:rPr>
          <w:t xml:space="preserve">Kapitel 1.6</w:t>
        </w:r>
      </w:hyperlink>
      <w:r>
        <w:t xml:space="preserve">).</w:t>
      </w:r>
    </w:p>
    <w:bookmarkEnd w:id="36"/>
    <w:bookmarkStart w:id="37" w:name="sec-disclaimer"/>
    <w:p>
      <w:pPr>
        <w:pStyle w:val="Heading1"/>
      </w:pPr>
      <w:r>
        <w:t xml:space="preserve">5. Haftungsausschluss</w:t>
      </w:r>
    </w:p>
    <w:p>
      <w:pPr>
        <w:pStyle w:val="FirstParagraph"/>
      </w:pPr>
      <w:r>
        <w:t xml:space="preserve">eCH-Standards, die der Verein eCH dem Anwender kostenlos zur Verfügung stellt oder die auf eCH verweisen, haben nur den Status von Empfehlungen.</w:t>
      </w:r>
      <w:r>
        <w:t xml:space="preserve"> </w:t>
      </w:r>
      <w:r>
        <w:t xml:space="preserve">Der Verein eCH haftet in keinem Fall für Entscheidungen oder Massnahmen, die der Anwender auf der Grundlage dieser Dokumente trifft bzw. ergreift.</w:t>
      </w:r>
      <w:r>
        <w:t xml:space="preserve"> </w:t>
      </w:r>
      <w:r>
        <w:t xml:space="preserve">Der Anwender ist dafür verantwortlich, die Dokumente vor ihrer Verwendung selbst zu überprüfen und gegebenenfalls fachlichen Rat einzuholen.</w:t>
      </w:r>
      <w:r>
        <w:t xml:space="preserve"> </w:t>
      </w:r>
      <w:r>
        <w:t xml:space="preserve">eCH-Standards können und sollen die technische, organisatorische oder rechtliche Beratung im Einzelfall nicht ersetzen.</w:t>
      </w:r>
    </w:p>
    <w:p>
      <w:pPr>
        <w:pStyle w:val="BodyText"/>
      </w:pPr>
      <w:r>
        <w:t xml:space="preserve">Dokumente, Verfahren, Methoden, Produkte und Standards, auf die in eCH-Standards verwiesen wird, sind möglicherweise durch Marken-, Urheber- oder Patentrechte geschützt.</w:t>
      </w:r>
      <w:r>
        <w:t xml:space="preserve"> </w:t>
      </w:r>
      <w:r>
        <w:t xml:space="preserve">Es liegt in der ausschliesslichen Verantwortung des Anwenders, die erforderlichen Lizenzen von den berechtigten Personen und/oder Organisationen einzuholen.</w:t>
      </w:r>
    </w:p>
    <w:p>
      <w:pPr>
        <w:pStyle w:val="BodyText"/>
      </w:pPr>
      <w:r>
        <w:t xml:space="preserve">Obwohl der Verein eCH bei der Erstellung der eCH-Standards mit angemessener Sorgfalt vorgegangen ist, kann er keine Gewährleistung oder Garantie dafür übernehmen, dass die bereitgestellten Informationen und Dokumente aktuell, vollständig, richtig oder fehlerfrei sind.</w:t>
      </w:r>
      <w:r>
        <w:t xml:space="preserve"> </w:t>
      </w:r>
      <w:r>
        <w:t xml:space="preserve">eCH behält sich das Recht vor, die Inhalte der eCH-Standards jederzeit und ohne vorherige Ankündigung zu ändern.</w:t>
      </w:r>
    </w:p>
    <w:p>
      <w:pPr>
        <w:pStyle w:val="BodyText"/>
      </w:pPr>
      <w:r>
        <w:t xml:space="preserve">Jede Haftung für Schäden, die durch die Nutzung der eCH-Standards durch den Anwender entstehen, wird im gesetzlich zulässigen Rahmen ausgeschlossen.</w:t>
      </w:r>
    </w:p>
    <w:bookmarkEnd w:id="37"/>
    <w:bookmarkStart w:id="38" w:name="sec-copyrights"/>
    <w:p>
      <w:pPr>
        <w:pStyle w:val="Heading1"/>
      </w:pPr>
      <w:r>
        <w:t xml:space="preserve">6. Urheberrechte</w:t>
      </w:r>
    </w:p>
    <w:p>
      <w:pPr>
        <w:pStyle w:val="FirstParagraph"/>
      </w:pPr>
      <w:r>
        <w:t xml:space="preserve">Personen, die eCH-Standards erarbeiten, bleiben Inhaber ihrer geistigen Eigentumsrechte.</w:t>
      </w:r>
      <w:r>
        <w:t xml:space="preserve"> </w:t>
      </w:r>
      <w:r>
        <w:t xml:space="preserve">Diese Personen verpflichten sich jedoch, ihre geistigen Eigentumsrechte oder andere Rechte an geistigen Eigentumsrechten Dritter, soweit möglich, den jeweiligen Fachgruppen und dem Verein eCH kostenlos und zur uneingeschränkten Nutzung und Weiterentwicklung im Rahmen des Vereinszwecks zur Verfügung zu stellen.</w:t>
      </w:r>
    </w:p>
    <w:p>
      <w:pPr>
        <w:pStyle w:val="BodyText"/>
      </w:pPr>
      <w:r>
        <w:t xml:space="preserve">Die von den Fachgruppen erarbeiteten Standards dürfen unter Nennung des jeweiligen Autors von eCH kostenlos und in uneingeschränktem Umfang genutzt, verbreitet und weiterentwickelt werden.</w:t>
      </w:r>
    </w:p>
    <w:p>
      <w:pPr>
        <w:pStyle w:val="BodyText"/>
      </w:pPr>
      <w:r>
        <w:t xml:space="preserve">eCH-Standards sind vollständig dokumentiert und frei von lizenz- und/oder patentrechtlichen Einschränkungen.</w:t>
      </w:r>
      <w:r>
        <w:t xml:space="preserve"> </w:t>
      </w:r>
      <w:r>
        <w:t xml:space="preserve">Die dazugehörige Dokumentation kann kostenlos angefordert werden.</w:t>
      </w:r>
      <w:r>
        <w:t xml:space="preserve"> </w:t>
      </w:r>
      <w:r>
        <w:t xml:space="preserve">Diese Bestimmungen gelten jedoch nur für die von eCH erarbeiteten Standards, nicht aber für Standards oder Produkte Dritter, die auf eCH-Standards verweisen.</w:t>
      </w:r>
      <w:r>
        <w:t xml:space="preserve"> </w:t>
      </w:r>
      <w:r>
        <w:t xml:space="preserve">Die Standards enthalten die entsprechenden Hinweise auf Rechte Dritter.</w:t>
      </w:r>
    </w:p>
    <w:bookmarkEnd w:id="38"/>
    <w:bookmarkStart w:id="64" w:name="sec-appendix-a"/>
    <w:p>
      <w:pPr>
        <w:pStyle w:val="Heading1"/>
      </w:pPr>
      <w:r>
        <w:t xml:space="preserve">Anhang A - Referenzen</w:t>
      </w:r>
    </w:p>
    <w:bookmarkStart w:id="63" w:name="refs"/>
    <w:bookmarkStart w:id="40" w:name="ref-biosuisse"/>
    <w:p>
      <w:pPr>
        <w:pStyle w:val="Bibliography"/>
      </w:pPr>
      <w:r>
        <w:t xml:space="preserve">[BioS26]</w:t>
      </w:r>
      <w:r>
        <w:t xml:space="preserve"> </w:t>
      </w:r>
      <w:r>
        <w:t xml:space="preserve">	</w:t>
      </w:r>
      <w:r>
        <w:t xml:space="preserve">Bio-Suisse:</w:t>
      </w:r>
      <w:r>
        <w:t xml:space="preserve"> </w:t>
      </w:r>
      <w:hyperlink r:id="rId39">
        <w:r>
          <w:rPr>
            <w:rStyle w:val="Hyperlink"/>
          </w:rPr>
          <w:t xml:space="preserve">Bio-Suisse</w:t>
        </w:r>
      </w:hyperlink>
      <w:r>
        <w:t xml:space="preserve">.</w:t>
      </w:r>
    </w:p>
    <w:bookmarkEnd w:id="40"/>
    <w:bookmarkStart w:id="42" w:name="ref-biov"/>
    <w:p>
      <w:pPr>
        <w:pStyle w:val="Bibliography"/>
      </w:pPr>
      <w:r>
        <w:t xml:space="preserve">[BIOV]</w:t>
      </w:r>
      <w:r>
        <w:t xml:space="preserve"> </w:t>
      </w:r>
      <w:r>
        <w:t xml:space="preserve">	</w:t>
      </w:r>
      <w:r>
        <w:t xml:space="preserve">Schweizerischer Bundesrat:</w:t>
      </w:r>
      <w:r>
        <w:t xml:space="preserve"> </w:t>
      </w:r>
      <w:hyperlink r:id="rId41">
        <w:r>
          <w:rPr>
            <w:rStyle w:val="Hyperlink"/>
            <w:i/>
            <w:iCs/>
          </w:rPr>
          <w:t xml:space="preserve">Verordnung über die biologische Landwirtschaft und die Kennzeichnung biologisch produzierter Erzeugnisse und Lebensmittel (Bio-Verordnung, BIOV; SR 910.18)</w:t>
        </w:r>
      </w:hyperlink>
      <w:r>
        <w:t xml:space="preserve"> : Schweizerische Eidgenossenschaft, 1997</w:t>
      </w:r>
    </w:p>
    <w:bookmarkEnd w:id="42"/>
    <w:bookmarkStart w:id="44" w:name="ref-blw2025aktionsplan"/>
    <w:p>
      <w:pPr>
        <w:pStyle w:val="Bibliography"/>
      </w:pPr>
      <w:r>
        <w:t xml:space="preserve">[BLW25]</w:t>
      </w:r>
      <w:r>
        <w:t xml:space="preserve"> </w:t>
      </w:r>
      <w:r>
        <w:t xml:space="preserve">	</w:t>
      </w:r>
      <w:r>
        <w:t xml:space="preserve">Bundesamt für Landwirtschaft (BLW) u. a.</w:t>
      </w:r>
      <w:r>
        <w:t xml:space="preserve">:</w:t>
      </w:r>
      <w:r>
        <w:t xml:space="preserve"> </w:t>
      </w:r>
      <w:hyperlink r:id="rId43">
        <w:r>
          <w:rPr>
            <w:rStyle w:val="Hyperlink"/>
          </w:rPr>
          <w:t xml:space="preserve">Aktionsplan Kontrollen auf Landwirtschaftsbetrieben</w:t>
        </w:r>
      </w:hyperlink>
      <w:r>
        <w:t xml:space="preserve">.</w:t>
      </w:r>
    </w:p>
    <w:bookmarkEnd w:id="44"/>
    <w:bookmarkStart w:id="46" w:name="ref-acontrol"/>
    <w:p>
      <w:pPr>
        <w:pStyle w:val="Bibliography"/>
      </w:pPr>
      <w:r>
        <w:t xml:space="preserve">[BLW26a]</w:t>
      </w:r>
      <w:r>
        <w:t xml:space="preserve"> </w:t>
      </w:r>
      <w:r>
        <w:t xml:space="preserve">	</w:t>
      </w:r>
      <w:r>
        <w:t xml:space="preserve">Bundesamt für Landwirtschaft (BLW):</w:t>
      </w:r>
      <w:r>
        <w:t xml:space="preserve"> </w:t>
      </w:r>
      <w:hyperlink r:id="rId45">
        <w:r>
          <w:rPr>
            <w:rStyle w:val="Hyperlink"/>
          </w:rPr>
          <w:t xml:space="preserve">Anwendung Acontrol</w:t>
        </w:r>
      </w:hyperlink>
      <w:r>
        <w:t xml:space="preserve">.</w:t>
      </w:r>
    </w:p>
    <w:bookmarkEnd w:id="46"/>
    <w:bookmarkStart w:id="48" w:name="ref-agricheck"/>
    <w:p>
      <w:pPr>
        <w:pStyle w:val="Bibliography"/>
      </w:pPr>
      <w:r>
        <w:t xml:space="preserve">[BLW26b]</w:t>
      </w:r>
      <w:r>
        <w:t xml:space="preserve"> </w:t>
      </w:r>
      <w:r>
        <w:t xml:space="preserve">	</w:t>
      </w:r>
      <w:r>
        <w:t xml:space="preserve">Bundesamt für Landwirtschaft (BLW):</w:t>
      </w:r>
      <w:r>
        <w:t xml:space="preserve"> </w:t>
      </w:r>
      <w:hyperlink r:id="rId47">
        <w:r>
          <w:rPr>
            <w:rStyle w:val="Hyperlink"/>
          </w:rPr>
          <w:t xml:space="preserve">Agricheck – Kontrollpunkte der Schweizer Landwirtschaft</w:t>
        </w:r>
      </w:hyperlink>
      <w:r>
        <w:t xml:space="preserve">.</w:t>
      </w:r>
    </w:p>
    <w:bookmarkEnd w:id="48"/>
    <w:bookmarkStart w:id="50" w:name="ref-demeter"/>
    <w:p>
      <w:pPr>
        <w:pStyle w:val="Bibliography"/>
      </w:pPr>
      <w:r>
        <w:t xml:space="preserve">[Dem26]</w:t>
      </w:r>
      <w:r>
        <w:t xml:space="preserve"> </w:t>
      </w:r>
      <w:r>
        <w:t xml:space="preserve">	</w:t>
      </w:r>
      <w:r>
        <w:t xml:space="preserve">Demeter:</w:t>
      </w:r>
      <w:r>
        <w:t xml:space="preserve"> </w:t>
      </w:r>
      <w:hyperlink r:id="rId49">
        <w:r>
          <w:rPr>
            <w:rStyle w:val="Hyperlink"/>
          </w:rPr>
          <w:t xml:space="preserve">Biologisch-dynamische Landwirtschaft Demeter</w:t>
        </w:r>
      </w:hyperlink>
      <w:r>
        <w:t xml:space="preserve">.</w:t>
      </w:r>
    </w:p>
    <w:bookmarkEnd w:id="50"/>
    <w:bookmarkStart w:id="52" w:name="ref-dzv"/>
    <w:p>
      <w:pPr>
        <w:pStyle w:val="Bibliography"/>
      </w:pPr>
      <w:r>
        <w:t xml:space="preserve">[DZV]</w:t>
      </w:r>
      <w:r>
        <w:t xml:space="preserve"> </w:t>
      </w:r>
      <w:r>
        <w:t xml:space="preserve">	</w:t>
      </w:r>
      <w:r>
        <w:t xml:space="preserve">Schweizerischer Bundesrat:</w:t>
      </w:r>
      <w:r>
        <w:t xml:space="preserve"> </w:t>
      </w:r>
      <w:hyperlink r:id="rId51">
        <w:r>
          <w:rPr>
            <w:rStyle w:val="Hyperlink"/>
            <w:i/>
            <w:iCs/>
          </w:rPr>
          <w:t xml:space="preserve">Verordnung vom 23. Oktober 2013 über die Direktzahlungen an die Landwirtschaft (Direktzahlungsverordnung, DZV; SR 910.13)</w:t>
        </w:r>
      </w:hyperlink>
      <w:r>
        <w:t xml:space="preserve"> : Schweizerische Eidgenossenschaft, 2013</w:t>
      </w:r>
    </w:p>
    <w:bookmarkEnd w:id="52"/>
    <w:bookmarkStart w:id="54" w:name="ref-eCH-0128:1.1"/>
    <w:p>
      <w:pPr>
        <w:pStyle w:val="Bibliography"/>
      </w:pPr>
      <w:r>
        <w:t xml:space="preserve">[eCH-0128]</w:t>
      </w:r>
      <w:r>
        <w:t xml:space="preserve"> </w:t>
      </w:r>
      <w:r>
        <w:t xml:space="preserve">	</w:t>
      </w:r>
      <w:r>
        <w:t xml:space="preserve">eCH-Fachgruppe Terminologie</w:t>
      </w:r>
      <w:r>
        <w:t xml:space="preserve">:</w:t>
      </w:r>
      <w:r>
        <w:t xml:space="preserve"> </w:t>
      </w:r>
      <w:hyperlink r:id="rId53">
        <w:r>
          <w:rPr>
            <w:rStyle w:val="Hyperlink"/>
            <w:i/>
            <w:iCs/>
          </w:rPr>
          <w:t xml:space="preserve">eCH-0128 Fachsprachliche Glossare in eCH-Dokumenten</w:t>
        </w:r>
      </w:hyperlink>
      <w:r>
        <w:t xml:space="preserve"> </w:t>
      </w:r>
      <w:r>
        <w:t xml:space="preserve">(eCH-Standard) : Verein eCH, 2016</w:t>
      </w:r>
    </w:p>
    <w:bookmarkEnd w:id="54"/>
    <w:bookmarkStart w:id="56" w:name="ref-ipsuisse"/>
    <w:p>
      <w:pPr>
        <w:pStyle w:val="Bibliography"/>
      </w:pPr>
      <w:r>
        <w:t xml:space="preserve">[IPS26]</w:t>
      </w:r>
      <w:r>
        <w:t xml:space="preserve"> </w:t>
      </w:r>
      <w:r>
        <w:t xml:space="preserve">	</w:t>
      </w:r>
      <w:r>
        <w:t xml:space="preserve">IP-Suisse:</w:t>
      </w:r>
      <w:r>
        <w:t xml:space="preserve"> </w:t>
      </w:r>
      <w:hyperlink r:id="rId55">
        <w:r>
          <w:rPr>
            <w:rStyle w:val="Hyperlink"/>
          </w:rPr>
          <w:t xml:space="preserve">Integrierte Produktion IP-Suisse</w:t>
        </w:r>
      </w:hyperlink>
      <w:r>
        <w:t xml:space="preserve">.</w:t>
      </w:r>
    </w:p>
    <w:bookmarkEnd w:id="56"/>
    <w:bookmarkStart w:id="58" w:name="ref-lbv"/>
    <w:p>
      <w:pPr>
        <w:pStyle w:val="Bibliography"/>
      </w:pPr>
      <w:r>
        <w:t xml:space="preserve">[LBV]</w:t>
      </w:r>
      <w:r>
        <w:t xml:space="preserve"> </w:t>
      </w:r>
      <w:r>
        <w:t xml:space="preserve">	</w:t>
      </w:r>
      <w:r>
        <w:t xml:space="preserve">Schweizerischer Bundesrat:</w:t>
      </w:r>
      <w:r>
        <w:t xml:space="preserve"> </w:t>
      </w:r>
      <w:hyperlink r:id="rId57">
        <w:r>
          <w:rPr>
            <w:rStyle w:val="Hyperlink"/>
            <w:i/>
            <w:iCs/>
          </w:rPr>
          <w:t xml:space="preserve">Verordnung vom 7. Dezember 1998 über landwirtschaftliche Begriffe und die Anerkennung von Betriebsformen (Landwirtschaftliche Begriffsverordnung, LBV; SR 910.91)</w:t>
        </w:r>
      </w:hyperlink>
      <w:r>
        <w:t xml:space="preserve"> : Schweizerische Eidgenossenschaft, 1998</w:t>
      </w:r>
    </w:p>
    <w:bookmarkEnd w:id="58"/>
    <w:bookmarkStart w:id="60" w:name="ref-skos"/>
    <w:p>
      <w:pPr>
        <w:pStyle w:val="Bibliography"/>
      </w:pPr>
      <w:r>
        <w:t xml:space="preserve">[MiBe09]</w:t>
      </w:r>
      <w:r>
        <w:t xml:space="preserve"> </w:t>
      </w:r>
      <w:r>
        <w:t xml:space="preserve">	</w:t>
      </w:r>
      <w:r>
        <w:t xml:space="preserve">Miles, Alistair ; Bechhofer, Sean:</w:t>
      </w:r>
      <w:r>
        <w:t xml:space="preserve"> </w:t>
      </w:r>
      <w:hyperlink r:id="rId59">
        <w:r>
          <w:rPr>
            <w:rStyle w:val="Hyperlink"/>
            <w:i/>
            <w:iCs/>
          </w:rPr>
          <w:t xml:space="preserve">SKOS Simple Knowledge Organization System Reference</w:t>
        </w:r>
      </w:hyperlink>
      <w:r>
        <w:t xml:space="preserve"> </w:t>
      </w:r>
      <w:r>
        <w:t xml:space="preserve">(W3C Recommendation) : World Wide Web Consortium (W3C), 2009</w:t>
      </w:r>
    </w:p>
    <w:bookmarkEnd w:id="60"/>
    <w:bookmarkStart w:id="62" w:name="ref-vkkl"/>
    <w:p>
      <w:pPr>
        <w:pStyle w:val="Bibliography"/>
      </w:pPr>
      <w:r>
        <w:t xml:space="preserve">[VKKL]</w:t>
      </w:r>
      <w:r>
        <w:t xml:space="preserve"> </w:t>
      </w:r>
      <w:r>
        <w:t xml:space="preserve">	</w:t>
      </w:r>
      <w:r>
        <w:t xml:space="preserve">Schweizerischer Bundesrat:</w:t>
      </w:r>
      <w:r>
        <w:t xml:space="preserve"> </w:t>
      </w:r>
      <w:hyperlink r:id="rId61">
        <w:r>
          <w:rPr>
            <w:rStyle w:val="Hyperlink"/>
            <w:i/>
            <w:iCs/>
          </w:rPr>
          <w:t xml:space="preserve">Verordnung vom 31. Oktober 2018 über die Koordination der Kontrollen auf Landwirtschaftsbetrieben (VKKL; SR 910.15)</w:t>
        </w:r>
      </w:hyperlink>
      <w:r>
        <w:t xml:space="preserve"> : Schweizerische Eidgenossenschaft, 2018</w:t>
      </w:r>
    </w:p>
    <w:bookmarkEnd w:id="62"/>
    <w:bookmarkEnd w:id="63"/>
    <w:bookmarkEnd w:id="64"/>
    <w:bookmarkStart w:id="66" w:name="sec-appendix-b"/>
    <w:p>
      <w:pPr>
        <w:pStyle w:val="Heading1"/>
      </w:pPr>
      <w:r>
        <w:t xml:space="preserve">Anhang B - Mitwirkung und Prüfung</w:t>
      </w:r>
    </w:p>
    <w:p>
      <w:pPr>
        <w:pStyle w:val="FirstParagraph"/>
      </w:pPr>
      <w:r>
        <w:t xml:space="preserve">Folgende Personen wirken in der Arbeitsgruppe Landwirtschaftliche Kontrolldaten der eCH-Fachgruppe AgriFood mit.</w:t>
      </w:r>
    </w:p>
    <w:tbl>
      <w:tblPr>
        <w:tblStyle w:val="Table"/>
        <w:tblW w:type="pct" w:w="5000"/>
        <w:tblLayout w:type="fixed"/>
        <w:tblLook w:firstRow="0" w:lastRow="0" w:firstColumn="0" w:lastColumn="0" w:noHBand="0" w:noVBand="0" w:val="0000"/>
      </w:tblPr>
      <w:tblGrid>
        <w:gridCol w:w="7920"/>
      </w:tblGrid>
      <w:tr>
        <w:tc>
          <w:tcPr/>
          <w:bookmarkStart w:id="65" w:name="tbl-authors"/>
          <w:p>
            <w:pPr>
              <w:jc w:val="center"/>
            </w:pPr>
            <w:pPr>
              <w:jc w:val="left"/>
              <w:spacing w:before="200"/>
              <w:pStyle w:val="ImageCaption"/>
            </w:pPr>
            <w:r>
              <w:t xml:space="preserve">Tabelle 3: Mitglieder der Arbeitsgruppe Landwirtschaftliche Kontrolldaten</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jc w:val="left"/>
                    <w:jc w:val="center"/>
                  </w:pPr>
                  <w:r>
                    <w:t xml:space="preserve">Name</w:t>
                  </w:r>
                </w:p>
              </w:tc>
              <w:tc>
                <w:tcPr/>
                <w:p>
                  <w:pPr>
                    <w:pStyle w:val="Compact"/>
                    <w:jc w:val="left"/>
                    <w:jc w:val="center"/>
                  </w:pPr>
                  <w:r>
                    <w:t xml:space="preserve">Organisation</w:t>
                  </w:r>
                </w:p>
              </w:tc>
            </w:tr>
            <w:tr>
              <w:tc>
                <w:tcPr/>
                <w:p>
                  <w:pPr>
                    <w:pStyle w:val="Compact"/>
                    <w:jc w:val="left"/>
                    <w:jc w:val="center"/>
                  </w:pPr>
                  <w:r>
                    <w:t xml:space="preserve">Peter Althaus</w:t>
                  </w:r>
                </w:p>
              </w:tc>
              <w:tc>
                <w:tcPr/>
                <w:p>
                  <w:pPr>
                    <w:pStyle w:val="Compact"/>
                    <w:jc w:val="left"/>
                    <w:jc w:val="center"/>
                  </w:pPr>
                  <w:r>
                    <w:t xml:space="preserve">IP-Suisse</w:t>
                  </w:r>
                </w:p>
              </w:tc>
            </w:tr>
            <w:tr>
              <w:tc>
                <w:tcPr/>
                <w:p>
                  <w:pPr>
                    <w:pStyle w:val="Compact"/>
                    <w:jc w:val="left"/>
                    <w:jc w:val="center"/>
                  </w:pPr>
                  <w:r>
                    <w:t xml:space="preserve">Matthias Baumann</w:t>
                  </w:r>
                </w:p>
              </w:tc>
              <w:tc>
                <w:tcPr/>
                <w:p>
                  <w:pPr>
                    <w:pStyle w:val="Compact"/>
                    <w:jc w:val="left"/>
                    <w:jc w:val="center"/>
                  </w:pPr>
                  <w:r>
                    <w:t xml:space="preserve">Bundesamt für Landwirtschaft BLW</w:t>
                  </w:r>
                </w:p>
              </w:tc>
            </w:tr>
            <w:tr>
              <w:tc>
                <w:tcPr/>
                <w:p>
                  <w:pPr>
                    <w:pStyle w:val="Compact"/>
                    <w:jc w:val="left"/>
                    <w:jc w:val="center"/>
                  </w:pPr>
                  <w:r>
                    <w:t xml:space="preserve">Marc Beringer</w:t>
                  </w:r>
                </w:p>
              </w:tc>
              <w:tc>
                <w:tcPr/>
                <w:p>
                  <w:pPr>
                    <w:pStyle w:val="Compact"/>
                    <w:jc w:val="left"/>
                    <w:jc w:val="center"/>
                  </w:pPr>
                  <w:r>
                    <w:t xml:space="preserve">Bundesamt für Landwirtschaft BLW</w:t>
                  </w:r>
                </w:p>
              </w:tc>
            </w:tr>
            <w:tr>
              <w:tc>
                <w:tcPr/>
                <w:p>
                  <w:pPr>
                    <w:pStyle w:val="Compact"/>
                    <w:jc w:val="left"/>
                    <w:jc w:val="center"/>
                  </w:pPr>
                  <w:r>
                    <w:t xml:space="preserve">Claudia Blumenstein</w:t>
                  </w:r>
                </w:p>
              </w:tc>
              <w:tc>
                <w:tcPr/>
                <w:p>
                  <w:pPr>
                    <w:pStyle w:val="Compact"/>
                    <w:jc w:val="left"/>
                    <w:jc w:val="center"/>
                  </w:pPr>
                  <w:r>
                    <w:t xml:space="preserve">Bundesamt für Landwirtschaft BLW</w:t>
                  </w:r>
                </w:p>
              </w:tc>
            </w:tr>
            <w:tr>
              <w:tc>
                <w:tcPr/>
                <w:p>
                  <w:pPr>
                    <w:pStyle w:val="Compact"/>
                    <w:jc w:val="left"/>
                    <w:jc w:val="center"/>
                  </w:pPr>
                  <w:r>
                    <w:t xml:space="preserve">Daniel Bretscher</w:t>
                  </w:r>
                </w:p>
              </w:tc>
              <w:tc>
                <w:tcPr/>
                <w:p>
                  <w:pPr>
                    <w:pStyle w:val="Compact"/>
                    <w:jc w:val="left"/>
                    <w:jc w:val="center"/>
                  </w:pPr>
                  <w:r>
                    <w:t xml:space="preserve">Agroscope</w:t>
                  </w:r>
                </w:p>
              </w:tc>
            </w:tr>
            <w:tr>
              <w:tc>
                <w:tcPr/>
                <w:p>
                  <w:pPr>
                    <w:pStyle w:val="Compact"/>
                    <w:jc w:val="left"/>
                    <w:jc w:val="center"/>
                  </w:pPr>
                  <w:r>
                    <w:t xml:space="preserve">Egon Brüstle</w:t>
                  </w:r>
                </w:p>
              </w:tc>
              <w:tc>
                <w:tcPr/>
                <w:p>
                  <w:pPr>
                    <w:pStyle w:val="Compact"/>
                    <w:jc w:val="left"/>
                    <w:jc w:val="center"/>
                  </w:pPr>
                  <w:r>
                    <w:t xml:space="preserve">Modan AG</w:t>
                  </w:r>
                </w:p>
              </w:tc>
            </w:tr>
            <w:tr>
              <w:tc>
                <w:tcPr/>
                <w:p>
                  <w:pPr>
                    <w:pStyle w:val="Compact"/>
                    <w:jc w:val="left"/>
                    <w:jc w:val="center"/>
                  </w:pPr>
                  <w:r>
                    <w:t xml:space="preserve">Lorenz Escher</w:t>
                  </w:r>
                </w:p>
              </w:tc>
              <w:tc>
                <w:tcPr/>
                <w:p>
                  <w:pPr>
                    <w:pStyle w:val="Compact"/>
                    <w:jc w:val="left"/>
                    <w:jc w:val="center"/>
                  </w:pPr>
                  <w:r>
                    <w:t xml:space="preserve">Koordinationsgruppe Integrierte Produktion KIP</w:t>
                  </w:r>
                </w:p>
              </w:tc>
            </w:tr>
            <w:tr>
              <w:tc>
                <w:tcPr/>
                <w:p>
                  <w:pPr>
                    <w:pStyle w:val="Compact"/>
                    <w:jc w:val="left"/>
                    <w:jc w:val="center"/>
                  </w:pPr>
                  <w:r>
                    <w:t xml:space="preserve">Jonas Eyer</w:t>
                  </w:r>
                </w:p>
              </w:tc>
              <w:tc>
                <w:tcPr/>
                <w:p>
                  <w:pPr>
                    <w:pStyle w:val="Compact"/>
                    <w:jc w:val="left"/>
                    <w:jc w:val="center"/>
                  </w:pPr>
                  <w:r>
                    <w:t xml:space="preserve">Schweizer Bauernverband SBV</w:t>
                  </w:r>
                </w:p>
              </w:tc>
            </w:tr>
            <w:tr>
              <w:tc>
                <w:tcPr/>
                <w:p>
                  <w:pPr>
                    <w:pStyle w:val="Compact"/>
                    <w:jc w:val="left"/>
                    <w:jc w:val="center"/>
                  </w:pPr>
                  <w:r>
                    <w:t xml:space="preserve">Florian Frauchiger</w:t>
                  </w:r>
                </w:p>
              </w:tc>
              <w:tc>
                <w:tcPr/>
                <w:p>
                  <w:pPr>
                    <w:pStyle w:val="Compact"/>
                    <w:jc w:val="left"/>
                    <w:jc w:val="center"/>
                  </w:pPr>
                  <w:r>
                    <w:t xml:space="preserve">Vereinigung der Schweizer Kantonstierärztinnen und Kantonstierärzte VSKT</w:t>
                  </w:r>
                </w:p>
              </w:tc>
            </w:tr>
            <w:tr>
              <w:tc>
                <w:tcPr/>
                <w:p>
                  <w:pPr>
                    <w:pStyle w:val="Compact"/>
                    <w:jc w:val="left"/>
                    <w:jc w:val="center"/>
                  </w:pPr>
                  <w:r>
                    <w:t xml:space="preserve">Marcel Friedli</w:t>
                  </w:r>
                </w:p>
              </w:tc>
              <w:tc>
                <w:tcPr/>
                <w:p>
                  <w:pPr>
                    <w:pStyle w:val="Compact"/>
                    <w:jc w:val="left"/>
                    <w:jc w:val="center"/>
                  </w:pPr>
                  <w:r>
                    <w:t xml:space="preserve">Prométerre</w:t>
                  </w:r>
                </w:p>
              </w:tc>
            </w:tr>
            <w:tr>
              <w:tc>
                <w:tcPr/>
                <w:p>
                  <w:pPr>
                    <w:pStyle w:val="Compact"/>
                    <w:jc w:val="left"/>
                    <w:jc w:val="center"/>
                  </w:pPr>
                  <w:r>
                    <w:t xml:space="preserve">Sara Gomez</w:t>
                  </w:r>
                </w:p>
              </w:tc>
              <w:tc>
                <w:tcPr/>
                <w:p>
                  <w:pPr>
                    <w:pStyle w:val="Compact"/>
                    <w:jc w:val="left"/>
                    <w:jc w:val="center"/>
                  </w:pPr>
                  <w:r>
                    <w:t xml:space="preserve">Bio Suisse</w:t>
                  </w:r>
                </w:p>
              </w:tc>
            </w:tr>
            <w:tr>
              <w:tc>
                <w:tcPr/>
                <w:p>
                  <w:pPr>
                    <w:pStyle w:val="Compact"/>
                    <w:jc w:val="left"/>
                    <w:jc w:val="center"/>
                  </w:pPr>
                  <w:r>
                    <w:t xml:space="preserve">Sabine Grob</w:t>
                  </w:r>
                </w:p>
              </w:tc>
              <w:tc>
                <w:tcPr/>
                <w:p>
                  <w:pPr>
                    <w:pStyle w:val="Compact"/>
                    <w:jc w:val="left"/>
                    <w:jc w:val="center"/>
                  </w:pPr>
                  <w:r>
                    <w:t xml:space="preserve">Agriquali Schweizer Bauernverband</w:t>
                  </w:r>
                </w:p>
              </w:tc>
            </w:tr>
            <w:tr>
              <w:tc>
                <w:tcPr/>
                <w:p>
                  <w:pPr>
                    <w:pStyle w:val="Compact"/>
                    <w:jc w:val="left"/>
                    <w:jc w:val="center"/>
                  </w:pPr>
                  <w:r>
                    <w:t xml:space="preserve">Simon Hasler</w:t>
                  </w:r>
                </w:p>
              </w:tc>
              <w:tc>
                <w:tcPr/>
                <w:p>
                  <w:pPr>
                    <w:pStyle w:val="Compact"/>
                    <w:jc w:val="left"/>
                    <w:jc w:val="center"/>
                  </w:pPr>
                  <w:r>
                    <w:t xml:space="preserve">Bundesamt für Landwirtschaft BLW</w:t>
                  </w:r>
                </w:p>
              </w:tc>
            </w:tr>
            <w:tr>
              <w:tc>
                <w:tcPr/>
                <w:p>
                  <w:pPr>
                    <w:pStyle w:val="Compact"/>
                    <w:jc w:val="left"/>
                    <w:jc w:val="center"/>
                  </w:pPr>
                  <w:r>
                    <w:t xml:space="preserve">Christoph Keller</w:t>
                  </w:r>
                </w:p>
              </w:tc>
              <w:tc>
                <w:tcPr/>
                <w:p>
                  <w:pPr>
                    <w:pStyle w:val="Compact"/>
                    <w:jc w:val="left"/>
                    <w:jc w:val="center"/>
                  </w:pPr>
                  <w:r>
                    <w:t xml:space="preserve">Vereinigung der Schweizer Kantonstierärztinnen und Kantonstierärzte VSKT</w:t>
                  </w:r>
                </w:p>
              </w:tc>
            </w:tr>
            <w:tr>
              <w:tc>
                <w:tcPr/>
                <w:p>
                  <w:pPr>
                    <w:pStyle w:val="Compact"/>
                    <w:jc w:val="left"/>
                    <w:jc w:val="center"/>
                  </w:pPr>
                  <w:r>
                    <w:t xml:space="preserve">Daniel Meyer</w:t>
                  </w:r>
                </w:p>
              </w:tc>
              <w:tc>
                <w:tcPr/>
                <w:p>
                  <w:pPr>
                    <w:pStyle w:val="Compact"/>
                    <w:jc w:val="left"/>
                    <w:jc w:val="center"/>
                  </w:pPr>
                  <w:r>
                    <w:t xml:space="preserve">Bundesamt für Landwirtschaft BLW</w:t>
                  </w:r>
                </w:p>
              </w:tc>
            </w:tr>
            <w:tr>
              <w:tc>
                <w:tcPr/>
                <w:p>
                  <w:pPr>
                    <w:pStyle w:val="Compact"/>
                    <w:jc w:val="left"/>
                    <w:jc w:val="center"/>
                  </w:pPr>
                  <w:r>
                    <w:t xml:space="preserve">Daniel Moos</w:t>
                  </w:r>
                </w:p>
              </w:tc>
              <w:tc>
                <w:tcPr/>
                <w:p>
                  <w:pPr>
                    <w:pStyle w:val="Compact"/>
                    <w:jc w:val="left"/>
                    <w:jc w:val="center"/>
                  </w:pPr>
                  <w:r>
                    <w:t xml:space="preserve">bio.inspecta AG</w:t>
                  </w:r>
                </w:p>
              </w:tc>
            </w:tr>
            <w:tr>
              <w:tc>
                <w:tcPr/>
                <w:p>
                  <w:pPr>
                    <w:pStyle w:val="Compact"/>
                    <w:jc w:val="left"/>
                    <w:jc w:val="center"/>
                  </w:pPr>
                  <w:r>
                    <w:t xml:space="preserve">Damian Oswald</w:t>
                  </w:r>
                </w:p>
              </w:tc>
              <w:tc>
                <w:tcPr/>
                <w:p>
                  <w:pPr>
                    <w:pStyle w:val="Compact"/>
                    <w:jc w:val="left"/>
                    <w:jc w:val="center"/>
                  </w:pPr>
                  <w:r>
                    <w:t xml:space="preserve">Bundesamt für Landwirtschaft BLW</w:t>
                  </w:r>
                </w:p>
              </w:tc>
            </w:tr>
            <w:tr>
              <w:tc>
                <w:tcPr/>
                <w:p>
                  <w:pPr>
                    <w:pStyle w:val="Compact"/>
                    <w:jc w:val="left"/>
                    <w:jc w:val="center"/>
                  </w:pPr>
                  <w:r>
                    <w:t xml:space="preserve">Sara Schärrer</w:t>
                  </w:r>
                </w:p>
              </w:tc>
              <w:tc>
                <w:tcPr/>
                <w:p>
                  <w:pPr>
                    <w:pStyle w:val="Compact"/>
                    <w:jc w:val="left"/>
                    <w:jc w:val="center"/>
                  </w:pPr>
                  <w:r>
                    <w:t xml:space="preserve">Bundesamt für Lebensmittelsicherheit und Veterinärwesen BLV</w:t>
                  </w:r>
                </w:p>
              </w:tc>
            </w:tr>
            <w:tr>
              <w:tc>
                <w:tcPr/>
                <w:p>
                  <w:pPr>
                    <w:pStyle w:val="Compact"/>
                    <w:jc w:val="left"/>
                    <w:jc w:val="center"/>
                  </w:pPr>
                  <w:r>
                    <w:t xml:space="preserve">Rahel Schelbert</w:t>
                  </w:r>
                </w:p>
              </w:tc>
              <w:tc>
                <w:tcPr/>
                <w:p>
                  <w:pPr>
                    <w:pStyle w:val="Compact"/>
                    <w:jc w:val="left"/>
                    <w:jc w:val="center"/>
                  </w:pPr>
                  <w:r>
                    <w:t xml:space="preserve">Bundesamt für Landwirtschaft BLW</w:t>
                  </w:r>
                </w:p>
              </w:tc>
            </w:tr>
            <w:tr>
              <w:tc>
                <w:tcPr/>
                <w:p>
                  <w:pPr>
                    <w:pStyle w:val="Compact"/>
                    <w:jc w:val="left"/>
                    <w:jc w:val="center"/>
                  </w:pPr>
                  <w:r>
                    <w:t xml:space="preserve">Monika Schober</w:t>
                  </w:r>
                </w:p>
              </w:tc>
              <w:tc>
                <w:tcPr/>
                <w:p>
                  <w:pPr>
                    <w:pStyle w:val="Compact"/>
                    <w:jc w:val="left"/>
                    <w:jc w:val="center"/>
                  </w:pPr>
                  <w:r>
                    <w:t xml:space="preserve">Agrosolution AG</w:t>
                  </w:r>
                </w:p>
              </w:tc>
            </w:tr>
            <w:tr>
              <w:tc>
                <w:tcPr/>
                <w:p>
                  <w:pPr>
                    <w:pStyle w:val="Compact"/>
                    <w:jc w:val="left"/>
                    <w:jc w:val="center"/>
                  </w:pPr>
                  <w:r>
                    <w:t xml:space="preserve">Lea Stauber</w:t>
                  </w:r>
                </w:p>
              </w:tc>
              <w:tc>
                <w:tcPr/>
                <w:p>
                  <w:pPr>
                    <w:pStyle w:val="Compact"/>
                    <w:jc w:val="left"/>
                    <w:jc w:val="center"/>
                  </w:pPr>
                  <w:r>
                    <w:t xml:space="preserve">Bundesamt für Landwirtschaft BLW</w:t>
                  </w:r>
                </w:p>
              </w:tc>
            </w:tr>
            <w:tr>
              <w:tc>
                <w:tcPr/>
                <w:p>
                  <w:pPr>
                    <w:pStyle w:val="Compact"/>
                    <w:jc w:val="left"/>
                    <w:jc w:val="center"/>
                  </w:pPr>
                  <w:r>
                    <w:t xml:space="preserve">Roman Steiger</w:t>
                  </w:r>
                </w:p>
              </w:tc>
              <w:tc>
                <w:tcPr/>
                <w:p>
                  <w:pPr>
                    <w:pStyle w:val="Compact"/>
                    <w:jc w:val="left"/>
                    <w:jc w:val="center"/>
                  </w:pPr>
                  <w:r>
                    <w:t xml:space="preserve">Kontrolldienst KUT</w:t>
                  </w:r>
                </w:p>
              </w:tc>
            </w:tr>
            <w:tr>
              <w:tc>
                <w:tcPr/>
                <w:p>
                  <w:pPr>
                    <w:pStyle w:val="Compact"/>
                    <w:jc w:val="left"/>
                    <w:jc w:val="center"/>
                  </w:pPr>
                  <w:r>
                    <w:t xml:space="preserve">Yuval Tempelman</w:t>
                  </w:r>
                </w:p>
              </w:tc>
              <w:tc>
                <w:tcPr/>
                <w:p>
                  <w:pPr>
                    <w:pStyle w:val="Compact"/>
                    <w:jc w:val="left"/>
                    <w:jc w:val="center"/>
                  </w:pPr>
                  <w:r>
                    <w:t xml:space="preserve">Bundesamt für Lebensmittelsicherheit und Veterinärwesen BLV</w:t>
                  </w:r>
                </w:p>
              </w:tc>
            </w:tr>
            <w:tr>
              <w:tc>
                <w:tcPr/>
                <w:p>
                  <w:pPr>
                    <w:pStyle w:val="Compact"/>
                    <w:jc w:val="left"/>
                    <w:jc w:val="center"/>
                  </w:pPr>
                  <w:r>
                    <w:t xml:space="preserve">Fiorella Tettamanti</w:t>
                  </w:r>
                </w:p>
              </w:tc>
              <w:tc>
                <w:tcPr/>
                <w:p>
                  <w:pPr>
                    <w:pStyle w:val="Compact"/>
                    <w:jc w:val="left"/>
                    <w:jc w:val="center"/>
                  </w:pPr>
                  <w:r>
                    <w:t xml:space="preserve">Bundesamt für Lebensmittelsicherheit und Veterinärwesen BLV</w:t>
                  </w:r>
                </w:p>
              </w:tc>
            </w:tr>
            <w:tr>
              <w:tc>
                <w:tcPr/>
                <w:p>
                  <w:pPr>
                    <w:pStyle w:val="Compact"/>
                    <w:jc w:val="left"/>
                    <w:jc w:val="center"/>
                  </w:pPr>
                  <w:r>
                    <w:t xml:space="preserve">Christian Wilda</w:t>
                  </w:r>
                </w:p>
              </w:tc>
              <w:tc>
                <w:tcPr/>
                <w:p>
                  <w:pPr>
                    <w:pStyle w:val="Compact"/>
                    <w:jc w:val="left"/>
                    <w:jc w:val="center"/>
                  </w:pPr>
                  <w:r>
                    <w:t xml:space="preserve">Bundesamt für Landwirtschaft BLW</w:t>
                  </w:r>
                </w:p>
              </w:tc>
            </w:tr>
            <w:tr>
              <w:tc>
                <w:tcPr/>
                <w:p>
                  <w:pPr>
                    <w:pStyle w:val="Compact"/>
                    <w:jc w:val="left"/>
                    <w:jc w:val="center"/>
                  </w:pPr>
                  <w:r>
                    <w:t xml:space="preserve">Meike Wollenberg Martínez</w:t>
                  </w:r>
                </w:p>
              </w:tc>
              <w:tc>
                <w:tcPr/>
                <w:p>
                  <w:pPr>
                    <w:pStyle w:val="Compact"/>
                    <w:jc w:val="left"/>
                    <w:jc w:val="center"/>
                  </w:pPr>
                  <w:r>
                    <w:t xml:space="preserve">Mutterkuh Schweiz</w:t>
                  </w:r>
                </w:p>
              </w:tc>
            </w:tr>
            <w:tr>
              <w:tc>
                <w:tcPr/>
                <w:p>
                  <w:pPr>
                    <w:pStyle w:val="Compact"/>
                    <w:jc w:val="left"/>
                    <w:jc w:val="center"/>
                  </w:pPr>
                  <w:r>
                    <w:t xml:space="preserve">Marie Zufferey</w:t>
                  </w:r>
                </w:p>
              </w:tc>
              <w:tc>
                <w:tcPr/>
                <w:p>
                  <w:pPr>
                    <w:pStyle w:val="Compact"/>
                    <w:jc w:val="left"/>
                    <w:jc w:val="center"/>
                  </w:pPr>
                  <w:r>
                    <w:t xml:space="preserve">Kanton Wallis</w:t>
                  </w:r>
                </w:p>
              </w:tc>
            </w:tr>
          </w:tbl>
          <w:bookmarkEnd w:id="65"/>
          <w:p/>
        </w:tc>
      </w:tr>
    </w:tbl>
    <w:bookmarkEnd w:id="66"/>
    <w:bookmarkStart w:id="68" w:name="sec-appendix-c"/>
    <w:p>
      <w:pPr>
        <w:pStyle w:val="Heading1"/>
      </w:pPr>
      <w:r>
        <w:t xml:space="preserve">Anhang C - Abkürzungen und Glossar</w:t>
      </w:r>
    </w:p>
    <w:tbl>
      <w:tblPr>
        <w:tblStyle w:val="Table"/>
        <w:tblW w:type="pct" w:w="5000"/>
        <w:tblLayout w:type="fixed"/>
        <w:tblLook w:firstRow="0" w:lastRow="0" w:firstColumn="0" w:lastColumn="0" w:noHBand="0" w:noVBand="0" w:val="0000"/>
      </w:tblPr>
      <w:tblGrid>
        <w:gridCol w:w="7920"/>
      </w:tblGrid>
      <w:tr>
        <w:tc>
          <w:tcPr/>
          <w:bookmarkStart w:id="67" w:name="tbl-glossary"/>
          <w:p>
            <w:pPr>
              <w:jc w:val="center"/>
            </w:pPr>
            <w:pPr>
              <w:jc w:val="left"/>
              <w:spacing w:before="200"/>
              <w:pStyle w:val="ImageCaption"/>
            </w:pPr>
            <w:r>
              <w:t xml:space="preserve">Tabelle 4:</w:t>
            </w:r>
            <w:r>
              <w:t xml:space="preserve"> </w:t>
            </w:r>
            <w:r>
              <w:rPr>
                <w:b/>
                <w:bCs/>
              </w:rPr>
              <w:t xml:space="preserve">Fachglossar Kontrollwesen:</w:t>
            </w:r>
            <w:r>
              <w:t xml:space="preserve"> </w:t>
            </w:r>
            <w:r>
              <w:t xml:space="preserve">Das Fachglossar Kontrollwesen definiert die Begriffe des landwirtschaftlichen Kontrollwesens der Schweiz, die für den Austausch und die Wiederverwendung von Kontrolldaten zwischen Bund, Kantonen, Kontrollstellen und Label-Organisationen benötigt werden. Es dient als Single Source of Truth für die semantische Interoperabilität und als Grundlage für das künftige logische Datenmodell von eCH-0264. Definitionen mit Quellenangabe wurden sinngemäss aus der genannten Quelle übernommen.</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jc w:val="left"/>
                    <w:jc w:val="center"/>
                  </w:pPr>
                  <w:r>
                    <w:t xml:space="preserve">Begriff</w:t>
                  </w:r>
                </w:p>
              </w:tc>
              <w:tc>
                <w:tcPr/>
                <w:p>
                  <w:pPr>
                    <w:pStyle w:val="Compact"/>
                    <w:jc w:val="left"/>
                    <w:jc w:val="center"/>
                  </w:pPr>
                  <w:r>
                    <w:t xml:space="preserve">Beschreibung</w:t>
                  </w:r>
                </w:p>
              </w:tc>
            </w:tr>
            <w:tr>
              <w:tc>
                <w:tcPr/>
                <w:p>
                  <w:pPr>
                    <w:pStyle w:val="Compact"/>
                    <w:jc w:val="left"/>
                    <w:jc w:val="center"/>
                  </w:pPr>
                  <w:r>
                    <w:rPr>
                      <w:b/>
                      <w:bCs/>
                    </w:rPr>
                    <w:t xml:space="preserve">ACmobile</w:t>
                  </w:r>
                </w:p>
              </w:tc>
              <w:tc>
                <w:tcPr/>
                <w:p>
                  <w:pPr>
                    <w:jc w:val="left"/>
                    <w:jc w:val="center"/>
                  </w:pPr>
                  <w:r>
                    <w:t xml:space="preserve">Mobile Anwendung zur Erfassung von Kontrollergebnissen auf dem</w:t>
                  </w:r>
                  <w:r>
                    <w:t xml:space="preserve"> </w:t>
                  </w:r>
                  <w:r>
                    <w:t xml:space="preserve">Tablet, deren Checklisten auf den Kontrollrubriken von Acontrol</w:t>
                  </w:r>
                  <w:r>
                    <w:t xml:space="preserve"> </w:t>
                  </w:r>
                  <w:r>
                    <w:t xml:space="preserve">beruhen.</w:t>
                  </w:r>
                </w:p>
                <w:p>
                  <w:pPr>
                    <w:jc w:val="left"/>
                    <w:jc w:val="center"/>
                  </w:pPr>
                  <w:r>
                    <w:rPr>
                      <w:i/>
                      <w:iCs/>
                    </w:rPr>
                    <w:t xml:space="preserve">Oberbegriff</w:t>
                  </w:r>
                  <w:r>
                    <w:t xml:space="preserve">: Acontrol</w:t>
                  </w:r>
                </w:p>
              </w:tc>
            </w:tr>
            <w:tr>
              <w:tc>
                <w:tcPr/>
                <w:p>
                  <w:pPr>
                    <w:pStyle w:val="Compact"/>
                    <w:jc w:val="left"/>
                    <w:jc w:val="center"/>
                  </w:pPr>
                  <w:r>
                    <w:rPr>
                      <w:b/>
                      <w:bCs/>
                    </w:rPr>
                    <w:t xml:space="preserve">Acontrol</w:t>
                  </w:r>
                </w:p>
              </w:tc>
              <w:tc>
                <w:tcPr/>
                <w:p>
                  <w:pPr>
                    <w:jc w:val="left"/>
                    <w:jc w:val="center"/>
                  </w:pPr>
                  <w:r>
                    <w:t xml:space="preserve">Informationssystem des Bundes, in dem die Daten der</w:t>
                  </w:r>
                  <w:r>
                    <w:t xml:space="preserve"> </w:t>
                  </w:r>
                  <w:r>
                    <w:t xml:space="preserve">öffentlich-rechtlichen Kontrollen in der landwirtschaftlichen</w:t>
                  </w:r>
                  <w:r>
                    <w:t xml:space="preserve"> </w:t>
                  </w:r>
                  <w:r>
                    <w:t xml:space="preserve">Primärproduktion zusammengeführt werden.</w:t>
                  </w:r>
                </w:p>
                <w:p>
                  <w:pPr>
                    <w:jc w:val="left"/>
                    <w:jc w:val="center"/>
                  </w:pPr>
                  <w:r>
                    <w:rPr>
                      <w:i/>
                      <w:iCs/>
                    </w:rPr>
                    <w:t xml:space="preserve">Verwandt</w:t>
                  </w:r>
                  <w:r>
                    <w:t xml:space="preserve">: Kantonales Agrarinformationssystem</w:t>
                  </w:r>
                </w:p>
              </w:tc>
            </w:tr>
            <w:tr>
              <w:tc>
                <w:tcPr/>
                <w:p>
                  <w:pPr>
                    <w:pStyle w:val="Compact"/>
                    <w:jc w:val="left"/>
                    <w:jc w:val="center"/>
                  </w:pPr>
                  <w:r>
                    <w:rPr>
                      <w:b/>
                      <w:bCs/>
                    </w:rPr>
                    <w:t xml:space="preserve">AGIS-Betriebsidentifikationsnummer</w:t>
                  </w:r>
                  <w:r>
                    <w:t xml:space="preserve"> </w:t>
                  </w:r>
                  <w:r>
                    <w:t xml:space="preserve">(AGIS_ID_B)</w:t>
                  </w:r>
                </w:p>
              </w:tc>
              <w:tc>
                <w:tcPr/>
                <w:p>
                  <w:pPr>
                    <w:jc w:val="left"/>
                    <w:jc w:val="center"/>
                  </w:pPr>
                  <w:r>
                    <w:t xml:space="preserve">Identifikationsnummer eines Betriebs im Agrarpolitischen</w:t>
                  </w:r>
                  <w:r>
                    <w:t xml:space="preserve"> </w:t>
                  </w:r>
                  <w:r>
                    <w:t xml:space="preserve">Informationssystem AGIS.</w:t>
                  </w:r>
                </w:p>
                <w:p>
                  <w:pPr>
                    <w:jc w:val="left"/>
                    <w:jc w:val="center"/>
                  </w:pPr>
                  <w:r>
                    <w:rPr>
                      <w:i/>
                      <w:iCs/>
                    </w:rPr>
                    <w:t xml:space="preserve">Oberbegriff</w:t>
                  </w:r>
                  <w:r>
                    <w:t xml:space="preserve">: Identifikator</w:t>
                  </w:r>
                </w:p>
              </w:tc>
            </w:tr>
            <w:tr>
              <w:tc>
                <w:tcPr/>
                <w:p>
                  <w:pPr>
                    <w:pStyle w:val="Compact"/>
                    <w:jc w:val="left"/>
                    <w:jc w:val="center"/>
                  </w:pPr>
                  <w:r>
                    <w:rPr>
                      <w:b/>
                      <w:bCs/>
                    </w:rPr>
                    <w:t xml:space="preserve">AGIS-Personenidentifikationsnummer</w:t>
                  </w:r>
                  <w:r>
                    <w:t xml:space="preserve"> </w:t>
                  </w:r>
                  <w:r>
                    <w:t xml:space="preserve">(AGIS_ID_P)</w:t>
                  </w:r>
                </w:p>
              </w:tc>
              <w:tc>
                <w:tcPr/>
                <w:p>
                  <w:pPr>
                    <w:jc w:val="left"/>
                    <w:jc w:val="center"/>
                  </w:pPr>
                  <w:r>
                    <w:t xml:space="preserve">Identifikationsnummer einer Person im Agrarpolitischen</w:t>
                  </w:r>
                  <w:r>
                    <w:t xml:space="preserve"> </w:t>
                  </w:r>
                  <w:r>
                    <w:t xml:space="preserve">Informationssystem AGIS.</w:t>
                  </w:r>
                </w:p>
                <w:p>
                  <w:pPr>
                    <w:jc w:val="left"/>
                    <w:jc w:val="center"/>
                  </w:pPr>
                  <w:r>
                    <w:rPr>
                      <w:i/>
                      <w:iCs/>
                    </w:rPr>
                    <w:t xml:space="preserve">Oberbegriff</w:t>
                  </w:r>
                  <w:r>
                    <w:t xml:space="preserve">: Identifikator</w:t>
                  </w:r>
                </w:p>
              </w:tc>
            </w:tr>
            <w:tr>
              <w:tc>
                <w:tcPr/>
                <w:p>
                  <w:pPr>
                    <w:pStyle w:val="Compact"/>
                    <w:jc w:val="left"/>
                    <w:jc w:val="center"/>
                  </w:pPr>
                  <w:r>
                    <w:rPr>
                      <w:b/>
                      <w:bCs/>
                    </w:rPr>
                    <w:t xml:space="preserve">Agrarpolitisches</w:t>
                  </w:r>
                  <w:r>
                    <w:rPr>
                      <w:b/>
                      <w:bCs/>
                    </w:rPr>
                    <w:t xml:space="preserve"> </w:t>
                  </w:r>
                  <w:r>
                    <w:rPr>
                      <w:b/>
                      <w:bCs/>
                    </w:rPr>
                    <w:t xml:space="preserve">Informationssystem</w:t>
                  </w:r>
                  <w:r>
                    <w:t xml:space="preserve"> </w:t>
                  </w:r>
                  <w:r>
                    <w:t xml:space="preserve">(AGIS)</w:t>
                  </w:r>
                </w:p>
              </w:tc>
              <w:tc>
                <w:tcPr/>
                <w:p>
                  <w:pPr>
                    <w:jc w:val="left"/>
                    <w:jc w:val="center"/>
                  </w:pPr>
                  <w:r>
                    <w:t xml:space="preserve">Informationssystem des Bundes, in dem die Kantone die Struktur-</w:t>
                  </w:r>
                  <w:r>
                    <w:t xml:space="preserve"> </w:t>
                  </w:r>
                  <w:r>
                    <w:t xml:space="preserve">und Direktzahlungsdaten der Betriebe, Personen, Flächen und</w:t>
                  </w:r>
                  <w:r>
                    <w:t xml:space="preserve"> </w:t>
                  </w:r>
                  <w:r>
                    <w:t xml:space="preserve">Tiere zusammenführen.</w:t>
                  </w:r>
                </w:p>
                <w:p>
                  <w:pPr>
                    <w:jc w:val="left"/>
                    <w:jc w:val="center"/>
                  </w:pPr>
                  <w:r>
                    <w:rPr>
                      <w:i/>
                      <w:iCs/>
                    </w:rPr>
                    <w:t xml:space="preserve">Verwandt</w:t>
                  </w:r>
                  <w:r>
                    <w:t xml:space="preserve">: Identifikator, Kantonales Agrarinformationssystem</w:t>
                  </w:r>
                </w:p>
              </w:tc>
            </w:tr>
            <w:tr>
              <w:tc>
                <w:tcPr/>
                <w:p>
                  <w:pPr>
                    <w:pStyle w:val="Compact"/>
                    <w:jc w:val="left"/>
                    <w:jc w:val="center"/>
                  </w:pPr>
                  <w:r>
                    <w:rPr>
                      <w:b/>
                      <w:bCs/>
                    </w:rPr>
                    <w:t xml:space="preserve">Agricheck</w:t>
                  </w:r>
                </w:p>
              </w:tc>
              <w:tc>
                <w:tcPr/>
                <w:p>
                  <w:pPr>
                    <w:jc w:val="left"/>
                    <w:jc w:val="center"/>
                  </w:pPr>
                  <w:r>
                    <w:t xml:space="preserve">Webanwendung des BLW, mit der Bewirtschafterinnen und</w:t>
                  </w:r>
                  <w:r>
                    <w:t xml:space="preserve"> </w:t>
                  </w:r>
                  <w:r>
                    <w:t xml:space="preserve">Bewirtschafter die öffentlich-rechtlichen und privatrechtlichen</w:t>
                  </w:r>
                  <w:r>
                    <w:t xml:space="preserve"> </w:t>
                  </w:r>
                  <w:r>
                    <w:t xml:space="preserve">Kontrollpunkte abfragen können.</w:t>
                  </w:r>
                </w:p>
                <w:p>
                  <w:pPr>
                    <w:jc w:val="left"/>
                    <w:jc w:val="center"/>
                  </w:pPr>
                  <w:r>
                    <w:rPr>
                      <w:i/>
                      <w:iCs/>
                    </w:rPr>
                    <w:t xml:space="preserve">Verwandt</w:t>
                  </w:r>
                  <w:r>
                    <w:t xml:space="preserve">: Kontrollpunkt</w:t>
                  </w:r>
                </w:p>
              </w:tc>
            </w:tr>
            <w:tr>
              <w:tc>
                <w:tcPr/>
                <w:p>
                  <w:pPr>
                    <w:pStyle w:val="Compact"/>
                    <w:jc w:val="left"/>
                    <w:jc w:val="center"/>
                  </w:pPr>
                  <w:r>
                    <w:rPr>
                      <w:b/>
                      <w:bCs/>
                    </w:rPr>
                    <w:t xml:space="preserve">agridata.ch</w:t>
                  </w:r>
                </w:p>
              </w:tc>
              <w:tc>
                <w:tcPr/>
                <w:p>
                  <w:pPr>
                    <w:jc w:val="left"/>
                    <w:jc w:val="center"/>
                  </w:pPr>
                  <w:r>
                    <w:t xml:space="preserve">Nationaler Datenübertragungsdienst für den sicheren und</w:t>
                  </w:r>
                  <w:r>
                    <w:t xml:space="preserve"> </w:t>
                  </w:r>
                  <w:r>
                    <w:t xml:space="preserve">standardisierten Austausch landwirtschaftlicher Daten mit</w:t>
                  </w:r>
                  <w:r>
                    <w:t xml:space="preserve"> </w:t>
                  </w:r>
                  <w:r>
                    <w:t xml:space="preserve">Einverständnis der Datenproduzentinnen und Datenproduzenten.</w:t>
                  </w:r>
                </w:p>
                <w:p>
                  <w:pPr>
                    <w:jc w:val="left"/>
                    <w:jc w:val="center"/>
                  </w:pPr>
                  <w:r>
                    <w:rPr>
                      <w:i/>
                      <w:iCs/>
                    </w:rPr>
                    <w:t xml:space="preserve">Verwandt</w:t>
                  </w:r>
                  <w:r>
                    <w:t xml:space="preserve">: Once-Only-Prinzip</w:t>
                  </w:r>
                </w:p>
              </w:tc>
            </w:tr>
            <w:tr>
              <w:tc>
                <w:tcPr/>
                <w:p>
                  <w:pPr>
                    <w:pStyle w:val="Compact"/>
                    <w:jc w:val="left"/>
                    <w:jc w:val="center"/>
                  </w:pPr>
                  <w:r>
                    <w:rPr>
                      <w:b/>
                      <w:bCs/>
                    </w:rPr>
                    <w:t xml:space="preserve">Akkreditierung</w:t>
                  </w:r>
                </w:p>
              </w:tc>
              <w:tc>
                <w:tcPr/>
                <w:p>
                  <w:pPr>
                    <w:jc w:val="left"/>
                    <w:jc w:val="center"/>
                  </w:pPr>
                  <w:r>
                    <w:t xml:space="preserve">Formelle Anerkennung der fachlichen Kompetenz einer Kontroll-</w:t>
                  </w:r>
                  <w:r>
                    <w:t xml:space="preserve"> </w:t>
                  </w:r>
                  <w:r>
                    <w:t xml:space="preserve">oder Zertifizierungsstelle, Kontrollen nach einer bestimmten</w:t>
                  </w:r>
                  <w:r>
                    <w:t xml:space="preserve"> </w:t>
                  </w:r>
                  <w:r>
                    <w:t xml:space="preserve">Norm durchzuführen.</w:t>
                  </w:r>
                </w:p>
                <w:p>
                  <w:pPr>
                    <w:jc w:val="left"/>
                    <w:jc w:val="center"/>
                  </w:pPr>
                  <w:r>
                    <w:rPr>
                      <w:i/>
                      <w:iCs/>
                    </w:rPr>
                    <w:t xml:space="preserve">Verwandt</w:t>
                  </w:r>
                  <w:r>
                    <w:t xml:space="preserve">: Kontrollstelle</w:t>
                  </w:r>
                </w:p>
              </w:tc>
            </w:tr>
            <w:tr>
              <w:tc>
                <w:tcPr/>
                <w:p>
                  <w:pPr>
                    <w:pStyle w:val="Compact"/>
                    <w:jc w:val="left"/>
                    <w:jc w:val="center"/>
                  </w:pPr>
                  <w:r>
                    <w:rPr>
                      <w:b/>
                      <w:bCs/>
                    </w:rPr>
                    <w:t xml:space="preserve">Aktionsplan Kontrollen auf</w:t>
                  </w:r>
                  <w:r>
                    <w:rPr>
                      <w:b/>
                      <w:bCs/>
                    </w:rPr>
                    <w:t xml:space="preserve"> </w:t>
                  </w:r>
                  <w:r>
                    <w:rPr>
                      <w:b/>
                      <w:bCs/>
                    </w:rPr>
                    <w:t xml:space="preserve">Landwirtschaftsbetrieben</w:t>
                  </w:r>
                </w:p>
              </w:tc>
              <w:tc>
                <w:tcPr/>
                <w:p>
                  <w:pPr>
                    <w:jc w:val="left"/>
                    <w:jc w:val="center"/>
                  </w:pPr>
                  <w:r>
                    <w:t xml:space="preserve">Von Bund, Kantonen und privatrechtlichen Organisationen am 4.</w:t>
                  </w:r>
                  <w:r>
                    <w:t xml:space="preserve"> </w:t>
                  </w:r>
                  <w:r>
                    <w:t xml:space="preserve">September 2025 unterzeichneter Plan mit Massnahmen, um die Zahl</w:t>
                  </w:r>
                  <w:r>
                    <w:t xml:space="preserve"> </w:t>
                  </w:r>
                  <w:r>
                    <w:t xml:space="preserve">der Grund- oder Standardkontrollen auf höchstens eine pro Jahr</w:t>
                  </w:r>
                  <w:r>
                    <w:t xml:space="preserve"> </w:t>
                  </w:r>
                  <w:r>
                    <w:t xml:space="preserve">und Betrieb zu senken und öffentlich-rechtliche und</w:t>
                  </w:r>
                  <w:r>
                    <w:t xml:space="preserve"> </w:t>
                  </w:r>
                  <w:r>
                    <w:t xml:space="preserve">privatrechtliche Kontrollen zu optimieren.</w:t>
                  </w:r>
                </w:p>
                <w:p>
                  <w:pPr>
                    <w:jc w:val="left"/>
                    <w:jc w:val="center"/>
                  </w:pPr>
                  <w:r>
                    <w:rPr>
                      <w:i/>
                      <w:iCs/>
                    </w:rPr>
                    <w:t xml:space="preserve">Verwandt</w:t>
                  </w:r>
                  <w:r>
                    <w:t xml:space="preserve">: Kontrollkoordination</w:t>
                  </w:r>
                </w:p>
              </w:tc>
            </w:tr>
            <w:tr>
              <w:tc>
                <w:tcPr/>
                <w:p>
                  <w:pPr>
                    <w:pStyle w:val="Compact"/>
                    <w:jc w:val="left"/>
                    <w:jc w:val="center"/>
                  </w:pPr>
                  <w:r>
                    <w:rPr>
                      <w:b/>
                      <w:bCs/>
                    </w:rPr>
                    <w:t xml:space="preserve">Amtliche Fachassistentin oder</w:t>
                  </w:r>
                  <w:r>
                    <w:rPr>
                      <w:b/>
                      <w:bCs/>
                    </w:rPr>
                    <w:t xml:space="preserve"> </w:t>
                  </w:r>
                  <w:r>
                    <w:rPr>
                      <w:b/>
                      <w:bCs/>
                    </w:rPr>
                    <w:t xml:space="preserve">amtlicher Fachassistent</w:t>
                  </w:r>
                </w:p>
              </w:tc>
              <w:tc>
                <w:tcPr/>
                <w:p>
                  <w:pPr>
                    <w:jc w:val="left"/>
                    <w:jc w:val="center"/>
                  </w:pPr>
                  <w:r>
                    <w:t xml:space="preserve">Qualifikation für Personen, die im öffentlichen Veterinärwesen</w:t>
                  </w:r>
                  <w:r>
                    <w:t xml:space="preserve"> </w:t>
                  </w:r>
                  <w:r>
                    <w:t xml:space="preserve">in einem bestimmten Fachbereich, zum Beispiel Tierschutz,</w:t>
                  </w:r>
                  <w:r>
                    <w:t xml:space="preserve"> </w:t>
                  </w:r>
                  <w:r>
                    <w:t xml:space="preserve">amtliche Kontrollen durchführen.</w:t>
                  </w:r>
                </w:p>
                <w:p>
                  <w:pPr>
                    <w:jc w:val="left"/>
                    <w:jc w:val="center"/>
                  </w:pPr>
                  <w:r>
                    <w:rPr>
                      <w:i/>
                      <w:iCs/>
                    </w:rPr>
                    <w:t xml:space="preserve">Oberbegriff</w:t>
                  </w:r>
                  <w:r>
                    <w:t xml:space="preserve">: Qualifikation</w:t>
                  </w:r>
                </w:p>
              </w:tc>
            </w:tr>
            <w:tr>
              <w:tc>
                <w:tcPr/>
                <w:p>
                  <w:pPr>
                    <w:pStyle w:val="Compact"/>
                    <w:jc w:val="left"/>
                    <w:jc w:val="center"/>
                  </w:pPr>
                  <w:r>
                    <w:rPr>
                      <w:b/>
                      <w:bCs/>
                    </w:rPr>
                    <w:t xml:space="preserve">Anforderung</w:t>
                  </w:r>
                  <w:r>
                    <w:t xml:space="preserve"> </w:t>
                  </w:r>
                  <w:r>
                    <w:t xml:space="preserve">(Vorgabe)</w:t>
                  </w:r>
                </w:p>
              </w:tc>
              <w:tc>
                <w:tcPr/>
                <w:p>
                  <w:pPr>
                    <w:jc w:val="left"/>
                    <w:jc w:val="center"/>
                  </w:pPr>
                  <w:r>
                    <w:t xml:space="preserve">Einzelne verbindliche Vorgabe aus einem Regelwerk, die auf</w:t>
                  </w:r>
                  <w:r>
                    <w:t xml:space="preserve"> </w:t>
                  </w:r>
                  <w:r>
                    <w:t xml:space="preserve">einem Kontrollobjekt einzuhalten ist.</w:t>
                  </w:r>
                </w:p>
                <w:p>
                  <w:pPr>
                    <w:jc w:val="left"/>
                    <w:jc w:val="center"/>
                  </w:pPr>
                  <w:r>
                    <w:rPr>
                      <w:i/>
                      <w:iCs/>
                    </w:rPr>
                    <w:t xml:space="preserve">Verwandt</w:t>
                  </w:r>
                  <w:r>
                    <w:t xml:space="preserve">: Kontrollpunkt, Regelwerk, Sammel-Kontrollpunkt</w:t>
                  </w:r>
                </w:p>
              </w:tc>
            </w:tr>
            <w:tr>
              <w:tc>
                <w:tcPr/>
                <w:p>
                  <w:pPr>
                    <w:pStyle w:val="Compact"/>
                    <w:jc w:val="left"/>
                    <w:jc w:val="center"/>
                  </w:pPr>
                  <w:r>
                    <w:rPr>
                      <w:b/>
                      <w:bCs/>
                    </w:rPr>
                    <w:t xml:space="preserve">Begleitgruppe Landwirtschaftliche</w:t>
                  </w:r>
                  <w:r>
                    <w:rPr>
                      <w:b/>
                      <w:bCs/>
                    </w:rPr>
                    <w:t xml:space="preserve"> </w:t>
                  </w:r>
                  <w:r>
                    <w:rPr>
                      <w:b/>
                      <w:bCs/>
                    </w:rPr>
                    <w:t xml:space="preserve">Kontrollen</w:t>
                  </w:r>
                  <w:r>
                    <w:t xml:space="preserve"> </w:t>
                  </w:r>
                  <w:r>
                    <w:t xml:space="preserve">(BG LaKo)</w:t>
                  </w:r>
                </w:p>
              </w:tc>
              <w:tc>
                <w:tcPr/>
                <w:p>
                  <w:pPr>
                    <w:jc w:val="left"/>
                    <w:jc w:val="center"/>
                  </w:pPr>
                  <w:r>
                    <w:t xml:space="preserve">Von BLW und Schweizer Bauernverband gemeinsam geleitetes</w:t>
                  </w:r>
                  <w:r>
                    <w:t xml:space="preserve"> </w:t>
                  </w:r>
                  <w:r>
                    <w:t xml:space="preserve">Gremium, das den Austausch zwischen den Akteuren des</w:t>
                  </w:r>
                  <w:r>
                    <w:t xml:space="preserve"> </w:t>
                  </w:r>
                  <w:r>
                    <w:t xml:space="preserve">landwirtschaftlichen Kontrollwesens etabliert und die Umsetzung</w:t>
                  </w:r>
                  <w:r>
                    <w:t xml:space="preserve"> </w:t>
                  </w:r>
                  <w:r>
                    <w:t xml:space="preserve">des Aktionsplans Kontrollen begleitet.</w:t>
                  </w:r>
                </w:p>
                <w:p>
                  <w:pPr>
                    <w:jc w:val="left"/>
                    <w:jc w:val="center"/>
                  </w:pPr>
                  <w:r>
                    <w:rPr>
                      <w:i/>
                      <w:iCs/>
                    </w:rPr>
                    <w:t xml:space="preserve">Oberbegriff</w:t>
                  </w:r>
                  <w:r>
                    <w:t xml:space="preserve">: Aktionsplan Kontrollen auf</w:t>
                  </w:r>
                  <w:r>
                    <w:t xml:space="preserve"> </w:t>
                  </w:r>
                  <w:r>
                    <w:t xml:space="preserve">Landwirtschaftsbetrieben</w:t>
                  </w:r>
                </w:p>
              </w:tc>
            </w:tr>
            <w:tr>
              <w:tc>
                <w:tcPr/>
                <w:p>
                  <w:pPr>
                    <w:pStyle w:val="Compact"/>
                    <w:jc w:val="left"/>
                    <w:jc w:val="center"/>
                  </w:pPr>
                  <w:r>
                    <w:rPr>
                      <w:b/>
                      <w:bCs/>
                    </w:rPr>
                    <w:t xml:space="preserve">Besonders tierfreundliche</w:t>
                  </w:r>
                  <w:r>
                    <w:rPr>
                      <w:b/>
                      <w:bCs/>
                    </w:rPr>
                    <w:t xml:space="preserve"> </w:t>
                  </w:r>
                  <w:r>
                    <w:rPr>
                      <w:b/>
                      <w:bCs/>
                    </w:rPr>
                    <w:t xml:space="preserve">Stallhaltungssysteme</w:t>
                  </w:r>
                  <w:r>
                    <w:t xml:space="preserve"> </w:t>
                  </w:r>
                  <w:r>
                    <w:t xml:space="preserve">(BTS)</w:t>
                  </w:r>
                </w:p>
              </w:tc>
              <w:tc>
                <w:tcPr/>
                <w:p>
                  <w:pPr>
                    <w:jc w:val="left"/>
                    <w:jc w:val="center"/>
                  </w:pPr>
                  <w:r>
                    <w:t xml:space="preserve">Direktzahlungsprogramm des Tierwohls, das Beiträge für die</w:t>
                  </w:r>
                  <w:r>
                    <w:t xml:space="preserve"> </w:t>
                  </w:r>
                  <w:r>
                    <w:t xml:space="preserve">Haltung von Nutztieren in besonders tierfreundlichen</w:t>
                  </w:r>
                  <w:r>
                    <w:t xml:space="preserve"> </w:t>
                  </w:r>
                  <w:r>
                    <w:t xml:space="preserve">Stallhaltungssystemen ausrichtet.</w:t>
                  </w:r>
                </w:p>
                <w:p>
                  <w:pPr>
                    <w:jc w:val="left"/>
                    <w:jc w:val="center"/>
                  </w:pPr>
                  <w:r>
                    <w:rPr>
                      <w:i/>
                      <w:iCs/>
                    </w:rPr>
                    <w:t xml:space="preserve">Oberbegriff</w:t>
                  </w:r>
                  <w:r>
                    <w:t xml:space="preserve">: Direktzahlungsprogramm</w:t>
                  </w:r>
                </w:p>
              </w:tc>
            </w:tr>
            <w:tr>
              <w:tc>
                <w:tcPr/>
                <w:p>
                  <w:pPr>
                    <w:pStyle w:val="Compact"/>
                    <w:jc w:val="left"/>
                    <w:jc w:val="center"/>
                  </w:pPr>
                  <w:r>
                    <w:rPr>
                      <w:b/>
                      <w:bCs/>
                    </w:rPr>
                    <w:t xml:space="preserve">Betrieb</w:t>
                  </w:r>
                  <w:r>
                    <w:t xml:space="preserve"> </w:t>
                  </w:r>
                  <w:r>
                    <w:t xml:space="preserve">(Ganzjahresbetrieb)</w:t>
                  </w:r>
                </w:p>
              </w:tc>
              <w:tc>
                <w:tcPr/>
                <w:p>
                  <w:pPr>
                    <w:jc w:val="left"/>
                    <w:jc w:val="center"/>
                  </w:pPr>
                  <w:r>
                    <w:t xml:space="preserve">Landwirtschaftliches Unternehmen, das Pflanzenbau,</w:t>
                  </w:r>
                  <w:r>
                    <w:t xml:space="preserve"> </w:t>
                  </w:r>
                  <w:r>
                    <w:t xml:space="preserve">Nutztierhaltung oder beide Betriebszweige betreibt, eine oder</w:t>
                  </w:r>
                  <w:r>
                    <w:t xml:space="preserve"> </w:t>
                  </w:r>
                  <w:r>
                    <w:t xml:space="preserve">mehrere Produktionsstätten umfasst, rechtlich, wirtschaftlich,</w:t>
                  </w:r>
                  <w:r>
                    <w:t xml:space="preserve"> </w:t>
                  </w:r>
                  <w:r>
                    <w:t xml:space="preserve">organisatorisch und finanziell selbständig ist, ein eigenes</w:t>
                  </w:r>
                  <w:r>
                    <w:t xml:space="preserve"> </w:t>
                  </w:r>
                  <w:r>
                    <w:t xml:space="preserve">Betriebsergebnis ausweist und während des ganzen Jahres</w:t>
                  </w:r>
                  <w:r>
                    <w:t xml:space="preserve"> </w:t>
                  </w:r>
                  <w:r>
                    <w:t xml:space="preserve">bewirtschaftet wird.</w:t>
                  </w:r>
                </w:p>
                <w:p>
                  <w:pPr>
                    <w:jc w:val="left"/>
                    <w:jc w:val="center"/>
                  </w:pPr>
                  <w:r>
                    <w:rPr>
                      <w:i/>
                      <w:iCs/>
                    </w:rPr>
                    <w:t xml:space="preserve">Oberbegriff</w:t>
                  </w:r>
                  <w:r>
                    <w:t xml:space="preserve">: Kontrollobjekt</w:t>
                  </w:r>
                </w:p>
                <w:p>
                  <w:pPr>
                    <w:jc w:val="left"/>
                    <w:jc w:val="center"/>
                  </w:pPr>
                  <w:r>
                    <w:rPr>
                      <w:i/>
                      <w:iCs/>
                    </w:rPr>
                    <w:t xml:space="preserve">Verwandt</w:t>
                  </w:r>
                  <w:r>
                    <w:t xml:space="preserve">: Bewirtschafterin oder Bewirtschafter,</w:t>
                  </w:r>
                  <w:r>
                    <w:t xml:space="preserve"> </w:t>
                  </w:r>
                  <w:r>
                    <w:t xml:space="preserve">Produktionsstätte</w:t>
                  </w:r>
                </w:p>
              </w:tc>
            </w:tr>
            <w:tr>
              <w:tc>
                <w:tcPr/>
                <w:p>
                  <w:pPr>
                    <w:pStyle w:val="Compact"/>
                    <w:jc w:val="left"/>
                    <w:jc w:val="center"/>
                  </w:pPr>
                  <w:r>
                    <w:rPr>
                      <w:b/>
                      <w:bCs/>
                    </w:rPr>
                    <w:t xml:space="preserve">Bewegungsdaten</w:t>
                  </w:r>
                  <w:r>
                    <w:t xml:space="preserve"> </w:t>
                  </w:r>
                  <w:r>
                    <w:t xml:space="preserve">(Transaktionsdaten)</w:t>
                  </w:r>
                </w:p>
              </w:tc>
              <w:tc>
                <w:tcPr/>
                <w:p>
                  <w:pPr>
                    <w:jc w:val="left"/>
                    <w:jc w:val="center"/>
                  </w:pPr>
                  <w:r>
                    <w:t xml:space="preserve">Kontrolldaten, die bei einer einzelnen Kontrolle entstehen, zum</w:t>
                  </w:r>
                  <w:r>
                    <w:t xml:space="preserve"> </w:t>
                  </w:r>
                  <w:r>
                    <w:t xml:space="preserve">Beispiel Kontrollergebnisse, Mängel und Massnahmen.</w:t>
                  </w:r>
                </w:p>
                <w:p>
                  <w:pPr>
                    <w:jc w:val="left"/>
                    <w:jc w:val="center"/>
                  </w:pPr>
                  <w:r>
                    <w:rPr>
                      <w:i/>
                      <w:iCs/>
                    </w:rPr>
                    <w:t xml:space="preserve">Oberbegriff</w:t>
                  </w:r>
                  <w:r>
                    <w:t xml:space="preserve">: Kontrolldaten</w:t>
                  </w:r>
                </w:p>
                <w:p>
                  <w:pPr>
                    <w:jc w:val="left"/>
                    <w:jc w:val="center"/>
                  </w:pPr>
                  <w:r>
                    <w:rPr>
                      <w:i/>
                      <w:iCs/>
                    </w:rPr>
                    <w:t xml:space="preserve">Verwandt</w:t>
                  </w:r>
                  <w:r>
                    <w:t xml:space="preserve">: Stammdaten</w:t>
                  </w:r>
                </w:p>
              </w:tc>
            </w:tr>
            <w:tr>
              <w:tc>
                <w:tcPr/>
                <w:p>
                  <w:pPr>
                    <w:pStyle w:val="Compact"/>
                    <w:jc w:val="left"/>
                    <w:jc w:val="center"/>
                  </w:pPr>
                  <w:r>
                    <w:rPr>
                      <w:b/>
                      <w:bCs/>
                    </w:rPr>
                    <w:t xml:space="preserve">Bewirtschafterin oder</w:t>
                  </w:r>
                  <w:r>
                    <w:rPr>
                      <w:b/>
                      <w:bCs/>
                    </w:rPr>
                    <w:t xml:space="preserve"> </w:t>
                  </w:r>
                  <w:r>
                    <w:rPr>
                      <w:b/>
                      <w:bCs/>
                    </w:rPr>
                    <w:t xml:space="preserve">Bewirtschafter</w:t>
                  </w:r>
                  <w:r>
                    <w:t xml:space="preserve"> </w:t>
                  </w:r>
                  <w:r>
                    <w:t xml:space="preserve">(Bewirtschafter/in)</w:t>
                  </w:r>
                </w:p>
              </w:tc>
              <w:tc>
                <w:tcPr/>
                <w:p>
                  <w:pPr>
                    <w:jc w:val="left"/>
                    <w:jc w:val="center"/>
                  </w:pPr>
                  <w:r>
                    <w:t xml:space="preserve">Natürliche oder juristische Person oder Personengesellschaft,</w:t>
                  </w:r>
                  <w:r>
                    <w:t xml:space="preserve"> </w:t>
                  </w:r>
                  <w:r>
                    <w:t xml:space="preserve">die einen Betrieb auf eigene Rechnung und Gefahr führt und</w:t>
                  </w:r>
                  <w:r>
                    <w:t xml:space="preserve"> </w:t>
                  </w:r>
                  <w:r>
                    <w:t xml:space="preserve">damit das Geschäftsrisiko trägt.</w:t>
                  </w:r>
                </w:p>
                <w:p>
                  <w:pPr>
                    <w:jc w:val="left"/>
                    <w:jc w:val="center"/>
                  </w:pPr>
                  <w:r>
                    <w:rPr>
                      <w:i/>
                      <w:iCs/>
                    </w:rPr>
                    <w:t xml:space="preserve">Verwandt</w:t>
                  </w:r>
                  <w:r>
                    <w:t xml:space="preserve">: Betrieb, Datenproduzentin oder Datenproduzent</w:t>
                  </w:r>
                </w:p>
              </w:tc>
            </w:tr>
            <w:tr>
              <w:tc>
                <w:tcPr/>
                <w:p>
                  <w:pPr>
                    <w:pStyle w:val="Compact"/>
                    <w:jc w:val="left"/>
                    <w:jc w:val="center"/>
                  </w:pPr>
                  <w:r>
                    <w:rPr>
                      <w:b/>
                      <w:bCs/>
                    </w:rPr>
                    <w:t xml:space="preserve">Bewirtschafterwechsel</w:t>
                  </w:r>
                  <w:r>
                    <w:t xml:space="preserve"> </w:t>
                  </w:r>
                  <w:r>
                    <w:t xml:space="preserve">(Betriebsleiterwechsel)</w:t>
                  </w:r>
                </w:p>
              </w:tc>
              <w:tc>
                <w:tcPr/>
                <w:p>
                  <w:pPr>
                    <w:jc w:val="left"/>
                    <w:jc w:val="center"/>
                  </w:pPr>
                  <w:r>
                    <w:t xml:space="preserve">Übergang der Bewirtschaftung eines Betriebs von einer</w:t>
                  </w:r>
                  <w:r>
                    <w:t xml:space="preserve"> </w:t>
                  </w:r>
                  <w:r>
                    <w:t xml:space="preserve">Bewirtschafterin oder einem Bewirtschafter auf eine andere</w:t>
                  </w:r>
                  <w:r>
                    <w:t xml:space="preserve"> </w:t>
                  </w:r>
                  <w:r>
                    <w:t xml:space="preserve">Person.</w:t>
                  </w:r>
                </w:p>
                <w:p>
                  <w:pPr>
                    <w:jc w:val="left"/>
                    <w:jc w:val="center"/>
                  </w:pPr>
                  <w:r>
                    <w:rPr>
                      <w:i/>
                      <w:iCs/>
                    </w:rPr>
                    <w:t xml:space="preserve">Oberbegriff</w:t>
                  </w:r>
                  <w:r>
                    <w:t xml:space="preserve">: Bewirtschafterin oder Bewirtschafter</w:t>
                  </w:r>
                </w:p>
              </w:tc>
            </w:tr>
            <w:tr>
              <w:tc>
                <w:tcPr/>
                <w:p>
                  <w:pPr>
                    <w:pStyle w:val="Compact"/>
                    <w:jc w:val="left"/>
                    <w:jc w:val="center"/>
                  </w:pPr>
                  <w:r>
                    <w:rPr>
                      <w:b/>
                      <w:bCs/>
                    </w:rPr>
                    <w:t xml:space="preserve">Bio-Verordnung</w:t>
                  </w:r>
                  <w:r>
                    <w:t xml:space="preserve"> </w:t>
                  </w:r>
                  <w:r>
                    <w:t xml:space="preserve">(SR 910.18)</w:t>
                  </w:r>
                </w:p>
              </w:tc>
              <w:tc>
                <w:tcPr/>
                <w:p>
                  <w:pPr>
                    <w:jc w:val="left"/>
                    <w:jc w:val="center"/>
                  </w:pPr>
                  <w:r>
                    <w:t xml:space="preserve">Verordnung des Bundes über die biologische Landwirtschaft und</w:t>
                  </w:r>
                  <w:r>
                    <w:t xml:space="preserve"> </w:t>
                  </w:r>
                  <w:r>
                    <w:t xml:space="preserve">die Kennzeichnung biologisch produzierter Erzeugnisse und</w:t>
                  </w:r>
                  <w:r>
                    <w:t xml:space="preserve"> </w:t>
                  </w:r>
                  <w:r>
                    <w:t xml:space="preserve">Lebensmittel.</w:t>
                  </w:r>
                </w:p>
                <w:p>
                  <w:pPr>
                    <w:jc w:val="left"/>
                    <w:jc w:val="center"/>
                  </w:pPr>
                  <w:r>
                    <w:rPr>
                      <w:i/>
                      <w:iCs/>
                    </w:rPr>
                    <w:t xml:space="preserve">Oberbegriff</w:t>
                  </w:r>
                  <w:r>
                    <w:t xml:space="preserve">: Regelwerk</w:t>
                  </w:r>
                </w:p>
              </w:tc>
            </w:tr>
            <w:tr>
              <w:tc>
                <w:tcPr/>
                <w:p>
                  <w:pPr>
                    <w:pStyle w:val="Compact"/>
                    <w:jc w:val="left"/>
                    <w:jc w:val="center"/>
                  </w:pPr>
                  <w:r>
                    <w:rPr>
                      <w:b/>
                      <w:bCs/>
                    </w:rPr>
                    <w:t xml:space="preserve">Biodiversitätsförderfläche</w:t>
                  </w:r>
                  <w:r>
                    <w:t xml:space="preserve"> </w:t>
                  </w:r>
                  <w:r>
                    <w:t xml:space="preserve">(BFF)</w:t>
                  </w:r>
                </w:p>
              </w:tc>
              <w:tc>
                <w:tcPr/>
                <w:p>
                  <w:pPr>
                    <w:jc w:val="left"/>
                    <w:jc w:val="center"/>
                  </w:pPr>
                  <w:r>
                    <w:t xml:space="preserve">Landwirtschaftlich genutzte Fläche, die nach den Anforderungen</w:t>
                  </w:r>
                  <w:r>
                    <w:t xml:space="preserve"> </w:t>
                  </w:r>
                  <w:r>
                    <w:t xml:space="preserve">der Direktzahlungsverordnung zur Förderung der Biodiversität</w:t>
                  </w:r>
                  <w:r>
                    <w:t xml:space="preserve"> </w:t>
                  </w:r>
                  <w:r>
                    <w:t xml:space="preserve">bewirtschaftet wird und für die Biodiversitätsbeiträge</w:t>
                  </w:r>
                  <w:r>
                    <w:t xml:space="preserve"> </w:t>
                  </w:r>
                  <w:r>
                    <w:t xml:space="preserve">ausgerichtet werden.</w:t>
                  </w:r>
                </w:p>
                <w:p>
                  <w:pPr>
                    <w:jc w:val="left"/>
                    <w:jc w:val="center"/>
                  </w:pPr>
                  <w:r>
                    <w:rPr>
                      <w:i/>
                      <w:iCs/>
                    </w:rPr>
                    <w:t xml:space="preserve">Oberbegriff</w:t>
                  </w:r>
                  <w:r>
                    <w:t xml:space="preserve">: Direktzahlungsprogramm</w:t>
                  </w:r>
                </w:p>
              </w:tc>
            </w:tr>
            <w:tr>
              <w:tc>
                <w:tcPr/>
                <w:p>
                  <w:pPr>
                    <w:pStyle w:val="Compact"/>
                    <w:jc w:val="left"/>
                    <w:jc w:val="center"/>
                  </w:pPr>
                  <w:r>
                    <w:rPr>
                      <w:b/>
                      <w:bCs/>
                    </w:rPr>
                    <w:t xml:space="preserve">Bundesamt für Landwirtschaft</w:t>
                  </w:r>
                  <w:r>
                    <w:t xml:space="preserve"> </w:t>
                  </w:r>
                  <w:r>
                    <w:t xml:space="preserve">(BLW)</w:t>
                  </w:r>
                </w:p>
              </w:tc>
              <w:tc>
                <w:tcPr/>
                <w:p>
                  <w:pPr>
                    <w:jc w:val="left"/>
                    <w:jc w:val="center"/>
                  </w:pPr>
                  <w:r>
                    <w:t xml:space="preserve">Bundesamt, das die Kontrollrubriken und Kontrollpunkte des</w:t>
                  </w:r>
                  <w:r>
                    <w:t xml:space="preserve"> </w:t>
                  </w:r>
                  <w:r>
                    <w:t xml:space="preserve">Direktzahlungssystems festlegt, den Vollzug der VKKL überwacht</w:t>
                  </w:r>
                  <w:r>
                    <w:t xml:space="preserve"> </w:t>
                  </w:r>
                  <w:r>
                    <w:t xml:space="preserve">und das System Acontrol betreibt.</w:t>
                  </w:r>
                </w:p>
                <w:p>
                  <w:pPr>
                    <w:jc w:val="left"/>
                    <w:jc w:val="center"/>
                  </w:pPr>
                  <w:r>
                    <w:rPr>
                      <w:i/>
                      <w:iCs/>
                    </w:rPr>
                    <w:t xml:space="preserve">Oberbegriff</w:t>
                  </w:r>
                  <w:r>
                    <w:t xml:space="preserve">: Organisation</w:t>
                  </w:r>
                </w:p>
              </w:tc>
            </w:tr>
            <w:tr>
              <w:tc>
                <w:tcPr/>
                <w:p>
                  <w:pPr>
                    <w:pStyle w:val="Compact"/>
                    <w:jc w:val="left"/>
                    <w:jc w:val="center"/>
                  </w:pPr>
                  <w:r>
                    <w:rPr>
                      <w:b/>
                      <w:bCs/>
                    </w:rPr>
                    <w:t xml:space="preserve">Bundesamt für Lebensmittelsicherheit</w:t>
                  </w:r>
                  <w:r>
                    <w:rPr>
                      <w:b/>
                      <w:bCs/>
                    </w:rPr>
                    <w:t xml:space="preserve"> </w:t>
                  </w:r>
                  <w:r>
                    <w:rPr>
                      <w:b/>
                      <w:bCs/>
                    </w:rPr>
                    <w:t xml:space="preserve">und Veterinärwesen</w:t>
                  </w:r>
                  <w:r>
                    <w:t xml:space="preserve"> </w:t>
                  </w:r>
                  <w:r>
                    <w:t xml:space="preserve">(BLV)</w:t>
                  </w:r>
                </w:p>
              </w:tc>
              <w:tc>
                <w:tcPr/>
                <w:p>
                  <w:pPr>
                    <w:jc w:val="left"/>
                    <w:jc w:val="center"/>
                  </w:pPr>
                  <w:r>
                    <w:t xml:space="preserve">Bundesamt, das die Kontrollrubriken und Kontrollpunkte für die</w:t>
                  </w:r>
                  <w:r>
                    <w:t xml:space="preserve"> </w:t>
                  </w:r>
                  <w:r>
                    <w:t xml:space="preserve">Bereiche Tierschutz, Tiergesundheit und Lebensmittelsicherheit</w:t>
                  </w:r>
                  <w:r>
                    <w:t xml:space="preserve"> </w:t>
                  </w:r>
                  <w:r>
                    <w:t xml:space="preserve">in der Primärproduktion festlegt.</w:t>
                  </w:r>
                </w:p>
                <w:p>
                  <w:pPr>
                    <w:jc w:val="left"/>
                    <w:jc w:val="center"/>
                  </w:pPr>
                  <w:r>
                    <w:rPr>
                      <w:i/>
                      <w:iCs/>
                    </w:rPr>
                    <w:t xml:space="preserve">Oberbegriff</w:t>
                  </w:r>
                  <w:r>
                    <w:t xml:space="preserve">: Organisation</w:t>
                  </w:r>
                </w:p>
              </w:tc>
            </w:tr>
            <w:tr>
              <w:tc>
                <w:tcPr/>
                <w:p>
                  <w:pPr>
                    <w:pStyle w:val="Compact"/>
                    <w:jc w:val="left"/>
                    <w:jc w:val="center"/>
                  </w:pPr>
                  <w:r>
                    <w:rPr>
                      <w:b/>
                      <w:bCs/>
                    </w:rPr>
                    <w:t xml:space="preserve">Bundesamt für Umwelt</w:t>
                  </w:r>
                  <w:r>
                    <w:t xml:space="preserve"> </w:t>
                  </w:r>
                  <w:r>
                    <w:t xml:space="preserve">(BAFU)</w:t>
                  </w:r>
                </w:p>
              </w:tc>
              <w:tc>
                <w:tcPr/>
                <w:p>
                  <w:pPr>
                    <w:jc w:val="left"/>
                    <w:jc w:val="center"/>
                  </w:pPr>
                  <w:r>
                    <w:t xml:space="preserve">Bundesamt, für das das BLW seit 2020 eine Kontrollrubrik zum</w:t>
                  </w:r>
                  <w:r>
                    <w:t xml:space="preserve"> </w:t>
                  </w:r>
                  <w:r>
                    <w:t xml:space="preserve">Gewässerschutz in Acontrol führt.</w:t>
                  </w:r>
                </w:p>
                <w:p>
                  <w:pPr>
                    <w:jc w:val="left"/>
                    <w:jc w:val="center"/>
                  </w:pPr>
                  <w:r>
                    <w:rPr>
                      <w:i/>
                      <w:iCs/>
                    </w:rPr>
                    <w:t xml:space="preserve">Oberbegriff</w:t>
                  </w:r>
                  <w:r>
                    <w:t xml:space="preserve">: Organisation</w:t>
                  </w:r>
                </w:p>
              </w:tc>
            </w:tr>
            <w:tr>
              <w:tc>
                <w:tcPr/>
                <w:p>
                  <w:pPr>
                    <w:pStyle w:val="Compact"/>
                    <w:jc w:val="left"/>
                    <w:jc w:val="center"/>
                  </w:pPr>
                  <w:r>
                    <w:rPr>
                      <w:b/>
                      <w:bCs/>
                    </w:rPr>
                    <w:t xml:space="preserve">BUR-Nummer</w:t>
                  </w:r>
                  <w:r>
                    <w:t xml:space="preserve"> </w:t>
                  </w:r>
                  <w:r>
                    <w:t xml:space="preserve">(Nummer im Betriebs-</w:t>
                  </w:r>
                  <w:r>
                    <w:t xml:space="preserve"> </w:t>
                  </w:r>
                  <w:r>
                    <w:t xml:space="preserve">und Unternehmensregister)</w:t>
                  </w:r>
                </w:p>
              </w:tc>
              <w:tc>
                <w:tcPr/>
                <w:p>
                  <w:pPr>
                    <w:jc w:val="left"/>
                    <w:jc w:val="center"/>
                  </w:pPr>
                  <w:r>
                    <w:t xml:space="preserve">Identifikationsnummer eines Betriebs oder einer</w:t>
                  </w:r>
                  <w:r>
                    <w:t xml:space="preserve"> </w:t>
                  </w:r>
                  <w:r>
                    <w:t xml:space="preserve">Produktionsstätte im Betriebs- und Unternehmensregister (BUR)</w:t>
                  </w:r>
                  <w:r>
                    <w:t xml:space="preserve"> </w:t>
                  </w:r>
                  <w:r>
                    <w:t xml:space="preserve">des Bundesamts für Statistik.</w:t>
                  </w:r>
                </w:p>
                <w:p>
                  <w:pPr>
                    <w:jc w:val="left"/>
                    <w:jc w:val="center"/>
                  </w:pPr>
                  <w:r>
                    <w:rPr>
                      <w:i/>
                      <w:iCs/>
                    </w:rPr>
                    <w:t xml:space="preserve">Oberbegriff</w:t>
                  </w:r>
                  <w:r>
                    <w:t xml:space="preserve">: Identifikator</w:t>
                  </w:r>
                </w:p>
                <w:p>
                  <w:pPr>
                    <w:jc w:val="left"/>
                    <w:jc w:val="center"/>
                  </w:pPr>
                  <w:r>
                    <w:rPr>
                      <w:i/>
                      <w:iCs/>
                    </w:rPr>
                    <w:t xml:space="preserve">Verwandt</w:t>
                  </w:r>
                  <w:r>
                    <w:t xml:space="preserve">: Unternehmens-Identifikationsnummer</w:t>
                  </w:r>
                </w:p>
              </w:tc>
            </w:tr>
            <w:tr>
              <w:tc>
                <w:tcPr/>
                <w:p>
                  <w:pPr>
                    <w:pStyle w:val="Compact"/>
                    <w:jc w:val="left"/>
                    <w:jc w:val="center"/>
                  </w:pPr>
                  <w:r>
                    <w:rPr>
                      <w:b/>
                      <w:bCs/>
                    </w:rPr>
                    <w:t xml:space="preserve">Bürokontrolle</w:t>
                  </w:r>
                  <w:r>
                    <w:t xml:space="preserve"> </w:t>
                  </w:r>
                  <w:r>
                    <w:t xml:space="preserve">(Administrative</w:t>
                  </w:r>
                  <w:r>
                    <w:t xml:space="preserve"> </w:t>
                  </w:r>
                  <w:r>
                    <w:t xml:space="preserve">Kontrolle)</w:t>
                  </w:r>
                </w:p>
              </w:tc>
              <w:tc>
                <w:tcPr/>
                <w:p>
                  <w:pPr>
                    <w:jc w:val="left"/>
                    <w:jc w:val="center"/>
                  </w:pPr>
                  <w:r>
                    <w:t xml:space="preserve">Kontrolle, die ohne Besuch des Kontrollobjekts anhand von</w:t>
                  </w:r>
                  <w:r>
                    <w:t xml:space="preserve"> </w:t>
                  </w:r>
                  <w:r>
                    <w:t xml:space="preserve">Unterlagen und digital verfügbaren Daten durchgeführt wird.</w:t>
                  </w:r>
                </w:p>
                <w:p>
                  <w:pPr>
                    <w:jc w:val="left"/>
                    <w:jc w:val="center"/>
                  </w:pPr>
                  <w:r>
                    <w:rPr>
                      <w:i/>
                      <w:iCs/>
                    </w:rPr>
                    <w:t xml:space="preserve">Oberbegriff</w:t>
                  </w:r>
                  <w:r>
                    <w:t xml:space="preserve">: Kontrollart</w:t>
                  </w:r>
                </w:p>
              </w:tc>
            </w:tr>
            <w:tr>
              <w:tc>
                <w:tcPr/>
                <w:p>
                  <w:pPr>
                    <w:pStyle w:val="Compact"/>
                    <w:jc w:val="left"/>
                    <w:jc w:val="center"/>
                  </w:pPr>
                  <w:r>
                    <w:rPr>
                      <w:b/>
                      <w:bCs/>
                    </w:rPr>
                    <w:t xml:space="preserve">Chüngeli-Problem</w:t>
                  </w:r>
                </w:p>
              </w:tc>
              <w:tc>
                <w:tcPr/>
                <w:p>
                  <w:pPr>
                    <w:jc w:val="left"/>
                    <w:jc w:val="center"/>
                  </w:pPr>
                  <w:r>
                    <w:t xml:space="preserve">Verfälschung von Kontrolldaten, die entsteht, wenn ein System</w:t>
                  </w:r>
                  <w:r>
                    <w:t xml:space="preserve"> </w:t>
                  </w:r>
                  <w:r>
                    <w:t xml:space="preserve">Kontrollpunkten, für die kein Ergebnis übermittelt wurde,</w:t>
                  </w:r>
                  <w:r>
                    <w:t xml:space="preserve"> </w:t>
                  </w:r>
                  <w:r>
                    <w:t xml:space="preserve">automatisch das Ergebnis «ohne Mangel» zuweist.</w:t>
                  </w:r>
                </w:p>
                <w:p>
                  <w:pPr>
                    <w:jc w:val="left"/>
                    <w:jc w:val="center"/>
                  </w:pPr>
                  <w:r>
                    <w:rPr>
                      <w:i/>
                      <w:iCs/>
                    </w:rPr>
                    <w:t xml:space="preserve">Oberbegriff</w:t>
                  </w:r>
                  <w:r>
                    <w:t xml:space="preserve">: Kontrollergebnis</w:t>
                  </w:r>
                </w:p>
              </w:tc>
            </w:tr>
            <w:tr>
              <w:tc>
                <w:tcPr/>
                <w:p>
                  <w:pPr>
                    <w:pStyle w:val="Compact"/>
                    <w:jc w:val="left"/>
                    <w:jc w:val="center"/>
                  </w:pPr>
                  <w:r>
                    <w:rPr>
                      <w:b/>
                      <w:bCs/>
                    </w:rPr>
                    <w:t xml:space="preserve">Codeliste</w:t>
                  </w:r>
                  <w:r>
                    <w:t xml:space="preserve"> </w:t>
                  </w:r>
                  <w:r>
                    <w:t xml:space="preserve">(Werteliste)</w:t>
                  </w:r>
                </w:p>
              </w:tc>
              <w:tc>
                <w:tcPr/>
                <w:p>
                  <w:pPr>
                    <w:pStyle w:val="Compact"/>
                    <w:jc w:val="left"/>
                    <w:jc w:val="center"/>
                  </w:pPr>
                  <w:r>
                    <w:t xml:space="preserve">Abschliessende Liste der zulässigen Werte eines Merkmals, in</w:t>
                  </w:r>
                  <w:r>
                    <w:t xml:space="preserve"> </w:t>
                  </w:r>
                  <w:r>
                    <w:t xml:space="preserve">der jeder Wert einen eindeutigen Code und eine Definition hat.</w:t>
                  </w:r>
                </w:p>
              </w:tc>
            </w:tr>
            <w:tr>
              <w:tc>
                <w:tcPr/>
                <w:p>
                  <w:pPr>
                    <w:pStyle w:val="Compact"/>
                    <w:jc w:val="left"/>
                    <w:jc w:val="center"/>
                  </w:pPr>
                  <w:r>
                    <w:rPr>
                      <w:b/>
                      <w:bCs/>
                    </w:rPr>
                    <w:t xml:space="preserve">Datenanbieterin oder Datenanbieter</w:t>
                  </w:r>
                  <w:r>
                    <w:t xml:space="preserve"> </w:t>
                  </w:r>
                  <w:r>
                    <w:t xml:space="preserve">(Datenanbieter)</w:t>
                  </w:r>
                </w:p>
              </w:tc>
              <w:tc>
                <w:tcPr/>
                <w:p>
                  <w:pPr>
                    <w:jc w:val="left"/>
                    <w:jc w:val="center"/>
                  </w:pPr>
                  <w:r>
                    <w:t xml:space="preserve">Organisation oder System, das Daten über agridata.ch</w:t>
                  </w:r>
                  <w:r>
                    <w:t xml:space="preserve"> </w:t>
                  </w:r>
                  <w:r>
                    <w:t xml:space="preserve">bereitstellt.</w:t>
                  </w:r>
                </w:p>
                <w:p>
                  <w:pPr>
                    <w:jc w:val="left"/>
                    <w:jc w:val="center"/>
                  </w:pPr>
                  <w:r>
                    <w:rPr>
                      <w:i/>
                      <w:iCs/>
                    </w:rPr>
                    <w:t xml:space="preserve">Oberbegriff</w:t>
                  </w:r>
                  <w:r>
                    <w:t xml:space="preserve">: agridata.ch</w:t>
                  </w:r>
                </w:p>
              </w:tc>
            </w:tr>
            <w:tr>
              <w:tc>
                <w:tcPr/>
                <w:p>
                  <w:pPr>
                    <w:pStyle w:val="Compact"/>
                    <w:jc w:val="left"/>
                    <w:jc w:val="center"/>
                  </w:pPr>
                  <w:r>
                    <w:rPr>
                      <w:b/>
                      <w:bCs/>
                    </w:rPr>
                    <w:t xml:space="preserve">Datenbezügerin oder Datenbezüger</w:t>
                  </w:r>
                  <w:r>
                    <w:t xml:space="preserve"> </w:t>
                  </w:r>
                  <w:r>
                    <w:t xml:space="preserve">(Datenbezüger)</w:t>
                  </w:r>
                </w:p>
              </w:tc>
              <w:tc>
                <w:tcPr/>
                <w:p>
                  <w:pPr>
                    <w:jc w:val="left"/>
                    <w:jc w:val="center"/>
                  </w:pPr>
                  <w:r>
                    <w:t xml:space="preserve">Organisation, die Daten bei einer Datenanbieterin anfordert und</w:t>
                  </w:r>
                  <w:r>
                    <w:t xml:space="preserve"> </w:t>
                  </w:r>
                  <w:r>
                    <w:t xml:space="preserve">nutzt, zum Beispiel eine Label-Organisation, die</w:t>
                  </w:r>
                  <w:r>
                    <w:t xml:space="preserve"> </w:t>
                  </w:r>
                  <w:r>
                    <w:t xml:space="preserve">öffentlich-rechtliche Kontrolldaten bezieht.</w:t>
                  </w:r>
                </w:p>
                <w:p>
                  <w:pPr>
                    <w:jc w:val="left"/>
                    <w:jc w:val="center"/>
                  </w:pPr>
                  <w:r>
                    <w:rPr>
                      <w:i/>
                      <w:iCs/>
                    </w:rPr>
                    <w:t xml:space="preserve">Oberbegriff</w:t>
                  </w:r>
                  <w:r>
                    <w:t xml:space="preserve">: agridata.ch</w:t>
                  </w:r>
                </w:p>
              </w:tc>
            </w:tr>
            <w:tr>
              <w:tc>
                <w:tcPr/>
                <w:p>
                  <w:pPr>
                    <w:pStyle w:val="Compact"/>
                    <w:jc w:val="left"/>
                    <w:jc w:val="center"/>
                  </w:pPr>
                  <w:r>
                    <w:rPr>
                      <w:b/>
                      <w:bCs/>
                    </w:rPr>
                    <w:t xml:space="preserve">Datenprodukt</w:t>
                  </w:r>
                </w:p>
              </w:tc>
              <w:tc>
                <w:tcPr/>
                <w:p>
                  <w:pPr>
                    <w:jc w:val="left"/>
                    <w:jc w:val="center"/>
                  </w:pPr>
                  <w:r>
                    <w:t xml:space="preserve">Standardisiertes Paket von Daten, das eine Datenanbieterin über</w:t>
                  </w:r>
                  <w:r>
                    <w:t xml:space="preserve"> </w:t>
                  </w:r>
                  <w:r>
                    <w:t xml:space="preserve">agridata.ch zum Bezug bereitstellt.</w:t>
                  </w:r>
                </w:p>
                <w:p>
                  <w:pPr>
                    <w:jc w:val="left"/>
                    <w:jc w:val="center"/>
                  </w:pPr>
                  <w:r>
                    <w:rPr>
                      <w:i/>
                      <w:iCs/>
                    </w:rPr>
                    <w:t xml:space="preserve">Oberbegriff</w:t>
                  </w:r>
                  <w:r>
                    <w:t xml:space="preserve">: agridata.ch</w:t>
                  </w:r>
                </w:p>
              </w:tc>
            </w:tr>
            <w:tr>
              <w:tc>
                <w:tcPr/>
                <w:p>
                  <w:pPr>
                    <w:pStyle w:val="Compact"/>
                    <w:jc w:val="left"/>
                    <w:jc w:val="center"/>
                  </w:pPr>
                  <w:r>
                    <w:rPr>
                      <w:b/>
                      <w:bCs/>
                    </w:rPr>
                    <w:t xml:space="preserve">Datenproduzentin oder</w:t>
                  </w:r>
                  <w:r>
                    <w:rPr>
                      <w:b/>
                      <w:bCs/>
                    </w:rPr>
                    <w:t xml:space="preserve"> </w:t>
                  </w:r>
                  <w:r>
                    <w:rPr>
                      <w:b/>
                      <w:bCs/>
                    </w:rPr>
                    <w:t xml:space="preserve">Datenproduzent</w:t>
                  </w:r>
                  <w:r>
                    <w:t xml:space="preserve"> </w:t>
                  </w:r>
                  <w:r>
                    <w:t xml:space="preserve">(Datenproduzent)</w:t>
                  </w:r>
                </w:p>
              </w:tc>
              <w:tc>
                <w:tcPr/>
                <w:p>
                  <w:pPr>
                    <w:jc w:val="left"/>
                    <w:jc w:val="center"/>
                  </w:pPr>
                  <w:r>
                    <w:t xml:space="preserve">Bewirtschafterin, Bewirtschafter oder Betrieb, deren oder</w:t>
                  </w:r>
                  <w:r>
                    <w:t xml:space="preserve"> </w:t>
                  </w:r>
                  <w:r>
                    <w:t xml:space="preserve">dessen Daten nur mit Einverständnis weitergegeben werden</w:t>
                  </w:r>
                  <w:r>
                    <w:t xml:space="preserve"> </w:t>
                  </w:r>
                  <w:r>
                    <w:t xml:space="preserve">dürfen.</w:t>
                  </w:r>
                </w:p>
                <w:p>
                  <w:pPr>
                    <w:jc w:val="left"/>
                    <w:jc w:val="center"/>
                  </w:pPr>
                  <w:r>
                    <w:rPr>
                      <w:i/>
                      <w:iCs/>
                    </w:rPr>
                    <w:t xml:space="preserve">Oberbegriff</w:t>
                  </w:r>
                  <w:r>
                    <w:t xml:space="preserve">: agridata.ch</w:t>
                  </w:r>
                </w:p>
              </w:tc>
            </w:tr>
            <w:tr>
              <w:tc>
                <w:tcPr/>
                <w:p>
                  <w:pPr>
                    <w:pStyle w:val="Compact"/>
                    <w:jc w:val="left"/>
                    <w:jc w:val="center"/>
                  </w:pPr>
                  <w:r>
                    <w:rPr>
                      <w:b/>
                      <w:bCs/>
                    </w:rPr>
                    <w:t xml:space="preserve">Direktzahlungsprogramm</w:t>
                  </w:r>
                  <w:r>
                    <w:t xml:space="preserve"> </w:t>
                  </w:r>
                  <w:r>
                    <w:t xml:space="preserve">(Direktzahlungsart)</w:t>
                  </w:r>
                </w:p>
              </w:tc>
              <w:tc>
                <w:tcPr/>
                <w:p>
                  <w:pPr>
                    <w:jc w:val="left"/>
                    <w:jc w:val="center"/>
                  </w:pPr>
                  <w:r>
                    <w:t xml:space="preserve">Öffentlich-rechtliches Programm nach der</w:t>
                  </w:r>
                  <w:r>
                    <w:t xml:space="preserve"> </w:t>
                  </w:r>
                  <w:r>
                    <w:t xml:space="preserve">Direktzahlungsverordnung, für dessen Erfüllung ein Betrieb</w:t>
                  </w:r>
                  <w:r>
                    <w:t xml:space="preserve"> </w:t>
                  </w:r>
                  <w:r>
                    <w:t xml:space="preserve">Direktzahlungen erhält, zum Beispiel Tierwohlbeiträge oder</w:t>
                  </w:r>
                  <w:r>
                    <w:t xml:space="preserve"> </w:t>
                  </w:r>
                  <w:r>
                    <w:t xml:space="preserve">Biodiversitätsbeiträge.</w:t>
                  </w:r>
                </w:p>
                <w:p>
                  <w:pPr>
                    <w:jc w:val="left"/>
                    <w:jc w:val="center"/>
                  </w:pPr>
                  <w:r>
                    <w:rPr>
                      <w:i/>
                      <w:iCs/>
                    </w:rPr>
                    <w:t xml:space="preserve">Oberbegriff</w:t>
                  </w:r>
                  <w:r>
                    <w:t xml:space="preserve">: Programm</w:t>
                  </w:r>
                </w:p>
              </w:tc>
            </w:tr>
            <w:tr>
              <w:tc>
                <w:tcPr/>
                <w:p>
                  <w:pPr>
                    <w:pStyle w:val="Compact"/>
                    <w:jc w:val="left"/>
                    <w:jc w:val="center"/>
                  </w:pPr>
                  <w:r>
                    <w:rPr>
                      <w:b/>
                      <w:bCs/>
                    </w:rPr>
                    <w:t xml:space="preserve">Direktzahlungsverordnung</w:t>
                  </w:r>
                  <w:r>
                    <w:t xml:space="preserve"> </w:t>
                  </w:r>
                  <w:r>
                    <w:t xml:space="preserve">(SR</w:t>
                  </w:r>
                  <w:r>
                    <w:t xml:space="preserve"> </w:t>
                  </w:r>
                  <w:r>
                    <w:t xml:space="preserve">910.13)</w:t>
                  </w:r>
                </w:p>
              </w:tc>
              <w:tc>
                <w:tcPr/>
                <w:p>
                  <w:pPr>
                    <w:jc w:val="left"/>
                    <w:jc w:val="center"/>
                  </w:pPr>
                  <w:r>
                    <w:t xml:space="preserve">Verordnung des Bundes, welche die Direktzahlungen an die</w:t>
                  </w:r>
                  <w:r>
                    <w:t xml:space="preserve"> </w:t>
                  </w:r>
                  <w:r>
                    <w:t xml:space="preserve">Landwirtschaft, den ökologischen Leistungsnachweis sowie die</w:t>
                  </w:r>
                  <w:r>
                    <w:t xml:space="preserve"> </w:t>
                  </w:r>
                  <w:r>
                    <w:t xml:space="preserve">Kürzungen von Direktzahlungen bei Mängeln regelt.</w:t>
                  </w:r>
                </w:p>
                <w:p>
                  <w:pPr>
                    <w:jc w:val="left"/>
                    <w:jc w:val="center"/>
                  </w:pPr>
                  <w:r>
                    <w:rPr>
                      <w:i/>
                      <w:iCs/>
                    </w:rPr>
                    <w:t xml:space="preserve">Oberbegriff</w:t>
                  </w:r>
                  <w:r>
                    <w:t xml:space="preserve">: Regelwerk</w:t>
                  </w:r>
                </w:p>
              </w:tc>
            </w:tr>
            <w:tr>
              <w:tc>
                <w:tcPr/>
                <w:p>
                  <w:pPr>
                    <w:pStyle w:val="Compact"/>
                    <w:jc w:val="left"/>
                    <w:jc w:val="center"/>
                  </w:pPr>
                  <w:r>
                    <w:rPr>
                      <w:b/>
                      <w:bCs/>
                    </w:rPr>
                    <w:t xml:space="preserve">Einverständnis</w:t>
                  </w:r>
                  <w:r>
                    <w:t xml:space="preserve"> </w:t>
                  </w:r>
                  <w:r>
                    <w:t xml:space="preserve">(Datenfreigabe)</w:t>
                  </w:r>
                </w:p>
              </w:tc>
              <w:tc>
                <w:tcPr/>
                <w:p>
                  <w:pPr>
                    <w:jc w:val="left"/>
                    <w:jc w:val="center"/>
                  </w:pPr>
                  <w:r>
                    <w:t xml:space="preserve">Zustimmung einer Datenproduzentin oder eines Datenproduzenten</w:t>
                  </w:r>
                  <w:r>
                    <w:t xml:space="preserve"> </w:t>
                  </w:r>
                  <w:r>
                    <w:t xml:space="preserve">zur Weitergabe bestimmter Daten an eine Datenbezügerin.</w:t>
                  </w:r>
                </w:p>
                <w:p>
                  <w:pPr>
                    <w:jc w:val="left"/>
                    <w:jc w:val="center"/>
                  </w:pPr>
                  <w:r>
                    <w:rPr>
                      <w:i/>
                      <w:iCs/>
                    </w:rPr>
                    <w:t xml:space="preserve">Oberbegriff</w:t>
                  </w:r>
                  <w:r>
                    <w:t xml:space="preserve">: agridata.ch</w:t>
                  </w:r>
                </w:p>
              </w:tc>
            </w:tr>
            <w:tr>
              <w:tc>
                <w:tcPr/>
                <w:p>
                  <w:pPr>
                    <w:pStyle w:val="Compact"/>
                    <w:jc w:val="left"/>
                    <w:jc w:val="center"/>
                  </w:pPr>
                  <w:r>
                    <w:rPr>
                      <w:b/>
                      <w:bCs/>
                    </w:rPr>
                    <w:t xml:space="preserve">Entsprechung von Kontrollpunkten</w:t>
                  </w:r>
                  <w:r>
                    <w:t xml:space="preserve"> </w:t>
                  </w:r>
                  <w:r>
                    <w:t xml:space="preserve">(Kontrollpunkt-Mapping)</w:t>
                  </w:r>
                </w:p>
              </w:tc>
              <w:tc>
                <w:tcPr/>
                <w:p>
                  <w:pPr>
                    <w:jc w:val="left"/>
                    <w:jc w:val="center"/>
                  </w:pPr>
                  <w:r>
                    <w:t xml:space="preserve">Beziehung zwischen zwei Kontrollpunkten verschiedener</w:t>
                  </w:r>
                  <w:r>
                    <w:t xml:space="preserve"> </w:t>
                  </w:r>
                  <w:r>
                    <w:t xml:space="preserve">Herausgeberinnen, die angibt, ob sie dieselben, weitergehende</w:t>
                  </w:r>
                  <w:r>
                    <w:t xml:space="preserve"> </w:t>
                  </w:r>
                  <w:r>
                    <w:t xml:space="preserve">oder engere Anforderungen prüfen.</w:t>
                  </w:r>
                </w:p>
                <w:p>
                  <w:pPr>
                    <w:jc w:val="left"/>
                    <w:jc w:val="center"/>
                  </w:pPr>
                  <w:r>
                    <w:rPr>
                      <w:i/>
                      <w:iCs/>
                    </w:rPr>
                    <w:t xml:space="preserve">Oberbegriff</w:t>
                  </w:r>
                  <w:r>
                    <w:t xml:space="preserve">: Kontrollpunkt</w:t>
                  </w:r>
                </w:p>
                <w:p>
                  <w:pPr>
                    <w:jc w:val="left"/>
                    <w:jc w:val="center"/>
                  </w:pPr>
                  <w:r>
                    <w:rPr>
                      <w:i/>
                      <w:iCs/>
                    </w:rPr>
                    <w:t xml:space="preserve">Verwandt</w:t>
                  </w:r>
                  <w:r>
                    <w:t xml:space="preserve">: Anforderung</w:t>
                  </w:r>
                </w:p>
              </w:tc>
            </w:tr>
            <w:tr>
              <w:tc>
                <w:tcPr/>
                <w:p>
                  <w:pPr>
                    <w:pStyle w:val="Compact"/>
                    <w:jc w:val="left"/>
                    <w:jc w:val="center"/>
                  </w:pPr>
                  <w:r>
                    <w:rPr>
                      <w:b/>
                      <w:bCs/>
                    </w:rPr>
                    <w:t xml:space="preserve">Ergebnis Rubrik</w:t>
                  </w:r>
                  <w:r>
                    <w:t xml:space="preserve"> </w:t>
                  </w:r>
                  <w:r>
                    <w:t xml:space="preserve">(Rubrikergebnis)</w:t>
                  </w:r>
                </w:p>
              </w:tc>
              <w:tc>
                <w:tcPr/>
                <w:p>
                  <w:pPr>
                    <w:jc w:val="left"/>
                    <w:jc w:val="center"/>
                  </w:pPr>
                  <w:r>
                    <w:t xml:space="preserve">Zusammenfassendes Kontrollergebnis über alle geprüften</w:t>
                  </w:r>
                  <w:r>
                    <w:t xml:space="preserve"> </w:t>
                  </w:r>
                  <w:r>
                    <w:t xml:space="preserve">Kontrollpunkte einer Kontrollrubrik bei einer Kontrolle.</w:t>
                  </w:r>
                </w:p>
                <w:p>
                  <w:pPr>
                    <w:jc w:val="left"/>
                    <w:jc w:val="center"/>
                  </w:pPr>
                  <w:r>
                    <w:rPr>
                      <w:i/>
                      <w:iCs/>
                    </w:rPr>
                    <w:t xml:space="preserve">Oberbegriff</w:t>
                  </w:r>
                  <w:r>
                    <w:t xml:space="preserve">: Kontrollergebnis</w:t>
                  </w:r>
                </w:p>
              </w:tc>
            </w:tr>
            <w:tr>
              <w:tc>
                <w:tcPr/>
                <w:p>
                  <w:pPr>
                    <w:pStyle w:val="Compact"/>
                    <w:jc w:val="left"/>
                    <w:jc w:val="center"/>
                  </w:pPr>
                  <w:r>
                    <w:rPr>
                      <w:b/>
                      <w:bCs/>
                    </w:rPr>
                    <w:t xml:space="preserve">Erhebungsmethode</w:t>
                  </w:r>
                  <w:r>
                    <w:t xml:space="preserve"> </w:t>
                  </w:r>
                  <w:r>
                    <w:t xml:space="preserve">(Kontrollmethode)</w:t>
                  </w:r>
                </w:p>
              </w:tc>
              <w:tc>
                <w:tcPr/>
                <w:p>
                  <w:pPr>
                    <w:jc w:val="left"/>
                    <w:jc w:val="center"/>
                  </w:pPr>
                  <w:r>
                    <w:t xml:space="preserve">Verfahren, mit dem ein Kontrollergebnis ermittelt wird, nämlich</w:t>
                  </w:r>
                  <w:r>
                    <w:t xml:space="preserve"> </w:t>
                  </w:r>
                  <w:r>
                    <w:t xml:space="preserve">Betriebsbegehung, Dokumentenprüfung, Befragung, Fernerkundung,</w:t>
                  </w:r>
                  <w:r>
                    <w:t xml:space="preserve"> </w:t>
                  </w:r>
                  <w:r>
                    <w:t xml:space="preserve">Selbstdeklaration oder automatisierte Datenprüfung.</w:t>
                  </w:r>
                </w:p>
                <w:p>
                  <w:pPr>
                    <w:jc w:val="left"/>
                    <w:jc w:val="center"/>
                  </w:pPr>
                  <w:r>
                    <w:rPr>
                      <w:i/>
                      <w:iCs/>
                    </w:rPr>
                    <w:t xml:space="preserve">Verwandt</w:t>
                  </w:r>
                  <w:r>
                    <w:t xml:space="preserve">: Nachweis</w:t>
                  </w:r>
                </w:p>
              </w:tc>
            </w:tr>
            <w:tr>
              <w:tc>
                <w:tcPr/>
                <w:p>
                  <w:pPr>
                    <w:pStyle w:val="Compact"/>
                    <w:jc w:val="left"/>
                    <w:jc w:val="center"/>
                  </w:pPr>
                  <w:r>
                    <w:rPr>
                      <w:b/>
                      <w:bCs/>
                    </w:rPr>
                    <w:t xml:space="preserve">Fokuskontrollpunkt</w:t>
                  </w:r>
                  <w:r>
                    <w:t xml:space="preserve"> </w:t>
                  </w:r>
                  <w:r>
                    <w:t xml:space="preserve">(FKP)</w:t>
                  </w:r>
                </w:p>
              </w:tc>
              <w:tc>
                <w:tcPr/>
                <w:p>
                  <w:pPr>
                    <w:jc w:val="left"/>
                    <w:jc w:val="center"/>
                  </w:pPr>
                  <w:r>
                    <w:t xml:space="preserve">Kontrollpunkt, der bei einer Grundkontrolle zwingend geprüft</w:t>
                  </w:r>
                  <w:r>
                    <w:t xml:space="preserve"> </w:t>
                  </w:r>
                  <w:r>
                    <w:t xml:space="preserve">werden muss.</w:t>
                  </w:r>
                </w:p>
                <w:p>
                  <w:pPr>
                    <w:jc w:val="left"/>
                    <w:jc w:val="center"/>
                  </w:pPr>
                  <w:r>
                    <w:rPr>
                      <w:i/>
                      <w:iCs/>
                    </w:rPr>
                    <w:t xml:space="preserve">Oberbegriff</w:t>
                  </w:r>
                  <w:r>
                    <w:t xml:space="preserve">: Kontrollpunkt</w:t>
                  </w:r>
                </w:p>
              </w:tc>
            </w:tr>
            <w:tr>
              <w:tc>
                <w:tcPr/>
                <w:p>
                  <w:pPr>
                    <w:pStyle w:val="Compact"/>
                    <w:jc w:val="left"/>
                    <w:jc w:val="center"/>
                  </w:pPr>
                  <w:r>
                    <w:rPr>
                      <w:b/>
                      <w:bCs/>
                    </w:rPr>
                    <w:t xml:space="preserve">Graslandbasierte Milch- und</w:t>
                  </w:r>
                  <w:r>
                    <w:rPr>
                      <w:b/>
                      <w:bCs/>
                    </w:rPr>
                    <w:t xml:space="preserve"> </w:t>
                  </w:r>
                  <w:r>
                    <w:rPr>
                      <w:b/>
                      <w:bCs/>
                    </w:rPr>
                    <w:t xml:space="preserve">Fleischproduktion</w:t>
                  </w:r>
                  <w:r>
                    <w:t xml:space="preserve"> </w:t>
                  </w:r>
                  <w:r>
                    <w:t xml:space="preserve">(GMF)</w:t>
                  </w:r>
                </w:p>
              </w:tc>
              <w:tc>
                <w:tcPr/>
                <w:p>
                  <w:pPr>
                    <w:jc w:val="left"/>
                    <w:jc w:val="center"/>
                  </w:pPr>
                  <w:r>
                    <w:t xml:space="preserve">Direktzahlungsprogramm, das Beiträge für eine Milch- und</w:t>
                  </w:r>
                  <w:r>
                    <w:t xml:space="preserve"> </w:t>
                  </w:r>
                  <w:r>
                    <w:t xml:space="preserve">Fleischproduktion ausrichtet, die überwiegend auf Wiesen- und</w:t>
                  </w:r>
                  <w:r>
                    <w:t xml:space="preserve"> </w:t>
                  </w:r>
                  <w:r>
                    <w:t xml:space="preserve">Weidefutter beruht.</w:t>
                  </w:r>
                </w:p>
                <w:p>
                  <w:pPr>
                    <w:jc w:val="left"/>
                    <w:jc w:val="center"/>
                  </w:pPr>
                  <w:r>
                    <w:rPr>
                      <w:i/>
                      <w:iCs/>
                    </w:rPr>
                    <w:t xml:space="preserve">Oberbegriff</w:t>
                  </w:r>
                  <w:r>
                    <w:t xml:space="preserve">: Direktzahlungsprogramm</w:t>
                  </w:r>
                </w:p>
              </w:tc>
            </w:tr>
            <w:tr>
              <w:tc>
                <w:tcPr/>
                <w:p>
                  <w:pPr>
                    <w:pStyle w:val="Compact"/>
                    <w:jc w:val="left"/>
                    <w:jc w:val="center"/>
                  </w:pPr>
                  <w:r>
                    <w:rPr>
                      <w:b/>
                      <w:bCs/>
                    </w:rPr>
                    <w:t xml:space="preserve">Grundkontrolle</w:t>
                  </w:r>
                </w:p>
              </w:tc>
              <w:tc>
                <w:tcPr/>
                <w:p>
                  <w:pPr>
                    <w:jc w:val="left"/>
                    <w:jc w:val="center"/>
                  </w:pPr>
                  <w:r>
                    <w:t xml:space="preserve">Kontrolle, mit der überprüft wird, ob die Anforderungen auf dem</w:t>
                  </w:r>
                  <w:r>
                    <w:t xml:space="preserve"> </w:t>
                  </w:r>
                  <w:r>
                    <w:t xml:space="preserve">ganzen Betrieb eingehalten werden, und die in einer</w:t>
                  </w:r>
                  <w:r>
                    <w:t xml:space="preserve"> </w:t>
                  </w:r>
                  <w:r>
                    <w:t xml:space="preserve">vorgeschriebenen Mindesthäufigkeit durchgeführt wird, in der</w:t>
                  </w:r>
                  <w:r>
                    <w:t xml:space="preserve"> </w:t>
                  </w:r>
                  <w:r>
                    <w:t xml:space="preserve">Regel mindestens einmal innerhalb von acht Jahren.</w:t>
                  </w:r>
                </w:p>
                <w:p>
                  <w:pPr>
                    <w:jc w:val="left"/>
                    <w:jc w:val="center"/>
                  </w:pPr>
                  <w:r>
                    <w:rPr>
                      <w:i/>
                      <w:iCs/>
                    </w:rPr>
                    <w:t xml:space="preserve">Oberbegriff</w:t>
                  </w:r>
                  <w:r>
                    <w:t xml:space="preserve">: Kontrolle</w:t>
                  </w:r>
                </w:p>
                <w:p>
                  <w:pPr>
                    <w:jc w:val="left"/>
                    <w:jc w:val="center"/>
                  </w:pPr>
                  <w:r>
                    <w:rPr>
                      <w:i/>
                      <w:iCs/>
                    </w:rPr>
                    <w:t xml:space="preserve">Verwandt</w:t>
                  </w:r>
                  <w:r>
                    <w:t xml:space="preserve">: Kontrollgrund</w:t>
                  </w:r>
                </w:p>
              </w:tc>
            </w:tr>
            <w:tr>
              <w:tc>
                <w:tcPr/>
                <w:p>
                  <w:pPr>
                    <w:pStyle w:val="Compact"/>
                    <w:jc w:val="left"/>
                    <w:jc w:val="center"/>
                  </w:pPr>
                  <w:r>
                    <w:rPr>
                      <w:b/>
                      <w:bCs/>
                    </w:rPr>
                    <w:t xml:space="preserve">Gültigkeitszeitraum</w:t>
                  </w:r>
                </w:p>
              </w:tc>
              <w:tc>
                <w:tcPr/>
                <w:p>
                  <w:pPr>
                    <w:pStyle w:val="Compact"/>
                    <w:jc w:val="left"/>
                    <w:jc w:val="center"/>
                  </w:pPr>
                  <w:r>
                    <w:t xml:space="preserve">Zeitspanne zwischen einem Anfangs- und einem Enddatum, während</w:t>
                  </w:r>
                  <w:r>
                    <w:t xml:space="preserve"> </w:t>
                  </w:r>
                  <w:r>
                    <w:t xml:space="preserve">der eine bestimmte Fassung eines Regelwerks, einer</w:t>
                  </w:r>
                  <w:r>
                    <w:t xml:space="preserve"> </w:t>
                  </w:r>
                  <w:r>
                    <w:t xml:space="preserve">Kontrollrubrik, eines Kontrollpunkts oder eines Zertifikats</w:t>
                  </w:r>
                  <w:r>
                    <w:t xml:space="preserve"> </w:t>
                  </w:r>
                  <w:r>
                    <w:t xml:space="preserve">anzuwenden ist.</w:t>
                  </w:r>
                </w:p>
              </w:tc>
            </w:tr>
            <w:tr>
              <w:tc>
                <w:tcPr/>
                <w:p>
                  <w:pPr>
                    <w:pStyle w:val="Compact"/>
                    <w:jc w:val="left"/>
                    <w:jc w:val="center"/>
                  </w:pPr>
                  <w:r>
                    <w:rPr>
                      <w:b/>
                      <w:bCs/>
                    </w:rPr>
                    <w:t xml:space="preserve">Herausgeberin von Kontrollpunkten</w:t>
                  </w:r>
                </w:p>
              </w:tc>
              <w:tc>
                <w:tcPr/>
                <w:p>
                  <w:pPr>
                    <w:jc w:val="left"/>
                    <w:jc w:val="center"/>
                  </w:pPr>
                  <w:r>
                    <w:t xml:space="preserve">Organisation, die Kontrollpunkte festlegt, veröffentlicht und</w:t>
                  </w:r>
                  <w:r>
                    <w:t xml:space="preserve"> </w:t>
                  </w:r>
                  <w:r>
                    <w:t xml:space="preserve">für deren Inhalt verantwortlich ist.</w:t>
                  </w:r>
                </w:p>
                <w:p>
                  <w:pPr>
                    <w:jc w:val="left"/>
                    <w:jc w:val="center"/>
                  </w:pPr>
                  <w:r>
                    <w:rPr>
                      <w:i/>
                      <w:iCs/>
                    </w:rPr>
                    <w:t xml:space="preserve">Oberbegriff</w:t>
                  </w:r>
                  <w:r>
                    <w:t xml:space="preserve">: Organisation</w:t>
                  </w:r>
                </w:p>
                <w:p>
                  <w:pPr>
                    <w:jc w:val="left"/>
                    <w:jc w:val="center"/>
                  </w:pPr>
                  <w:r>
                    <w:rPr>
                      <w:i/>
                      <w:iCs/>
                    </w:rPr>
                    <w:t xml:space="preserve">Verwandt</w:t>
                  </w:r>
                  <w:r>
                    <w:t xml:space="preserve">: Kontrollpunkt</w:t>
                  </w:r>
                </w:p>
              </w:tc>
            </w:tr>
            <w:tr>
              <w:tc>
                <w:tcPr/>
                <w:p>
                  <w:pPr>
                    <w:pStyle w:val="Compact"/>
                    <w:jc w:val="left"/>
                    <w:jc w:val="center"/>
                  </w:pPr>
                  <w:r>
                    <w:rPr>
                      <w:b/>
                      <w:bCs/>
                    </w:rPr>
                    <w:t xml:space="preserve">Identifikator</w:t>
                  </w:r>
                  <w:r>
                    <w:t xml:space="preserve"> </w:t>
                  </w:r>
                  <w:r>
                    <w:t xml:space="preserve">(Identifikationsnummer)</w:t>
                  </w:r>
                </w:p>
              </w:tc>
              <w:tc>
                <w:tcPr/>
                <w:p>
                  <w:pPr>
                    <w:pStyle w:val="Compact"/>
                    <w:jc w:val="left"/>
                    <w:jc w:val="center"/>
                  </w:pPr>
                  <w:r>
                    <w:t xml:space="preserve">Zeichenfolge, die ein Objekt innerhalb eines bestimmten</w:t>
                  </w:r>
                  <w:r>
                    <w:t xml:space="preserve"> </w:t>
                  </w:r>
                  <w:r>
                    <w:t xml:space="preserve">Registers oder Systems eindeutig bezeichnet.</w:t>
                  </w:r>
                </w:p>
              </w:tc>
            </w:tr>
            <w:tr>
              <w:tc>
                <w:tcPr/>
                <w:p>
                  <w:pPr>
                    <w:pStyle w:val="Compact"/>
                    <w:jc w:val="left"/>
                    <w:jc w:val="center"/>
                  </w:pPr>
                  <w:r>
                    <w:rPr>
                      <w:b/>
                      <w:bCs/>
                    </w:rPr>
                    <w:t xml:space="preserve">Interoperabilität</w:t>
                  </w:r>
                </w:p>
              </w:tc>
              <w:tc>
                <w:tcPr/>
                <w:p>
                  <w:pPr>
                    <w:pStyle w:val="Compact"/>
                    <w:jc w:val="left"/>
                    <w:jc w:val="center"/>
                  </w:pPr>
                  <w:r>
                    <w:t xml:space="preserve">Fähigkeit von Organisationen und Systemen, Daten auszutauschen</w:t>
                  </w:r>
                  <w:r>
                    <w:t xml:space="preserve"> </w:t>
                  </w:r>
                  <w:r>
                    <w:t xml:space="preserve">und diese Daten ohne zusätzliche Absprachen weiterzuverwenden.</w:t>
                  </w:r>
                </w:p>
              </w:tc>
            </w:tr>
            <w:tr>
              <w:tc>
                <w:tcPr/>
                <w:p>
                  <w:pPr>
                    <w:pStyle w:val="Compact"/>
                    <w:jc w:val="left"/>
                    <w:jc w:val="center"/>
                  </w:pPr>
                  <w:r>
                    <w:rPr>
                      <w:b/>
                      <w:bCs/>
                    </w:rPr>
                    <w:t xml:space="preserve">Kantonale</w:t>
                  </w:r>
                  <w:r>
                    <w:rPr>
                      <w:b/>
                      <w:bCs/>
                    </w:rPr>
                    <w:t xml:space="preserve"> </w:t>
                  </w:r>
                  <w:r>
                    <w:rPr>
                      <w:b/>
                      <w:bCs/>
                    </w:rPr>
                    <w:t xml:space="preserve">Betriebsidentifikationsnummer</w:t>
                  </w:r>
                  <w:r>
                    <w:t xml:space="preserve"> </w:t>
                  </w:r>
                  <w:r>
                    <w:t xml:space="preserve">(KT_ID_B)</w:t>
                  </w:r>
                </w:p>
              </w:tc>
              <w:tc>
                <w:tcPr/>
                <w:p>
                  <w:pPr>
                    <w:jc w:val="left"/>
                    <w:jc w:val="center"/>
                  </w:pPr>
                  <w:r>
                    <w:t xml:space="preserve">Identifikationsnummer eines Betriebs im kantonalen</w:t>
                  </w:r>
                  <w:r>
                    <w:t xml:space="preserve"> </w:t>
                  </w:r>
                  <w:r>
                    <w:t xml:space="preserve">Agrarinformationssystem.</w:t>
                  </w:r>
                </w:p>
                <w:p>
                  <w:pPr>
                    <w:jc w:val="left"/>
                    <w:jc w:val="center"/>
                  </w:pPr>
                  <w:r>
                    <w:rPr>
                      <w:i/>
                      <w:iCs/>
                    </w:rPr>
                    <w:t xml:space="preserve">Oberbegriff</w:t>
                  </w:r>
                  <w:r>
                    <w:t xml:space="preserve">: Identifikator</w:t>
                  </w:r>
                </w:p>
              </w:tc>
            </w:tr>
            <w:tr>
              <w:tc>
                <w:tcPr/>
                <w:p>
                  <w:pPr>
                    <w:pStyle w:val="Compact"/>
                    <w:jc w:val="left"/>
                    <w:jc w:val="center"/>
                  </w:pPr>
                  <w:r>
                    <w:rPr>
                      <w:b/>
                      <w:bCs/>
                    </w:rPr>
                    <w:t xml:space="preserve">Kantonale</w:t>
                  </w:r>
                  <w:r>
                    <w:rPr>
                      <w:b/>
                      <w:bCs/>
                    </w:rPr>
                    <w:t xml:space="preserve"> </w:t>
                  </w:r>
                  <w:r>
                    <w:rPr>
                      <w:b/>
                      <w:bCs/>
                    </w:rPr>
                    <w:t xml:space="preserve">Personenidentifikationsnummer</w:t>
                  </w:r>
                  <w:r>
                    <w:t xml:space="preserve"> </w:t>
                  </w:r>
                  <w:r>
                    <w:t xml:space="preserve">(KT_ID_P)</w:t>
                  </w:r>
                </w:p>
              </w:tc>
              <w:tc>
                <w:tcPr/>
                <w:p>
                  <w:pPr>
                    <w:jc w:val="left"/>
                    <w:jc w:val="center"/>
                  </w:pPr>
                  <w:r>
                    <w:t xml:space="preserve">Identifikationsnummer einer Person im kantonalen</w:t>
                  </w:r>
                  <w:r>
                    <w:t xml:space="preserve"> </w:t>
                  </w:r>
                  <w:r>
                    <w:t xml:space="preserve">Agrarinformationssystem.</w:t>
                  </w:r>
                </w:p>
                <w:p>
                  <w:pPr>
                    <w:jc w:val="left"/>
                    <w:jc w:val="center"/>
                  </w:pPr>
                  <w:r>
                    <w:rPr>
                      <w:i/>
                      <w:iCs/>
                    </w:rPr>
                    <w:t xml:space="preserve">Oberbegriff</w:t>
                  </w:r>
                  <w:r>
                    <w:t xml:space="preserve">: Identifikator</w:t>
                  </w:r>
                </w:p>
              </w:tc>
            </w:tr>
            <w:tr>
              <w:tc>
                <w:tcPr/>
                <w:p>
                  <w:pPr>
                    <w:pStyle w:val="Compact"/>
                    <w:jc w:val="left"/>
                    <w:jc w:val="center"/>
                  </w:pPr>
                  <w:r>
                    <w:rPr>
                      <w:b/>
                      <w:bCs/>
                    </w:rPr>
                    <w:t xml:space="preserve">Kantonale Vollzugsbehörde</w:t>
                  </w:r>
                  <w:r>
                    <w:t xml:space="preserve"> </w:t>
                  </w:r>
                  <w:r>
                    <w:t xml:space="preserve">(Kantonale Vollzugsstelle)</w:t>
                  </w:r>
                </w:p>
              </w:tc>
              <w:tc>
                <w:tcPr/>
                <w:p>
                  <w:pPr>
                    <w:jc w:val="left"/>
                    <w:jc w:val="center"/>
                  </w:pPr>
                  <w:r>
                    <w:t xml:space="preserve">Kantonale Verwaltungseinheit, die für den Vollzug bestimmter</w:t>
                  </w:r>
                  <w:r>
                    <w:t xml:space="preserve"> </w:t>
                  </w:r>
                  <w:r>
                    <w:t xml:space="preserve">Verordnungen zuständig ist und dafür Kontrollen in Auftrag gibt</w:t>
                  </w:r>
                  <w:r>
                    <w:t xml:space="preserve"> </w:t>
                  </w:r>
                  <w:r>
                    <w:t xml:space="preserve">und deren Ergebnisse verwertet, zum Beispiel ein</w:t>
                  </w:r>
                  <w:r>
                    <w:t xml:space="preserve"> </w:t>
                  </w:r>
                  <w:r>
                    <w:t xml:space="preserve">Landwirtschaftsamt oder ein Veterinäramt.</w:t>
                  </w:r>
                </w:p>
                <w:p>
                  <w:pPr>
                    <w:jc w:val="left"/>
                    <w:jc w:val="center"/>
                  </w:pPr>
                  <w:r>
                    <w:rPr>
                      <w:i/>
                      <w:iCs/>
                    </w:rPr>
                    <w:t xml:space="preserve">Oberbegriff</w:t>
                  </w:r>
                  <w:r>
                    <w:t xml:space="preserve">: Organisation</w:t>
                  </w:r>
                </w:p>
                <w:p>
                  <w:pPr>
                    <w:jc w:val="left"/>
                    <w:jc w:val="center"/>
                  </w:pPr>
                  <w:r>
                    <w:rPr>
                      <w:i/>
                      <w:iCs/>
                    </w:rPr>
                    <w:t xml:space="preserve">Verwandt</w:t>
                  </w:r>
                  <w:r>
                    <w:t xml:space="preserve">: Kontrollkoordinationsstelle</w:t>
                  </w:r>
                </w:p>
              </w:tc>
            </w:tr>
            <w:tr>
              <w:tc>
                <w:tcPr/>
                <w:p>
                  <w:pPr>
                    <w:pStyle w:val="Compact"/>
                    <w:jc w:val="left"/>
                    <w:jc w:val="center"/>
                  </w:pPr>
                  <w:r>
                    <w:rPr>
                      <w:b/>
                      <w:bCs/>
                    </w:rPr>
                    <w:t xml:space="preserve">Kantonales Agrarinformationssystem</w:t>
                  </w:r>
                  <w:r>
                    <w:t xml:space="preserve"> </w:t>
                  </w:r>
                  <w:r>
                    <w:t xml:space="preserve">(KAIS)</w:t>
                  </w:r>
                </w:p>
              </w:tc>
              <w:tc>
                <w:tcPr/>
                <w:p>
                  <w:pPr>
                    <w:jc w:val="left"/>
                    <w:jc w:val="center"/>
                  </w:pPr>
                  <w:r>
                    <w:t xml:space="preserve">Informationssystem eines Kantons, in dem Betriebs- und</w:t>
                  </w:r>
                  <w:r>
                    <w:t xml:space="preserve"> </w:t>
                  </w:r>
                  <w:r>
                    <w:t xml:space="preserve">Strukturdaten erfasst und Kontrollergebnisse an Acontrol</w:t>
                  </w:r>
                  <w:r>
                    <w:t xml:space="preserve"> </w:t>
                  </w:r>
                  <w:r>
                    <w:t xml:space="preserve">übermittelt werden, zum Beispiel GELAN, Acorda oder LAWIS.</w:t>
                  </w:r>
                </w:p>
                <w:p>
                  <w:pPr>
                    <w:jc w:val="left"/>
                    <w:jc w:val="center"/>
                  </w:pPr>
                  <w:r>
                    <w:rPr>
                      <w:i/>
                      <w:iCs/>
                    </w:rPr>
                    <w:t xml:space="preserve">Verwandt</w:t>
                  </w:r>
                  <w:r>
                    <w:t xml:space="preserve">: Acontrol, Agrarpolitisches Informationssystem</w:t>
                  </w:r>
                </w:p>
              </w:tc>
            </w:tr>
            <w:tr>
              <w:tc>
                <w:tcPr/>
                <w:p>
                  <w:pPr>
                    <w:pStyle w:val="Compact"/>
                    <w:jc w:val="left"/>
                    <w:jc w:val="center"/>
                  </w:pPr>
                  <w:r>
                    <w:rPr>
                      <w:b/>
                      <w:bCs/>
                    </w:rPr>
                    <w:t xml:space="preserve">Kantonsspezifischer Kontrollpunkt</w:t>
                  </w:r>
                </w:p>
              </w:tc>
              <w:tc>
                <w:tcPr/>
                <w:p>
                  <w:pPr>
                    <w:jc w:val="left"/>
                    <w:jc w:val="center"/>
                  </w:pPr>
                  <w:r>
                    <w:t xml:space="preserve">Kontrollpunkt, den eine kantonale Vollzugsbehörde zusätzlich zu</w:t>
                  </w:r>
                  <w:r>
                    <w:t xml:space="preserve"> </w:t>
                  </w:r>
                  <w:r>
                    <w:t xml:space="preserve">den Kontrollpunkten des Bundes festlegt.</w:t>
                  </w:r>
                </w:p>
                <w:p>
                  <w:pPr>
                    <w:jc w:val="left"/>
                    <w:jc w:val="center"/>
                  </w:pPr>
                  <w:r>
                    <w:rPr>
                      <w:i/>
                      <w:iCs/>
                    </w:rPr>
                    <w:t xml:space="preserve">Oberbegriff</w:t>
                  </w:r>
                  <w:r>
                    <w:t xml:space="preserve">: Kontrollpunkt</w:t>
                  </w:r>
                </w:p>
              </w:tc>
            </w:tr>
            <w:tr>
              <w:tc>
                <w:tcPr/>
                <w:p>
                  <w:pPr>
                    <w:pStyle w:val="Compact"/>
                    <w:jc w:val="left"/>
                    <w:jc w:val="center"/>
                  </w:pPr>
                  <w:r>
                    <w:rPr>
                      <w:b/>
                      <w:bCs/>
                    </w:rPr>
                    <w:t xml:space="preserve">Kontrollart</w:t>
                  </w:r>
                </w:p>
              </w:tc>
              <w:tc>
                <w:tcPr/>
                <w:p>
                  <w:pPr>
                    <w:jc w:val="left"/>
                    <w:jc w:val="center"/>
                  </w:pPr>
                  <w:r>
                    <w:t xml:space="preserve">Merkmal einer Kontrolle, das angibt, wo sie durchgeführt wird,</w:t>
                  </w:r>
                  <w:r>
                    <w:t xml:space="preserve"> </w:t>
                  </w:r>
                  <w:r>
                    <w:t xml:space="preserve">nämlich als Vor-Ort-Kontrolle auf dem Kontrollobjekt oder als</w:t>
                  </w:r>
                  <w:r>
                    <w:t xml:space="preserve"> </w:t>
                  </w:r>
                  <w:r>
                    <w:t xml:space="preserve">Bürokontrolle.</w:t>
                  </w:r>
                </w:p>
                <w:p>
                  <w:pPr>
                    <w:jc w:val="left"/>
                    <w:jc w:val="center"/>
                  </w:pPr>
                  <w:r>
                    <w:rPr>
                      <w:i/>
                      <w:iCs/>
                    </w:rPr>
                    <w:t xml:space="preserve">Verwandt</w:t>
                  </w:r>
                  <w:r>
                    <w:t xml:space="preserve">: Kontrollgrund, Unangemeldete Kontrolle</w:t>
                  </w:r>
                </w:p>
              </w:tc>
            </w:tr>
            <w:tr>
              <w:tc>
                <w:tcPr/>
                <w:p>
                  <w:pPr>
                    <w:pStyle w:val="Compact"/>
                    <w:jc w:val="left"/>
                    <w:jc w:val="center"/>
                  </w:pPr>
                  <w:r>
                    <w:rPr>
                      <w:b/>
                      <w:bCs/>
                    </w:rPr>
                    <w:t xml:space="preserve">Kontrollbereich</w:t>
                  </w:r>
                </w:p>
              </w:tc>
              <w:tc>
                <w:tcPr/>
                <w:p>
                  <w:pPr>
                    <w:pStyle w:val="Compact"/>
                    <w:jc w:val="left"/>
                    <w:jc w:val="center"/>
                  </w:pPr>
                  <w:r>
                    <w:t xml:space="preserve">Oberste Gliederungsebene der öffentlich-rechtlichen</w:t>
                  </w:r>
                  <w:r>
                    <w:t xml:space="preserve"> </w:t>
                  </w:r>
                  <w:r>
                    <w:t xml:space="preserve">Kontrollpunkte, die ein Rechtsgebiet oder eine Gruppe von</w:t>
                  </w:r>
                  <w:r>
                    <w:t xml:space="preserve"> </w:t>
                  </w:r>
                  <w:r>
                    <w:t xml:space="preserve">Programmen umfasst, zum Beispiel Lebensmittelsicherheit oder</w:t>
                  </w:r>
                  <w:r>
                    <w:t xml:space="preserve"> </w:t>
                  </w:r>
                  <w:r>
                    <w:t xml:space="preserve">Tierwohl.</w:t>
                  </w:r>
                </w:p>
              </w:tc>
            </w:tr>
            <w:tr>
              <w:tc>
                <w:tcPr/>
                <w:p>
                  <w:pPr>
                    <w:pStyle w:val="Compact"/>
                    <w:jc w:val="left"/>
                    <w:jc w:val="center"/>
                  </w:pPr>
                  <w:r>
                    <w:rPr>
                      <w:b/>
                      <w:bCs/>
                    </w:rPr>
                    <w:t xml:space="preserve">Kontrollbericht</w:t>
                  </w:r>
                  <w:r>
                    <w:t xml:space="preserve"> </w:t>
                  </w:r>
                  <w:r>
                    <w:t xml:space="preserve">(Kontrollprotokoll)</w:t>
                  </w:r>
                </w:p>
              </w:tc>
              <w:tc>
                <w:tcPr/>
                <w:p>
                  <w:pPr>
                    <w:jc w:val="left"/>
                    <w:jc w:val="center"/>
                  </w:pPr>
                  <w:r>
                    <w:t xml:space="preserve">Dokument, das die Kontrollergebnisse und festgestellten Mängel</w:t>
                  </w:r>
                  <w:r>
                    <w:t xml:space="preserve"> </w:t>
                  </w:r>
                  <w:r>
                    <w:t xml:space="preserve">einer Kontrolle für die Bewirtschafterin oder den</w:t>
                  </w:r>
                  <w:r>
                    <w:t xml:space="preserve"> </w:t>
                  </w:r>
                  <w:r>
                    <w:t xml:space="preserve">Bewirtschafter und die Auftraggeberin zusammenfasst.</w:t>
                  </w:r>
                </w:p>
                <w:p>
                  <w:pPr>
                    <w:jc w:val="left"/>
                    <w:jc w:val="center"/>
                  </w:pPr>
                  <w:r>
                    <w:rPr>
                      <w:i/>
                      <w:iCs/>
                    </w:rPr>
                    <w:t xml:space="preserve">Oberbegriff</w:t>
                  </w:r>
                  <w:r>
                    <w:t xml:space="preserve">: Nachweis</w:t>
                  </w:r>
                </w:p>
              </w:tc>
            </w:tr>
            <w:tr>
              <w:tc>
                <w:tcPr/>
                <w:p>
                  <w:pPr>
                    <w:pStyle w:val="Compact"/>
                    <w:jc w:val="left"/>
                    <w:jc w:val="center"/>
                  </w:pPr>
                  <w:r>
                    <w:rPr>
                      <w:b/>
                      <w:bCs/>
                    </w:rPr>
                    <w:t xml:space="preserve">Kontrolldaten</w:t>
                  </w:r>
                </w:p>
              </w:tc>
              <w:tc>
                <w:tcPr/>
                <w:p>
                  <w:pPr>
                    <w:jc w:val="left"/>
                    <w:jc w:val="center"/>
                  </w:pPr>
                  <w:r>
                    <w:t xml:space="preserve">Daten, die bei der Planung, Durchführung und Auswertung von</w:t>
                  </w:r>
                  <w:r>
                    <w:t xml:space="preserve"> </w:t>
                  </w:r>
                  <w:r>
                    <w:t xml:space="preserve">Kontrollen entstehen, nämlich Kontrollgrunddaten,</w:t>
                  </w:r>
                  <w:r>
                    <w:t xml:space="preserve"> </w:t>
                  </w:r>
                  <w:r>
                    <w:t xml:space="preserve">Kontrollergebnisse, Mängel und Massnahmen.</w:t>
                  </w:r>
                </w:p>
                <w:p>
                  <w:pPr>
                    <w:jc w:val="left"/>
                    <w:jc w:val="center"/>
                  </w:pPr>
                  <w:r>
                    <w:rPr>
                      <w:i/>
                      <w:iCs/>
                    </w:rPr>
                    <w:t xml:space="preserve">Verwandt</w:t>
                  </w:r>
                  <w:r>
                    <w:t xml:space="preserve">: Acontrol</w:t>
                  </w:r>
                </w:p>
              </w:tc>
            </w:tr>
            <w:tr>
              <w:tc>
                <w:tcPr/>
                <w:p>
                  <w:pPr>
                    <w:pStyle w:val="Compact"/>
                    <w:jc w:val="left"/>
                    <w:jc w:val="center"/>
                  </w:pPr>
                  <w:r>
                    <w:rPr>
                      <w:b/>
                      <w:bCs/>
                    </w:rPr>
                    <w:t xml:space="preserve">Kontrolldatum</w:t>
                  </w:r>
                </w:p>
              </w:tc>
              <w:tc>
                <w:tcPr/>
                <w:p>
                  <w:pPr>
                    <w:jc w:val="left"/>
                    <w:jc w:val="center"/>
                  </w:pPr>
                  <w:r>
                    <w:t xml:space="preserve">Datum, an dem eine Kontrolle durchgeführt wurde.</w:t>
                  </w:r>
                </w:p>
                <w:p>
                  <w:pPr>
                    <w:jc w:val="left"/>
                    <w:jc w:val="center"/>
                  </w:pPr>
                  <w:r>
                    <w:rPr>
                      <w:i/>
                      <w:iCs/>
                    </w:rPr>
                    <w:t xml:space="preserve">Oberbegriff</w:t>
                  </w:r>
                  <w:r>
                    <w:t xml:space="preserve">: Kontrolle</w:t>
                  </w:r>
                </w:p>
              </w:tc>
            </w:tr>
            <w:tr>
              <w:tc>
                <w:tcPr/>
                <w:p>
                  <w:pPr>
                    <w:pStyle w:val="Compact"/>
                    <w:jc w:val="left"/>
                    <w:jc w:val="center"/>
                  </w:pPr>
                  <w:r>
                    <w:rPr>
                      <w:b/>
                      <w:bCs/>
                    </w:rPr>
                    <w:t xml:space="preserve">Kontrolle</w:t>
                  </w:r>
                  <w:r>
                    <w:t xml:space="preserve"> </w:t>
                  </w:r>
                  <w:r>
                    <w:t xml:space="preserve">(Betriebskontrolle)</w:t>
                  </w:r>
                </w:p>
              </w:tc>
              <w:tc>
                <w:tcPr/>
                <w:p>
                  <w:pPr>
                    <w:jc w:val="left"/>
                    <w:jc w:val="center"/>
                  </w:pPr>
                  <w:r>
                    <w:t xml:space="preserve">Überprüfung der Einhaltung von Anforderungen auf einem oder</w:t>
                  </w:r>
                  <w:r>
                    <w:t xml:space="preserve"> </w:t>
                  </w:r>
                  <w:r>
                    <w:t xml:space="preserve">mehreren Kontrollobjekten durch eine Kontrollstelle an einem</w:t>
                  </w:r>
                  <w:r>
                    <w:t xml:space="preserve"> </w:t>
                  </w:r>
                  <w:r>
                    <w:t xml:space="preserve">bestimmten Datum.</w:t>
                  </w:r>
                </w:p>
                <w:p>
                  <w:pPr>
                    <w:jc w:val="left"/>
                    <w:jc w:val="center"/>
                  </w:pPr>
                  <w:r>
                    <w:rPr>
                      <w:i/>
                      <w:iCs/>
                    </w:rPr>
                    <w:t xml:space="preserve">Verwandt</w:t>
                  </w:r>
                  <w:r>
                    <w:t xml:space="preserve">: Kontrollobjekt, Kontrollstelle</w:t>
                  </w:r>
                </w:p>
              </w:tc>
            </w:tr>
            <w:tr>
              <w:tc>
                <w:tcPr/>
                <w:p>
                  <w:pPr>
                    <w:pStyle w:val="Compact"/>
                    <w:jc w:val="left"/>
                    <w:jc w:val="center"/>
                  </w:pPr>
                  <w:r>
                    <w:rPr>
                      <w:b/>
                      <w:bCs/>
                    </w:rPr>
                    <w:t xml:space="preserve">Kontrolleinheit</w:t>
                  </w:r>
                  <w:r>
                    <w:t xml:space="preserve"> </w:t>
                  </w:r>
                  <w:r>
                    <w:t xml:space="preserve">(Kontrollierte</w:t>
                  </w:r>
                  <w:r>
                    <w:t xml:space="preserve"> </w:t>
                  </w:r>
                  <w:r>
                    <w:t xml:space="preserve">Einheit)</w:t>
                  </w:r>
                </w:p>
              </w:tc>
              <w:tc>
                <w:tcPr/>
                <w:p>
                  <w:pPr>
                    <w:jc w:val="left"/>
                    <w:jc w:val="center"/>
                  </w:pPr>
                  <w:r>
                    <w:t xml:space="preserve">Gesamtheit der Kontrollobjekte, die bei einer Kontrolle</w:t>
                  </w:r>
                  <w:r>
                    <w:t xml:space="preserve"> </w:t>
                  </w:r>
                  <w:r>
                    <w:t xml:space="preserve">gemeinsam kontrolliert werden.</w:t>
                  </w:r>
                </w:p>
                <w:p>
                  <w:pPr>
                    <w:jc w:val="left"/>
                    <w:jc w:val="center"/>
                  </w:pPr>
                  <w:r>
                    <w:rPr>
                      <w:i/>
                      <w:iCs/>
                    </w:rPr>
                    <w:t xml:space="preserve">Oberbegriff</w:t>
                  </w:r>
                  <w:r>
                    <w:t xml:space="preserve">: Kontrollobjekt</w:t>
                  </w:r>
                </w:p>
              </w:tc>
            </w:tr>
            <w:tr>
              <w:tc>
                <w:tcPr/>
                <w:p>
                  <w:pPr>
                    <w:pStyle w:val="Compact"/>
                    <w:jc w:val="left"/>
                    <w:jc w:val="center"/>
                  </w:pPr>
                  <w:r>
                    <w:rPr>
                      <w:b/>
                      <w:bCs/>
                    </w:rPr>
                    <w:t xml:space="preserve">Kontrollergebnis</w:t>
                  </w:r>
                  <w:r>
                    <w:t xml:space="preserve"> </w:t>
                  </w:r>
                  <w:r>
                    <w:t xml:space="preserve">(Testpunkt-Resultat)</w:t>
                  </w:r>
                </w:p>
              </w:tc>
              <w:tc>
                <w:tcPr/>
                <w:p>
                  <w:pPr>
                    <w:jc w:val="left"/>
                    <w:jc w:val="center"/>
                  </w:pPr>
                  <w:r>
                    <w:t xml:space="preserve">Feststellung zu einem Kontrollpunkt bei einer Kontrolle, zum</w:t>
                  </w:r>
                  <w:r>
                    <w:t xml:space="preserve"> </w:t>
                  </w:r>
                  <w:r>
                    <w:t xml:space="preserve">Beispiel «ohne Mangel», «Mangel», «nicht zutreffend» oder</w:t>
                  </w:r>
                  <w:r>
                    <w:t xml:space="preserve"> </w:t>
                  </w:r>
                  <w:r>
                    <w:t xml:space="preserve">«nicht kontrolliert».</w:t>
                  </w:r>
                </w:p>
                <w:p>
                  <w:pPr>
                    <w:jc w:val="left"/>
                    <w:jc w:val="center"/>
                  </w:pPr>
                  <w:r>
                    <w:rPr>
                      <w:i/>
                      <w:iCs/>
                    </w:rPr>
                    <w:t xml:space="preserve">Verwandt</w:t>
                  </w:r>
                  <w:r>
                    <w:t xml:space="preserve">: Kontrollpunkt, Mangel</w:t>
                  </w:r>
                </w:p>
              </w:tc>
            </w:tr>
            <w:tr>
              <w:tc>
                <w:tcPr/>
                <w:p>
                  <w:pPr>
                    <w:pStyle w:val="Compact"/>
                    <w:jc w:val="left"/>
                    <w:jc w:val="center"/>
                  </w:pPr>
                  <w:r>
                    <w:rPr>
                      <w:b/>
                      <w:bCs/>
                    </w:rPr>
                    <w:t xml:space="preserve">Kontrollgrund</w:t>
                  </w:r>
                </w:p>
              </w:tc>
              <w:tc>
                <w:tcPr/>
                <w:p>
                  <w:pPr>
                    <w:jc w:val="left"/>
                    <w:jc w:val="center"/>
                  </w:pPr>
                  <w:r>
                    <w:t xml:space="preserve">Anlass, aus dem die Kontrollpunkte einer Kontrollrubrik bei</w:t>
                  </w:r>
                  <w:r>
                    <w:t xml:space="preserve"> </w:t>
                  </w:r>
                  <w:r>
                    <w:t xml:space="preserve">einer Kontrolle geprüft werden, nämlich eine Grundkontrolle,</w:t>
                  </w:r>
                  <w:r>
                    <w:t xml:space="preserve"> </w:t>
                  </w:r>
                  <w:r>
                    <w:t xml:space="preserve">eine der Arten risikobasierter Kontrollen oder eine</w:t>
                  </w:r>
                  <w:r>
                    <w:t xml:space="preserve"> </w:t>
                  </w:r>
                  <w:r>
                    <w:t xml:space="preserve">Zertifizierungskontrolle.</w:t>
                  </w:r>
                </w:p>
                <w:p>
                  <w:pPr>
                    <w:jc w:val="left"/>
                    <w:jc w:val="center"/>
                  </w:pPr>
                  <w:r>
                    <w:rPr>
                      <w:i/>
                      <w:iCs/>
                    </w:rPr>
                    <w:t xml:space="preserve">Verwandt</w:t>
                  </w:r>
                  <w:r>
                    <w:t xml:space="preserve">: Kontrollart, Kontrollumfang</w:t>
                  </w:r>
                </w:p>
              </w:tc>
            </w:tr>
            <w:tr>
              <w:tc>
                <w:tcPr/>
                <w:p>
                  <w:pPr>
                    <w:pStyle w:val="Compact"/>
                    <w:jc w:val="left"/>
                    <w:jc w:val="center"/>
                  </w:pPr>
                  <w:r>
                    <w:rPr>
                      <w:b/>
                      <w:bCs/>
                    </w:rPr>
                    <w:t xml:space="preserve">Kontrollgrunddaten</w:t>
                  </w:r>
                </w:p>
              </w:tc>
              <w:tc>
                <w:tcPr/>
                <w:p>
                  <w:pPr>
                    <w:jc w:val="left"/>
                    <w:jc w:val="center"/>
                  </w:pPr>
                  <w:r>
                    <w:t xml:space="preserve">Kontrolldaten, die eine Kontrolle beschreiben, ohne deren</w:t>
                  </w:r>
                  <w:r>
                    <w:t xml:space="preserve"> </w:t>
                  </w:r>
                  <w:r>
                    <w:t xml:space="preserve">Ergebnisse zu enthalten, zum Beispiel der Identifikator des</w:t>
                  </w:r>
                  <w:r>
                    <w:t xml:space="preserve"> </w:t>
                  </w:r>
                  <w:r>
                    <w:t xml:space="preserve">Kontrollobjekts, das Kontrolldatum, die Kontrollstelle und der</w:t>
                  </w:r>
                  <w:r>
                    <w:t xml:space="preserve"> </w:t>
                  </w:r>
                  <w:r>
                    <w:t xml:space="preserve">Kontrollgrund.</w:t>
                  </w:r>
                </w:p>
                <w:p>
                  <w:pPr>
                    <w:jc w:val="left"/>
                    <w:jc w:val="center"/>
                  </w:pPr>
                  <w:r>
                    <w:rPr>
                      <w:i/>
                      <w:iCs/>
                    </w:rPr>
                    <w:t xml:space="preserve">Oberbegriff</w:t>
                  </w:r>
                  <w:r>
                    <w:t xml:space="preserve">: Kontrolldaten</w:t>
                  </w:r>
                </w:p>
              </w:tc>
            </w:tr>
            <w:tr>
              <w:tc>
                <w:tcPr/>
                <w:p>
                  <w:pPr>
                    <w:pStyle w:val="Compact"/>
                    <w:jc w:val="left"/>
                    <w:jc w:val="center"/>
                  </w:pPr>
                  <w:r>
                    <w:rPr>
                      <w:b/>
                      <w:bCs/>
                    </w:rPr>
                    <w:t xml:space="preserve">Kontrollkoordination</w:t>
                  </w:r>
                </w:p>
              </w:tc>
              <w:tc>
                <w:tcPr/>
                <w:p>
                  <w:pPr>
                    <w:jc w:val="left"/>
                    <w:jc w:val="center"/>
                  </w:pPr>
                  <w:r>
                    <w:t xml:space="preserve">Abstimmung der Kontrollen verschiedener Vollzugsbehörden und</w:t>
                  </w:r>
                  <w:r>
                    <w:t xml:space="preserve"> </w:t>
                  </w:r>
                  <w:r>
                    <w:t xml:space="preserve">Kontrollstellen, sodass ein Betrieb in der Regel nicht mehr als</w:t>
                  </w:r>
                  <w:r>
                    <w:t xml:space="preserve"> </w:t>
                  </w:r>
                  <w:r>
                    <w:t xml:space="preserve">einmal pro Kalenderjahr kontrolliert wird.</w:t>
                  </w:r>
                </w:p>
                <w:p>
                  <w:pPr>
                    <w:jc w:val="left"/>
                    <w:jc w:val="center"/>
                  </w:pPr>
                  <w:r>
                    <w:rPr>
                      <w:i/>
                      <w:iCs/>
                    </w:rPr>
                    <w:t xml:space="preserve">Oberbegriff</w:t>
                  </w:r>
                  <w:r>
                    <w:t xml:space="preserve">: Kontrolle</w:t>
                  </w:r>
                </w:p>
                <w:p>
                  <w:pPr>
                    <w:jc w:val="left"/>
                    <w:jc w:val="center"/>
                  </w:pPr>
                  <w:r>
                    <w:rPr>
                      <w:i/>
                      <w:iCs/>
                    </w:rPr>
                    <w:t xml:space="preserve">Verwandt</w:t>
                  </w:r>
                  <w:r>
                    <w:t xml:space="preserve">: Begleitgruppe Landwirtschaftliche Kontrollen,</w:t>
                  </w:r>
                  <w:r>
                    <w:t xml:space="preserve"> </w:t>
                  </w:r>
                  <w:r>
                    <w:t xml:space="preserve">Kontrollkoordinationsstelle</w:t>
                  </w:r>
                </w:p>
              </w:tc>
            </w:tr>
            <w:tr>
              <w:tc>
                <w:tcPr/>
                <w:p>
                  <w:pPr>
                    <w:pStyle w:val="Compact"/>
                    <w:jc w:val="left"/>
                    <w:jc w:val="center"/>
                  </w:pPr>
                  <w:r>
                    <w:rPr>
                      <w:b/>
                      <w:bCs/>
                    </w:rPr>
                    <w:t xml:space="preserve">Kontrollkoordinationsstelle</w:t>
                  </w:r>
                </w:p>
              </w:tc>
              <w:tc>
                <w:tcPr/>
                <w:p>
                  <w:pPr>
                    <w:jc w:val="left"/>
                    <w:jc w:val="center"/>
                  </w:pPr>
                  <w:r>
                    <w:t xml:space="preserve">Vom Kanton bezeichnete Stelle, welche die Grundkontrollen auf</w:t>
                  </w:r>
                  <w:r>
                    <w:t xml:space="preserve"> </w:t>
                  </w:r>
                  <w:r>
                    <w:t xml:space="preserve">den Betrieben koordiniert und den Kontrollstellen vor Beginn</w:t>
                  </w:r>
                  <w:r>
                    <w:t xml:space="preserve"> </w:t>
                  </w:r>
                  <w:r>
                    <w:t xml:space="preserve">einer Kontrollperiode mitteilt, auf welchen Betrieben sie</w:t>
                  </w:r>
                  <w:r>
                    <w:t xml:space="preserve"> </w:t>
                  </w:r>
                  <w:r>
                    <w:t xml:space="preserve">welche Bereiche wann und ob angemeldet oder unangemeldet zu</w:t>
                  </w:r>
                  <w:r>
                    <w:t xml:space="preserve"> </w:t>
                  </w:r>
                  <w:r>
                    <w:t xml:space="preserve">kontrollieren haben.</w:t>
                  </w:r>
                </w:p>
                <w:p>
                  <w:pPr>
                    <w:jc w:val="left"/>
                    <w:jc w:val="center"/>
                  </w:pPr>
                  <w:r>
                    <w:rPr>
                      <w:i/>
                      <w:iCs/>
                    </w:rPr>
                    <w:t xml:space="preserve">Oberbegriff</w:t>
                  </w:r>
                  <w:r>
                    <w:t xml:space="preserve">: Organisation</w:t>
                  </w:r>
                </w:p>
                <w:p>
                  <w:pPr>
                    <w:jc w:val="left"/>
                    <w:jc w:val="center"/>
                  </w:pPr>
                  <w:r>
                    <w:rPr>
                      <w:i/>
                      <w:iCs/>
                    </w:rPr>
                    <w:t xml:space="preserve">Verwandt</w:t>
                  </w:r>
                  <w:r>
                    <w:t xml:space="preserve">: Kantonale Vollzugsbehörde, Kontrollkoordination</w:t>
                  </w:r>
                </w:p>
              </w:tc>
            </w:tr>
            <w:tr>
              <w:tc>
                <w:tcPr/>
                <w:p>
                  <w:pPr>
                    <w:pStyle w:val="Compact"/>
                    <w:jc w:val="left"/>
                    <w:jc w:val="center"/>
                  </w:pPr>
                  <w:r>
                    <w:rPr>
                      <w:b/>
                      <w:bCs/>
                    </w:rPr>
                    <w:t xml:space="preserve">Kontrollobjekt</w:t>
                  </w:r>
                </w:p>
              </w:tc>
              <w:tc>
                <w:tcPr/>
                <w:p>
                  <w:pPr>
                    <w:jc w:val="left"/>
                    <w:jc w:val="center"/>
                  </w:pPr>
                  <w:r>
                    <w:t xml:space="preserve">Betrieb, Produktionsstätte oder Tierhaltung, auf die sich eine</w:t>
                  </w:r>
                  <w:r>
                    <w:t xml:space="preserve"> </w:t>
                  </w:r>
                  <w:r>
                    <w:t xml:space="preserve">Kontrolle bezieht.</w:t>
                  </w:r>
                </w:p>
                <w:p>
                  <w:pPr>
                    <w:jc w:val="left"/>
                    <w:jc w:val="center"/>
                  </w:pPr>
                  <w:r>
                    <w:rPr>
                      <w:i/>
                      <w:iCs/>
                    </w:rPr>
                    <w:t xml:space="preserve">Verwandt</w:t>
                  </w:r>
                  <w:r>
                    <w:t xml:space="preserve">: Kontrolle</w:t>
                  </w:r>
                </w:p>
              </w:tc>
            </w:tr>
            <w:tr>
              <w:tc>
                <w:tcPr/>
                <w:p>
                  <w:pPr>
                    <w:pStyle w:val="Compact"/>
                    <w:jc w:val="left"/>
                    <w:jc w:val="center"/>
                  </w:pPr>
                  <w:r>
                    <w:rPr>
                      <w:b/>
                      <w:bCs/>
                    </w:rPr>
                    <w:t xml:space="preserve">Kontrollperiode</w:t>
                  </w:r>
                </w:p>
              </w:tc>
              <w:tc>
                <w:tcPr/>
                <w:p>
                  <w:pPr>
                    <w:jc w:val="left"/>
                    <w:jc w:val="center"/>
                  </w:pPr>
                  <w:r>
                    <w:t xml:space="preserve">Zeitraum, für den die Kontrollkoordinationsstelle den</w:t>
                  </w:r>
                  <w:r>
                    <w:t xml:space="preserve"> </w:t>
                  </w:r>
                  <w:r>
                    <w:t xml:space="preserve">Kontrollstellen die durchzuführenden Kontrollen zuteilt, in der</w:t>
                  </w:r>
                  <w:r>
                    <w:t xml:space="preserve"> </w:t>
                  </w:r>
                  <w:r>
                    <w:t xml:space="preserve">Regel ein Kalenderjahr.</w:t>
                  </w:r>
                </w:p>
                <w:p>
                  <w:pPr>
                    <w:jc w:val="left"/>
                    <w:jc w:val="center"/>
                  </w:pPr>
                  <w:r>
                    <w:rPr>
                      <w:i/>
                      <w:iCs/>
                    </w:rPr>
                    <w:t xml:space="preserve">Oberbegriff</w:t>
                  </w:r>
                  <w:r>
                    <w:t xml:space="preserve">: Kontrolle</w:t>
                  </w:r>
                </w:p>
              </w:tc>
            </w:tr>
            <w:tr>
              <w:tc>
                <w:tcPr/>
                <w:p>
                  <w:pPr>
                    <w:pStyle w:val="Compact"/>
                    <w:jc w:val="left"/>
                    <w:jc w:val="center"/>
                  </w:pPr>
                  <w:r>
                    <w:rPr>
                      <w:b/>
                      <w:bCs/>
                    </w:rPr>
                    <w:t xml:space="preserve">Kontrollperson</w:t>
                  </w:r>
                  <w:r>
                    <w:t xml:space="preserve"> </w:t>
                  </w:r>
                  <w:r>
                    <w:t xml:space="preserve">(Kontrolleur)</w:t>
                  </w:r>
                </w:p>
              </w:tc>
              <w:tc>
                <w:tcPr/>
                <w:p>
                  <w:pPr>
                    <w:jc w:val="left"/>
                    <w:jc w:val="center"/>
                  </w:pPr>
                  <w:r>
                    <w:t xml:space="preserve">Natürliche Person, die im Auftrag einer Kontrollstelle</w:t>
                  </w:r>
                  <w:r>
                    <w:t xml:space="preserve"> </w:t>
                  </w:r>
                  <w:r>
                    <w:t xml:space="preserve">Kontrollen durchführt.</w:t>
                  </w:r>
                </w:p>
                <w:p>
                  <w:pPr>
                    <w:jc w:val="left"/>
                    <w:jc w:val="center"/>
                  </w:pPr>
                  <w:r>
                    <w:rPr>
                      <w:i/>
                      <w:iCs/>
                    </w:rPr>
                    <w:t xml:space="preserve">Verwandt</w:t>
                  </w:r>
                  <w:r>
                    <w:t xml:space="preserve">: Kontrollstelle, Qualifikation</w:t>
                  </w:r>
                </w:p>
              </w:tc>
            </w:tr>
            <w:tr>
              <w:tc>
                <w:tcPr/>
                <w:p>
                  <w:pPr>
                    <w:pStyle w:val="Compact"/>
                    <w:jc w:val="left"/>
                    <w:jc w:val="center"/>
                  </w:pPr>
                  <w:r>
                    <w:rPr>
                      <w:b/>
                      <w:bCs/>
                    </w:rPr>
                    <w:t xml:space="preserve">Kontrollpunkt</w:t>
                  </w:r>
                  <w:r>
                    <w:t xml:space="preserve"> </w:t>
                  </w:r>
                  <w:r>
                    <w:t xml:space="preserve">(Checkpunkt)</w:t>
                  </w:r>
                </w:p>
              </w:tc>
              <w:tc>
                <w:tcPr/>
                <w:p>
                  <w:pPr>
                    <w:jc w:val="left"/>
                    <w:jc w:val="center"/>
                  </w:pPr>
                  <w:r>
                    <w:t xml:space="preserve">Prüfgegenstand einer Kontrolle, der eine oder mehrere</w:t>
                  </w:r>
                  <w:r>
                    <w:t xml:space="preserve"> </w:t>
                  </w:r>
                  <w:r>
                    <w:t xml:space="preserve">Anforderungen umfasst und für den bei einer Kontrolle genau ein</w:t>
                  </w:r>
                  <w:r>
                    <w:t xml:space="preserve"> </w:t>
                  </w:r>
                  <w:r>
                    <w:t xml:space="preserve">Kontrollergebnis festgehalten wird.</w:t>
                  </w:r>
                </w:p>
                <w:p>
                  <w:pPr>
                    <w:jc w:val="left"/>
                    <w:jc w:val="center"/>
                  </w:pPr>
                  <w:r>
                    <w:rPr>
                      <w:i/>
                      <w:iCs/>
                    </w:rPr>
                    <w:t xml:space="preserve">Oberbegriff</w:t>
                  </w:r>
                  <w:r>
                    <w:t xml:space="preserve">: Kontrollrubrik</w:t>
                  </w:r>
                </w:p>
                <w:p>
                  <w:pPr>
                    <w:jc w:val="left"/>
                    <w:jc w:val="center"/>
                  </w:pPr>
                  <w:r>
                    <w:rPr>
                      <w:i/>
                      <w:iCs/>
                    </w:rPr>
                    <w:t xml:space="preserve">Verwandt</w:t>
                  </w:r>
                  <w:r>
                    <w:t xml:space="preserve">: Anforderung, Herausgeberin von Kontrollpunkten,</w:t>
                  </w:r>
                  <w:r>
                    <w:t xml:space="preserve"> </w:t>
                  </w:r>
                  <w:r>
                    <w:t xml:space="preserve">Kontrollergebnis</w:t>
                  </w:r>
                </w:p>
              </w:tc>
            </w:tr>
            <w:tr>
              <w:tc>
                <w:tcPr/>
                <w:p>
                  <w:pPr>
                    <w:pStyle w:val="Compact"/>
                    <w:jc w:val="left"/>
                    <w:jc w:val="center"/>
                  </w:pPr>
                  <w:r>
                    <w:rPr>
                      <w:b/>
                      <w:bCs/>
                    </w:rPr>
                    <w:t xml:space="preserve">Kontrollrubrik</w:t>
                  </w:r>
                  <w:r>
                    <w:t xml:space="preserve"> </w:t>
                  </w:r>
                  <w:r>
                    <w:t xml:space="preserve">(Rubrik)</w:t>
                  </w:r>
                </w:p>
              </w:tc>
              <w:tc>
                <w:tcPr/>
                <w:p>
                  <w:pPr>
                    <w:jc w:val="left"/>
                    <w:jc w:val="center"/>
                  </w:pPr>
                  <w:r>
                    <w:t xml:space="preserve">Thematische Sammlung von Kontrollpunkten innerhalb eines</w:t>
                  </w:r>
                  <w:r>
                    <w:t xml:space="preserve"> </w:t>
                  </w:r>
                  <w:r>
                    <w:t xml:space="preserve">Kontrollbereichs, zum Beispiel «Tierarzneimittel» im</w:t>
                  </w:r>
                  <w:r>
                    <w:t xml:space="preserve"> </w:t>
                  </w:r>
                  <w:r>
                    <w:t xml:space="preserve">Kontrollbereich Lebensmittelsicherheit.</w:t>
                  </w:r>
                </w:p>
                <w:p>
                  <w:pPr>
                    <w:jc w:val="left"/>
                    <w:jc w:val="center"/>
                  </w:pPr>
                  <w:r>
                    <w:rPr>
                      <w:i/>
                      <w:iCs/>
                    </w:rPr>
                    <w:t xml:space="preserve">Oberbegriff</w:t>
                  </w:r>
                  <w:r>
                    <w:t xml:space="preserve">: Kontrollbereich</w:t>
                  </w:r>
                </w:p>
              </w:tc>
            </w:tr>
            <w:tr>
              <w:tc>
                <w:tcPr/>
                <w:p>
                  <w:pPr>
                    <w:pStyle w:val="Compact"/>
                    <w:jc w:val="left"/>
                    <w:jc w:val="center"/>
                  </w:pPr>
                  <w:r>
                    <w:rPr>
                      <w:b/>
                      <w:bCs/>
                    </w:rPr>
                    <w:t xml:space="preserve">Kontrollstelle</w:t>
                  </w:r>
                  <w:r>
                    <w:t xml:space="preserve"> </w:t>
                  </w:r>
                  <w:r>
                    <w:t xml:space="preserve">(Kontrollorganisation)</w:t>
                  </w:r>
                </w:p>
              </w:tc>
              <w:tc>
                <w:tcPr/>
                <w:p>
                  <w:pPr>
                    <w:jc w:val="left"/>
                    <w:jc w:val="center"/>
                  </w:pPr>
                  <w:r>
                    <w:t xml:space="preserve">Organisation, die im Auftrag einer kantonalen Vollzugsbehörde</w:t>
                  </w:r>
                  <w:r>
                    <w:t xml:space="preserve"> </w:t>
                  </w:r>
                  <w:r>
                    <w:t xml:space="preserve">oder einer Label-Organisation Kontrollen durchführt.</w:t>
                  </w:r>
                </w:p>
                <w:p>
                  <w:pPr>
                    <w:jc w:val="left"/>
                    <w:jc w:val="center"/>
                  </w:pPr>
                  <w:r>
                    <w:rPr>
                      <w:i/>
                      <w:iCs/>
                    </w:rPr>
                    <w:t xml:space="preserve">Oberbegriff</w:t>
                  </w:r>
                  <w:r>
                    <w:t xml:space="preserve">: Organisation</w:t>
                  </w:r>
                </w:p>
                <w:p>
                  <w:pPr>
                    <w:jc w:val="left"/>
                    <w:jc w:val="center"/>
                  </w:pPr>
                  <w:r>
                    <w:rPr>
                      <w:i/>
                      <w:iCs/>
                    </w:rPr>
                    <w:t xml:space="preserve">Verwandt</w:t>
                  </w:r>
                  <w:r>
                    <w:t xml:space="preserve">: Akkreditierung, Kontrollperson,</w:t>
                  </w:r>
                  <w:r>
                    <w:t xml:space="preserve"> </w:t>
                  </w:r>
                  <w:r>
                    <w:t xml:space="preserve">Zertifizierungsstelle</w:t>
                  </w:r>
                </w:p>
              </w:tc>
            </w:tr>
            <w:tr>
              <w:tc>
                <w:tcPr/>
                <w:p>
                  <w:pPr>
                    <w:pStyle w:val="Compact"/>
                    <w:jc w:val="left"/>
                    <w:jc w:val="center"/>
                  </w:pPr>
                  <w:r>
                    <w:rPr>
                      <w:b/>
                      <w:bCs/>
                    </w:rPr>
                    <w:t xml:space="preserve">Kontrollumfang</w:t>
                  </w:r>
                </w:p>
              </w:tc>
              <w:tc>
                <w:tcPr/>
                <w:p>
                  <w:pPr>
                    <w:jc w:val="left"/>
                    <w:jc w:val="center"/>
                  </w:pPr>
                  <w:r>
                    <w:t xml:space="preserve">Teil einer Kontrolle, der die aus einem bestimmten</w:t>
                  </w:r>
                  <w:r>
                    <w:t xml:space="preserve"> </w:t>
                  </w:r>
                  <w:r>
                    <w:t xml:space="preserve">Kontrollgrund geprüfte Kontrollrubrik und die Ergebnisse zu</w:t>
                  </w:r>
                  <w:r>
                    <w:t xml:space="preserve"> </w:t>
                  </w:r>
                  <w:r>
                    <w:t xml:space="preserve">deren Kontrollpunkten umfasst.</w:t>
                  </w:r>
                </w:p>
                <w:p>
                  <w:pPr>
                    <w:jc w:val="left"/>
                    <w:jc w:val="center"/>
                  </w:pPr>
                  <w:r>
                    <w:rPr>
                      <w:i/>
                      <w:iCs/>
                    </w:rPr>
                    <w:t xml:space="preserve">Oberbegriff</w:t>
                  </w:r>
                  <w:r>
                    <w:t xml:space="preserve">: Kontrolle</w:t>
                  </w:r>
                </w:p>
                <w:p>
                  <w:pPr>
                    <w:jc w:val="left"/>
                    <w:jc w:val="center"/>
                  </w:pPr>
                  <w:r>
                    <w:rPr>
                      <w:i/>
                      <w:iCs/>
                    </w:rPr>
                    <w:t xml:space="preserve">Verwandt</w:t>
                  </w:r>
                  <w:r>
                    <w:t xml:space="preserve">: Chüngeli-Problem, Kontrollgrund</w:t>
                  </w:r>
                </w:p>
              </w:tc>
            </w:tr>
            <w:tr>
              <w:tc>
                <w:tcPr/>
                <w:p>
                  <w:pPr>
                    <w:pStyle w:val="Compact"/>
                    <w:jc w:val="left"/>
                    <w:jc w:val="center"/>
                  </w:pPr>
                  <w:r>
                    <w:rPr>
                      <w:b/>
                      <w:bCs/>
                    </w:rPr>
                    <w:t xml:space="preserve">Kürzung von Direktzahlungen</w:t>
                  </w:r>
                  <w:r>
                    <w:t xml:space="preserve"> </w:t>
                  </w:r>
                  <w:r>
                    <w:t xml:space="preserve">(DZ-Kürzung)</w:t>
                  </w:r>
                </w:p>
              </w:tc>
              <w:tc>
                <w:tcPr/>
                <w:p>
                  <w:pPr>
                    <w:jc w:val="left"/>
                    <w:jc w:val="center"/>
                  </w:pPr>
                  <w:r>
                    <w:t xml:space="preserve">Öffentlich-rechtliche Massnahme, bei der die Direktzahlungen</w:t>
                  </w:r>
                  <w:r>
                    <w:t xml:space="preserve"> </w:t>
                  </w:r>
                  <w:r>
                    <w:t xml:space="preserve">eines Betriebs aufgrund von Mängeln nach den Bestimmungen der</w:t>
                  </w:r>
                  <w:r>
                    <w:t xml:space="preserve"> </w:t>
                  </w:r>
                  <w:r>
                    <w:t xml:space="preserve">Direktzahlungsverordnung reduziert werden.</w:t>
                  </w:r>
                </w:p>
                <w:p>
                  <w:pPr>
                    <w:jc w:val="left"/>
                    <w:jc w:val="center"/>
                  </w:pPr>
                  <w:r>
                    <w:rPr>
                      <w:i/>
                      <w:iCs/>
                    </w:rPr>
                    <w:t xml:space="preserve">Oberbegriff</w:t>
                  </w:r>
                  <w:r>
                    <w:t xml:space="preserve">: Massnahme</w:t>
                  </w:r>
                </w:p>
              </w:tc>
            </w:tr>
            <w:tr>
              <w:tc>
                <w:tcPr/>
                <w:p>
                  <w:pPr>
                    <w:pStyle w:val="Compact"/>
                    <w:jc w:val="left"/>
                    <w:jc w:val="center"/>
                  </w:pPr>
                  <w:r>
                    <w:rPr>
                      <w:b/>
                      <w:bCs/>
                    </w:rPr>
                    <w:t xml:space="preserve">Label-Organisation</w:t>
                  </w:r>
                  <w:r>
                    <w:t xml:space="preserve"> </w:t>
                  </w:r>
                  <w:r>
                    <w:t xml:space="preserve">(Labelinhaberin)</w:t>
                  </w:r>
                </w:p>
              </w:tc>
              <w:tc>
                <w:tcPr/>
                <w:p>
                  <w:pPr>
                    <w:jc w:val="left"/>
                    <w:jc w:val="center"/>
                  </w:pPr>
                  <w:r>
                    <w:t xml:space="preserve">Privatrechtliche Organisation, die in Richtlinien Anforderungen</w:t>
                  </w:r>
                  <w:r>
                    <w:t xml:space="preserve"> </w:t>
                  </w:r>
                  <w:r>
                    <w:t xml:space="preserve">an Produktionspraktiken festlegt, die über die</w:t>
                  </w:r>
                  <w:r>
                    <w:t xml:space="preserve"> </w:t>
                  </w:r>
                  <w:r>
                    <w:t xml:space="preserve">öffentlich-rechtlichen Anforderungen hinausgehen, und deren</w:t>
                  </w:r>
                  <w:r>
                    <w:t xml:space="preserve"> </w:t>
                  </w:r>
                  <w:r>
                    <w:t xml:space="preserve">Einhaltung durch Kontrollen und Zertifizierung prüfen lässt.</w:t>
                  </w:r>
                </w:p>
                <w:p>
                  <w:pPr>
                    <w:jc w:val="left"/>
                    <w:jc w:val="center"/>
                  </w:pPr>
                  <w:r>
                    <w:rPr>
                      <w:i/>
                      <w:iCs/>
                    </w:rPr>
                    <w:t xml:space="preserve">Oberbegriff</w:t>
                  </w:r>
                  <w:r>
                    <w:t xml:space="preserve">: Organisation</w:t>
                  </w:r>
                </w:p>
                <w:p>
                  <w:pPr>
                    <w:jc w:val="left"/>
                    <w:jc w:val="center"/>
                  </w:pPr>
                  <w:r>
                    <w:rPr>
                      <w:i/>
                      <w:iCs/>
                    </w:rPr>
                    <w:t xml:space="preserve">Verwandt</w:t>
                  </w:r>
                  <w:r>
                    <w:t xml:space="preserve">: Programm, Richtlinie</w:t>
                  </w:r>
                </w:p>
              </w:tc>
            </w:tr>
            <w:tr>
              <w:tc>
                <w:tcPr/>
                <w:p>
                  <w:pPr>
                    <w:pStyle w:val="Compact"/>
                    <w:jc w:val="left"/>
                    <w:jc w:val="center"/>
                  </w:pPr>
                  <w:r>
                    <w:rPr>
                      <w:b/>
                      <w:bCs/>
                    </w:rPr>
                    <w:t xml:space="preserve">Label-Programm</w:t>
                  </w:r>
                </w:p>
              </w:tc>
              <w:tc>
                <w:tcPr/>
                <w:p>
                  <w:pPr>
                    <w:jc w:val="left"/>
                    <w:jc w:val="center"/>
                  </w:pPr>
                  <w:r>
                    <w:t xml:space="preserve">Privatrechtliches Programm einer Label-Organisation, dessen</w:t>
                  </w:r>
                  <w:r>
                    <w:t xml:space="preserve"> </w:t>
                  </w:r>
                  <w:r>
                    <w:t xml:space="preserve">Erfüllung zur Verwendung eines Labels berechtigt.</w:t>
                  </w:r>
                </w:p>
                <w:p>
                  <w:pPr>
                    <w:jc w:val="left"/>
                    <w:jc w:val="center"/>
                  </w:pPr>
                  <w:r>
                    <w:rPr>
                      <w:i/>
                      <w:iCs/>
                    </w:rPr>
                    <w:t xml:space="preserve">Oberbegriff</w:t>
                  </w:r>
                  <w:r>
                    <w:t xml:space="preserve">: Programm</w:t>
                  </w:r>
                </w:p>
                <w:p>
                  <w:pPr>
                    <w:jc w:val="left"/>
                    <w:jc w:val="center"/>
                  </w:pPr>
                  <w:r>
                    <w:rPr>
                      <w:i/>
                      <w:iCs/>
                    </w:rPr>
                    <w:t xml:space="preserve">Verwandt</w:t>
                  </w:r>
                  <w:r>
                    <w:t xml:space="preserve">: Label-Organisation</w:t>
                  </w:r>
                </w:p>
              </w:tc>
            </w:tr>
            <w:tr>
              <w:tc>
                <w:tcPr/>
                <w:p>
                  <w:pPr>
                    <w:pStyle w:val="Compact"/>
                    <w:jc w:val="left"/>
                    <w:jc w:val="center"/>
                  </w:pPr>
                  <w:r>
                    <w:rPr>
                      <w:b/>
                      <w:bCs/>
                    </w:rPr>
                    <w:t xml:space="preserve">Landwirtschaftliche</w:t>
                  </w:r>
                  <w:r>
                    <w:rPr>
                      <w:b/>
                      <w:bCs/>
                    </w:rPr>
                    <w:t xml:space="preserve"> </w:t>
                  </w:r>
                  <w:r>
                    <w:rPr>
                      <w:b/>
                      <w:bCs/>
                    </w:rPr>
                    <w:t xml:space="preserve">Begriffsverordnung</w:t>
                  </w:r>
                  <w:r>
                    <w:t xml:space="preserve"> </w:t>
                  </w:r>
                  <w:r>
                    <w:t xml:space="preserve">(SR 910.91)</w:t>
                  </w:r>
                </w:p>
              </w:tc>
              <w:tc>
                <w:tcPr/>
                <w:p>
                  <w:pPr>
                    <w:jc w:val="left"/>
                    <w:jc w:val="center"/>
                  </w:pPr>
                  <w:r>
                    <w:t xml:space="preserve">Verordnung des Bundes, die landwirtschaftliche Begriffe wie</w:t>
                  </w:r>
                  <w:r>
                    <w:t xml:space="preserve"> </w:t>
                  </w:r>
                  <w:r>
                    <w:t xml:space="preserve">Bewirtschafter, Betrieb, Produktionsstätte und Tierhaltung</w:t>
                  </w:r>
                  <w:r>
                    <w:t xml:space="preserve"> </w:t>
                  </w:r>
                  <w:r>
                    <w:t xml:space="preserve">rechtlich definiert.</w:t>
                  </w:r>
                </w:p>
                <w:p>
                  <w:pPr>
                    <w:jc w:val="left"/>
                    <w:jc w:val="center"/>
                  </w:pPr>
                  <w:r>
                    <w:rPr>
                      <w:i/>
                      <w:iCs/>
                    </w:rPr>
                    <w:t xml:space="preserve">Oberbegriff</w:t>
                  </w:r>
                  <w:r>
                    <w:t xml:space="preserve">: Regelwerk</w:t>
                  </w:r>
                </w:p>
              </w:tc>
            </w:tr>
            <w:tr>
              <w:tc>
                <w:tcPr/>
                <w:p>
                  <w:pPr>
                    <w:pStyle w:val="Compact"/>
                    <w:jc w:val="left"/>
                    <w:jc w:val="center"/>
                  </w:pPr>
                  <w:r>
                    <w:rPr>
                      <w:b/>
                      <w:bCs/>
                    </w:rPr>
                    <w:t xml:space="preserve">Mangel</w:t>
                  </w:r>
                  <w:r>
                    <w:t xml:space="preserve"> </w:t>
                  </w:r>
                  <w:r>
                    <w:t xml:space="preserve">(Nichtkonformität)</w:t>
                  </w:r>
                </w:p>
              </w:tc>
              <w:tc>
                <w:tcPr/>
                <w:p>
                  <w:pPr>
                    <w:jc w:val="left"/>
                    <w:jc w:val="center"/>
                  </w:pPr>
                  <w:r>
                    <w:t xml:space="preserve">Bei einer Kontrolle festgestellte Nichteinhaltung einer oder</w:t>
                  </w:r>
                  <w:r>
                    <w:t xml:space="preserve"> </w:t>
                  </w:r>
                  <w:r>
                    <w:t xml:space="preserve">mehrerer Anforderungen eines Kontrollpunkts.</w:t>
                  </w:r>
                </w:p>
                <w:p>
                  <w:pPr>
                    <w:jc w:val="left"/>
                    <w:jc w:val="center"/>
                  </w:pPr>
                  <w:r>
                    <w:rPr>
                      <w:i/>
                      <w:iCs/>
                    </w:rPr>
                    <w:t xml:space="preserve">Verwandt</w:t>
                  </w:r>
                  <w:r>
                    <w:t xml:space="preserve">: Kontrollergebnis, Massnahme, Möglicher Mangel</w:t>
                  </w:r>
                </w:p>
              </w:tc>
            </w:tr>
            <w:tr>
              <w:tc>
                <w:tcPr/>
                <w:p>
                  <w:pPr>
                    <w:pStyle w:val="Compact"/>
                    <w:jc w:val="left"/>
                    <w:jc w:val="center"/>
                  </w:pPr>
                  <w:r>
                    <w:rPr>
                      <w:b/>
                      <w:bCs/>
                    </w:rPr>
                    <w:t xml:space="preserve">Massnahme</w:t>
                  </w:r>
                  <w:r>
                    <w:t xml:space="preserve"> </w:t>
                  </w:r>
                  <w:r>
                    <w:t xml:space="preserve">(Sanktion)</w:t>
                  </w:r>
                </w:p>
              </w:tc>
              <w:tc>
                <w:tcPr/>
                <w:p>
                  <w:pPr>
                    <w:jc w:val="left"/>
                    <w:jc w:val="center"/>
                  </w:pPr>
                  <w:r>
                    <w:t xml:space="preserve">Folge, die eine zuständige Organisation aufgrund eines oder</w:t>
                  </w:r>
                  <w:r>
                    <w:t xml:space="preserve"> </w:t>
                  </w:r>
                  <w:r>
                    <w:t xml:space="preserve">mehrerer Mängel anordnet, zum Beispiel eine Kürzung von</w:t>
                  </w:r>
                  <w:r>
                    <w:t xml:space="preserve"> </w:t>
                  </w:r>
                  <w:r>
                    <w:t xml:space="preserve">Direktzahlungen, eine Verwarnung, eine Auflage zur</w:t>
                  </w:r>
                  <w:r>
                    <w:t xml:space="preserve"> </w:t>
                  </w:r>
                  <w:r>
                    <w:t xml:space="preserve">Mängelbehebung, eine Nachkontrolle oder eine Label-Sanktion.</w:t>
                  </w:r>
                </w:p>
                <w:p>
                  <w:pPr>
                    <w:jc w:val="left"/>
                    <w:jc w:val="center"/>
                  </w:pPr>
                  <w:r>
                    <w:rPr>
                      <w:i/>
                      <w:iCs/>
                    </w:rPr>
                    <w:t xml:space="preserve">Verwandt</w:t>
                  </w:r>
                  <w:r>
                    <w:t xml:space="preserve">: Mangel</w:t>
                  </w:r>
                </w:p>
              </w:tc>
            </w:tr>
            <w:tr>
              <w:tc>
                <w:tcPr/>
                <w:p>
                  <w:pPr>
                    <w:pStyle w:val="Compact"/>
                    <w:jc w:val="left"/>
                    <w:jc w:val="center"/>
                  </w:pPr>
                  <w:r>
                    <w:rPr>
                      <w:b/>
                      <w:bCs/>
                    </w:rPr>
                    <w:t xml:space="preserve">Meine Agrardatenfreigabe</w:t>
                  </w:r>
                  <w:r>
                    <w:t xml:space="preserve"> </w:t>
                  </w:r>
                  <w:r>
                    <w:t xml:space="preserve">(MAF)</w:t>
                  </w:r>
                </w:p>
              </w:tc>
              <w:tc>
                <w:tcPr/>
                <w:p>
                  <w:pPr>
                    <w:jc w:val="left"/>
                    <w:jc w:val="center"/>
                  </w:pPr>
                  <w:r>
                    <w:t xml:space="preserve">Vorgängersystem von agridata.ch für die Freigabe</w:t>
                  </w:r>
                  <w:r>
                    <w:t xml:space="preserve"> </w:t>
                  </w:r>
                  <w:r>
                    <w:t xml:space="preserve">landwirtschaftlicher Daten an Dritte.</w:t>
                  </w:r>
                </w:p>
                <w:p>
                  <w:pPr>
                    <w:jc w:val="left"/>
                    <w:jc w:val="center"/>
                  </w:pPr>
                  <w:r>
                    <w:rPr>
                      <w:i/>
                      <w:iCs/>
                    </w:rPr>
                    <w:t xml:space="preserve">Oberbegriff</w:t>
                  </w:r>
                  <w:r>
                    <w:t xml:space="preserve">: agridata.ch</w:t>
                  </w:r>
                </w:p>
              </w:tc>
            </w:tr>
            <w:tr>
              <w:tc>
                <w:tcPr/>
                <w:p>
                  <w:pPr>
                    <w:pStyle w:val="Compact"/>
                    <w:jc w:val="left"/>
                    <w:jc w:val="center"/>
                  </w:pPr>
                  <w:r>
                    <w:rPr>
                      <w:b/>
                      <w:bCs/>
                    </w:rPr>
                    <w:t xml:space="preserve">Meldepflicht bei Mängeln</w:t>
                  </w:r>
                </w:p>
              </w:tc>
              <w:tc>
                <w:tcPr/>
                <w:p>
                  <w:pPr>
                    <w:jc w:val="left"/>
                    <w:jc w:val="center"/>
                  </w:pPr>
                  <w:r>
                    <w:t xml:space="preserve">Pflicht einer Kontrollperson oder Kontrollstelle, einen</w:t>
                  </w:r>
                  <w:r>
                    <w:t xml:space="preserve"> </w:t>
                  </w:r>
                  <w:r>
                    <w:t xml:space="preserve">festgestellten Verstoss der zuständigen Vollzugsbehörde zu</w:t>
                  </w:r>
                  <w:r>
                    <w:t xml:space="preserve"> </w:t>
                  </w:r>
                  <w:r>
                    <w:t xml:space="preserve">melden, auch wenn der Verstoss nicht Gegenstand ihres</w:t>
                  </w:r>
                  <w:r>
                    <w:t xml:space="preserve"> </w:t>
                  </w:r>
                  <w:r>
                    <w:t xml:space="preserve">Kontrollauftrags war.</w:t>
                  </w:r>
                </w:p>
                <w:p>
                  <w:pPr>
                    <w:jc w:val="left"/>
                    <w:jc w:val="center"/>
                  </w:pPr>
                  <w:r>
                    <w:rPr>
                      <w:i/>
                      <w:iCs/>
                    </w:rPr>
                    <w:t xml:space="preserve">Oberbegriff</w:t>
                  </w:r>
                  <w:r>
                    <w:t xml:space="preserve">: Mangel</w:t>
                  </w:r>
                </w:p>
              </w:tc>
            </w:tr>
            <w:tr>
              <w:tc>
                <w:tcPr/>
                <w:p>
                  <w:pPr>
                    <w:pStyle w:val="Compact"/>
                    <w:jc w:val="left"/>
                    <w:jc w:val="center"/>
                  </w:pPr>
                  <w:r>
                    <w:rPr>
                      <w:b/>
                      <w:bCs/>
                    </w:rPr>
                    <w:t xml:space="preserve">Merkmalskatalog Acontrol</w:t>
                  </w:r>
                </w:p>
              </w:tc>
              <w:tc>
                <w:tcPr/>
                <w:p>
                  <w:pPr>
                    <w:jc w:val="left"/>
                    <w:jc w:val="center"/>
                  </w:pPr>
                  <w:r>
                    <w:t xml:space="preserve">Technische Vorgabe, die zusammen mit dem XSD-Schema und der</w:t>
                  </w:r>
                  <w:r>
                    <w:t xml:space="preserve"> </w:t>
                  </w:r>
                  <w:r>
                    <w:t xml:space="preserve">Masterliste der Kontrollpunkte die Merkmale und Wertebereiche</w:t>
                  </w:r>
                  <w:r>
                    <w:t xml:space="preserve"> </w:t>
                  </w:r>
                  <w:r>
                    <w:t xml:space="preserve">für den Datenimport in Acontrol festlegt.</w:t>
                  </w:r>
                </w:p>
                <w:p>
                  <w:pPr>
                    <w:jc w:val="left"/>
                    <w:jc w:val="center"/>
                  </w:pPr>
                  <w:r>
                    <w:rPr>
                      <w:i/>
                      <w:iCs/>
                    </w:rPr>
                    <w:t xml:space="preserve">Oberbegriff</w:t>
                  </w:r>
                  <w:r>
                    <w:t xml:space="preserve">: Acontrol</w:t>
                  </w:r>
                </w:p>
              </w:tc>
            </w:tr>
            <w:tr>
              <w:tc>
                <w:tcPr/>
                <w:p>
                  <w:pPr>
                    <w:pStyle w:val="Compact"/>
                    <w:jc w:val="left"/>
                    <w:jc w:val="center"/>
                  </w:pPr>
                  <w:r>
                    <w:rPr>
                      <w:b/>
                      <w:bCs/>
                    </w:rPr>
                    <w:t xml:space="preserve">Möglicher Mangel</w:t>
                  </w:r>
                  <w:r>
                    <w:t xml:space="preserve"> </w:t>
                  </w:r>
                  <w:r>
                    <w:t xml:space="preserve">(Mangeltyp)</w:t>
                  </w:r>
                </w:p>
              </w:tc>
              <w:tc>
                <w:tcPr/>
                <w:p>
                  <w:pPr>
                    <w:jc w:val="left"/>
                    <w:jc w:val="center"/>
                  </w:pPr>
                  <w:r>
                    <w:t xml:space="preserve">Im Voraus festgelegte, typische Abweichung zu einem</w:t>
                  </w:r>
                  <w:r>
                    <w:t xml:space="preserve"> </w:t>
                  </w:r>
                  <w:r>
                    <w:t xml:space="preserve">Kontrollpunkt, auf die bei der Erfassung eines Mangels</w:t>
                  </w:r>
                  <w:r>
                    <w:t xml:space="preserve"> </w:t>
                  </w:r>
                  <w:r>
                    <w:t xml:space="preserve">verwiesen werden kann.</w:t>
                  </w:r>
                </w:p>
                <w:p>
                  <w:pPr>
                    <w:jc w:val="left"/>
                    <w:jc w:val="center"/>
                  </w:pPr>
                  <w:r>
                    <w:rPr>
                      <w:i/>
                      <w:iCs/>
                    </w:rPr>
                    <w:t xml:space="preserve">Oberbegriff</w:t>
                  </w:r>
                  <w:r>
                    <w:t xml:space="preserve">: Kontrollpunkt</w:t>
                  </w:r>
                </w:p>
                <w:p>
                  <w:pPr>
                    <w:jc w:val="left"/>
                    <w:jc w:val="center"/>
                  </w:pPr>
                  <w:r>
                    <w:rPr>
                      <w:i/>
                      <w:iCs/>
                    </w:rPr>
                    <w:t xml:space="preserve">Verwandt</w:t>
                  </w:r>
                  <w:r>
                    <w:t xml:space="preserve">: Mangel, Massnahme</w:t>
                  </w:r>
                </w:p>
              </w:tc>
            </w:tr>
            <w:tr>
              <w:tc>
                <w:tcPr/>
                <w:p>
                  <w:pPr>
                    <w:pStyle w:val="Compact"/>
                    <w:jc w:val="left"/>
                    <w:jc w:val="center"/>
                  </w:pPr>
                  <w:r>
                    <w:rPr>
                      <w:b/>
                      <w:bCs/>
                    </w:rPr>
                    <w:t xml:space="preserve">Nachkontrolle</w:t>
                  </w:r>
                </w:p>
              </w:tc>
              <w:tc>
                <w:tcPr/>
                <w:p>
                  <w:pPr>
                    <w:jc w:val="left"/>
                    <w:jc w:val="center"/>
                  </w:pPr>
                  <w:r>
                    <w:t xml:space="preserve">Risikobasierte Kontrolle, die aufgrund von Mängeln bei einer</w:t>
                  </w:r>
                  <w:r>
                    <w:t xml:space="preserve"> </w:t>
                  </w:r>
                  <w:r>
                    <w:t xml:space="preserve">früheren Kontrolle durchgeführt wird.</w:t>
                  </w:r>
                </w:p>
                <w:p>
                  <w:pPr>
                    <w:jc w:val="left"/>
                    <w:jc w:val="center"/>
                  </w:pPr>
                  <w:r>
                    <w:rPr>
                      <w:i/>
                      <w:iCs/>
                    </w:rPr>
                    <w:t xml:space="preserve">Oberbegriff</w:t>
                  </w:r>
                  <w:r>
                    <w:t xml:space="preserve">: Risikobasierte Kontrolle</w:t>
                  </w:r>
                </w:p>
              </w:tc>
            </w:tr>
            <w:tr>
              <w:tc>
                <w:tcPr/>
                <w:p>
                  <w:pPr>
                    <w:pStyle w:val="Compact"/>
                    <w:jc w:val="left"/>
                    <w:jc w:val="center"/>
                  </w:pPr>
                  <w:r>
                    <w:rPr>
                      <w:b/>
                      <w:bCs/>
                    </w:rPr>
                    <w:t xml:space="preserve">Nachweis</w:t>
                  </w:r>
                  <w:r>
                    <w:t xml:space="preserve"> </w:t>
                  </w:r>
                  <w:r>
                    <w:t xml:space="preserve">(Mediendaten)</w:t>
                  </w:r>
                </w:p>
              </w:tc>
              <w:tc>
                <w:tcPr/>
                <w:p>
                  <w:pPr>
                    <w:pStyle w:val="Compact"/>
                    <w:jc w:val="left"/>
                    <w:jc w:val="center"/>
                  </w:pPr>
                  <w:r>
                    <w:t xml:space="preserve">Datei, die eine Kontrolle, ein Kontrollergebnis oder einen</w:t>
                  </w:r>
                  <w:r>
                    <w:t xml:space="preserve"> </w:t>
                  </w:r>
                  <w:r>
                    <w:t xml:space="preserve">Mangel belegt, zum Beispiel ein Foto, ein Dokument oder ein</w:t>
                  </w:r>
                  <w:r>
                    <w:t xml:space="preserve"> </w:t>
                  </w:r>
                  <w:r>
                    <w:t xml:space="preserve">Satellitenbild.</w:t>
                  </w:r>
                </w:p>
              </w:tc>
            </w:tr>
            <w:tr>
              <w:tc>
                <w:tcPr/>
                <w:p>
                  <w:pPr>
                    <w:pStyle w:val="Compact"/>
                    <w:jc w:val="left"/>
                    <w:jc w:val="center"/>
                  </w:pPr>
                  <w:r>
                    <w:rPr>
                      <w:b/>
                      <w:bCs/>
                    </w:rPr>
                    <w:t xml:space="preserve">Nicht kontrolliert</w:t>
                  </w:r>
                  <w:r>
                    <w:t xml:space="preserve"> </w:t>
                  </w:r>
                  <w:r>
                    <w:t xml:space="preserve">(NK)</w:t>
                  </w:r>
                </w:p>
              </w:tc>
              <w:tc>
                <w:tcPr/>
                <w:p>
                  <w:pPr>
                    <w:jc w:val="left"/>
                    <w:jc w:val="center"/>
                  </w:pPr>
                  <w:r>
                    <w:t xml:space="preserve">Wert eines Kontrollergebnisses, der angibt, dass ein</w:t>
                  </w:r>
                  <w:r>
                    <w:t xml:space="preserve"> </w:t>
                  </w:r>
                  <w:r>
                    <w:t xml:space="preserve">anwendbarer Kontrollpunkt bei der Kontrolle nicht geprüft</w:t>
                  </w:r>
                  <w:r>
                    <w:t xml:space="preserve"> </w:t>
                  </w:r>
                  <w:r>
                    <w:t xml:space="preserve">wurde.</w:t>
                  </w:r>
                </w:p>
                <w:p>
                  <w:pPr>
                    <w:jc w:val="left"/>
                    <w:jc w:val="center"/>
                  </w:pPr>
                  <w:r>
                    <w:rPr>
                      <w:i/>
                      <w:iCs/>
                    </w:rPr>
                    <w:t xml:space="preserve">Oberbegriff</w:t>
                  </w:r>
                  <w:r>
                    <w:t xml:space="preserve">: Kontrollergebnis</w:t>
                  </w:r>
                </w:p>
              </w:tc>
            </w:tr>
            <w:tr>
              <w:tc>
                <w:tcPr/>
                <w:p>
                  <w:pPr>
                    <w:pStyle w:val="Compact"/>
                    <w:jc w:val="left"/>
                    <w:jc w:val="center"/>
                  </w:pPr>
                  <w:r>
                    <w:rPr>
                      <w:b/>
                      <w:bCs/>
                    </w:rPr>
                    <w:t xml:space="preserve">Nicht zutreffend</w:t>
                  </w:r>
                  <w:r>
                    <w:t xml:space="preserve"> </w:t>
                  </w:r>
                  <w:r>
                    <w:t xml:space="preserve">(NZ)</w:t>
                  </w:r>
                </w:p>
              </w:tc>
              <w:tc>
                <w:tcPr/>
                <w:p>
                  <w:pPr>
                    <w:jc w:val="left"/>
                    <w:jc w:val="center"/>
                  </w:pPr>
                  <w:r>
                    <w:t xml:space="preserve">Wert eines Kontrollergebnisses, der angibt, dass der</w:t>
                  </w:r>
                  <w:r>
                    <w:t xml:space="preserve"> </w:t>
                  </w:r>
                  <w:r>
                    <w:t xml:space="preserve">Kontrollpunkt auf das Kontrollobjekt nicht anwendbar ist, zum</w:t>
                  </w:r>
                  <w:r>
                    <w:t xml:space="preserve"> </w:t>
                  </w:r>
                  <w:r>
                    <w:t xml:space="preserve">Beispiel weil die betreffende Tierkategorie nicht gehalten</w:t>
                  </w:r>
                  <w:r>
                    <w:t xml:space="preserve"> </w:t>
                  </w:r>
                  <w:r>
                    <w:t xml:space="preserve">wird.</w:t>
                  </w:r>
                </w:p>
                <w:p>
                  <w:pPr>
                    <w:jc w:val="left"/>
                    <w:jc w:val="center"/>
                  </w:pPr>
                  <w:r>
                    <w:rPr>
                      <w:i/>
                      <w:iCs/>
                    </w:rPr>
                    <w:t xml:space="preserve">Oberbegriff</w:t>
                  </w:r>
                  <w:r>
                    <w:t xml:space="preserve">: Kontrollergebnis</w:t>
                  </w:r>
                </w:p>
              </w:tc>
            </w:tr>
            <w:tr>
              <w:tc>
                <w:tcPr/>
                <w:p>
                  <w:pPr>
                    <w:pStyle w:val="Compact"/>
                    <w:jc w:val="left"/>
                    <w:jc w:val="center"/>
                  </w:pPr>
                  <w:r>
                    <w:rPr>
                      <w:b/>
                      <w:bCs/>
                    </w:rPr>
                    <w:t xml:space="preserve">Once-Only-Prinzip</w:t>
                  </w:r>
                </w:p>
              </w:tc>
              <w:tc>
                <w:tcPr/>
                <w:p>
                  <w:pPr>
                    <w:pStyle w:val="Compact"/>
                    <w:jc w:val="left"/>
                    <w:jc w:val="center"/>
                  </w:pPr>
                  <w:r>
                    <w:t xml:space="preserve">Grundsatz, nach dem Daten nur einmal erfasst werden müssen und</w:t>
                  </w:r>
                  <w:r>
                    <w:t xml:space="preserve"> </w:t>
                  </w:r>
                  <w:r>
                    <w:t xml:space="preserve">danach mehrfach genutzt werden können.</w:t>
                  </w:r>
                </w:p>
              </w:tc>
            </w:tr>
            <w:tr>
              <w:tc>
                <w:tcPr/>
                <w:p>
                  <w:pPr>
                    <w:pStyle w:val="Compact"/>
                    <w:jc w:val="left"/>
                    <w:jc w:val="center"/>
                  </w:pPr>
                  <w:r>
                    <w:rPr>
                      <w:b/>
                      <w:bCs/>
                    </w:rPr>
                    <w:t xml:space="preserve">Organisation</w:t>
                  </w:r>
                </w:p>
              </w:tc>
              <w:tc>
                <w:tcPr/>
                <w:p>
                  <w:pPr>
                    <w:pStyle w:val="Compact"/>
                    <w:jc w:val="left"/>
                    <w:jc w:val="center"/>
                  </w:pPr>
                  <w:r>
                    <w:t xml:space="preserve">Behörde, Unternehmen oder Verein, das im landwirtschaftlichen</w:t>
                  </w:r>
                  <w:r>
                    <w:t xml:space="preserve"> </w:t>
                  </w:r>
                  <w:r>
                    <w:t xml:space="preserve">Kontrollwesen eine oder mehrere Rollen einnimmt, zum Beispiel</w:t>
                  </w:r>
                  <w:r>
                    <w:t xml:space="preserve"> </w:t>
                  </w:r>
                  <w:r>
                    <w:t xml:space="preserve">als Herausgeberin von Kontrollpunkten, Auftraggeberin,</w:t>
                  </w:r>
                  <w:r>
                    <w:t xml:space="preserve"> </w:t>
                  </w:r>
                  <w:r>
                    <w:t xml:space="preserve">Kontrollstelle, Zertifizierungsstelle, Datenanbieterin oder</w:t>
                  </w:r>
                  <w:r>
                    <w:t xml:space="preserve"> </w:t>
                  </w:r>
                  <w:r>
                    <w:t xml:space="preserve">Datenbezügerin.</w:t>
                  </w:r>
                </w:p>
              </w:tc>
            </w:tr>
            <w:tr>
              <w:tc>
                <w:tcPr/>
                <w:p>
                  <w:pPr>
                    <w:pStyle w:val="Compact"/>
                    <w:jc w:val="left"/>
                    <w:jc w:val="center"/>
                  </w:pPr>
                  <w:r>
                    <w:rPr>
                      <w:b/>
                      <w:bCs/>
                    </w:rPr>
                    <w:t xml:space="preserve">Privatrechtliche Kontrolle</w:t>
                  </w:r>
                  <w:r>
                    <w:t xml:space="preserve"> </w:t>
                  </w:r>
                  <w:r>
                    <w:t xml:space="preserve">(Labelkontrolle)</w:t>
                  </w:r>
                </w:p>
              </w:tc>
              <w:tc>
                <w:tcPr/>
                <w:p>
                  <w:pPr>
                    <w:jc w:val="left"/>
                    <w:jc w:val="center"/>
                  </w:pPr>
                  <w:r>
                    <w:t xml:space="preserve">Kontrolle, die im Auftrag einer privatrechtlichen Organisation</w:t>
                  </w:r>
                  <w:r>
                    <w:t xml:space="preserve"> </w:t>
                  </w:r>
                  <w:r>
                    <w:t xml:space="preserve">gestützt auf einen Vertrag und deren Richtlinien durchgeführt</w:t>
                  </w:r>
                  <w:r>
                    <w:t xml:space="preserve"> </w:t>
                  </w:r>
                  <w:r>
                    <w:t xml:space="preserve">wird.</w:t>
                  </w:r>
                </w:p>
                <w:p>
                  <w:pPr>
                    <w:jc w:val="left"/>
                    <w:jc w:val="center"/>
                  </w:pPr>
                  <w:r>
                    <w:rPr>
                      <w:i/>
                      <w:iCs/>
                    </w:rPr>
                    <w:t xml:space="preserve">Oberbegriff</w:t>
                  </w:r>
                  <w:r>
                    <w:t xml:space="preserve">: Kontrolle</w:t>
                  </w:r>
                </w:p>
                <w:p>
                  <w:pPr>
                    <w:jc w:val="left"/>
                    <w:jc w:val="center"/>
                  </w:pPr>
                  <w:r>
                    <w:rPr>
                      <w:i/>
                      <w:iCs/>
                    </w:rPr>
                    <w:t xml:space="preserve">Verwandt</w:t>
                  </w:r>
                  <w:r>
                    <w:t xml:space="preserve">: Label-Organisation, Rechtsnatur</w:t>
                  </w:r>
                </w:p>
              </w:tc>
            </w:tr>
            <w:tr>
              <w:tc>
                <w:tcPr/>
                <w:p>
                  <w:pPr>
                    <w:pStyle w:val="Compact"/>
                    <w:jc w:val="left"/>
                    <w:jc w:val="center"/>
                  </w:pPr>
                  <w:r>
                    <w:rPr>
                      <w:b/>
                      <w:bCs/>
                    </w:rPr>
                    <w:t xml:space="preserve">Produktionsstätte</w:t>
                  </w:r>
                </w:p>
              </w:tc>
              <w:tc>
                <w:tcPr/>
                <w:p>
                  <w:pPr>
                    <w:jc w:val="left"/>
                    <w:jc w:val="center"/>
                  </w:pPr>
                  <w:r>
                    <w:t xml:space="preserve">Einheit von Land, Gebäuden und Einrichtungen, die räumlich als</w:t>
                  </w:r>
                  <w:r>
                    <w:t xml:space="preserve"> </w:t>
                  </w:r>
                  <w:r>
                    <w:t xml:space="preserve">solche erkennbar und von anderen Produktionsstätten getrennt</w:t>
                  </w:r>
                  <w:r>
                    <w:t xml:space="preserve"> </w:t>
                  </w:r>
                  <w:r>
                    <w:t xml:space="preserve">ist, auf der eine oder mehrere Personen tätig sind und die eine</w:t>
                  </w:r>
                  <w:r>
                    <w:t xml:space="preserve"> </w:t>
                  </w:r>
                  <w:r>
                    <w:t xml:space="preserve">oder mehrere Tierhaltungen umfasst.</w:t>
                  </w:r>
                </w:p>
                <w:p>
                  <w:pPr>
                    <w:jc w:val="left"/>
                    <w:jc w:val="center"/>
                  </w:pPr>
                  <w:r>
                    <w:rPr>
                      <w:i/>
                      <w:iCs/>
                    </w:rPr>
                    <w:t xml:space="preserve">Oberbegriff</w:t>
                  </w:r>
                  <w:r>
                    <w:t xml:space="preserve">: Kontrollobjekt</w:t>
                  </w:r>
                </w:p>
                <w:p>
                  <w:pPr>
                    <w:jc w:val="left"/>
                    <w:jc w:val="center"/>
                  </w:pPr>
                  <w:r>
                    <w:rPr>
                      <w:i/>
                      <w:iCs/>
                    </w:rPr>
                    <w:t xml:space="preserve">Verwandt</w:t>
                  </w:r>
                  <w:r>
                    <w:t xml:space="preserve">: BUR-Nummer, Betrieb, Tierhaltung</w:t>
                  </w:r>
                </w:p>
              </w:tc>
            </w:tr>
            <w:tr>
              <w:tc>
                <w:tcPr/>
                <w:p>
                  <w:pPr>
                    <w:pStyle w:val="Compact"/>
                    <w:jc w:val="left"/>
                    <w:jc w:val="center"/>
                  </w:pPr>
                  <w:r>
                    <w:rPr>
                      <w:b/>
                      <w:bCs/>
                    </w:rPr>
                    <w:t xml:space="preserve">Programm</w:t>
                  </w:r>
                </w:p>
              </w:tc>
              <w:tc>
                <w:tcPr/>
                <w:p>
                  <w:pPr>
                    <w:jc w:val="left"/>
                    <w:jc w:val="center"/>
                  </w:pPr>
                  <w:r>
                    <w:t xml:space="preserve">Gesamtheit von Anforderungen, für deren Einhaltung ein Betrieb</w:t>
                  </w:r>
                  <w:r>
                    <w:t xml:space="preserve"> </w:t>
                  </w:r>
                  <w:r>
                    <w:t xml:space="preserve">Beiträge erhält oder ein Label verwenden darf und an der er</w:t>
                  </w:r>
                  <w:r>
                    <w:t xml:space="preserve"> </w:t>
                  </w:r>
                  <w:r>
                    <w:t xml:space="preserve">sich durch Anmeldung beteiligt.</w:t>
                  </w:r>
                </w:p>
                <w:p>
                  <w:pPr>
                    <w:jc w:val="left"/>
                    <w:jc w:val="center"/>
                  </w:pPr>
                  <w:r>
                    <w:rPr>
                      <w:i/>
                      <w:iCs/>
                    </w:rPr>
                    <w:t xml:space="preserve">Verwandt</w:t>
                  </w:r>
                  <w:r>
                    <w:t xml:space="preserve">: Label-Organisation</w:t>
                  </w:r>
                </w:p>
              </w:tc>
            </w:tr>
            <w:tr>
              <w:tc>
                <w:tcPr/>
                <w:p>
                  <w:pPr>
                    <w:pStyle w:val="Compact"/>
                    <w:jc w:val="left"/>
                    <w:jc w:val="center"/>
                  </w:pPr>
                  <w:r>
                    <w:rPr>
                      <w:b/>
                      <w:bCs/>
                    </w:rPr>
                    <w:t xml:space="preserve">Programmerfüllung</w:t>
                  </w:r>
                </w:p>
              </w:tc>
              <w:tc>
                <w:tcPr/>
                <w:p>
                  <w:pPr>
                    <w:jc w:val="left"/>
                    <w:jc w:val="center"/>
                  </w:pPr>
                  <w:r>
                    <w:t xml:space="preserve">Gesamtbeurteilung, ob ein Betrieb die Anforderungen eines</w:t>
                  </w:r>
                  <w:r>
                    <w:t xml:space="preserve"> </w:t>
                  </w:r>
                  <w:r>
                    <w:t xml:space="preserve">Programms während eines Zeitraums erfüllt.</w:t>
                  </w:r>
                </w:p>
                <w:p>
                  <w:pPr>
                    <w:jc w:val="left"/>
                    <w:jc w:val="center"/>
                  </w:pPr>
                  <w:r>
                    <w:rPr>
                      <w:i/>
                      <w:iCs/>
                    </w:rPr>
                    <w:t xml:space="preserve">Oberbegriff</w:t>
                  </w:r>
                  <w:r>
                    <w:t xml:space="preserve">: Programm</w:t>
                  </w:r>
                </w:p>
                <w:p>
                  <w:pPr>
                    <w:jc w:val="left"/>
                    <w:jc w:val="center"/>
                  </w:pPr>
                  <w:r>
                    <w:rPr>
                      <w:i/>
                      <w:iCs/>
                    </w:rPr>
                    <w:t xml:space="preserve">Verwandt</w:t>
                  </w:r>
                  <w:r>
                    <w:t xml:space="preserve">: Programmteilnahme, Zertifikat</w:t>
                  </w:r>
                </w:p>
              </w:tc>
            </w:tr>
            <w:tr>
              <w:tc>
                <w:tcPr/>
                <w:p>
                  <w:pPr>
                    <w:pStyle w:val="Compact"/>
                    <w:jc w:val="left"/>
                    <w:jc w:val="center"/>
                  </w:pPr>
                  <w:r>
                    <w:rPr>
                      <w:b/>
                      <w:bCs/>
                    </w:rPr>
                    <w:t xml:space="preserve">Programmteilnahme</w:t>
                  </w:r>
                  <w:r>
                    <w:t xml:space="preserve"> </w:t>
                  </w:r>
                  <w:r>
                    <w:t xml:space="preserve">(Programmanmeldung)</w:t>
                  </w:r>
                </w:p>
              </w:tc>
              <w:tc>
                <w:tcPr/>
                <w:p>
                  <w:pPr>
                    <w:jc w:val="left"/>
                    <w:jc w:val="center"/>
                  </w:pPr>
                  <w:r>
                    <w:t xml:space="preserve">Beteiligung eines Betriebs an einem Programm während eines</w:t>
                  </w:r>
                  <w:r>
                    <w:t xml:space="preserve"> </w:t>
                  </w:r>
                  <w:r>
                    <w:t xml:space="preserve">bestimmten Zeitraums aufgrund einer Anmeldung.</w:t>
                  </w:r>
                </w:p>
                <w:p>
                  <w:pPr>
                    <w:jc w:val="left"/>
                    <w:jc w:val="center"/>
                  </w:pPr>
                  <w:r>
                    <w:rPr>
                      <w:i/>
                      <w:iCs/>
                    </w:rPr>
                    <w:t xml:space="preserve">Oberbegriff</w:t>
                  </w:r>
                  <w:r>
                    <w:t xml:space="preserve">: Programm</w:t>
                  </w:r>
                </w:p>
                <w:p>
                  <w:pPr>
                    <w:jc w:val="left"/>
                    <w:jc w:val="center"/>
                  </w:pPr>
                  <w:r>
                    <w:rPr>
                      <w:i/>
                      <w:iCs/>
                    </w:rPr>
                    <w:t xml:space="preserve">Verwandt</w:t>
                  </w:r>
                  <w:r>
                    <w:t xml:space="preserve">: Programmerfüllung</w:t>
                  </w:r>
                </w:p>
              </w:tc>
            </w:tr>
            <w:tr>
              <w:tc>
                <w:tcPr/>
                <w:p>
                  <w:pPr>
                    <w:pStyle w:val="Compact"/>
                    <w:jc w:val="left"/>
                    <w:jc w:val="center"/>
                  </w:pPr>
                  <w:r>
                    <w:rPr>
                      <w:b/>
                      <w:bCs/>
                    </w:rPr>
                    <w:t xml:space="preserve">Punktegruppe</w:t>
                  </w:r>
                </w:p>
              </w:tc>
              <w:tc>
                <w:tcPr/>
                <w:p>
                  <w:pPr>
                    <w:jc w:val="left"/>
                    <w:jc w:val="center"/>
                  </w:pPr>
                  <w:r>
                    <w:t xml:space="preserve">Optionale Gliederungsebene innerhalb einer Kontrollrubrik, die</w:t>
                  </w:r>
                  <w:r>
                    <w:t xml:space="preserve"> </w:t>
                  </w:r>
                  <w:r>
                    <w:t xml:space="preserve">zusammengehörende Kontrollpunkte bündelt, zum Beispiel</w:t>
                  </w:r>
                  <w:r>
                    <w:t xml:space="preserve"> </w:t>
                  </w:r>
                  <w:r>
                    <w:t xml:space="preserve">«Schweinehaltung».</w:t>
                  </w:r>
                </w:p>
                <w:p>
                  <w:pPr>
                    <w:jc w:val="left"/>
                    <w:jc w:val="center"/>
                  </w:pPr>
                  <w:r>
                    <w:rPr>
                      <w:i/>
                      <w:iCs/>
                    </w:rPr>
                    <w:t xml:space="preserve">Oberbegriff</w:t>
                  </w:r>
                  <w:r>
                    <w:t xml:space="preserve">: Kontrollrubrik</w:t>
                  </w:r>
                </w:p>
              </w:tc>
            </w:tr>
            <w:tr>
              <w:tc>
                <w:tcPr/>
                <w:p>
                  <w:pPr>
                    <w:pStyle w:val="Compact"/>
                    <w:jc w:val="left"/>
                    <w:jc w:val="center"/>
                  </w:pPr>
                  <w:r>
                    <w:rPr>
                      <w:b/>
                      <w:bCs/>
                    </w:rPr>
                    <w:t xml:space="preserve">Qualifikation</w:t>
                  </w:r>
                </w:p>
              </w:tc>
              <w:tc>
                <w:tcPr/>
                <w:p>
                  <w:pPr>
                    <w:jc w:val="left"/>
                    <w:jc w:val="center"/>
                  </w:pPr>
                  <w:r>
                    <w:t xml:space="preserve">Nachgewiesene Befähigung einer Kontrollperson, Kontrollen in</w:t>
                  </w:r>
                  <w:r>
                    <w:t xml:space="preserve"> </w:t>
                  </w:r>
                  <w:r>
                    <w:t xml:space="preserve">einem bestimmten Bereich durchzuführen.</w:t>
                  </w:r>
                </w:p>
                <w:p>
                  <w:pPr>
                    <w:jc w:val="left"/>
                    <w:jc w:val="center"/>
                  </w:pPr>
                  <w:r>
                    <w:rPr>
                      <w:i/>
                      <w:iCs/>
                    </w:rPr>
                    <w:t xml:space="preserve">Verwandt</w:t>
                  </w:r>
                  <w:r>
                    <w:t xml:space="preserve">: Kontrollperson</w:t>
                  </w:r>
                </w:p>
              </w:tc>
            </w:tr>
            <w:tr>
              <w:tc>
                <w:tcPr/>
                <w:p>
                  <w:pPr>
                    <w:pStyle w:val="Compact"/>
                    <w:jc w:val="left"/>
                    <w:jc w:val="center"/>
                  </w:pPr>
                  <w:r>
                    <w:rPr>
                      <w:b/>
                      <w:bCs/>
                    </w:rPr>
                    <w:t xml:space="preserve">Rechtliche Interoperabilität</w:t>
                  </w:r>
                </w:p>
              </w:tc>
              <w:tc>
                <w:tcPr/>
                <w:p>
                  <w:pPr>
                    <w:jc w:val="left"/>
                    <w:jc w:val="center"/>
                  </w:pPr>
                  <w:r>
                    <w:t xml:space="preserve">Interoperabilität, bei der Organisationen aufgrund der</w:t>
                  </w:r>
                  <w:r>
                    <w:t xml:space="preserve"> </w:t>
                  </w:r>
                  <w:r>
                    <w:t xml:space="preserve">Rechtsgrundlagen und Einwilligungen Daten untereinander</w:t>
                  </w:r>
                  <w:r>
                    <w:t xml:space="preserve"> </w:t>
                  </w:r>
                  <w:r>
                    <w:t xml:space="preserve">austauschen dürfen.</w:t>
                  </w:r>
                </w:p>
                <w:p>
                  <w:pPr>
                    <w:jc w:val="left"/>
                    <w:jc w:val="center"/>
                  </w:pPr>
                  <w:r>
                    <w:rPr>
                      <w:i/>
                      <w:iCs/>
                    </w:rPr>
                    <w:t xml:space="preserve">Oberbegriff</w:t>
                  </w:r>
                  <w:r>
                    <w:t xml:space="preserve">: Interoperabilität</w:t>
                  </w:r>
                </w:p>
              </w:tc>
            </w:tr>
            <w:tr>
              <w:tc>
                <w:tcPr/>
                <w:p>
                  <w:pPr>
                    <w:pStyle w:val="Compact"/>
                    <w:jc w:val="left"/>
                    <w:jc w:val="center"/>
                  </w:pPr>
                  <w:r>
                    <w:rPr>
                      <w:b/>
                      <w:bCs/>
                    </w:rPr>
                    <w:t xml:space="preserve">Rechtsnatur</w:t>
                  </w:r>
                </w:p>
              </w:tc>
              <w:tc>
                <w:tcPr/>
                <w:p>
                  <w:pPr>
                    <w:jc w:val="left"/>
                    <w:jc w:val="center"/>
                  </w:pPr>
                  <w:r>
                    <w:t xml:space="preserve">Eigenschaft eines Regelwerks, einer Kontrolle, eines Programms</w:t>
                  </w:r>
                  <w:r>
                    <w:t xml:space="preserve"> </w:t>
                  </w:r>
                  <w:r>
                    <w:t xml:space="preserve">oder einer Massnahme, die angibt, ob sie auf öffentlichem Recht</w:t>
                  </w:r>
                  <w:r>
                    <w:t xml:space="preserve"> </w:t>
                  </w:r>
                  <w:r>
                    <w:t xml:space="preserve">oder auf privatrechtlichen Verträgen beruht.</w:t>
                  </w:r>
                </w:p>
                <w:p>
                  <w:pPr>
                    <w:jc w:val="left"/>
                    <w:jc w:val="center"/>
                  </w:pPr>
                  <w:r>
                    <w:rPr>
                      <w:i/>
                      <w:iCs/>
                    </w:rPr>
                    <w:t xml:space="preserve">Verwandt</w:t>
                  </w:r>
                  <w:r>
                    <w:t xml:space="preserve">: Privatrechtliche Kontrolle, Öffentlich-rechtliche</w:t>
                  </w:r>
                  <w:r>
                    <w:t xml:space="preserve"> </w:t>
                  </w:r>
                  <w:r>
                    <w:t xml:space="preserve">Kontrolle</w:t>
                  </w:r>
                </w:p>
              </w:tc>
            </w:tr>
            <w:tr>
              <w:tc>
                <w:tcPr/>
                <w:p>
                  <w:pPr>
                    <w:pStyle w:val="Compact"/>
                    <w:jc w:val="left"/>
                    <w:jc w:val="center"/>
                  </w:pPr>
                  <w:r>
                    <w:rPr>
                      <w:b/>
                      <w:bCs/>
                    </w:rPr>
                    <w:t xml:space="preserve">Regelmässiger Auslauf im Freien</w:t>
                  </w:r>
                  <w:r>
                    <w:t xml:space="preserve"> </w:t>
                  </w:r>
                  <w:r>
                    <w:t xml:space="preserve">(RAUS)</w:t>
                  </w:r>
                </w:p>
              </w:tc>
              <w:tc>
                <w:tcPr/>
                <w:p>
                  <w:pPr>
                    <w:jc w:val="left"/>
                    <w:jc w:val="center"/>
                  </w:pPr>
                  <w:r>
                    <w:t xml:space="preserve">Direktzahlungsprogramm des Tierwohls, das Beiträge für den</w:t>
                  </w:r>
                  <w:r>
                    <w:t xml:space="preserve"> </w:t>
                  </w:r>
                  <w:r>
                    <w:t xml:space="preserve">regelmässigen Auslauf von Nutztieren im Freien ausrichtet.</w:t>
                  </w:r>
                </w:p>
                <w:p>
                  <w:pPr>
                    <w:jc w:val="left"/>
                    <w:jc w:val="center"/>
                  </w:pPr>
                  <w:r>
                    <w:rPr>
                      <w:i/>
                      <w:iCs/>
                    </w:rPr>
                    <w:t xml:space="preserve">Oberbegriff</w:t>
                  </w:r>
                  <w:r>
                    <w:t xml:space="preserve">: Direktzahlungsprogramm</w:t>
                  </w:r>
                </w:p>
              </w:tc>
            </w:tr>
            <w:tr>
              <w:tc>
                <w:tcPr/>
                <w:p>
                  <w:pPr>
                    <w:pStyle w:val="Compact"/>
                    <w:jc w:val="left"/>
                    <w:jc w:val="center"/>
                  </w:pPr>
                  <w:r>
                    <w:rPr>
                      <w:b/>
                      <w:bCs/>
                    </w:rPr>
                    <w:t xml:space="preserve">Regelwerk</w:t>
                  </w:r>
                </w:p>
              </w:tc>
              <w:tc>
                <w:tcPr/>
                <w:p>
                  <w:pPr>
                    <w:jc w:val="left"/>
                    <w:jc w:val="center"/>
                  </w:pPr>
                  <w:r>
                    <w:t xml:space="preserve">Schriftlich festgelegte Sammlung von Anforderungen, die von</w:t>
                  </w:r>
                  <w:r>
                    <w:t xml:space="preserve"> </w:t>
                  </w:r>
                  <w:r>
                    <w:t xml:space="preserve">einer Organisation in einer bestimmten Fassung erlassen wird,</w:t>
                  </w:r>
                  <w:r>
                    <w:t xml:space="preserve"> </w:t>
                  </w:r>
                  <w:r>
                    <w:t xml:space="preserve">zum Beispiel ein Gesetz, eine Verordnung, eine Weisung, eine</w:t>
                  </w:r>
                  <w:r>
                    <w:t xml:space="preserve"> </w:t>
                  </w:r>
                  <w:r>
                    <w:t xml:space="preserve">Richtlinie oder ein Reglement.</w:t>
                  </w:r>
                </w:p>
                <w:p>
                  <w:pPr>
                    <w:jc w:val="left"/>
                    <w:jc w:val="center"/>
                  </w:pPr>
                  <w:r>
                    <w:rPr>
                      <w:i/>
                      <w:iCs/>
                    </w:rPr>
                    <w:t xml:space="preserve">Verwandt</w:t>
                  </w:r>
                  <w:r>
                    <w:t xml:space="preserve">: Anforderung, Rechtsnatur</w:t>
                  </w:r>
                </w:p>
              </w:tc>
            </w:tr>
            <w:tr>
              <w:tc>
                <w:tcPr/>
                <w:p>
                  <w:pPr>
                    <w:pStyle w:val="Compact"/>
                    <w:jc w:val="left"/>
                    <w:jc w:val="center"/>
                  </w:pPr>
                  <w:r>
                    <w:rPr>
                      <w:b/>
                      <w:bCs/>
                    </w:rPr>
                    <w:t xml:space="preserve">Richtlinie</w:t>
                  </w:r>
                  <w:r>
                    <w:t xml:space="preserve"> </w:t>
                  </w:r>
                  <w:r>
                    <w:t xml:space="preserve">(Reglement)</w:t>
                  </w:r>
                </w:p>
              </w:tc>
              <w:tc>
                <w:tcPr/>
                <w:p>
                  <w:pPr>
                    <w:jc w:val="left"/>
                    <w:jc w:val="center"/>
                  </w:pPr>
                  <w:r>
                    <w:t xml:space="preserve">Privatrechtliches Regelwerk einer Label-Organisation, das die</w:t>
                  </w:r>
                  <w:r>
                    <w:t xml:space="preserve"> </w:t>
                  </w:r>
                  <w:r>
                    <w:t xml:space="preserve">Anforderungen für die Verwendung eines Labels festlegt.</w:t>
                  </w:r>
                </w:p>
                <w:p>
                  <w:pPr>
                    <w:jc w:val="left"/>
                    <w:jc w:val="center"/>
                  </w:pPr>
                  <w:r>
                    <w:rPr>
                      <w:i/>
                      <w:iCs/>
                    </w:rPr>
                    <w:t xml:space="preserve">Oberbegriff</w:t>
                  </w:r>
                  <w:r>
                    <w:t xml:space="preserve">: Regelwerk</w:t>
                  </w:r>
                </w:p>
                <w:p>
                  <w:pPr>
                    <w:jc w:val="left"/>
                    <w:jc w:val="center"/>
                  </w:pPr>
                  <w:r>
                    <w:rPr>
                      <w:i/>
                      <w:iCs/>
                    </w:rPr>
                    <w:t xml:space="preserve">Verwandt</w:t>
                  </w:r>
                  <w:r>
                    <w:t xml:space="preserve">: Label-Organisation</w:t>
                  </w:r>
                </w:p>
              </w:tc>
            </w:tr>
            <w:tr>
              <w:tc>
                <w:tcPr/>
                <w:p>
                  <w:pPr>
                    <w:pStyle w:val="Compact"/>
                    <w:jc w:val="left"/>
                    <w:jc w:val="center"/>
                  </w:pPr>
                  <w:r>
                    <w:rPr>
                      <w:b/>
                      <w:bCs/>
                    </w:rPr>
                    <w:t xml:space="preserve">Risikobasierte Kontrolle</w:t>
                  </w:r>
                </w:p>
              </w:tc>
              <w:tc>
                <w:tcPr/>
                <w:p>
                  <w:pPr>
                    <w:jc w:val="left"/>
                    <w:jc w:val="center"/>
                  </w:pPr>
                  <w:r>
                    <w:t xml:space="preserve">Kontrolle, die zusätzlich zu den Grundkontrollen aufgrund von</w:t>
                  </w:r>
                  <w:r>
                    <w:t xml:space="preserve"> </w:t>
                  </w:r>
                  <w:r>
                    <w:t xml:space="preserve">Mängeln bei früheren Kontrollen, eines begründeten Verdachts,</w:t>
                  </w:r>
                  <w:r>
                    <w:t xml:space="preserve"> </w:t>
                  </w:r>
                  <w:r>
                    <w:t xml:space="preserve">wesentlicher Änderungen auf dem Betrieb oder jährlich</w:t>
                  </w:r>
                  <w:r>
                    <w:t xml:space="preserve"> </w:t>
                  </w:r>
                  <w:r>
                    <w:t xml:space="preserve">festgelegter Risikobereiche durchgeführt wird.</w:t>
                  </w:r>
                </w:p>
                <w:p>
                  <w:pPr>
                    <w:jc w:val="left"/>
                    <w:jc w:val="center"/>
                  </w:pPr>
                  <w:r>
                    <w:rPr>
                      <w:i/>
                      <w:iCs/>
                    </w:rPr>
                    <w:t xml:space="preserve">Oberbegriff</w:t>
                  </w:r>
                  <w:r>
                    <w:t xml:space="preserve">: Kontrolle</w:t>
                  </w:r>
                </w:p>
                <w:p>
                  <w:pPr>
                    <w:jc w:val="left"/>
                    <w:jc w:val="center"/>
                  </w:pPr>
                  <w:r>
                    <w:rPr>
                      <w:i/>
                      <w:iCs/>
                    </w:rPr>
                    <w:t xml:space="preserve">Verwandt</w:t>
                  </w:r>
                  <w:r>
                    <w:t xml:space="preserve">: Kontrollgrund</w:t>
                  </w:r>
                </w:p>
              </w:tc>
            </w:tr>
            <w:tr>
              <w:tc>
                <w:tcPr/>
                <w:p>
                  <w:pPr>
                    <w:pStyle w:val="Compact"/>
                    <w:jc w:val="left"/>
                    <w:jc w:val="center"/>
                  </w:pPr>
                  <w:r>
                    <w:rPr>
                      <w:b/>
                      <w:bCs/>
                    </w:rPr>
                    <w:t xml:space="preserve">Sammel-Kontrollpunkt</w:t>
                  </w:r>
                </w:p>
              </w:tc>
              <w:tc>
                <w:tcPr/>
                <w:p>
                  <w:pPr>
                    <w:jc w:val="left"/>
                    <w:jc w:val="center"/>
                  </w:pPr>
                  <w:r>
                    <w:t xml:space="preserve">Kontrollpunkt, der mehrere voneinander unabhängige</w:t>
                  </w:r>
                  <w:r>
                    <w:t xml:space="preserve"> </w:t>
                  </w:r>
                  <w:r>
                    <w:t xml:space="preserve">Anforderungen zu einem einzigen Kontrollergebnis zusammenfasst.</w:t>
                  </w:r>
                </w:p>
                <w:p>
                  <w:pPr>
                    <w:jc w:val="left"/>
                    <w:jc w:val="center"/>
                  </w:pPr>
                  <w:r>
                    <w:rPr>
                      <w:i/>
                      <w:iCs/>
                    </w:rPr>
                    <w:t xml:space="preserve">Oberbegriff</w:t>
                  </w:r>
                  <w:r>
                    <w:t xml:space="preserve">: Kontrollpunkt</w:t>
                  </w:r>
                </w:p>
                <w:p>
                  <w:pPr>
                    <w:jc w:val="left"/>
                    <w:jc w:val="center"/>
                  </w:pPr>
                  <w:r>
                    <w:rPr>
                      <w:i/>
                      <w:iCs/>
                    </w:rPr>
                    <w:t xml:space="preserve">Verwandt</w:t>
                  </w:r>
                  <w:r>
                    <w:t xml:space="preserve">: Anforderung</w:t>
                  </w:r>
                </w:p>
              </w:tc>
            </w:tr>
            <w:tr>
              <w:tc>
                <w:tcPr/>
                <w:p>
                  <w:pPr>
                    <w:pStyle w:val="Compact"/>
                    <w:jc w:val="left"/>
                    <w:jc w:val="center"/>
                  </w:pPr>
                  <w:r>
                    <w:rPr>
                      <w:b/>
                      <w:bCs/>
                    </w:rPr>
                    <w:t xml:space="preserve">Sanktionspunkte</w:t>
                  </w:r>
                  <w:r>
                    <w:t xml:space="preserve"> </w:t>
                  </w:r>
                  <w:r>
                    <w:t xml:space="preserve">(Punkte)</w:t>
                  </w:r>
                </w:p>
              </w:tc>
              <w:tc>
                <w:tcPr/>
                <w:p>
                  <w:pPr>
                    <w:jc w:val="left"/>
                    <w:jc w:val="center"/>
                  </w:pPr>
                  <w:r>
                    <w:t xml:space="preserve">Masszahl, mit der ein Regelwerk die Schwere eines Mangels</w:t>
                  </w:r>
                  <w:r>
                    <w:t xml:space="preserve"> </w:t>
                  </w:r>
                  <w:r>
                    <w:t xml:space="preserve">bewertet und deren Summe über Art und Umfang einer Massnahme</w:t>
                  </w:r>
                  <w:r>
                    <w:t xml:space="preserve"> </w:t>
                  </w:r>
                  <w:r>
                    <w:t xml:space="preserve">entscheidet.</w:t>
                  </w:r>
                </w:p>
                <w:p>
                  <w:pPr>
                    <w:jc w:val="left"/>
                    <w:jc w:val="center"/>
                  </w:pPr>
                  <w:r>
                    <w:rPr>
                      <w:i/>
                      <w:iCs/>
                    </w:rPr>
                    <w:t xml:space="preserve">Oberbegriff</w:t>
                  </w:r>
                  <w:r>
                    <w:t xml:space="preserve">: Massnahme</w:t>
                  </w:r>
                </w:p>
              </w:tc>
            </w:tr>
            <w:tr>
              <w:tc>
                <w:tcPr/>
                <w:p>
                  <w:pPr>
                    <w:pStyle w:val="Compact"/>
                    <w:jc w:val="left"/>
                    <w:jc w:val="center"/>
                  </w:pPr>
                  <w:r>
                    <w:rPr>
                      <w:b/>
                      <w:bCs/>
                    </w:rPr>
                    <w:t xml:space="preserve">Selbstdeklaration</w:t>
                  </w:r>
                  <w:r>
                    <w:t xml:space="preserve"> </w:t>
                  </w:r>
                  <w:r>
                    <w:t xml:space="preserve">(Selbstcheckliste)</w:t>
                  </w:r>
                </w:p>
              </w:tc>
              <w:tc>
                <w:tcPr/>
                <w:p>
                  <w:pPr>
                    <w:jc w:val="left"/>
                    <w:jc w:val="center"/>
                  </w:pPr>
                  <w:r>
                    <w:t xml:space="preserve">Erhebungsmethode, bei der die Bewirtschafterin oder der</w:t>
                  </w:r>
                  <w:r>
                    <w:t xml:space="preserve"> </w:t>
                  </w:r>
                  <w:r>
                    <w:t xml:space="preserve">Bewirtschafter selbst Angaben zur Einhaltung von Anforderungen</w:t>
                  </w:r>
                  <w:r>
                    <w:t xml:space="preserve"> </w:t>
                  </w:r>
                  <w:r>
                    <w:t xml:space="preserve">macht, die von einer Kontrollstelle geprüft werden können.</w:t>
                  </w:r>
                </w:p>
                <w:p>
                  <w:pPr>
                    <w:jc w:val="left"/>
                    <w:jc w:val="center"/>
                  </w:pPr>
                  <w:r>
                    <w:rPr>
                      <w:i/>
                      <w:iCs/>
                    </w:rPr>
                    <w:t xml:space="preserve">Oberbegriff</w:t>
                  </w:r>
                  <w:r>
                    <w:t xml:space="preserve">: Erhebungsmethode</w:t>
                  </w:r>
                </w:p>
              </w:tc>
            </w:tr>
            <w:tr>
              <w:tc>
                <w:tcPr/>
                <w:p>
                  <w:pPr>
                    <w:pStyle w:val="Compact"/>
                    <w:jc w:val="left"/>
                    <w:jc w:val="center"/>
                  </w:pPr>
                  <w:r>
                    <w:rPr>
                      <w:b/>
                      <w:bCs/>
                    </w:rPr>
                    <w:t xml:space="preserve">Semantische Interoperabilität</w:t>
                  </w:r>
                </w:p>
              </w:tc>
              <w:tc>
                <w:tcPr/>
                <w:p>
                  <w:pPr>
                    <w:jc w:val="left"/>
                    <w:jc w:val="center"/>
                  </w:pPr>
                  <w:r>
                    <w:t xml:space="preserve">Interoperabilität, bei der Datenanbieter und Datenbezüger</w:t>
                  </w:r>
                  <w:r>
                    <w:t xml:space="preserve"> </w:t>
                  </w:r>
                  <w:r>
                    <w:t xml:space="preserve">ausgetauschten Daten dieselbe Bedeutung beimessen, weil sie</w:t>
                  </w:r>
                  <w:r>
                    <w:t xml:space="preserve"> </w:t>
                  </w:r>
                  <w:r>
                    <w:t xml:space="preserve">Begriffe aus demselben Glossar verwenden.</w:t>
                  </w:r>
                </w:p>
                <w:p>
                  <w:pPr>
                    <w:jc w:val="left"/>
                    <w:jc w:val="center"/>
                  </w:pPr>
                  <w:r>
                    <w:rPr>
                      <w:i/>
                      <w:iCs/>
                    </w:rPr>
                    <w:t xml:space="preserve">Oberbegriff</w:t>
                  </w:r>
                  <w:r>
                    <w:t xml:space="preserve">: Interoperabilität</w:t>
                  </w:r>
                </w:p>
              </w:tc>
            </w:tr>
            <w:tr>
              <w:tc>
                <w:tcPr/>
                <w:p>
                  <w:pPr>
                    <w:pStyle w:val="Compact"/>
                    <w:jc w:val="left"/>
                    <w:jc w:val="center"/>
                  </w:pPr>
                  <w:r>
                    <w:rPr>
                      <w:b/>
                      <w:bCs/>
                    </w:rPr>
                    <w:t xml:space="preserve">Stammdaten</w:t>
                  </w:r>
                  <w:r>
                    <w:t xml:space="preserve"> </w:t>
                  </w:r>
                  <w:r>
                    <w:t xml:space="preserve">(Referenzdaten)</w:t>
                  </w:r>
                </w:p>
              </w:tc>
              <w:tc>
                <w:tcPr/>
                <w:p>
                  <w:pPr>
                    <w:jc w:val="left"/>
                    <w:jc w:val="center"/>
                  </w:pPr>
                  <w:r>
                    <w:t xml:space="preserve">Kontrolldaten, die über viele Kontrollen hinweg unverändert</w:t>
                  </w:r>
                  <w:r>
                    <w:t xml:space="preserve"> </w:t>
                  </w:r>
                  <w:r>
                    <w:t xml:space="preserve">gelten und auf die Bewegungsdaten verweisen, zum Beispiel</w:t>
                  </w:r>
                  <w:r>
                    <w:t xml:space="preserve"> </w:t>
                  </w:r>
                  <w:r>
                    <w:t xml:space="preserve">Kontrollpunkte, Kontrollrubriken, Kontrollstellen und</w:t>
                  </w:r>
                  <w:r>
                    <w:t xml:space="preserve"> </w:t>
                  </w:r>
                  <w:r>
                    <w:t xml:space="preserve">Codelisten.</w:t>
                  </w:r>
                </w:p>
                <w:p>
                  <w:pPr>
                    <w:jc w:val="left"/>
                    <w:jc w:val="center"/>
                  </w:pPr>
                  <w:r>
                    <w:rPr>
                      <w:i/>
                      <w:iCs/>
                    </w:rPr>
                    <w:t xml:space="preserve">Oberbegriff</w:t>
                  </w:r>
                  <w:r>
                    <w:t xml:space="preserve">: Kontrolldaten</w:t>
                  </w:r>
                </w:p>
                <w:p>
                  <w:pPr>
                    <w:jc w:val="left"/>
                    <w:jc w:val="center"/>
                  </w:pPr>
                  <w:r>
                    <w:rPr>
                      <w:i/>
                      <w:iCs/>
                    </w:rPr>
                    <w:t xml:space="preserve">Verwandt</w:t>
                  </w:r>
                  <w:r>
                    <w:t xml:space="preserve">: Bewegungsdaten, Codeliste</w:t>
                  </w:r>
                </w:p>
              </w:tc>
            </w:tr>
            <w:tr>
              <w:tc>
                <w:tcPr/>
                <w:p>
                  <w:pPr>
                    <w:pStyle w:val="Compact"/>
                    <w:jc w:val="left"/>
                    <w:jc w:val="center"/>
                  </w:pPr>
                  <w:r>
                    <w:rPr>
                      <w:b/>
                      <w:bCs/>
                    </w:rPr>
                    <w:t xml:space="preserve">Status der Kontrolle</w:t>
                  </w:r>
                  <w:r>
                    <w:t xml:space="preserve"> </w:t>
                  </w:r>
                  <w:r>
                    <w:t xml:space="preserve">(Kontrollstatus)</w:t>
                  </w:r>
                </w:p>
              </w:tc>
              <w:tc>
                <w:tcPr/>
                <w:p>
                  <w:pPr>
                    <w:jc w:val="left"/>
                    <w:jc w:val="center"/>
                  </w:pPr>
                  <w:r>
                    <w:t xml:space="preserve">Bearbeitungsstand einer Kontrolle von der Erfassung der</w:t>
                  </w:r>
                  <w:r>
                    <w:t xml:space="preserve"> </w:t>
                  </w:r>
                  <w:r>
                    <w:t xml:space="preserve">Ergebnisse über die Freigabe und die Massnahmen bis zu einem</w:t>
                  </w:r>
                  <w:r>
                    <w:t xml:space="preserve"> </w:t>
                  </w:r>
                  <w:r>
                    <w:t xml:space="preserve">allfälligen Rekurs.</w:t>
                  </w:r>
                </w:p>
                <w:p>
                  <w:pPr>
                    <w:jc w:val="left"/>
                    <w:jc w:val="center"/>
                  </w:pPr>
                  <w:r>
                    <w:rPr>
                      <w:i/>
                      <w:iCs/>
                    </w:rPr>
                    <w:t xml:space="preserve">Oberbegriff</w:t>
                  </w:r>
                  <w:r>
                    <w:t xml:space="preserve">: Kontrolle</w:t>
                  </w:r>
                </w:p>
              </w:tc>
            </w:tr>
            <w:tr>
              <w:tc>
                <w:tcPr/>
                <w:p>
                  <w:pPr>
                    <w:pStyle w:val="Compact"/>
                    <w:jc w:val="left"/>
                    <w:jc w:val="center"/>
                  </w:pPr>
                  <w:r>
                    <w:rPr>
                      <w:b/>
                      <w:bCs/>
                    </w:rPr>
                    <w:t xml:space="preserve">Sömmerungsbetrieb</w:t>
                  </w:r>
                </w:p>
              </w:tc>
              <w:tc>
                <w:tcPr/>
                <w:p>
                  <w:pPr>
                    <w:jc w:val="left"/>
                    <w:jc w:val="center"/>
                  </w:pPr>
                  <w:r>
                    <w:t xml:space="preserve">Landwirtschaftliches Unternehmen, das der Sömmerung von Tieren</w:t>
                  </w:r>
                  <w:r>
                    <w:t xml:space="preserve"> </w:t>
                  </w:r>
                  <w:r>
                    <w:t xml:space="preserve">dient, von den Betrieben der Bestösser örtlich getrennt ist,</w:t>
                  </w:r>
                  <w:r>
                    <w:t xml:space="preserve"> </w:t>
                  </w:r>
                  <w:r>
                    <w:t xml:space="preserve">Sömmerungsweiden sowie die dafür nötigen Gebäude oder</w:t>
                  </w:r>
                  <w:r>
                    <w:t xml:space="preserve"> </w:t>
                  </w:r>
                  <w:r>
                    <w:t xml:space="preserve">Einrichtungen aufweist und während der Sömmerung bewirtschaftet</w:t>
                  </w:r>
                  <w:r>
                    <w:t xml:space="preserve"> </w:t>
                  </w:r>
                  <w:r>
                    <w:t xml:space="preserve">wird.</w:t>
                  </w:r>
                </w:p>
                <w:p>
                  <w:pPr>
                    <w:jc w:val="left"/>
                    <w:jc w:val="center"/>
                  </w:pPr>
                  <w:r>
                    <w:rPr>
                      <w:i/>
                      <w:iCs/>
                    </w:rPr>
                    <w:t xml:space="preserve">Oberbegriff</w:t>
                  </w:r>
                  <w:r>
                    <w:t xml:space="preserve">: Kontrollobjekt</w:t>
                  </w:r>
                </w:p>
                <w:p>
                  <w:pPr>
                    <w:jc w:val="left"/>
                    <w:jc w:val="center"/>
                  </w:pPr>
                  <w:r>
                    <w:rPr>
                      <w:i/>
                      <w:iCs/>
                    </w:rPr>
                    <w:t xml:space="preserve">Verwandt</w:t>
                  </w:r>
                  <w:r>
                    <w:t xml:space="preserve">: Betrieb, Kontrolleinheit</w:t>
                  </w:r>
                </w:p>
              </w:tc>
            </w:tr>
            <w:tr>
              <w:tc>
                <w:tcPr/>
                <w:p>
                  <w:pPr>
                    <w:pStyle w:val="Compact"/>
                    <w:jc w:val="left"/>
                    <w:jc w:val="center"/>
                  </w:pPr>
                  <w:r>
                    <w:rPr>
                      <w:b/>
                      <w:bCs/>
                    </w:rPr>
                    <w:t xml:space="preserve">Technische Interoperabilität</w:t>
                  </w:r>
                </w:p>
              </w:tc>
              <w:tc>
                <w:tcPr/>
                <w:p>
                  <w:pPr>
                    <w:jc w:val="left"/>
                    <w:jc w:val="center"/>
                  </w:pPr>
                  <w:r>
                    <w:t xml:space="preserve">Interoperabilität, bei der Systeme Daten über gemeinsame</w:t>
                  </w:r>
                  <w:r>
                    <w:t xml:space="preserve"> </w:t>
                  </w:r>
                  <w:r>
                    <w:t xml:space="preserve">Datenstrukturen, Formate und Schnittstellen maschinell</w:t>
                  </w:r>
                  <w:r>
                    <w:t xml:space="preserve"> </w:t>
                  </w:r>
                  <w:r>
                    <w:t xml:space="preserve">austauschen.</w:t>
                  </w:r>
                </w:p>
                <w:p>
                  <w:pPr>
                    <w:jc w:val="left"/>
                    <w:jc w:val="center"/>
                  </w:pPr>
                  <w:r>
                    <w:rPr>
                      <w:i/>
                      <w:iCs/>
                    </w:rPr>
                    <w:t xml:space="preserve">Oberbegriff</w:t>
                  </w:r>
                  <w:r>
                    <w:t xml:space="preserve">: Interoperabilität</w:t>
                  </w:r>
                </w:p>
              </w:tc>
            </w:tr>
            <w:tr>
              <w:tc>
                <w:tcPr/>
                <w:p>
                  <w:pPr>
                    <w:pStyle w:val="Compact"/>
                    <w:jc w:val="left"/>
                    <w:jc w:val="center"/>
                  </w:pPr>
                  <w:r>
                    <w:rPr>
                      <w:b/>
                      <w:bCs/>
                    </w:rPr>
                    <w:t xml:space="preserve">Teilbetrieb</w:t>
                  </w:r>
                </w:p>
              </w:tc>
              <w:tc>
                <w:tcPr/>
                <w:p>
                  <w:pPr>
                    <w:jc w:val="left"/>
                    <w:jc w:val="center"/>
                  </w:pPr>
                  <w:r>
                    <w:t xml:space="preserve">Organisatorisch abgegrenzter Teil eines Betriebs, der für eine</w:t>
                  </w:r>
                  <w:r>
                    <w:t xml:space="preserve"> </w:t>
                  </w:r>
                  <w:r>
                    <w:t xml:space="preserve">Kontrolle, eine Programmteilnahme oder eine Zertifizierung</w:t>
                  </w:r>
                  <w:r>
                    <w:t xml:space="preserve"> </w:t>
                  </w:r>
                  <w:r>
                    <w:t xml:space="preserve">gesondert betrachtet wird.</w:t>
                  </w:r>
                </w:p>
                <w:p>
                  <w:pPr>
                    <w:jc w:val="left"/>
                    <w:jc w:val="center"/>
                  </w:pPr>
                  <w:r>
                    <w:rPr>
                      <w:i/>
                      <w:iCs/>
                    </w:rPr>
                    <w:t xml:space="preserve">Oberbegriff</w:t>
                  </w:r>
                  <w:r>
                    <w:t xml:space="preserve">: Kontrollobjekt</w:t>
                  </w:r>
                </w:p>
                <w:p>
                  <w:pPr>
                    <w:jc w:val="left"/>
                    <w:jc w:val="center"/>
                  </w:pPr>
                  <w:r>
                    <w:rPr>
                      <w:i/>
                      <w:iCs/>
                    </w:rPr>
                    <w:t xml:space="preserve">Verwandt</w:t>
                  </w:r>
                  <w:r>
                    <w:t xml:space="preserve">: Produktionsstätte, Tierhaltung</w:t>
                  </w:r>
                </w:p>
              </w:tc>
            </w:tr>
            <w:tr>
              <w:tc>
                <w:tcPr/>
                <w:p>
                  <w:pPr>
                    <w:pStyle w:val="Compact"/>
                    <w:jc w:val="left"/>
                    <w:jc w:val="center"/>
                  </w:pPr>
                  <w:r>
                    <w:rPr>
                      <w:b/>
                      <w:bCs/>
                    </w:rPr>
                    <w:t xml:space="preserve">Tierhaltung</w:t>
                  </w:r>
                </w:p>
              </w:tc>
              <w:tc>
                <w:tcPr/>
                <w:p>
                  <w:pPr>
                    <w:jc w:val="left"/>
                    <w:jc w:val="center"/>
                  </w:pPr>
                  <w:r>
                    <w:t xml:space="preserve">Stallungen und Einrichtungen, ohne Weideunterstände oder</w:t>
                  </w:r>
                  <w:r>
                    <w:t xml:space="preserve"> </w:t>
                  </w:r>
                  <w:r>
                    <w:t xml:space="preserve">Weidstadel, zum regelmässigen Halten von Tieren auf einer</w:t>
                  </w:r>
                  <w:r>
                    <w:t xml:space="preserve"> </w:t>
                  </w:r>
                  <w:r>
                    <w:t xml:space="preserve">Produktionsstätte oder auf einem Sömmerungs- oder</w:t>
                  </w:r>
                  <w:r>
                    <w:t xml:space="preserve"> </w:t>
                  </w:r>
                  <w:r>
                    <w:t xml:space="preserve">Gemeinschaftsweidebetrieb.</w:t>
                  </w:r>
                </w:p>
                <w:p>
                  <w:pPr>
                    <w:jc w:val="left"/>
                    <w:jc w:val="center"/>
                  </w:pPr>
                  <w:r>
                    <w:rPr>
                      <w:i/>
                      <w:iCs/>
                    </w:rPr>
                    <w:t xml:space="preserve">Oberbegriff</w:t>
                  </w:r>
                  <w:r>
                    <w:t xml:space="preserve">: Kontrollobjekt</w:t>
                  </w:r>
                </w:p>
                <w:p>
                  <w:pPr>
                    <w:jc w:val="left"/>
                    <w:jc w:val="center"/>
                  </w:pPr>
                  <w:r>
                    <w:rPr>
                      <w:i/>
                      <w:iCs/>
                    </w:rPr>
                    <w:t xml:space="preserve">Verwandt</w:t>
                  </w:r>
                  <w:r>
                    <w:t xml:space="preserve">: Produktionsstätte, TVD-Nummer</w:t>
                  </w:r>
                </w:p>
              </w:tc>
            </w:tr>
            <w:tr>
              <w:tc>
                <w:tcPr/>
                <w:p>
                  <w:pPr>
                    <w:pStyle w:val="Compact"/>
                    <w:jc w:val="left"/>
                    <w:jc w:val="center"/>
                  </w:pPr>
                  <w:r>
                    <w:rPr>
                      <w:b/>
                      <w:bCs/>
                    </w:rPr>
                    <w:t xml:space="preserve">TVD-Nummer</w:t>
                  </w:r>
                  <w:r>
                    <w:t xml:space="preserve"> </w:t>
                  </w:r>
                  <w:r>
                    <w:t xml:space="preserve">(TVD ID)</w:t>
                  </w:r>
                </w:p>
              </w:tc>
              <w:tc>
                <w:tcPr/>
                <w:p>
                  <w:pPr>
                    <w:jc w:val="left"/>
                    <w:jc w:val="center"/>
                  </w:pPr>
                  <w:r>
                    <w:t xml:space="preserve">Identifikationsnummer einer Tierhaltung in der</w:t>
                  </w:r>
                  <w:r>
                    <w:t xml:space="preserve"> </w:t>
                  </w:r>
                  <w:r>
                    <w:t xml:space="preserve">Tierverkehrsdatenbank.</w:t>
                  </w:r>
                </w:p>
                <w:p>
                  <w:pPr>
                    <w:jc w:val="left"/>
                    <w:jc w:val="center"/>
                  </w:pPr>
                  <w:r>
                    <w:rPr>
                      <w:i/>
                      <w:iCs/>
                    </w:rPr>
                    <w:t xml:space="preserve">Oberbegriff</w:t>
                  </w:r>
                  <w:r>
                    <w:t xml:space="preserve">: Identifikator</w:t>
                  </w:r>
                </w:p>
                <w:p>
                  <w:pPr>
                    <w:jc w:val="left"/>
                    <w:jc w:val="center"/>
                  </w:pPr>
                  <w:r>
                    <w:rPr>
                      <w:i/>
                      <w:iCs/>
                    </w:rPr>
                    <w:t xml:space="preserve">Verwandt</w:t>
                  </w:r>
                  <w:r>
                    <w:t xml:space="preserve">: Tierhaltung</w:t>
                  </w:r>
                </w:p>
              </w:tc>
            </w:tr>
            <w:tr>
              <w:tc>
                <w:tcPr/>
                <w:p>
                  <w:pPr>
                    <w:pStyle w:val="Compact"/>
                    <w:jc w:val="left"/>
                    <w:jc w:val="center"/>
                  </w:pPr>
                  <w:r>
                    <w:rPr>
                      <w:b/>
                      <w:bCs/>
                    </w:rPr>
                    <w:t xml:space="preserve">Unangemeldete Kontrolle</w:t>
                  </w:r>
                </w:p>
              </w:tc>
              <w:tc>
                <w:tcPr/>
                <w:p>
                  <w:pPr>
                    <w:jc w:val="left"/>
                    <w:jc w:val="center"/>
                  </w:pPr>
                  <w:r>
                    <w:t xml:space="preserve">Kontrolle, die der Bewirtschafterin oder dem Bewirtschafter</w:t>
                  </w:r>
                  <w:r>
                    <w:t xml:space="preserve"> </w:t>
                  </w:r>
                  <w:r>
                    <w:t xml:space="preserve">nicht im Voraus angekündigt wird.</w:t>
                  </w:r>
                </w:p>
                <w:p>
                  <w:pPr>
                    <w:jc w:val="left"/>
                    <w:jc w:val="center"/>
                  </w:pPr>
                  <w:r>
                    <w:rPr>
                      <w:i/>
                      <w:iCs/>
                    </w:rPr>
                    <w:t xml:space="preserve">Oberbegriff</w:t>
                  </w:r>
                  <w:r>
                    <w:t xml:space="preserve">: Kontrolle</w:t>
                  </w:r>
                </w:p>
              </w:tc>
            </w:tr>
            <w:tr>
              <w:tc>
                <w:tcPr/>
                <w:p>
                  <w:pPr>
                    <w:pStyle w:val="Compact"/>
                    <w:jc w:val="left"/>
                    <w:jc w:val="center"/>
                  </w:pPr>
                  <w:r>
                    <w:rPr>
                      <w:b/>
                      <w:bCs/>
                    </w:rPr>
                    <w:t xml:space="preserve">Unternehmens-Identifikationsnummer</w:t>
                  </w:r>
                  <w:r>
                    <w:t xml:space="preserve"> </w:t>
                  </w:r>
                  <w:r>
                    <w:t xml:space="preserve">(UID)</w:t>
                  </w:r>
                </w:p>
              </w:tc>
              <w:tc>
                <w:tcPr/>
                <w:p>
                  <w:pPr>
                    <w:jc w:val="left"/>
                    <w:jc w:val="center"/>
                  </w:pPr>
                  <w:r>
                    <w:t xml:space="preserve">Vom Bundesamt für Statistik vergebene, eindeutige</w:t>
                  </w:r>
                  <w:r>
                    <w:t xml:space="preserve"> </w:t>
                  </w:r>
                  <w:r>
                    <w:t xml:space="preserve">Identifikationsnummer eines Unternehmens in der Schweiz im</w:t>
                  </w:r>
                  <w:r>
                    <w:t xml:space="preserve"> </w:t>
                  </w:r>
                  <w:r>
                    <w:t xml:space="preserve">Format CHE-123.456.789.</w:t>
                  </w:r>
                </w:p>
                <w:p>
                  <w:pPr>
                    <w:jc w:val="left"/>
                    <w:jc w:val="center"/>
                  </w:pPr>
                  <w:r>
                    <w:rPr>
                      <w:i/>
                      <w:iCs/>
                    </w:rPr>
                    <w:t xml:space="preserve">Oberbegriff</w:t>
                  </w:r>
                  <w:r>
                    <w:t xml:space="preserve">: Identifikator</w:t>
                  </w:r>
                </w:p>
              </w:tc>
            </w:tr>
            <w:tr>
              <w:tc>
                <w:tcPr/>
                <w:p>
                  <w:pPr>
                    <w:pStyle w:val="Compact"/>
                    <w:jc w:val="left"/>
                    <w:jc w:val="center"/>
                  </w:pPr>
                  <w:r>
                    <w:rPr>
                      <w:b/>
                      <w:bCs/>
                    </w:rPr>
                    <w:t xml:space="preserve">Verordnung über den mehrjährigen</w:t>
                  </w:r>
                  <w:r>
                    <w:rPr>
                      <w:b/>
                      <w:bCs/>
                    </w:rPr>
                    <w:t xml:space="preserve"> </w:t>
                  </w:r>
                  <w:r>
                    <w:rPr>
                      <w:b/>
                      <w:bCs/>
                    </w:rPr>
                    <w:t xml:space="preserve">nationalen Kontrollplan für die</w:t>
                  </w:r>
                  <w:r>
                    <w:rPr>
                      <w:b/>
                      <w:bCs/>
                    </w:rPr>
                    <w:t xml:space="preserve"> </w:t>
                  </w:r>
                  <w:r>
                    <w:rPr>
                      <w:b/>
                      <w:bCs/>
                    </w:rPr>
                    <w:t xml:space="preserve">Lebensmittelkette und die</w:t>
                  </w:r>
                  <w:r>
                    <w:rPr>
                      <w:b/>
                      <w:bCs/>
                    </w:rPr>
                    <w:t xml:space="preserve"> </w:t>
                  </w:r>
                  <w:r>
                    <w:rPr>
                      <w:b/>
                      <w:bCs/>
                    </w:rPr>
                    <w:t xml:space="preserve">Gebrauchsgegenstände</w:t>
                  </w:r>
                  <w:r>
                    <w:t xml:space="preserve"> </w:t>
                  </w:r>
                  <w:r>
                    <w:t xml:space="preserve">(SR 817.032)</w:t>
                  </w:r>
                </w:p>
              </w:tc>
              <w:tc>
                <w:tcPr/>
                <w:p>
                  <w:pPr>
                    <w:jc w:val="left"/>
                    <w:jc w:val="center"/>
                  </w:pPr>
                  <w:r>
                    <w:t xml:space="preserve">Verordnung des Bundes, welche die Kontrollen entlang der</w:t>
                  </w:r>
                  <w:r>
                    <w:t xml:space="preserve"> </w:t>
                  </w:r>
                  <w:r>
                    <w:t xml:space="preserve">Lebensmittelkette einschliesslich der Primärproduktion regelt.</w:t>
                  </w:r>
                </w:p>
                <w:p>
                  <w:pPr>
                    <w:jc w:val="left"/>
                    <w:jc w:val="center"/>
                  </w:pPr>
                  <w:r>
                    <w:rPr>
                      <w:i/>
                      <w:iCs/>
                    </w:rPr>
                    <w:t xml:space="preserve">Oberbegriff</w:t>
                  </w:r>
                  <w:r>
                    <w:t xml:space="preserve">: Regelwerk</w:t>
                  </w:r>
                </w:p>
              </w:tc>
            </w:tr>
            <w:tr>
              <w:tc>
                <w:tcPr/>
                <w:p>
                  <w:pPr>
                    <w:pStyle w:val="Compact"/>
                    <w:jc w:val="left"/>
                    <w:jc w:val="center"/>
                  </w:pPr>
                  <w:r>
                    <w:rPr>
                      <w:b/>
                      <w:bCs/>
                    </w:rPr>
                    <w:t xml:space="preserve">Verordnung über die Koordination der</w:t>
                  </w:r>
                  <w:r>
                    <w:rPr>
                      <w:b/>
                      <w:bCs/>
                    </w:rPr>
                    <w:t xml:space="preserve"> </w:t>
                  </w:r>
                  <w:r>
                    <w:rPr>
                      <w:b/>
                      <w:bCs/>
                    </w:rPr>
                    <w:t xml:space="preserve">Kontrollen auf</w:t>
                  </w:r>
                  <w:r>
                    <w:rPr>
                      <w:b/>
                      <w:bCs/>
                    </w:rPr>
                    <w:t xml:space="preserve"> </w:t>
                  </w:r>
                  <w:r>
                    <w:rPr>
                      <w:b/>
                      <w:bCs/>
                    </w:rPr>
                    <w:t xml:space="preserve">Landwirtschaftsbetrieben</w:t>
                  </w:r>
                  <w:r>
                    <w:t xml:space="preserve"> </w:t>
                  </w:r>
                  <w:r>
                    <w:t xml:space="preserve">(SR 910.15)</w:t>
                  </w:r>
                </w:p>
              </w:tc>
              <w:tc>
                <w:tcPr/>
                <w:p>
                  <w:pPr>
                    <w:jc w:val="left"/>
                    <w:jc w:val="center"/>
                  </w:pPr>
                  <w:r>
                    <w:t xml:space="preserve">Verordnung des Bundes, welche die allgemeinen Anforderungen an</w:t>
                  </w:r>
                  <w:r>
                    <w:t xml:space="preserve"> </w:t>
                  </w:r>
                  <w:r>
                    <w:t xml:space="preserve">Grundkontrollen und risikobasierte Kontrollen, an</w:t>
                  </w:r>
                  <w:r>
                    <w:t xml:space="preserve"> </w:t>
                  </w:r>
                  <w:r>
                    <w:t xml:space="preserve">Kontrollstellen und an die Koordination der Kontrollen auf</w:t>
                  </w:r>
                  <w:r>
                    <w:t xml:space="preserve"> </w:t>
                  </w:r>
                  <w:r>
                    <w:t xml:space="preserve">Landwirtschaftsbetrieben regelt.</w:t>
                  </w:r>
                </w:p>
                <w:p>
                  <w:pPr>
                    <w:jc w:val="left"/>
                    <w:jc w:val="center"/>
                  </w:pPr>
                  <w:r>
                    <w:rPr>
                      <w:i/>
                      <w:iCs/>
                    </w:rPr>
                    <w:t xml:space="preserve">Oberbegriff</w:t>
                  </w:r>
                  <w:r>
                    <w:t xml:space="preserve">: Regelwerk</w:t>
                  </w:r>
                </w:p>
              </w:tc>
            </w:tr>
            <w:tr>
              <w:tc>
                <w:tcPr/>
                <w:p>
                  <w:pPr>
                    <w:pStyle w:val="Compact"/>
                    <w:jc w:val="left"/>
                    <w:jc w:val="center"/>
                  </w:pPr>
                  <w:r>
                    <w:rPr>
                      <w:b/>
                      <w:bCs/>
                    </w:rPr>
                    <w:t xml:space="preserve">Verordnung über Informationssysteme</w:t>
                  </w:r>
                  <w:r>
                    <w:rPr>
                      <w:b/>
                      <w:bCs/>
                    </w:rPr>
                    <w:t xml:space="preserve"> </w:t>
                  </w:r>
                  <w:r>
                    <w:rPr>
                      <w:b/>
                      <w:bCs/>
                    </w:rPr>
                    <w:t xml:space="preserve">im Bereich der Landwirtschaft</w:t>
                  </w:r>
                  <w:r>
                    <w:t xml:space="preserve"> </w:t>
                  </w:r>
                  <w:r>
                    <w:t xml:space="preserve">(SR</w:t>
                  </w:r>
                  <w:r>
                    <w:t xml:space="preserve"> </w:t>
                  </w:r>
                  <w:r>
                    <w:t xml:space="preserve">919.117.71)</w:t>
                  </w:r>
                </w:p>
              </w:tc>
              <w:tc>
                <w:tcPr/>
                <w:p>
                  <w:pPr>
                    <w:jc w:val="left"/>
                    <w:jc w:val="center"/>
                  </w:pPr>
                  <w:r>
                    <w:t xml:space="preserve">Verordnung des Bundes, welche die Informationssysteme der</w:t>
                  </w:r>
                  <w:r>
                    <w:t xml:space="preserve"> </w:t>
                  </w:r>
                  <w:r>
                    <w:t xml:space="preserve">Landwirtschaft, darunter Acontrol, sowie die Weitergabe der</w:t>
                  </w:r>
                  <w:r>
                    <w:t xml:space="preserve"> </w:t>
                  </w:r>
                  <w:r>
                    <w:t xml:space="preserve">darin enthaltenen Daten regelt.</w:t>
                  </w:r>
                </w:p>
                <w:p>
                  <w:pPr>
                    <w:jc w:val="left"/>
                    <w:jc w:val="center"/>
                  </w:pPr>
                  <w:r>
                    <w:rPr>
                      <w:i/>
                      <w:iCs/>
                    </w:rPr>
                    <w:t xml:space="preserve">Oberbegriff</w:t>
                  </w:r>
                  <w:r>
                    <w:t xml:space="preserve">: Regelwerk</w:t>
                  </w:r>
                </w:p>
              </w:tc>
            </w:tr>
            <w:tr>
              <w:tc>
                <w:tcPr/>
                <w:p>
                  <w:pPr>
                    <w:pStyle w:val="Compact"/>
                    <w:jc w:val="left"/>
                    <w:jc w:val="center"/>
                  </w:pPr>
                  <w:r>
                    <w:rPr>
                      <w:b/>
                      <w:bCs/>
                    </w:rPr>
                    <w:t xml:space="preserve">Vor-Ort-Kontrolle</w:t>
                  </w:r>
                </w:p>
              </w:tc>
              <w:tc>
                <w:tcPr/>
                <w:p>
                  <w:pPr>
                    <w:jc w:val="left"/>
                    <w:jc w:val="center"/>
                  </w:pPr>
                  <w:r>
                    <w:t xml:space="preserve">Kontrolle, bei der die Kontrollperson das Kontrollobjekt</w:t>
                  </w:r>
                  <w:r>
                    <w:t xml:space="preserve"> </w:t>
                  </w:r>
                  <w:r>
                    <w:t xml:space="preserve">aufsucht.</w:t>
                  </w:r>
                </w:p>
                <w:p>
                  <w:pPr>
                    <w:jc w:val="left"/>
                    <w:jc w:val="center"/>
                  </w:pPr>
                  <w:r>
                    <w:rPr>
                      <w:i/>
                      <w:iCs/>
                    </w:rPr>
                    <w:t xml:space="preserve">Oberbegriff</w:t>
                  </w:r>
                  <w:r>
                    <w:t xml:space="preserve">: Kontrollart</w:t>
                  </w:r>
                </w:p>
              </w:tc>
            </w:tr>
            <w:tr>
              <w:tc>
                <w:tcPr/>
                <w:p>
                  <w:pPr>
                    <w:pStyle w:val="Compact"/>
                    <w:jc w:val="left"/>
                    <w:jc w:val="center"/>
                  </w:pPr>
                  <w:r>
                    <w:rPr>
                      <w:b/>
                      <w:bCs/>
                    </w:rPr>
                    <w:t xml:space="preserve">Zertifikat</w:t>
                  </w:r>
                  <w:r>
                    <w:t xml:space="preserve"> </w:t>
                  </w:r>
                  <w:r>
                    <w:t xml:space="preserve">(Zertifizierungsbestätigung)</w:t>
                  </w:r>
                </w:p>
              </w:tc>
              <w:tc>
                <w:tcPr/>
                <w:p>
                  <w:pPr>
                    <w:jc w:val="left"/>
                    <w:jc w:val="center"/>
                  </w:pPr>
                  <w:r>
                    <w:t xml:space="preserve">Bestätigung einer Zertifizierungsstelle, dass ein</w:t>
                  </w:r>
                  <w:r>
                    <w:t xml:space="preserve"> </w:t>
                  </w:r>
                  <w:r>
                    <w:t xml:space="preserve">Kontrollobjekt die Anforderungen eines Programms während eines</w:t>
                  </w:r>
                  <w:r>
                    <w:t xml:space="preserve"> </w:t>
                  </w:r>
                  <w:r>
                    <w:t xml:space="preserve">Gültigkeitszeitraums erfüllt.</w:t>
                  </w:r>
                </w:p>
                <w:p>
                  <w:pPr>
                    <w:jc w:val="left"/>
                    <w:jc w:val="center"/>
                  </w:pPr>
                  <w:r>
                    <w:rPr>
                      <w:i/>
                      <w:iCs/>
                    </w:rPr>
                    <w:t xml:space="preserve">Oberbegriff</w:t>
                  </w:r>
                  <w:r>
                    <w:t xml:space="preserve">: Zertifizierung</w:t>
                  </w:r>
                </w:p>
              </w:tc>
            </w:tr>
            <w:tr>
              <w:tc>
                <w:tcPr/>
                <w:p>
                  <w:pPr>
                    <w:pStyle w:val="Compact"/>
                    <w:jc w:val="left"/>
                    <w:jc w:val="center"/>
                  </w:pPr>
                  <w:r>
                    <w:rPr>
                      <w:b/>
                      <w:bCs/>
                    </w:rPr>
                    <w:t xml:space="preserve">Zertifizierung</w:t>
                  </w:r>
                </w:p>
              </w:tc>
              <w:tc>
                <w:tcPr/>
                <w:p>
                  <w:pPr>
                    <w:jc w:val="left"/>
                    <w:jc w:val="center"/>
                  </w:pPr>
                  <w:r>
                    <w:t xml:space="preserve">Verfahren, in dem eine Zertifizierungsstelle auf Grundlage von</w:t>
                  </w:r>
                  <w:r>
                    <w:t xml:space="preserve"> </w:t>
                  </w:r>
                  <w:r>
                    <w:t xml:space="preserve">Kontrollergebnissen bestätigt, dass ein Kontrollobjekt die</w:t>
                  </w:r>
                  <w:r>
                    <w:t xml:space="preserve"> </w:t>
                  </w:r>
                  <w:r>
                    <w:t xml:space="preserve">Anforderungen eines Programms erfüllt.</w:t>
                  </w:r>
                </w:p>
                <w:p>
                  <w:pPr>
                    <w:jc w:val="left"/>
                    <w:jc w:val="center"/>
                  </w:pPr>
                  <w:r>
                    <w:rPr>
                      <w:i/>
                      <w:iCs/>
                    </w:rPr>
                    <w:t xml:space="preserve">Verwandt</w:t>
                  </w:r>
                  <w:r>
                    <w:t xml:space="preserve">: Zertifizierungsstelle</w:t>
                  </w:r>
                </w:p>
              </w:tc>
            </w:tr>
            <w:tr>
              <w:tc>
                <w:tcPr/>
                <w:p>
                  <w:pPr>
                    <w:pStyle w:val="Compact"/>
                    <w:jc w:val="left"/>
                    <w:jc w:val="center"/>
                  </w:pPr>
                  <w:r>
                    <w:rPr>
                      <w:b/>
                      <w:bCs/>
                    </w:rPr>
                    <w:t xml:space="preserve">Zertifizierungsstelle</w:t>
                  </w:r>
                </w:p>
              </w:tc>
              <w:tc>
                <w:tcPr/>
                <w:p>
                  <w:pPr>
                    <w:jc w:val="left"/>
                    <w:jc w:val="center"/>
                  </w:pPr>
                  <w:r>
                    <w:t xml:space="preserve">Organisation, die auf Grundlage von Kontrollergebnissen</w:t>
                  </w:r>
                  <w:r>
                    <w:t xml:space="preserve"> </w:t>
                  </w:r>
                  <w:r>
                    <w:t xml:space="preserve">entscheidet, ob ein Zertifikat erteilt, aufrechterhalten,</w:t>
                  </w:r>
                  <w:r>
                    <w:t xml:space="preserve"> </w:t>
                  </w:r>
                  <w:r>
                    <w:t xml:space="preserve">suspendiert oder entzogen wird.</w:t>
                  </w:r>
                </w:p>
                <w:p>
                  <w:pPr>
                    <w:jc w:val="left"/>
                    <w:jc w:val="center"/>
                  </w:pPr>
                  <w:r>
                    <w:rPr>
                      <w:i/>
                      <w:iCs/>
                    </w:rPr>
                    <w:t xml:space="preserve">Oberbegriff</w:t>
                  </w:r>
                  <w:r>
                    <w:t xml:space="preserve">: Organisation</w:t>
                  </w:r>
                </w:p>
                <w:p>
                  <w:pPr>
                    <w:jc w:val="left"/>
                    <w:jc w:val="center"/>
                  </w:pPr>
                  <w:r>
                    <w:rPr>
                      <w:i/>
                      <w:iCs/>
                    </w:rPr>
                    <w:t xml:space="preserve">Verwandt</w:t>
                  </w:r>
                  <w:r>
                    <w:t xml:space="preserve">: Zertifikat</w:t>
                  </w:r>
                </w:p>
              </w:tc>
            </w:tr>
            <w:tr>
              <w:tc>
                <w:tcPr/>
                <w:p>
                  <w:pPr>
                    <w:pStyle w:val="Compact"/>
                    <w:jc w:val="left"/>
                    <w:jc w:val="center"/>
                  </w:pPr>
                  <w:r>
                    <w:rPr>
                      <w:b/>
                      <w:bCs/>
                    </w:rPr>
                    <w:t xml:space="preserve">Öffentlich-rechtliche Kontrolle</w:t>
                  </w:r>
                  <w:r>
                    <w:t xml:space="preserve"> </w:t>
                  </w:r>
                  <w:r>
                    <w:t xml:space="preserve">(Amtliche Kontrolle)</w:t>
                  </w:r>
                </w:p>
              </w:tc>
              <w:tc>
                <w:tcPr/>
                <w:p>
                  <w:pPr>
                    <w:jc w:val="left"/>
                    <w:jc w:val="center"/>
                  </w:pPr>
                  <w:r>
                    <w:t xml:space="preserve">Kontrolle, die im Auftrag einer Behörde gestützt auf</w:t>
                  </w:r>
                  <w:r>
                    <w:t xml:space="preserve"> </w:t>
                  </w:r>
                  <w:r>
                    <w:t xml:space="preserve">Bundesrecht oder kantonales Recht durchgeführt wird.</w:t>
                  </w:r>
                </w:p>
                <w:p>
                  <w:pPr>
                    <w:jc w:val="left"/>
                    <w:jc w:val="center"/>
                  </w:pPr>
                  <w:r>
                    <w:rPr>
                      <w:i/>
                      <w:iCs/>
                    </w:rPr>
                    <w:t xml:space="preserve">Oberbegriff</w:t>
                  </w:r>
                  <w:r>
                    <w:t xml:space="preserve">: Kontrolle</w:t>
                  </w:r>
                </w:p>
                <w:p>
                  <w:pPr>
                    <w:jc w:val="left"/>
                    <w:jc w:val="center"/>
                  </w:pPr>
                  <w:r>
                    <w:rPr>
                      <w:i/>
                      <w:iCs/>
                    </w:rPr>
                    <w:t xml:space="preserve">Verwandt</w:t>
                  </w:r>
                  <w:r>
                    <w:t xml:space="preserve">: Privatrechtliche Kontrolle, Rechtsnatur</w:t>
                  </w:r>
                </w:p>
              </w:tc>
            </w:tr>
            <w:tr>
              <w:tc>
                <w:tcPr/>
                <w:p>
                  <w:pPr>
                    <w:pStyle w:val="Compact"/>
                    <w:jc w:val="left"/>
                    <w:jc w:val="center"/>
                  </w:pPr>
                  <w:r>
                    <w:rPr>
                      <w:b/>
                      <w:bCs/>
                    </w:rPr>
                    <w:t xml:space="preserve">Ökologischer Leistungsnachweis</w:t>
                  </w:r>
                  <w:r>
                    <w:t xml:space="preserve"> </w:t>
                  </w:r>
                  <w:r>
                    <w:t xml:space="preserve">(ÖLN)</w:t>
                  </w:r>
                </w:p>
              </w:tc>
              <w:tc>
                <w:tcPr/>
                <w:p>
                  <w:pPr>
                    <w:jc w:val="left"/>
                    <w:jc w:val="center"/>
                  </w:pPr>
                  <w:r>
                    <w:t xml:space="preserve">Gesamtheit der ökologischen Anforderungen, die ein Betrieb als</w:t>
                  </w:r>
                  <w:r>
                    <w:t xml:space="preserve"> </w:t>
                  </w:r>
                  <w:r>
                    <w:t xml:space="preserve">Voraussetzung für den Bezug von Direktzahlungen erfüllen muss.</w:t>
                  </w:r>
                </w:p>
                <w:p>
                  <w:pPr>
                    <w:jc w:val="left"/>
                    <w:jc w:val="center"/>
                  </w:pPr>
                  <w:r>
                    <w:rPr>
                      <w:i/>
                      <w:iCs/>
                    </w:rPr>
                    <w:t xml:space="preserve">Oberbegriff</w:t>
                  </w:r>
                  <w:r>
                    <w:t xml:space="preserve">: Programm</w:t>
                  </w:r>
                </w:p>
              </w:tc>
            </w:tr>
          </w:tbl>
          <w:bookmarkEnd w:id="67"/>
          <w:p/>
        </w:tc>
      </w:tr>
    </w:tbl>
    <w:bookmarkEnd w:id="68"/>
    <w:bookmarkStart w:id="69" w:name="sec-appendix-d"/>
    <w:p>
      <w:pPr>
        <w:pStyle w:val="Heading1"/>
      </w:pPr>
      <w:r>
        <w:t xml:space="preserve">Anhang D - Änderungen gegenüber der Vorversion</w:t>
      </w:r>
    </w:p>
    <w:p>
      <w:pPr>
        <w:pStyle w:val="FirstParagraph"/>
      </w:pPr>
      <w:r>
        <w:t xml:space="preserve">Dies ist die erste Version des Standards.</w:t>
      </w:r>
      <w:r>
        <w:t xml:space="preserve"> </w:t>
      </w:r>
      <w:r>
        <w:t xml:space="preserve">Der Standard ersetzt die frühere Kurzbeschreibung «Dieser Standard soll dabei helfen, Begriffe und Daten im öffentlich-rechtlichen und privatrechtlichen Bereich des landwirtschaftlichen Kontrollwesens zu harmonisieren, so dass Kontrolldaten besser ausgetauscht beziehungsweise wiederverwendet werden können.»</w:t>
      </w:r>
    </w:p>
    <w:bookmarkEnd w:id="69"/>
    <w:bookmarkStart w:id="70" w:name="sec-appendix-e"/>
    <w:p>
      <w:pPr>
        <w:pStyle w:val="Heading1"/>
      </w:pPr>
      <w:r>
        <w:t xml:space="preserve">Anhang E - Abbildungsverzeichnis</w:t>
      </w:r>
    </w:p>
    <w:bookmarkEnd w:id="70"/>
    <w:bookmarkStart w:id="71" w:name="sec-appendix-f"/>
    <w:p>
      <w:pPr>
        <w:pStyle w:val="Heading1"/>
      </w:pPr>
      <w:r>
        <w:t xml:space="preserve">Anhang F - Tabellenverzeichnis</w:t>
      </w:r>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de-CH"/>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24" Target="media/rId24.png" /><Relationship Type="http://schemas.openxmlformats.org/officeDocument/2006/relationships/hyperlink" Id="rId47" Target="https://blw-ofag-ufag.github.io/agricheck/" TargetMode="External" /><Relationship Type="http://schemas.openxmlformats.org/officeDocument/2006/relationships/hyperlink" Id="rId49" Target="https://demeter.ch/" TargetMode="External" /><Relationship Type="http://schemas.openxmlformats.org/officeDocument/2006/relationships/hyperlink" Id="rId39" Target="https://www.bio-suisse.ch/de.html" TargetMode="External" /><Relationship Type="http://schemas.openxmlformats.org/officeDocument/2006/relationships/hyperlink" Id="rId43" Target="https://www.blw.admin.ch/dam/de/sd-web/HtCH-BMgy5II/Aktionsplan%20Kontrollen%20Landwirtschaft%20-%20DE%20-%20von%20allen%20Teilnehmern%20unterzeichnet%2C%2004.09.25.pdf" TargetMode="External" /><Relationship Type="http://schemas.openxmlformats.org/officeDocument/2006/relationships/hyperlink" Id="rId45" Target="https://www.blw.admin.ch/de/anwendung-acontrol" TargetMode="External" /><Relationship Type="http://schemas.openxmlformats.org/officeDocument/2006/relationships/hyperlink" Id="rId73" Target="https://www.ech.ch" TargetMode="External" /><Relationship Type="http://schemas.openxmlformats.org/officeDocument/2006/relationships/hyperlink" Id="rId53" Target="https://www.ech.ch/de/ech/ech-0128/1.1" TargetMode="External" /><Relationship Type="http://schemas.openxmlformats.org/officeDocument/2006/relationships/hyperlink" Id="rId41" Target="https://www.fedlex.admin.ch/eli/cc/1997/2498_2498_2498/de" TargetMode="External" /><Relationship Type="http://schemas.openxmlformats.org/officeDocument/2006/relationships/hyperlink" Id="rId57" Target="https://www.fedlex.admin.ch/eli/cc/1999/13/de" TargetMode="External" /><Relationship Type="http://schemas.openxmlformats.org/officeDocument/2006/relationships/hyperlink" Id="rId51" Target="https://www.fedlex.admin.ch/eli/cc/2013/765/de" TargetMode="External" /><Relationship Type="http://schemas.openxmlformats.org/officeDocument/2006/relationships/hyperlink" Id="rId61" Target="https://www.fedlex.admin.ch/eli/cc/2018/673/de" TargetMode="External" /><Relationship Type="http://schemas.openxmlformats.org/officeDocument/2006/relationships/hyperlink" Id="rId55" Target="https://www.ipsuisse.ch/" TargetMode="External" /><Relationship Type="http://schemas.openxmlformats.org/officeDocument/2006/relationships/hyperlink" Id="rId59" Target="https://www.w3.org/TR/skos-reference/" TargetMode="External" /><Relationship Type="http://schemas.openxmlformats.org/officeDocument/2006/relationships/hyperlink" Id="rId31" Target="mailto:agridata.ch@blw.admin.ch" TargetMode="External" /><Relationship Type="http://schemas.openxmlformats.org/officeDocument/2006/relationships/hyperlink" Id="rId72" Target="mailto:info@ech.ch" TargetMode="External" /></Relationships>
</file>

<file path=word/_rels/footnotes.xml.rels><?xml version="1.0" encoding="UTF-8"?><Relationships xmlns="http://schemas.openxmlformats.org/package/2006/relationships"><Relationship Type="http://schemas.openxmlformats.org/officeDocument/2006/relationships/hyperlink" Id="rId47" Target="https://blw-ofag-ufag.github.io/agricheck/" TargetMode="External" /><Relationship Type="http://schemas.openxmlformats.org/officeDocument/2006/relationships/hyperlink" Id="rId49" Target="https://demeter.ch/" TargetMode="External" /><Relationship Type="http://schemas.openxmlformats.org/officeDocument/2006/relationships/hyperlink" Id="rId39" Target="https://www.bio-suisse.ch/de.html" TargetMode="External" /><Relationship Type="http://schemas.openxmlformats.org/officeDocument/2006/relationships/hyperlink" Id="rId43" Target="https://www.blw.admin.ch/dam/de/sd-web/HtCH-BMgy5II/Aktionsplan%20Kontrollen%20Landwirtschaft%20-%20DE%20-%20von%20allen%20Teilnehmern%20unterzeichnet%2C%2004.09.25.pdf" TargetMode="External" /><Relationship Type="http://schemas.openxmlformats.org/officeDocument/2006/relationships/hyperlink" Id="rId45" Target="https://www.blw.admin.ch/de/anwendung-acontrol" TargetMode="External" /><Relationship Type="http://schemas.openxmlformats.org/officeDocument/2006/relationships/hyperlink" Id="rId73" Target="https://www.ech.ch" TargetMode="External" /><Relationship Type="http://schemas.openxmlformats.org/officeDocument/2006/relationships/hyperlink" Id="rId53" Target="https://www.ech.ch/de/ech/ech-0128/1.1" TargetMode="External" /><Relationship Type="http://schemas.openxmlformats.org/officeDocument/2006/relationships/hyperlink" Id="rId41" Target="https://www.fedlex.admin.ch/eli/cc/1997/2498_2498_2498/de" TargetMode="External" /><Relationship Type="http://schemas.openxmlformats.org/officeDocument/2006/relationships/hyperlink" Id="rId57" Target="https://www.fedlex.admin.ch/eli/cc/1999/13/de" TargetMode="External" /><Relationship Type="http://schemas.openxmlformats.org/officeDocument/2006/relationships/hyperlink" Id="rId51" Target="https://www.fedlex.admin.ch/eli/cc/2013/765/de" TargetMode="External" /><Relationship Type="http://schemas.openxmlformats.org/officeDocument/2006/relationships/hyperlink" Id="rId61" Target="https://www.fedlex.admin.ch/eli/cc/2018/673/de" TargetMode="External" /><Relationship Type="http://schemas.openxmlformats.org/officeDocument/2006/relationships/hyperlink" Id="rId55" Target="https://www.ipsuisse.ch/" TargetMode="External" /><Relationship Type="http://schemas.openxmlformats.org/officeDocument/2006/relationships/hyperlink" Id="rId59" Target="https://www.w3.org/TR/skos-reference/" TargetMode="External" /><Relationship Type="http://schemas.openxmlformats.org/officeDocument/2006/relationships/hyperlink" Id="rId31" Target="mailto:agridata.ch@blw.admin.ch" TargetMode="External" /><Relationship Type="http://schemas.openxmlformats.org/officeDocument/2006/relationships/hyperlink" Id="rId72" Target="mailto:info@ech.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Landwirtschaftliche Kontrolldaten</dc:title>
  <dc:creator>eCH Fachgruppe AgriFood</dc:creator>
  <dc:language>de-CH</dc:language>
  <cp:keywords>Landwirtschaft, Kontrollwesen, Kontrolldaten, Interoperabilität</cp:keywords>
  <dcterms:created xsi:type="dcterms:W3CDTF">2026-10-21T10:41:46Z</dcterms:created>
  <dcterms:modified xsi:type="dcterms:W3CDTF">2026-10-21T10:41:46Z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Die Weiterverwendung von Daten aus öffentlich-rechtlichen landwirtschaftlichen Kontrollen ist heutzutage limitiert, weil die privatrechtliche und öffentlich-rechtliche Akteure des Kontrollwesens teilweise nicht standardisierte Begriffe, Datenstrukturen und Datenflüsse verwenden. Bedarf an der Weiterverwendung dieser Kontrolldaten besteht insbesondere zum Zweck des Vollzuges im Kontrollwesen, der Unterstützung der Planung und Koordination von Kontrollen, und der Berichterstattung. Zwar wird ein Teil der schweizweit erhobenen Kontrolldaten zentral im System Acontrol verwaltet, aber deren Umfang und Verfügbarkeit entspricht nicht den heutigen Bedürfnissen. Der eCH-Standard 0264 “Landwirtschaftliche Kontrolldaten” zeigt eine Analyse bestehender Lücken bei der Weiterverwendung von Kontrolldaten, das Fachglossar Kontrollwesen und ein Datenmodell an dem sich Systeme künftig orientieren können um die semantische und technische Interoperabilität der erhobenen Kontrolldaten zu gewährleisten. Dieser eCH-Standard wird von der Arbeitsgruppe “Landwirtschaftliche Kontrolldaten” unter der Leitung des Bundesamtes für Landwirtschaft erarbeitet.</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itation">
    <vt:lpwstr/>
  </property>
  <property fmtid="{D5CDD505-2E9C-101B-9397-08002B2CF9AE}" pid="8" name="csl">
    <vt:lpwstr>../assets/din_1505_2_alphanumeric.csl</vt:lpwstr>
  </property>
  <property fmtid="{D5CDD505-2E9C-101B-9397-08002B2CF9AE}" pid="9" name="date">
    <vt:lpwstr>2026-10-07</vt:lpwstr>
  </property>
  <property fmtid="{D5CDD505-2E9C-101B-9397-08002B2CF9AE}" pid="10" name="date-format">
    <vt:lpwstr>iso</vt:lpwstr>
  </property>
  <property fmtid="{D5CDD505-2E9C-101B-9397-08002B2CF9AE}" pid="11" name="ech">
    <vt:lpwstr/>
  </property>
  <property fmtid="{D5CDD505-2E9C-101B-9397-08002B2CF9AE}" pid="12" name="ech-display">
    <vt:lpwstr/>
  </property>
  <property fmtid="{D5CDD505-2E9C-101B-9397-08002B2CF9AE}" pid="13" name="ech-rows">
    <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cense">
    <vt:lpwstr/>
  </property>
  <property fmtid="{D5CDD505-2E9C-101B-9397-08002B2CF9AE}" pid="19" name="link-citations">
    <vt:lpwstr>True</vt:lpwstr>
  </property>
  <property fmtid="{D5CDD505-2E9C-101B-9397-08002B2CF9AE}" pid="20" name="toc-title">
    <vt:lpwstr>Inhaltsverzeichnis</vt:lpwstr>
  </property>
</Properties>
</file>