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8.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1.4 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sec-data-model"/>
    <w:p>
      <w:pPr>
        <w:pStyle w:val="berschrift1"/>
      </w:pPr>
      <w:r>
        <w:t xml:space="preserve">2. Datenmodell</w:t>
      </w:r>
    </w:p>
    <w:bookmarkStart w:id="50"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1703881"/>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0"/>
    <w:bookmarkEnd w:id="51"/>
    <w:bookmarkStart w:id="69" w:name="sec-classes"/>
    <w:p>
      <w:pPr>
        <w:pStyle w:val="berschrift1"/>
      </w:pPr>
      <w:r>
        <w:t xml:space="preserve">3. Klassen</w:t>
      </w:r>
    </w:p>
    <w:bookmarkStart w:id="53"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2"/>
          <w:p/>
        </w:tc>
      </w:tr>
    </w:tbl>
    <w:bookmarkEnd w:id="53"/>
    <w:bookmarkStart w:id="55"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61"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2"/>
          <w:p/>
        </w:tc>
      </w:tr>
    </w:tbl>
    <w:bookmarkEnd w:id="63"/>
    <w:bookmarkStart w:id="65"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8" w:name="sec-nodeshape-plantprotectioncrop"/>
    <w:p>
      <w:pPr>
        <w:pStyle w:val="berschrift2"/>
      </w:pPr>
      <w:r>
        <w:t xml:space="preserve">3.7 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7"/>
          <w:p/>
        </w:tc>
      </w:tr>
    </w:tbl>
    <w:bookmarkEnd w:id="68"/>
    <w:bookmarkEnd w:id="69"/>
    <w:bookmarkStart w:id="82"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sec-appendix-a"/>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15"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4"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5">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6">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7">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08">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09">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0">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1">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2">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3">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09">
                    <w:r>
                      <w:rPr>
                        <w:rStyle w:val="VerbatimChar"/>
                      </w:rPr>
                      <w:t xml:space="preserve">term:rdf</w:t>
                    </w:r>
                  </w:hyperlink>
                </w:p>
              </w:tc>
            </w:tr>
          </w:tbl>
          <w:bookmarkEnd w:id="114"/>
          <w:p/>
        </w:tc>
      </w:tr>
    </w:tbl>
    <w:bookmarkEnd w:id="115"/>
    <w:bookmarkStart w:id="119"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6"/>
      </w:r>
      <w:r>
        <w:t xml:space="preserve">, Sorten sowie Direktzahlungsprogrammen sind nicht mehr Teil dieses Dokuments.</w:t>
      </w:r>
      <w:r>
        <w:rPr>
          <w:rStyle w:val="FootnoteReference"/>
        </w:rPr>
        <w:footnoteReference w:id="117"/>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18">
        <w:r>
          <w:rPr>
            <w:rStyle w:val="Hyperlink"/>
          </w:rPr>
          <w:t xml:space="preserve">https://github.com/blw-ofag-ufag/eCH-0265/releases</w:t>
        </w:r>
      </w:hyperlink>
      <w:r>
        <w:t xml:space="preserve">.</w:t>
      </w:r>
    </w:p>
    <w:bookmarkEnd w:id="119"/>
    <w:bookmarkStart w:id="120" w:name="sec-appendix-e"/>
    <w:p>
      <w:pPr>
        <w:pStyle w:val="berschrift1"/>
      </w:pPr>
      <w:r>
        <w:t xml:space="preserve">Anhang E - Abbildungsverzeichnis</w:t>
      </w:r>
    </w:p>
    <w:bookmarkEnd w:id="120"/>
    <w:bookmarkStart w:id="121" w:name="sec-appendix-f"/>
    <w:p>
      <w:pPr>
        <w:pStyle w:val="berschrift1"/>
      </w:pPr>
      <w:r>
        <w:t xml:space="preserve">Anhang F - Tabellenverzeichnis</w:t>
      </w:r>
    </w:p>
    <w:bookmarkEnd w:id="12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6">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17">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2026-09-08T07:41:06Z</dcterms:created>
  <dcterms:modified xsi:type="dcterms:W3CDTF">2026-09-08T07:41:06Z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8.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