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9.png" ContentType="image/png"/>
  <Override PartName="/word/media/rId42.png" ContentType="image/png"/>
  <Override PartName="/word/media/rId28.jpg" ContentType="image/jpeg"/>
  <Override PartName="/word/media/rId46.png" ContentType="image/png"/>
  <Override PartName="/word/media/image1.gif" ContentType="image/gi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Template Quarto Document</w:t>
      </w:r>
    </w:p>
    <w:p>
      <w:pPr>
        <w:pStyle w:val="Date"/>
      </w:pPr>
      <w:r>
        <w:t xml:space="preserve">2026-10-01</w:t>
      </w:r>
    </w:p>
    <w:p>
      <w:pPr>
        <w:pStyle w:val="AbstractTitle"/>
      </w:pPr>
      <w:r>
        <w:t xml:space="preserve">Abstract</w:t>
      </w:r>
    </w:p>
    <w:p>
      <w:pPr>
        <w:pStyle w:val="Abstract"/>
      </w:pPr>
      <w:r>
        <w:t xml:space="preserve">Brief summary of the purpose of the document.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sec-note"/>
    <w:p>
      <w:pPr>
        <w:pStyle w:val="berschrift1"/>
      </w:pPr>
      <w:r>
        <w:t xml:space="preserve">Note</w:t>
      </w:r>
    </w:p>
    <w:p>
      <w:pPr>
        <w:pStyle w:val="FirstParagraph"/>
      </w:pPr>
      <w:r>
        <w:t xml:space="preserve">This document uses a gender-neutral formulation when referring to persons. This is based on the guidelines (German) of the Federal Chancellery. Depending on the situation, paired forms (citizens), gender-abstract forms (insured person), gender-neutral forms (insured person) or paraphrases with-out personal reference are used. The generic masculine (citizen) is not permitted. Full forms are used in continuous texts, i.e. in texts consisting of formulated sentences. Short forms can be used in ab-breviated text passages, namely in tables. The short form is used with a slash but without an ellipsis (referent). Gender asterisks and similar spellings are not used.</w:t>
      </w:r>
    </w:p>
    <w:bookmarkEnd w:id="25"/>
    <w:bookmarkStart w:id="54" w:name="sec-introduction"/>
    <w:p>
      <w:pPr>
        <w:pStyle w:val="berschrift1"/>
      </w:pPr>
      <w:r>
        <w:t xml:space="preserve">1. Introduction</w:t>
      </w:r>
    </w:p>
    <w:bookmarkStart w:id="26" w:name="sec-status"/>
    <w:p>
      <w:pPr>
        <w:pStyle w:val="berschrift2"/>
      </w:pPr>
      <w:r>
        <w:t xml:space="preserve">1.1 Status</w:t>
      </w:r>
    </w:p>
    <w:p>
      <w:pPr>
        <w:pStyle w:val="FirstParagraph"/>
      </w:pPr>
      <w:r>
        <w:t xml:space="preserve">In progress: Use is only permitted within the Technical Unit or the Expert Committee.</w:t>
      </w:r>
    </w:p>
    <w:bookmarkEnd w:id="26"/>
    <w:bookmarkStart w:id="27" w:name="sec-scope-of-application"/>
    <w:p>
      <w:pPr>
        <w:pStyle w:val="berschrift2"/>
      </w:pPr>
      <w:r>
        <w:t xml:space="preserve">1.2 Scope of application</w:t>
      </w:r>
    </w:p>
    <w:p>
      <w:pPr>
        <w:pStyle w:val="FirstParagraph"/>
      </w:pPr>
      <w:r>
        <w:t xml:space="preserve">The information in this chapter should provide the reader with a brief overview of what this standard is intended for.</w:t>
      </w:r>
      <w:r>
        <w:t xml:space="preserve"> </w:t>
      </w:r>
      <w:r>
        <w:t xml:space="preserve">Information about the following matters may be helpful here.</w:t>
      </w:r>
    </w:p>
    <w:bookmarkEnd w:id="27"/>
    <w:bookmarkStart w:id="33" w:name="sec-example-subheading"/>
    <w:p>
      <w:pPr>
        <w:pStyle w:val="berschrift2"/>
      </w:pPr>
      <w:r>
        <w:t xml:space="preserve">1.3 We can have sub-headings</w:t>
      </w:r>
    </w:p>
    <w:p>
      <w:pPr>
        <w:pStyle w:val="FirstParagraph"/>
      </w:pPr>
      <w:r>
        <w:t xml:space="preserve">And write some text.</w:t>
      </w:r>
    </w:p>
    <w:bookmarkStart w:id="32" w:name="sec-example-subsubheading"/>
    <w:p>
      <w:pPr>
        <w:pStyle w:val="berschrift3"/>
      </w:pPr>
      <w:r>
        <w:t xml:space="preserve">1.3.1 Also sub-sub-headings</w:t>
      </w:r>
    </w:p>
    <w:p>
      <w:pPr>
        <w:pStyle w:val="FirstParagraph"/>
      </w:pPr>
      <w:r>
        <w:t xml:space="preserve">And write some more text. Maybe even with a pretty image.</w:t>
      </w:r>
    </w:p>
    <w:tbl>
      <w:tblPr>
        <w:tblStyle w:val="Table"/>
        <w:tblW w:type="pct" w:w="5000"/>
        <w:tblLayout w:type="fixed"/>
        <w:tblLook w:firstRow="0" w:lastRow="0" w:firstColumn="0" w:lastColumn="0" w:noHBand="0" w:noVBand="0" w:val="0000"/>
      </w:tblPr>
      <w:tblGrid>
        <w:gridCol w:w="7920"/>
      </w:tblGrid>
      <w:tr>
        <w:tc>
          <w:tcPr/>
          <w:bookmarkStart w:id="31" w:name="fig-example"/>
          <w:p>
            <w:pPr>
              <w:pStyle w:val="Compact"/>
              <w:jc w:val="center"/>
            </w:pPr>
            <w:r>
              <w:drawing>
                <wp:inline>
                  <wp:extent cx="6299200" cy="4160292"/>
                  <wp:effectExtent b="0" l="0" r="0" t="0"/>
                  <wp:docPr descr="" title="" id="29" name="Picture"/>
                  <a:graphic>
                    <a:graphicData uri="http://schemas.openxmlformats.org/drawingml/2006/picture">
                      <pic:pic>
                        <pic:nvPicPr>
                          <pic:cNvPr descr="https://fastly.picsum.photos/id/653/536/354.jpg?hmac=3InR8I5KmwbdkPHehlM8BMPd_BDHG_RWZkxt_IkeQGY" id="30" name="Picture"/>
                          <pic:cNvPicPr>
                            <a:picLocks noChangeArrowheads="1" noChangeAspect="1"/>
                          </pic:cNvPicPr>
                        </pic:nvPicPr>
                        <pic:blipFill>
                          <a:blip r:embed="rId28"/>
                          <a:stretch>
                            <a:fillRect/>
                          </a:stretch>
                        </pic:blipFill>
                        <pic:spPr bwMode="auto">
                          <a:xfrm>
                            <a:off x="0" y="0"/>
                            <a:ext cx="6299200" cy="41602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Always add some text to describe what the image shows. If a figure has a caption, it appears in the list of figures. Only the first sentence of the caption is shown there.</w:t>
            </w:r>
          </w:p>
          <w:bookmarkEnd w:id="31"/>
        </w:tc>
      </w:tr>
    </w:tbl>
    <w:p>
      <w:pPr>
        <w:pStyle w:val="Textkrper"/>
      </w:pPr>
      <w:r>
        <w:t xml:space="preserve">When displaying diagrams, try to write them in Mermaid JS straight away; this makes changes in the future or translations straightforward.</w:t>
      </w:r>
    </w:p>
    <w:bookmarkEnd w:id="32"/>
    <w:bookmarkEnd w:id="33"/>
    <w:bookmarkStart w:id="53" w:name="sec-formatting"/>
    <w:p>
      <w:pPr>
        <w:pStyle w:val="berschrift2"/>
      </w:pPr>
      <w:r>
        <w:t xml:space="preserve">1.4 Formatting</w:t>
      </w:r>
    </w:p>
    <w:p>
      <w:pPr>
        <w:pStyle w:val="FirstParagraph"/>
      </w:pPr>
      <w:r>
        <w:t xml:space="preserve">This chapter is a stress test: it contains the common Markdown and Quarto elements so that their rendering in the PDF and on the website can be checked.</w:t>
      </w:r>
    </w:p>
    <w:bookmarkStart w:id="38" w:name="sec-formatting-text"/>
    <w:p>
      <w:pPr>
        <w:pStyle w:val="berschrift3"/>
      </w:pPr>
      <w:r>
        <w:t xml:space="preserve">1.4.1 Text styling</w:t>
      </w:r>
    </w:p>
    <w:p>
      <w:pPr>
        <w:pStyle w:val="FirstParagraph"/>
      </w:pPr>
      <w:r>
        <w:t xml:space="preserve">Text can be</w:t>
      </w:r>
      <w:r>
        <w:t xml:space="preserve"> </w:t>
      </w:r>
      <w:r>
        <w:rPr>
          <w:b/>
          <w:bCs/>
        </w:rPr>
        <w:t xml:space="preserve">bold</w:t>
      </w:r>
      <w:r>
        <w:t xml:space="preserve">,</w:t>
      </w:r>
      <w:r>
        <w:t xml:space="preserve"> </w:t>
      </w:r>
      <w:r>
        <w:rPr>
          <w:i/>
          <w:iCs/>
        </w:rPr>
        <w:t xml:space="preserve">italic</w:t>
      </w:r>
      <w:r>
        <w:t xml:space="preserve">,</w:t>
      </w:r>
      <w:r>
        <w:t xml:space="preserve"> </w:t>
      </w:r>
      <w:r>
        <w:rPr>
          <w:u w:val="single"/>
        </w:rPr>
        <w:t xml:space="preserve">underlined</w:t>
      </w:r>
      <w:r>
        <w:t xml:space="preserve">,</w:t>
      </w:r>
      <w:r>
        <w:t xml:space="preserve"> </w:t>
      </w:r>
      <w:r>
        <w:rPr>
          <w:highlight w:val="yellow"/>
        </w:rPr>
        <w:t xml:space="preserve">highlighted</w:t>
      </w:r>
      <w:r>
        <w:t xml:space="preserve">,</w:t>
      </w:r>
      <w:r>
        <w:t xml:space="preserve"> </w:t>
      </w:r>
      <w:r>
        <w:rPr>
          <w:smallCaps/>
        </w:rPr>
        <w:t xml:space="preserve">in small caps</w:t>
      </w:r>
      <w:r>
        <w:t xml:space="preserve"> </w:t>
      </w:r>
      <w:r>
        <w:t xml:space="preserve">or</w:t>
      </w:r>
      <w:r>
        <w:t xml:space="preserve"> </w:t>
      </w:r>
      <w:r>
        <w:rPr>
          <w:strike/>
        </w:rPr>
        <w:t xml:space="preserve">struck through</w:t>
      </w:r>
      <w:r>
        <w:t xml:space="preserve">. Keyboard shortcuts such as</w:t>
      </w:r>
      <w:r>
        <w:t xml:space="preserve"> </w:t>
      </w:r>
      <w:r>
        <w:rPr>
          <w:rStyle w:val="VerbatimChar"/>
        </w:rPr>
        <w:t xml:space="preserve">Ctrl-C</w:t>
      </w:r>
      <w:r>
        <w:t xml:space="preserve"> </w:t>
      </w:r>
      <w:r>
        <w:t xml:space="preserve">+</w:t>
      </w:r>
      <w:r>
        <w:t xml:space="preserve"> </w:t>
      </w:r>
      <w:r>
        <w:rPr>
          <w:rStyle w:val="VerbatimChar"/>
        </w:rPr>
        <w:t xml:space="preserve">Ctrl-V</w:t>
      </w:r>
      <w:r>
        <w:t xml:space="preserve"> </w:t>
      </w:r>
      <w:r>
        <w:t xml:space="preserve">and inline code such as</w:t>
      </w:r>
      <w:r>
        <w:t xml:space="preserve"> </w:t>
      </w:r>
      <w:r>
        <w:rPr>
          <w:rStyle w:val="VerbatimChar"/>
        </w:rPr>
        <w:t xml:space="preserve">schema:name</w:t>
      </w:r>
      <w:r>
        <w:t xml:space="preserve"> </w:t>
      </w:r>
      <w:r>
        <w:t xml:space="preserve">are set off visually.</w:t>
      </w:r>
      <w:r>
        <w:rPr>
          <w:rStyle w:val="FootnoteReference"/>
        </w:rPr>
        <w:footnoteReference w:id="34"/>
      </w:r>
    </w:p>
    <w:bookmarkStart w:id="37" w:name="sec-formatting-h4"/>
    <w:p>
      <w:pPr>
        <w:pStyle w:val="berschrift4"/>
      </w:pPr>
      <w:r>
        <w:t xml:space="preserve">1.4.1.1 A fourth-level heading</w:t>
      </w:r>
    </w:p>
    <w:p>
      <w:pPr>
        <w:pStyle w:val="FirstParagraph"/>
      </w:pPr>
      <w:r>
        <w:t xml:space="preserve">Headings down to the fourth level are possible; they are numbered but do not appear in the table of contents.</w:t>
      </w:r>
      <w:r>
        <w:rPr>
          <w:rStyle w:val="FootnoteReference"/>
        </w:rPr>
        <w:footnoteReference w:id="35"/>
      </w:r>
    </w:p>
    <w:bookmarkEnd w:id="37"/>
    <w:bookmarkEnd w:id="38"/>
    <w:bookmarkStart w:id="45" w:name="sec-formatting-lists"/>
    <w:p>
      <w:pPr>
        <w:pStyle w:val="berschrift3"/>
      </w:pPr>
      <w:r>
        <w:t xml:space="preserve">1.4.2 Lists and callouts</w:t>
      </w:r>
    </w:p>
    <w:p>
      <w:pPr>
        <w:pStyle w:val="FirstParagraph"/>
      </w:pPr>
      <w:r>
        <w:t xml:space="preserve">Unordered list:</w:t>
      </w:r>
    </w:p>
    <w:p>
      <w:pPr>
        <w:pStyle w:val="Compact"/>
        <w:numPr>
          <w:ilvl w:val="0"/>
          <w:numId w:val="1001"/>
        </w:numPr>
      </w:pPr>
      <w:r>
        <w:t xml:space="preserve">First item</w:t>
      </w:r>
    </w:p>
    <w:p>
      <w:pPr>
        <w:pStyle w:val="Compact"/>
        <w:numPr>
          <w:ilvl w:val="0"/>
          <w:numId w:val="1001"/>
        </w:numPr>
      </w:pPr>
      <w:r>
        <w:t xml:space="preserve">Second item</w:t>
      </w:r>
    </w:p>
    <w:p>
      <w:pPr>
        <w:pStyle w:val="Compact"/>
        <w:numPr>
          <w:ilvl w:val="1"/>
          <w:numId w:val="1002"/>
        </w:numPr>
      </w:pPr>
      <w:r>
        <w:t xml:space="preserve">Sub-item</w:t>
      </w:r>
    </w:p>
    <w:p>
      <w:pPr>
        <w:pStyle w:val="Compact"/>
        <w:numPr>
          <w:ilvl w:val="0"/>
          <w:numId w:val="1001"/>
        </w:numPr>
      </w:pPr>
      <w:r>
        <w:t xml:space="preserve">Third item</w:t>
      </w:r>
    </w:p>
    <w:p>
      <w:pPr>
        <w:pStyle w:val="FirstParagraph"/>
      </w:pPr>
      <w:r>
        <w:t xml:space="preserve">Ordered list:</w:t>
      </w:r>
    </w:p>
    <w:p>
      <w:pPr>
        <w:pStyle w:val="Compact"/>
        <w:numPr>
          <w:ilvl w:val="0"/>
          <w:numId w:val="1003"/>
        </w:numPr>
      </w:pPr>
      <w:r>
        <w:t xml:space="preserve">First step</w:t>
      </w:r>
    </w:p>
    <w:p>
      <w:pPr>
        <w:pStyle w:val="Compact"/>
        <w:numPr>
          <w:ilvl w:val="0"/>
          <w:numId w:val="1003"/>
        </w:numPr>
      </w:pPr>
      <w:r>
        <w:t xml:space="preserve">Second step</w:t>
      </w:r>
    </w:p>
    <w:p>
      <w:pPr>
        <w:pStyle w:val="Compact"/>
        <w:numPr>
          <w:ilvl w:val="0"/>
          <w:numId w:val="1003"/>
        </w:numPr>
      </w:pPr>
      <w:r>
        <w:t xml:space="preserve">Third step</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opt/quarto/share/formats/docx/note.png" id="41"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Textkrper"/>
            </w:pPr>
            <w:pPr>
              <w:spacing w:before="16" w:after="16"/>
            </w:pPr>
            <w:r>
              <w:t xml:space="preserve">A note draws attention to connections that are easily overlooked.</w:t>
            </w:r>
          </w:p>
          <w:p/>
        </w:tc>
      </w:tr>
    </w:tbl>
    <w:p>
      <w:pPr>
        <w:pStyle w:val="Textkrper"/>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Textkrper"/>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opt/quarto/share/formats/docx/warning.png" id="44"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Textkrper"/>
            </w:pPr>
            <w:pPr>
              <w:spacing w:before="16" w:after="16"/>
            </w:pPr>
            <w:r>
              <w:t xml:space="preserve">A warning points out sources of error, for example unchecked input data.</w:t>
            </w:r>
          </w:p>
          <w:p/>
        </w:tc>
      </w:tr>
    </w:tbl>
    <w:bookmarkEnd w:id="45"/>
    <w:bookmarkStart w:id="52" w:name="sec-formatting-code"/>
    <w:p>
      <w:pPr>
        <w:pStyle w:val="berschrift3"/>
      </w:pPr>
      <w:r>
        <w:t xml:space="preserve">1.4.3 Code, tables and formulas</w:t>
      </w:r>
    </w:p>
    <w:p>
      <w:pPr>
        <w:pStyle w:val="FirstParagraph"/>
      </w:pPr>
      <w:r>
        <w:t xml:space="preserve">The following code block shows a SPARQL query:</w:t>
      </w:r>
    </w:p>
    <w:p>
      <w:pPr>
        <w:pStyle w:val="SourceCode"/>
      </w:pPr>
      <w:r>
        <w:rPr>
          <w:rStyle w:val="VerbatimChar"/>
        </w:rPr>
        <w:t xml:space="preserve">SELECT ?s ?p ?o</w:t>
      </w:r>
      <w:r>
        <w:br/>
      </w:r>
      <w:r>
        <w:rPr>
          <w:rStyle w:val="VerbatimChar"/>
        </w:rPr>
        <w:t xml:space="preserve">WHERE {</w:t>
      </w:r>
      <w:r>
        <w:br/>
      </w:r>
      <w:r>
        <w:rPr>
          <w:rStyle w:val="VerbatimChar"/>
        </w:rPr>
        <w:t xml:space="preserve">  ?s ?p ?o .</w:t>
      </w:r>
      <w:r>
        <w:br/>
      </w:r>
      <w:r>
        <w:rPr>
          <w:rStyle w:val="VerbatimChar"/>
        </w:rPr>
        <w:t xml:space="preserve">}</w:t>
      </w:r>
      <w:r>
        <w:br/>
      </w:r>
      <w:r>
        <w:rPr>
          <w:rStyle w:val="VerbatimChar"/>
        </w:rPr>
        <w:t xml:space="preserve">LIMIT 10</w:t>
      </w:r>
    </w:p>
    <w:p>
      <w:pPr>
        <w:pStyle w:val="FirstParagraph"/>
      </w:pPr>
      <w:r>
        <w:t xml:space="preserve">Figures can also be produced with R code, as</w:t>
      </w:r>
      <w:r>
        <w:t xml:space="preserve"> </w:t>
      </w:r>
      <w:hyperlink w:anchor="fig-r-example">
        <w:r>
          <w:rPr>
            <w:rStyle w:val="Hyperlink"/>
          </w:rPr>
          <w:t xml:space="preserve">Figure 2</w:t>
        </w:r>
      </w:hyperlink>
      <w:r>
        <w:t xml:space="preserve"> </w:t>
      </w:r>
      <w:r>
        <w:t xml:space="preserve">shows:</w:t>
      </w:r>
    </w:p>
    <w:tbl>
      <w:tblPr>
        <w:tblStyle w:val="Table"/>
        <w:tblW w:type="pct" w:w="5000"/>
        <w:tblLayout w:type="fixed"/>
        <w:tblLook w:firstRow="0" w:lastRow="0" w:firstColumn="0" w:lastColumn="0" w:noHBand="0" w:noVBand="0" w:val="0000"/>
      </w:tblPr>
      <w:tblGrid>
        <w:gridCol w:w="7920"/>
      </w:tblGrid>
      <w:tr>
        <w:tc>
          <w:tcPr/>
          <w:bookmarkStart w:id="49" w:name="fig-r-example"/>
          <w:p>
            <w:pPr>
              <w:pStyle w:val="Compact"/>
              <w:jc w:val="center"/>
            </w:pPr>
            <w:r>
              <w:drawing>
                <wp:inline>
                  <wp:extent cx="5544151" cy="2310063"/>
                  <wp:effectExtent b="0" l="0" r="0" t="0"/>
                  <wp:docPr descr="" title="" id="47" name="Picture"/>
                  <a:graphic>
                    <a:graphicData uri="http://schemas.openxmlformats.org/drawingml/2006/picture">
                      <pic:pic>
                        <pic:nvPicPr>
                          <pic:cNvPr descr="index_files/figure-docx/fig-r-example-1.png" id="48" name="Picture"/>
                          <pic:cNvPicPr>
                            <a:picLocks noChangeArrowheads="1" noChangeAspect="1"/>
                          </pic:cNvPicPr>
                        </pic:nvPicPr>
                        <pic:blipFill>
                          <a:blip r:embed="rId46"/>
                          <a:stretch>
                            <a:fillRect/>
                          </a:stretch>
                        </pic:blipFill>
                        <pic:spPr bwMode="auto">
                          <a:xfrm>
                            <a:off x="0" y="0"/>
                            <a:ext cx="5544151" cy="2310063"/>
                          </a:xfrm>
                          <a:prstGeom prst="rect">
                            <a:avLst/>
                          </a:prstGeom>
                          <a:noFill/>
                          <a:ln w="9525">
                            <a:noFill/>
                            <a:headEnd/>
                            <a:tailEnd/>
                          </a:ln>
                        </pic:spPr>
                      </pic:pic>
                    </a:graphicData>
                  </a:graphic>
                </wp:inline>
              </w:drawing>
            </w:r>
          </w:p>
          <w:p>
            <w:pPr>
              <w:jc w:val="center"/>
            </w:pPr>
            <w:pPr>
              <w:jc w:val="left"/>
              <w:spacing w:before="200"/>
              <w:pStyle w:val="ImageCaption"/>
            </w:pPr>
            <w:r>
              <w:t xml:space="preserve">Figure 2: Figure produced with R. Quarto runs the code when rendering and inserts the plot.</w:t>
            </w:r>
          </w:p>
          <w:bookmarkEnd w:id="49"/>
        </w:tc>
      </w:tr>
    </w:tbl>
    <w:tbl>
      <w:tblPr>
        <w:tblStyle w:val="Table"/>
        <w:tblW w:type="pct" w:w="5000"/>
        <w:tblLayout w:type="fixed"/>
        <w:tblLook w:firstRow="0" w:lastRow="0" w:firstColumn="0" w:lastColumn="0" w:noHBand="0" w:noVBand="0" w:val="0000"/>
      </w:tblPr>
      <w:tblGrid>
        <w:gridCol w:w="7920"/>
      </w:tblGrid>
      <w:tr>
        <w:tc>
          <w:tcPr/>
          <w:bookmarkStart w:id="50" w:name="tbl-example"/>
          <w:p>
            <w:pPr>
              <w:jc w:val="center"/>
            </w:pPr>
            <w:pPr>
              <w:jc w:val="left"/>
              <w:spacing w:before="200"/>
              <w:pStyle w:val="ImageCaption"/>
            </w:pPr>
            <w:r>
              <w:t xml:space="preserve">Table 1: Example table with three columns. If a table has a caption, it appears in the list of tables. Only the first sentence of the caption is shown there.</w:t>
            </w:r>
          </w:p>
          <w:tbl>
            <w:tblPr>
              <w:tblStyle w:val="Table"/>
              <w:tblW w:type="pct" w:w="4931"/>
              <w:tblLayout w:type="fixed"/>
              <w:tblLook w:firstRow="1" w:lastRow="0" w:firstColumn="0" w:lastColumn="0" w:noHBand="0" w:noVBand="0" w:val="0020"/>
            </w:tblPr>
            <w:tblGrid>
              <w:gridCol w:w="1870"/>
              <w:gridCol w:w="2310"/>
              <w:gridCol w:w="3630"/>
            </w:tblGrid>
            <w:tr>
              <w:trPr>
                <w:tblHeader w:val="on"/>
              </w:trPr>
              <w:tc>
                <w:tcPr/>
                <w:p>
                  <w:pPr>
                    <w:pStyle w:val="Compact"/>
                    <w:jc w:val="left"/>
                    <w:jc w:val="center"/>
                  </w:pPr>
                  <w:r>
                    <w:t xml:space="preserve">Column</w:t>
                  </w:r>
                </w:p>
              </w:tc>
              <w:tc>
                <w:tcPr/>
                <w:p>
                  <w:pPr>
                    <w:pStyle w:val="Compact"/>
                    <w:jc w:val="left"/>
                    <w:jc w:val="center"/>
                  </w:pPr>
                  <w:r>
                    <w:t xml:space="preserve">Type</w:t>
                  </w:r>
                </w:p>
              </w:tc>
              <w:tc>
                <w:tcPr/>
                <w:p>
                  <w:pPr>
                    <w:pStyle w:val="Compact"/>
                    <w:jc w:val="left"/>
                    <w:jc w:val="center"/>
                  </w:pPr>
                  <w:r>
                    <w:t xml:space="preserve">Remark</w:t>
                  </w:r>
                </w:p>
              </w:tc>
            </w:tr>
            <w:tr>
              <w:tc>
                <w:tcPr/>
                <w:p>
                  <w:pPr>
                    <w:pStyle w:val="Compact"/>
                    <w:jc w:val="left"/>
                    <w:jc w:val="center"/>
                  </w:pPr>
                  <w:r>
                    <w:t xml:space="preserve">Name</w:t>
                  </w:r>
                </w:p>
              </w:tc>
              <w:tc>
                <w:tcPr/>
                <w:p>
                  <w:pPr>
                    <w:pStyle w:val="Compact"/>
                    <w:jc w:val="left"/>
                    <w:jc w:val="center"/>
                  </w:pPr>
                  <w:r>
                    <w:t xml:space="preserve">String</w:t>
                  </w:r>
                </w:p>
              </w:tc>
              <w:tc>
                <w:tcPr/>
                <w:p>
                  <w:pPr>
                    <w:pStyle w:val="Compact"/>
                    <w:jc w:val="left"/>
                    <w:jc w:val="center"/>
                  </w:pPr>
                  <w:r>
                    <w:t xml:space="preserve">Mandatory field</w:t>
                  </w:r>
                </w:p>
              </w:tc>
            </w:tr>
            <w:tr>
              <w:tc>
                <w:tcPr/>
                <w:p>
                  <w:pPr>
                    <w:pStyle w:val="Compact"/>
                    <w:jc w:val="left"/>
                    <w:jc w:val="center"/>
                  </w:pPr>
                  <w:r>
                    <w:t xml:space="preserve">Quantity</w:t>
                  </w:r>
                </w:p>
              </w:tc>
              <w:tc>
                <w:tcPr/>
                <w:p>
                  <w:pPr>
                    <w:pStyle w:val="Compact"/>
                    <w:jc w:val="left"/>
                    <w:jc w:val="center"/>
                  </w:pPr>
                  <w:r>
                    <w:t xml:space="preserve">Decimal number</w:t>
                  </w:r>
                </w:p>
              </w:tc>
              <w:tc>
                <w:tcPr/>
                <w:p>
                  <w:pPr>
                    <w:pStyle w:val="Compact"/>
                    <w:jc w:val="left"/>
                    <w:jc w:val="center"/>
                  </w:pPr>
                  <w:r>
                    <w:t xml:space="preserve">with unit</w:t>
                  </w:r>
                </w:p>
              </w:tc>
            </w:tr>
          </w:tbl>
          <w:bookmarkEnd w:id="50"/>
          <w:p/>
        </w:tc>
      </w:tr>
    </w:tbl>
    <w:p>
      <w:pPr>
        <w:pStyle w:val="Textkrper"/>
      </w:pPr>
      <w:r>
        <w:t xml:space="preserve">A formula can appear in the text, for example</w:t>
      </w:r>
      <w:r>
        <w:t xml:space="preserve"> </w:t>
      </w:r>
      <m:oMath>
        <m:r>
          <m:t>E</m:t>
        </m:r>
        <m:r>
          <m:rPr>
            <m:sty m:val="p"/>
          </m:rPr>
          <m:t>=</m:t>
        </m:r>
        <m:r>
          <m:t>m</m:t>
        </m:r>
        <m:sSup>
          <m:e>
            <m:r>
              <m:t>c</m:t>
            </m:r>
          </m:e>
          <m:sup>
            <m:r>
              <m:t>2</m:t>
            </m:r>
          </m:sup>
        </m:sSup>
      </m:oMath>
      <w:r>
        <w:t xml:space="preserve">, or as a standalone equation such as</w:t>
      </w:r>
      <w:r>
        <w:t xml:space="preserve"> </w:t>
      </w:r>
      <w:hyperlink w:anchor="eq-example">
        <w:r>
          <w:rPr>
            <w:rStyle w:val="Hyperlink"/>
          </w:rPr>
          <w:t xml:space="preserve">Equation 1</w:t>
        </w:r>
      </w:hyperlink>
      <w:r>
        <w:t xml:space="preserve">:</w:t>
      </w:r>
    </w:p>
    <w:p>
      <w:pPr>
        <w:pStyle w:val="Textkrper"/>
      </w:pPr>
      <w:bookmarkStart w:id="51" w:name="eq-example"/>
      <m:oMathPara>
        <m:oMathParaPr>
          <m:jc m:val="center"/>
        </m:oMathParaPr>
        <m:oMath>
          <m:nary>
            <m:naryPr>
              <m:chr m:val="∑"/>
              <m:limLoc m:val="undOvr"/>
              <m:subHide m:val="off"/>
              <m:supHide m:val="off"/>
            </m:naryPr>
            <m:sub>
              <m:r>
                <m:t>i</m:t>
              </m:r>
              <m:r>
                <m:rPr>
                  <m:sty m:val="p"/>
                </m:rPr>
                <m:t>=</m:t>
              </m:r>
              <m:r>
                <m:t>1</m:t>
              </m:r>
            </m:sub>
            <m:sup>
              <m:r>
                <m:t>n</m:t>
              </m:r>
            </m:sup>
            <m:e>
              <m:sSub>
                <m:e>
                  <m:r>
                    <m:t>x</m:t>
                  </m:r>
                </m:e>
                <m:sub>
                  <m:r>
                    <m:t>i</m:t>
                  </m:r>
                </m:sub>
              </m:sSub>
            </m:e>
          </m:nary>
          <m:r>
            <m:rPr>
              <m:sty m:val="p"/>
            </m:rPr>
            <m:t>=</m:t>
          </m:r>
          <m:r>
            <m:t>n</m:t>
          </m:r>
          <m:acc>
            <m:accPr>
              <m:chr m:val="‾"/>
            </m:accPr>
            <m:e>
              <m:r>
                <m:t>x</m:t>
              </m:r>
            </m:e>
          </m:acc>
          <m:r>
            <m:t>  </m:t>
          </m:r>
          <m:r>
            <m:rPr>
              <m:sty m:val="p"/>
            </m:rPr>
            <m:t>(</m:t>
          </m:r>
          <m:r>
            <m:t>1</m:t>
          </m:r>
          <m:r>
            <m:rPr>
              <m:sty m:val="p"/>
            </m:rPr>
            <m:t>)</m:t>
          </m:r>
        </m:oMath>
      </m:oMathPara>
      <w:bookmarkEnd w:id="51"/>
    </w:p>
    <w:bookmarkEnd w:id="52"/>
    <w:bookmarkEnd w:id="53"/>
    <w:bookmarkEnd w:id="54"/>
    <w:bookmarkStart w:id="58" w:name="sec-usage-notes"/>
    <w:p>
      <w:pPr>
        <w:pStyle w:val="berschrift1"/>
      </w:pPr>
      <w:r>
        <w:t xml:space="preserve">2. Usage notes</w:t>
      </w:r>
    </w:p>
    <w:p>
      <w:pPr>
        <w:pStyle w:val="FirstParagraph"/>
      </w:pPr>
      <w:r>
        <w:t xml:space="preserve">The following paragraph is deliberately nonsense and only tests the citation style (in running text without brackets with</w:t>
      </w:r>
      <w:r>
        <w:t xml:space="preserve"> </w:t>
      </w:r>
      <w:r>
        <w:rPr>
          <w:rStyle w:val="VerbatimChar"/>
        </w:rPr>
        <w:t xml:space="preserve">@key</w:t>
      </w:r>
      <w:r>
        <w:t xml:space="preserve">, otherwise in brackets with</w:t>
      </w:r>
      <w:r>
        <w:t xml:space="preserve"> </w:t>
      </w:r>
      <w:r>
        <w:rPr>
          <w:rStyle w:val="VerbatimChar"/>
        </w:rPr>
        <w:t xml:space="preserve">[@key]</w:t>
      </w:r>
      <w:r>
        <w:t xml:space="preserve">): according to</w:t>
      </w:r>
      <w:r>
        <w:t xml:space="preserve"> </w:t>
      </w:r>
      <w:hyperlink w:anchor="ref-eCH-0003:11.1.0">
        <w:r>
          <w:rPr>
            <w:rStyle w:val="Hyperlink"/>
          </w:rPr>
          <w:t xml:space="preserve">eCH-0003 11.1.0</w:t>
        </w:r>
      </w:hyperlink>
      <w:r>
        <w:t xml:space="preserve">, all postal addresses</w:t>
      </w:r>
      <w:r>
        <w:t xml:space="preserve"> </w:t>
      </w:r>
      <w:r>
        <w:t xml:space="preserve">[</w:t>
      </w:r>
      <w:hyperlink w:anchor="ref-eCH-0010:8.1.0">
        <w:r>
          <w:rPr>
            <w:rStyle w:val="Hyperlink"/>
          </w:rPr>
          <w:t xml:space="preserve">eCH-0010 8.1.0</w:t>
        </w:r>
      </w:hyperlink>
      <w:r>
        <w:t xml:space="preserve">]</w:t>
      </w:r>
      <w:r>
        <w:t xml:space="preserve"> </w:t>
      </w:r>
      <w:r>
        <w:t xml:space="preserve">must be serialised in Turtle</w:t>
      </w:r>
      <w:r>
        <w:t xml:space="preserve"> </w:t>
      </w:r>
      <w:r>
        <w:t xml:space="preserve">[</w:t>
      </w:r>
      <w:hyperlink w:anchor="ref-Turtle">
        <w:r>
          <w:rPr>
            <w:rStyle w:val="Hyperlink"/>
          </w:rPr>
          <w:t xml:space="preserve">Turtle</w:t>
        </w:r>
      </w:hyperlink>
      <w:r>
        <w:t xml:space="preserve">]</w:t>
      </w:r>
      <w:r>
        <w:t xml:space="preserve">, validated as a DCAT catalogue</w:t>
      </w:r>
      <w:r>
        <w:t xml:space="preserve"> </w:t>
      </w:r>
      <w:r>
        <w:t xml:space="preserve">[</w:t>
      </w:r>
      <w:hyperlink w:anchor="ref-DCAT">
        <w:r>
          <w:rPr>
            <w:rStyle w:val="Hyperlink"/>
          </w:rPr>
          <w:t xml:space="preserve">DCAT</w:t>
        </w:r>
      </w:hyperlink>
      <w:r>
        <w:t xml:space="preserve">;</w:t>
      </w:r>
      <w:r>
        <w:t xml:space="preserve"> </w:t>
      </w:r>
      <w:hyperlink w:anchor="ref-eCH-0200:3.0.1">
        <w:r>
          <w:rPr>
            <w:rStyle w:val="Hyperlink"/>
          </w:rPr>
          <w:t xml:space="preserve">eCH-0200 3.0.1</w:t>
        </w:r>
      </w:hyperlink>
      <w:r>
        <w:t xml:space="preserve">]</w:t>
      </w:r>
      <w:r>
        <w:t xml:space="preserve"> </w:t>
      </w:r>
      <w:r>
        <w:t xml:space="preserve">with SHACL</w:t>
      </w:r>
      <w:r>
        <w:t xml:space="preserve"> </w:t>
      </w:r>
      <w:r>
        <w:t xml:space="preserve">[</w:t>
      </w:r>
      <w:hyperlink w:anchor="ref-SHACL">
        <w:r>
          <w:rPr>
            <w:rStyle w:val="Hyperlink"/>
          </w:rPr>
          <w:t xml:space="preserve">SHACL</w:t>
        </w:r>
      </w:hyperlink>
      <w:r>
        <w:t xml:space="preserve">]</w:t>
      </w:r>
      <w:r>
        <w:t xml:space="preserve"> </w:t>
      </w:r>
      <w:r>
        <w:t xml:space="preserve">and published via SPARQL</w:t>
      </w:r>
      <w:r>
        <w:t xml:space="preserve"> </w:t>
      </w:r>
      <w:r>
        <w:t xml:space="preserve">[</w:t>
      </w:r>
      <w:hyperlink w:anchor="ref-SPARQL">
        <w:r>
          <w:rPr>
            <w:rStyle w:val="Hyperlink"/>
          </w:rPr>
          <w:t xml:space="preserve">SPARQL</w:t>
        </w:r>
      </w:hyperlink>
      <w:r>
        <w:t xml:space="preserve">]</w:t>
      </w:r>
      <w:r>
        <w:t xml:space="preserve"> </w:t>
      </w:r>
      <w:r>
        <w:t xml:space="preserve">as Linked Open Data</w:t>
      </w:r>
      <w:r>
        <w:t xml:space="preserve"> </w:t>
      </w:r>
      <w:r>
        <w:t xml:space="preserve">[</w:t>
      </w:r>
      <w:hyperlink w:anchor="ref-eCH-0205:1.0">
        <w:r>
          <w:rPr>
            <w:rStyle w:val="Hyperlink"/>
          </w:rPr>
          <w:t xml:space="preserve">eCH-0205 1.0</w:t>
        </w:r>
      </w:hyperlink>
      <w:r>
        <w:t xml:space="preserve">]</w:t>
      </w:r>
      <w:r>
        <w:t xml:space="preserve"> </w:t>
      </w:r>
      <w:r>
        <w:t xml:space="preserve">on agricultural crops</w:t>
      </w:r>
      <w:r>
        <w:t xml:space="preserve"> </w:t>
      </w:r>
      <w:r>
        <w:t xml:space="preserve">[</w:t>
      </w:r>
      <w:hyperlink w:anchor="ref-eCH-0265:1.0.0">
        <w:r>
          <w:rPr>
            <w:rStyle w:val="Hyperlink"/>
          </w:rPr>
          <w:t xml:space="preserve">eCH-0265 1.0.0</w:t>
        </w:r>
      </w:hyperlink>
      <w:r>
        <w:t xml:space="preserve">]</w:t>
      </w:r>
      <w:r>
        <w:t xml:space="preserve"> </w:t>
      </w:r>
      <w:r>
        <w:t xml:space="preserve">in JSON-LD</w:t>
      </w:r>
      <w:r>
        <w:t xml:space="preserve"> </w:t>
      </w:r>
      <w:r>
        <w:t xml:space="preserve">[</w:t>
      </w:r>
      <w:hyperlink w:anchor="ref-JSON-LD">
        <w:r>
          <w:rPr>
            <w:rStyle w:val="Hyperlink"/>
          </w:rPr>
          <w:t xml:space="preserve">JSON-LD</w:t>
        </w:r>
      </w:hyperlink>
      <w:r>
        <w:t xml:space="preserve">]</w:t>
      </w:r>
      <w:r>
        <w:t xml:space="preserve"> </w:t>
      </w:r>
      <w:r>
        <w:t xml:space="preserve">and OWL</w:t>
      </w:r>
      <w:r>
        <w:t xml:space="preserve"> </w:t>
      </w:r>
      <w:r>
        <w:t xml:space="preserve">[</w:t>
      </w:r>
      <w:hyperlink w:anchor="ref-OWL2">
        <w:r>
          <w:rPr>
            <w:rStyle w:val="Hyperlink"/>
          </w:rPr>
          <w:t xml:space="preserve">OWL 2</w:t>
        </w:r>
      </w:hyperlink>
      <w:r>
        <w:t xml:space="preserve">]</w:t>
      </w:r>
      <w:r>
        <w:t xml:space="preserve">, as the Semantic Web</w:t>
      </w:r>
      <w:r>
        <w:t xml:space="preserve"> </w:t>
      </w:r>
      <w:r>
        <w:t xml:space="preserve">[</w:t>
      </w:r>
      <w:hyperlink w:anchor="ref-berners2023semantic">
        <w:r>
          <w:rPr>
            <w:rStyle w:val="Hyperlink"/>
          </w:rPr>
          <w:t xml:space="preserve">Berners-Lee 2023</w:t>
        </w:r>
      </w:hyperlink>
      <w:r>
        <w:t xml:space="preserve">]</w:t>
      </w:r>
      <w:r>
        <w:t xml:space="preserve"> </w:t>
      </w:r>
      <w:r>
        <w:t xml:space="preserve">intends.</w:t>
      </w:r>
    </w:p>
    <w:bookmarkStart w:id="57" w:name="sec-namespaces"/>
    <w:p>
      <w:pPr>
        <w:pStyle w:val="berschrift2"/>
      </w:pPr>
      <w:r>
        <w:t xml:space="preserve">2.1 Namespaces</w:t>
      </w:r>
    </w:p>
    <w:p>
      <w:pPr>
        <w:pStyle w:val="FirstParagraph"/>
      </w:pPr>
      <w:hyperlink w:anchor="tbl-namespaces">
        <w:r>
          <w:rPr>
            <w:rStyle w:val="Hyperlink"/>
          </w:rPr>
          <w:t xml:space="preserve">Table 2</w:t>
        </w:r>
      </w:hyperlink>
      <w:r>
        <w:t xml:space="preserve"> </w:t>
      </w:r>
      <w:r>
        <w:t xml:space="preserve">lists the prefixes and namespaces used in this document. A prefix stands for a namespace IRI, the common beginning of the IRIs of a vocabulary. The Turtle specification describes how such</w:t>
      </w:r>
      <w:r>
        <w:t xml:space="preserve"> </w:t>
      </w:r>
      <w:hyperlink r:id="rId55">
        <w:r>
          <w:rPr>
            <w:rStyle w:val="Hyperlink"/>
            <w:i/>
            <w:iCs/>
          </w:rPr>
          <w:t xml:space="preserve">prefixed names</w:t>
        </w:r>
      </w:hyperlink>
      <w:r>
        <w:t xml:space="preserve"> </w:t>
      </w:r>
      <w:r>
        <w:t xml:space="preserve">are resolved</w:t>
      </w:r>
      <w:r>
        <w:t xml:space="preserve"> </w:t>
      </w:r>
      <w:r>
        <w:t xml:space="preserve">[</w:t>
      </w:r>
      <w:hyperlink w:anchor="ref-Turtle">
        <w:r>
          <w:rPr>
            <w:rStyle w:val="Hyperlink"/>
          </w:rPr>
          <w:t xml:space="preserve">Turtle</w:t>
        </w:r>
      </w:hyperlink>
      <w:r>
        <w:t xml:space="preserve">]</w:t>
      </w:r>
      <w:r>
        <w:t xml:space="preserve">.</w:t>
      </w:r>
    </w:p>
    <w:tbl>
      <w:tblPr>
        <w:tblStyle w:val="Table"/>
        <w:tblW w:type="pct" w:w="5000"/>
        <w:tblLayout w:type="fixed"/>
        <w:tblLook w:firstRow="0" w:lastRow="0" w:firstColumn="0" w:lastColumn="0" w:noHBand="0" w:noVBand="0" w:val="0000"/>
      </w:tblPr>
      <w:tblGrid>
        <w:gridCol w:w="7920"/>
      </w:tblGrid>
      <w:tr>
        <w:tc>
          <w:tcPr/>
          <w:bookmarkStart w:id="56" w:name="tbl-namespaces"/>
          <w:p>
            <w:pPr>
              <w:jc w:val="center"/>
            </w:pPr>
            <w:pPr>
              <w:jc w:val="left"/>
              <w:spacing w:before="200"/>
              <w:pStyle w:val="ImageCaption"/>
            </w:pPr>
            <w:r>
              <w:t xml:space="preserve">Table 2: Namespaces used in eCH-1234 – Template Quarto Document.</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jc w:val="left"/>
                    <w:jc w:val="center"/>
                  </w:pPr>
                  <w:r>
                    <w:t xml:space="preserve">Prefix</w:t>
                  </w:r>
                </w:p>
              </w:tc>
              <w:tc>
                <w:tcPr/>
                <w:p>
                  <w:pPr>
                    <w:pStyle w:val="Compact"/>
                    <w:jc w:val="left"/>
                    <w:jc w:val="center"/>
                  </w:pPr>
                  <w:r>
                    <w:t xml:space="preserve">Namespace</w:t>
                  </w:r>
                </w:p>
              </w:tc>
            </w:tr>
            <w:tr>
              <w:tc>
                <w:tcPr/>
                <w:p>
                  <w:pPr>
                    <w:pStyle w:val="Compact"/>
                    <w:jc w:val="left"/>
                    <w:jc w:val="center"/>
                  </w:pPr>
                  <w:r>
                    <w:t xml:space="preserve">:</w:t>
                  </w:r>
                </w:p>
              </w:tc>
              <w:tc>
                <w:tcPr/>
                <w:p>
                  <w:pPr>
                    <w:pStyle w:val="Compact"/>
                    <w:jc w:val="left"/>
                    <w:jc w:val="center"/>
                  </w:pPr>
                  <w:r>
                    <w:t xml:space="preserve">https://agriculture.ld.admin.ch/eCH-1234/2/</w:t>
                  </w:r>
                </w:p>
              </w:tc>
            </w:tr>
            <w:tr>
              <w:tc>
                <w:tcPr/>
                <w:p>
                  <w:pPr>
                    <w:pStyle w:val="Compact"/>
                    <w:jc w:val="left"/>
                    <w:jc w:val="center"/>
                  </w:pPr>
                  <w:r>
                    <w:t xml:space="preserve">country:</w:t>
                  </w:r>
                </w:p>
              </w:tc>
              <w:tc>
                <w:tcPr/>
                <w:p>
                  <w:pPr>
                    <w:pStyle w:val="Compact"/>
                    <w:jc w:val="left"/>
                    <w:jc w:val="center"/>
                  </w:pPr>
                  <w:r>
                    <w:t xml:space="preserve">https://ld.admin.ch/country/</w:t>
                  </w:r>
                </w:p>
              </w:tc>
            </w:tr>
            <w:tr>
              <w:tc>
                <w:tcPr/>
                <w:p>
                  <w:pPr>
                    <w:pStyle w:val="Compact"/>
                    <w:jc w:val="left"/>
                    <w:jc w:val="center"/>
                  </w:pPr>
                  <w:r>
                    <w:t xml:space="preserve">rdf:</w:t>
                  </w:r>
                </w:p>
              </w:tc>
              <w:tc>
                <w:tcPr/>
                <w:p>
                  <w:pPr>
                    <w:pStyle w:val="Compact"/>
                    <w:jc w:val="left"/>
                    <w:jc w:val="center"/>
                  </w:pPr>
                  <w:r>
                    <w:t xml:space="preserve">http://www.w3.org/1999/02/22-rdf-syntax-ns#</w:t>
                  </w:r>
                </w:p>
              </w:tc>
            </w:tr>
            <w:tr>
              <w:tc>
                <w:tcPr/>
                <w:p>
                  <w:pPr>
                    <w:pStyle w:val="Compact"/>
                    <w:jc w:val="left"/>
                    <w:jc w:val="center"/>
                  </w:pPr>
                  <w:r>
                    <w:t xml:space="preserve">schema:</w:t>
                  </w:r>
                </w:p>
              </w:tc>
              <w:tc>
                <w:tcPr/>
                <w:p>
                  <w:pPr>
                    <w:pStyle w:val="Compact"/>
                    <w:jc w:val="left"/>
                    <w:jc w:val="center"/>
                  </w:pPr>
                  <w:r>
                    <w:t xml:space="preserve">http://schema.org/</w:t>
                  </w:r>
                </w:p>
              </w:tc>
            </w:tr>
            <w:tr>
              <w:tc>
                <w:tcPr/>
                <w:p>
                  <w:pPr>
                    <w:pStyle w:val="Compact"/>
                    <w:jc w:val="left"/>
                    <w:jc w:val="center"/>
                  </w:pPr>
                  <w:r>
                    <w:t xml:space="preserve">unit:</w:t>
                  </w:r>
                </w:p>
              </w:tc>
              <w:tc>
                <w:tcPr/>
                <w:p>
                  <w:pPr>
                    <w:pStyle w:val="Compact"/>
                    <w:jc w:val="left"/>
                    <w:jc w:val="center"/>
                  </w:pPr>
                  <w:r>
                    <w:t xml:space="preserve">http://qudt.org/vocab/unit/</w:t>
                  </w:r>
                </w:p>
              </w:tc>
            </w:tr>
            <w:tr>
              <w:tc>
                <w:tcPr/>
                <w:p>
                  <w:pPr>
                    <w:pStyle w:val="Compact"/>
                    <w:jc w:val="left"/>
                    <w:jc w:val="center"/>
                  </w:pPr>
                  <w:r>
                    <w:t xml:space="preserve">xsd:</w:t>
                  </w:r>
                </w:p>
              </w:tc>
              <w:tc>
                <w:tcPr/>
                <w:p>
                  <w:pPr>
                    <w:pStyle w:val="Compact"/>
                    <w:jc w:val="left"/>
                    <w:jc w:val="center"/>
                  </w:pPr>
                  <w:r>
                    <w:t xml:space="preserve">http://www.w3.org/2001/XMLSchema#</w:t>
                  </w:r>
                </w:p>
              </w:tc>
            </w:tr>
          </w:tbl>
          <w:bookmarkEnd w:id="56"/>
          <w:p/>
        </w:tc>
      </w:tr>
    </w:tbl>
    <w:bookmarkEnd w:id="57"/>
    <w:bookmarkEnd w:id="58"/>
    <w:bookmarkStart w:id="156" w:name="sec-data-model"/>
    <w:p>
      <w:pPr>
        <w:pStyle w:val="berschrift1"/>
      </w:pPr>
      <w:r>
        <w:t xml:space="preserve">3. Data Model</w:t>
      </w:r>
    </w:p>
    <w:bookmarkStart w:id="71" w:name="sec-nodeshape-genreshape"/>
    <w:p>
      <w:pPr>
        <w:pStyle w:val="berschrift2"/>
      </w:pPr>
      <w:r>
        <w:t xml:space="preserve">3.1 Genre</w:t>
      </w:r>
    </w:p>
    <w:p>
      <w:pPr>
        <w:pStyle w:val="FirstParagraph"/>
      </w:pPr>
      <w:r>
        <w:t xml:space="preserve">A musical category in the Chinook dataset.</w:t>
      </w:r>
    </w:p>
    <w:bookmarkStart w:id="62" w:name="sec-nodeshape-genreshape-overview"/>
    <w:p>
      <w:pPr>
        <w:pStyle w:val="berschrift3"/>
      </w:pPr>
      <w:r>
        <w:t xml:space="preserve">3.1.1 Overview</w:t>
      </w:r>
    </w:p>
    <w:p>
      <w:pPr>
        <w:pStyle w:val="DefinitionTerm"/>
      </w:pPr>
      <w:r>
        <w:t xml:space="preserve">Shape</w:t>
      </w:r>
    </w:p>
    <w:p>
      <w:pPr>
        <w:pStyle w:val="Definition"/>
      </w:pPr>
      <w:hyperlink r:id="rId59">
        <w:r>
          <w:rPr>
            <w:rStyle w:val="Hyperlink"/>
          </w:rPr>
          <w:t xml:space="preserve">:GenreShape</w:t>
        </w:r>
      </w:hyperlink>
    </w:p>
    <w:p>
      <w:pPr>
        <w:pStyle w:val="DefinitionTerm"/>
      </w:pPr>
      <w:r>
        <w:t xml:space="preserve">Target class</w:t>
      </w:r>
    </w:p>
    <w:p>
      <w:pPr>
        <w:pStyle w:val="Definition"/>
      </w:pPr>
      <w:hyperlink r:id="rId60">
        <w:r>
          <w:rPr>
            <w:rStyle w:val="Hyperlink"/>
          </w:rPr>
          <w:t xml:space="preserve">:Genre</w:t>
        </w:r>
      </w:hyperlink>
    </w:p>
    <w:p>
      <w:pPr>
        <w:pStyle w:val="DefinitionTerm"/>
      </w:pPr>
      <w:r>
        <w:t xml:space="preserve">Closed</w:t>
      </w:r>
    </w:p>
    <w:p>
      <w:pPr>
        <w:pStyle w:val="Definition"/>
      </w:pPr>
      <w:r>
        <w:t xml:space="preserve">Yes (only the listed properties are allowed)</w:t>
      </w:r>
    </w:p>
    <w:p>
      <w:pPr>
        <w:pStyle w:val="DefinitionTerm"/>
      </w:pPr>
      <w:r>
        <w:t xml:space="preserve">Key figures</w:t>
      </w:r>
    </w:p>
    <w:p>
      <w:pPr>
        <w:pStyle w:val="Definition"/>
      </w:pPr>
      <w:r>
        <w:t xml:space="preserve">25 instances with 5 to 7 triples each (5.4 on average)</w:t>
      </w:r>
    </w:p>
    <w:p>
      <w:pPr>
        <w:pStyle w:val="DefinitionTerm"/>
      </w:pPr>
      <w:r>
        <w:t xml:space="preserve">Data access</w:t>
      </w:r>
    </w:p>
    <w:p>
      <w:pPr>
        <w:pStyle w:val="Definition"/>
      </w:pPr>
      <w:hyperlink r:id="rId61">
        <w:r>
          <w:rPr>
            <w:rStyle w:val="Hyperlink"/>
          </w:rPr>
          <w:t xml:space="preserve">SPARQL service</w:t>
        </w:r>
      </w:hyperlink>
    </w:p>
    <w:bookmarkEnd w:id="62"/>
    <w:bookmarkStart w:id="68" w:name="sec-nodeshape-genreshape-properties"/>
    <w:p>
      <w:pPr>
        <w:pStyle w:val="berschrift3"/>
      </w:pPr>
      <w:r>
        <w:t xml:space="preserve">3.1.2 Properties</w:t>
      </w:r>
    </w:p>
    <w:tbl>
      <w:tblPr>
        <w:tblStyle w:val="Table"/>
        <w:tblW w:type="pct" w:w="4967"/>
        <w:tblLayout w:type="fixed"/>
        <w:tblLook w:firstRow="1" w:lastRow="0" w:firstColumn="0" w:lastColumn="0" w:noHBand="0" w:noVBand="0" w:val="0020"/>
      </w:tblPr>
      <w:tblGrid>
        <w:gridCol w:w="3157"/>
        <w:gridCol w:w="3934"/>
        <w:gridCol w:w="776"/>
      </w:tblGrid>
      <w:tr>
        <w:trPr>
          <w:tblHeader w:val="on"/>
        </w:trPr>
        <w:tc>
          <w:tcPr/>
          <w:p>
            <w:pPr>
              <w:pStyle w:val="Compact"/>
              <w:jc w:val="left"/>
            </w:pPr>
            <w:r>
              <w:t xml:space="preserve">Description</w:t>
            </w:r>
          </w:p>
        </w:tc>
        <w:tc>
          <w:tcPr/>
          <w:p>
            <w:pPr>
              <w:pStyle w:val="Compact"/>
              <w:jc w:val="left"/>
            </w:pPr>
            <w:r>
              <w:t xml:space="preserve">Details</w:t>
            </w:r>
          </w:p>
        </w:tc>
        <w:tc>
          <w:tcPr/>
          <w:p>
            <w:pPr>
              <w:pStyle w:val="Compact"/>
              <w:jc w:val="right"/>
            </w:pPr>
            <w:r>
              <w:t xml:space="preserve">Cardinality</w:t>
            </w:r>
          </w:p>
        </w:tc>
      </w:tr>
      <w:tr>
        <w:tc>
          <w:tcPr/>
          <w:p>
            <w:pPr>
              <w:pStyle w:val="Compact"/>
              <w:jc w:val="left"/>
            </w:pPr>
            <w:r>
              <w:rPr>
                <w:b/>
                <w:bCs/>
              </w:rPr>
              <w:t xml:space="preserve">Name</w:t>
            </w:r>
            <w:r>
              <w:t xml:space="preserve"> </w:t>
            </w:r>
            <w:r>
              <w:t xml:space="preserve">(</w:t>
            </w:r>
            <w:hyperlink r:id="rId63">
              <w:r>
                <w:rPr>
                  <w:rStyle w:val="Hyperlink"/>
                </w:rPr>
                <w:t xml:space="preserve">schema:name</w:t>
              </w:r>
            </w:hyperlink>
            <w:r>
              <w:t xml:space="preserve">)</w:t>
            </w:r>
          </w:p>
        </w:tc>
        <w:tc>
          <w:tcPr/>
          <w:p>
            <w:pPr>
              <w:pStyle w:val="Compact"/>
              <w:numPr>
                <w:ilvl w:val="0"/>
                <w:numId w:val="1004"/>
              </w:numPr>
              <w:jc w:val="left"/>
            </w:pPr>
            <w:r>
              <w:t xml:space="preserve">Type: Text (</w:t>
            </w:r>
            <w:hyperlink r:id="rId64">
              <w:r>
                <w:rPr>
                  <w:rStyle w:val="Hyperlink"/>
                </w:rPr>
                <w:t xml:space="preserve">xsd:string</w:t>
              </w:r>
            </w:hyperlink>
            <w:r>
              <w:t xml:space="preserve">)</w:t>
            </w:r>
          </w:p>
          <w:p>
            <w:pPr>
              <w:pStyle w:val="Compact"/>
              <w:numPr>
                <w:ilvl w:val="0"/>
                <w:numId w:val="1004"/>
              </w:numPr>
              <w:jc w:val="left"/>
            </w:pPr>
            <w:r>
              <w:t xml:space="preserve">Pattern:</w:t>
            </w:r>
            <w:r>
              <w:t xml:space="preserve"> </w:t>
            </w:r>
            <w:r>
              <w:rPr>
                <w:rStyle w:val="VerbatimChar"/>
              </w:rPr>
              <w:t xml:space="preserve">^[A-Z]</w:t>
            </w:r>
          </w:p>
          <w:p>
            <w:pPr>
              <w:pStyle w:val="Compact"/>
              <w:numPr>
                <w:ilvl w:val="0"/>
                <w:numId w:val="1004"/>
              </w:numPr>
              <w:jc w:val="left"/>
            </w:pPr>
            <w:r>
              <w:t xml:space="preserve">Length: 2–50 characters</w:t>
            </w:r>
          </w:p>
        </w:tc>
        <w:tc>
          <w:tcPr/>
          <w:p>
            <w:pPr>
              <w:pStyle w:val="Compact"/>
              <w:jc w:val="right"/>
            </w:pPr>
            <w:r>
              <w:t xml:space="preserve">1..1</w:t>
            </w:r>
          </w:p>
        </w:tc>
      </w:tr>
      <w:tr>
        <w:tc>
          <w:tcPr/>
          <w:p>
            <w:pPr>
              <w:pStyle w:val="Compact"/>
              <w:jc w:val="left"/>
            </w:pPr>
            <w:r>
              <w:rPr>
                <w:b/>
                <w:bCs/>
              </w:rPr>
              <w:t xml:space="preserve">Part of</w:t>
            </w:r>
            <w:r>
              <w:t xml:space="preserve"> </w:t>
            </w:r>
            <w:r>
              <w:t xml:space="preserve">(</w:t>
            </w:r>
            <w:hyperlink r:id="rId65">
              <w:r>
                <w:rPr>
                  <w:rStyle w:val="Hyperlink"/>
                </w:rPr>
                <w:t xml:space="preserve">schema:partOf</w:t>
              </w:r>
            </w:hyperlink>
            <w:r>
              <w:t xml:space="preserve">)</w:t>
            </w:r>
          </w:p>
        </w:tc>
        <w:tc>
          <w:tcPr/>
          <w:p>
            <w:pPr>
              <w:pStyle w:val="Compact"/>
              <w:numPr>
                <w:ilvl w:val="0"/>
                <w:numId w:val="1005"/>
              </w:numPr>
              <w:jc w:val="left"/>
            </w:pPr>
            <w:r>
              <w:t xml:space="preserve">Type:</w:t>
            </w:r>
            <w:r>
              <w:t xml:space="preserve"> </w:t>
            </w:r>
            <w:hyperlink w:anchor="sec-nodeshape-genreshape">
              <w:r>
                <w:rPr>
                  <w:rStyle w:val="Hyperlink"/>
                </w:rPr>
                <w:t xml:space="preserve">Genre</w:t>
              </w:r>
            </w:hyperlink>
          </w:p>
        </w:tc>
        <w:tc>
          <w:tcPr/>
          <w:p>
            <w:pPr>
              <w:pStyle w:val="Compact"/>
              <w:jc w:val="right"/>
            </w:pPr>
            <w:r>
              <w:t xml:space="preserve">0..*</w:t>
            </w:r>
          </w:p>
        </w:tc>
      </w:tr>
      <w:tr>
        <w:tc>
          <w:tcPr/>
          <w:p>
            <w:pPr>
              <w:pStyle w:val="Compact"/>
              <w:jc w:val="left"/>
            </w:pPr>
            <w:r>
              <w:rPr>
                <w:b/>
                <w:bCs/>
              </w:rPr>
              <w:t xml:space="preserve">Alternate name</w:t>
            </w:r>
            <w:r>
              <w:t xml:space="preserve"> </w:t>
            </w:r>
            <w:r>
              <w:t xml:space="preserve">(</w:t>
            </w:r>
            <w:hyperlink r:id="rId66">
              <w:r>
                <w:rPr>
                  <w:rStyle w:val="Hyperlink"/>
                </w:rPr>
                <w:t xml:space="preserve">schema:alternateName</w:t>
              </w:r>
            </w:hyperlink>
            <w:r>
              <w:t xml:space="preserve">):</w:t>
            </w:r>
            <w:r>
              <w:t xml:space="preserve"> </w:t>
            </w:r>
            <w:r>
              <w:t xml:space="preserve">Translated or colloquial name of the genre, at most one</w:t>
            </w:r>
            <w:r>
              <w:t xml:space="preserve"> </w:t>
            </w:r>
            <w:r>
              <w:t xml:space="preserve">per language.</w:t>
            </w:r>
          </w:p>
        </w:tc>
        <w:tc>
          <w:tcPr/>
          <w:p>
            <w:pPr>
              <w:pStyle w:val="Compact"/>
              <w:numPr>
                <w:ilvl w:val="0"/>
                <w:numId w:val="1006"/>
              </w:numPr>
              <w:jc w:val="left"/>
            </w:pPr>
            <w:r>
              <w:t xml:space="preserve">Type: Language-tagged text</w:t>
            </w:r>
            <w:r>
              <w:t xml:space="preserve"> </w:t>
            </w:r>
            <w:r>
              <w:t xml:space="preserve">(</w:t>
            </w:r>
            <w:hyperlink r:id="rId67">
              <w:r>
                <w:rPr>
                  <w:rStyle w:val="Hyperlink"/>
                </w:rPr>
                <w:t xml:space="preserve">rdf:langString</w:t>
              </w:r>
            </w:hyperlink>
            <w:r>
              <w:t xml:space="preserve">)</w:t>
            </w:r>
          </w:p>
          <w:p>
            <w:pPr>
              <w:pStyle w:val="Compact"/>
              <w:numPr>
                <w:ilvl w:val="0"/>
                <w:numId w:val="1006"/>
              </w:numPr>
              <w:jc w:val="left"/>
            </w:pPr>
            <w:r>
              <w:t xml:space="preserve">Length: ≤ 50 characters</w:t>
            </w:r>
          </w:p>
          <w:p>
            <w:pPr>
              <w:pStyle w:val="Compact"/>
              <w:numPr>
                <w:ilvl w:val="0"/>
                <w:numId w:val="1006"/>
              </w:numPr>
              <w:jc w:val="left"/>
            </w:pPr>
            <w:r>
              <w:t xml:space="preserve">Languages:</w:t>
            </w:r>
            <w:r>
              <w:t xml:space="preserve"> </w:t>
            </w:r>
            <w:r>
              <w:rPr>
                <w:rStyle w:val="VerbatimChar"/>
              </w:rPr>
              <w:t xml:space="preserve">de</w:t>
            </w:r>
            <w:r>
              <w:t xml:space="preserve">,</w:t>
            </w:r>
            <w:r>
              <w:t xml:space="preserve"> </w:t>
            </w:r>
            <w:r>
              <w:rPr>
                <w:rStyle w:val="VerbatimChar"/>
              </w:rPr>
              <w:t xml:space="preserve">fr</w:t>
            </w:r>
            <w:r>
              <w:t xml:space="preserve">,</w:t>
            </w:r>
            <w:r>
              <w:t xml:space="preserve"> </w:t>
            </w:r>
            <w:r>
              <w:rPr>
                <w:rStyle w:val="VerbatimChar"/>
              </w:rPr>
              <w:t xml:space="preserve">it</w:t>
            </w:r>
            <w:r>
              <w:t xml:space="preserve">,</w:t>
            </w:r>
            <w:r>
              <w:t xml:space="preserve"> </w:t>
            </w:r>
            <w:r>
              <w:rPr>
                <w:rStyle w:val="VerbatimChar"/>
              </w:rPr>
              <w:t xml:space="preserve">en</w:t>
            </w:r>
            <w:r>
              <w:t xml:space="preserve"> </w:t>
            </w:r>
            <w:r>
              <w:t xml:space="preserve">(one per language)</w:t>
            </w:r>
          </w:p>
        </w:tc>
        <w:tc>
          <w:tcPr/>
          <w:p>
            <w:pPr>
              <w:pStyle w:val="Compact"/>
              <w:jc w:val="right"/>
            </w:pPr>
            <w:r>
              <w:t xml:space="preserve">0..*</w:t>
            </w:r>
          </w:p>
        </w:tc>
      </w:tr>
    </w:tbl>
    <w:bookmarkEnd w:id="68"/>
    <w:bookmarkStart w:id="70" w:name="sec-nodeshape-genreshape-rules"/>
    <w:p>
      <w:pPr>
        <w:pStyle w:val="berschrift3"/>
      </w:pPr>
      <w:r>
        <w:t xml:space="preserve">3.1.3 Rules (SPARQL)</w:t>
      </w:r>
    </w:p>
    <w:bookmarkStart w:id="69" w:name="sec-nodeshape-genreshape-rule-1"/>
    <w:p>
      <w:pPr>
        <w:pStyle w:val="berschrift4"/>
      </w:pPr>
      <w:r>
        <w:t xml:space="preserve">3.1.3.1 No cyclic hierarchy</w:t>
      </w:r>
    </w:p>
    <w:p>
      <w:pPr>
        <w:pStyle w:val="FirstParagraph"/>
      </w:pPr>
      <w:r>
        <w:t xml:space="preserve">A genre cannot be a part of itself, either directly or transitively.</w:t>
      </w:r>
    </w:p>
    <w:p>
      <w:pPr>
        <w:pStyle w:val="SourceCode"/>
      </w:pPr>
      <w:r>
        <w:rPr>
          <w:rStyle w:val="VerbatimChar"/>
        </w:rPr>
        <w:t xml:space="preserve">SELECT $this</w:t>
      </w:r>
      <w:r>
        <w:br/>
      </w:r>
      <w:r>
        <w:rPr>
          <w:rStyle w:val="VerbatimChar"/>
        </w:rPr>
        <w:t xml:space="preserve">WHERE {</w:t>
      </w:r>
      <w:r>
        <w:br/>
      </w:r>
      <w:r>
        <w:rPr>
          <w:rStyle w:val="VerbatimChar"/>
        </w:rPr>
        <w:t xml:space="preserve">    $this schema:partOf+ $this .</w:t>
      </w:r>
      <w:r>
        <w:br/>
      </w:r>
      <w:r>
        <w:rPr>
          <w:rStyle w:val="VerbatimChar"/>
        </w:rPr>
        <w:t xml:space="preserve">}</w:t>
      </w:r>
    </w:p>
    <w:bookmarkEnd w:id="69"/>
    <w:bookmarkEnd w:id="70"/>
    <w:bookmarkEnd w:id="71"/>
    <w:bookmarkStart w:id="86" w:name="sec-nodeshape-invoiceshape"/>
    <w:p>
      <w:pPr>
        <w:pStyle w:val="berschrift2"/>
      </w:pPr>
      <w:r>
        <w:t xml:space="preserve">3.2 Invoice</w:t>
      </w:r>
    </w:p>
    <w:p>
      <w:pPr>
        <w:pStyle w:val="FirstParagraph"/>
      </w:pPr>
      <w:r>
        <w:t xml:space="preserve">A purchase receipt in the Chinook dataset. An invoice groups the items of one purchase. The invoice total is not only recorded as a value but also checked against the sum of its items; differences of more than five cents count as errors. Invoices dated before the year 2000 stem from a legacy system and are not permitted in this dataset.</w:t>
      </w:r>
    </w:p>
    <w:bookmarkStart w:id="75" w:name="sec-nodeshape-invoiceshape-overview"/>
    <w:p>
      <w:pPr>
        <w:pStyle w:val="berschrift3"/>
      </w:pPr>
      <w:r>
        <w:t xml:space="preserve">3.2.1 Overview</w:t>
      </w:r>
    </w:p>
    <w:p>
      <w:pPr>
        <w:pStyle w:val="DefinitionTerm"/>
      </w:pPr>
      <w:r>
        <w:t xml:space="preserve">Shape</w:t>
      </w:r>
    </w:p>
    <w:p>
      <w:pPr>
        <w:pStyle w:val="Definition"/>
      </w:pPr>
      <w:hyperlink r:id="rId72">
        <w:r>
          <w:rPr>
            <w:rStyle w:val="Hyperlink"/>
          </w:rPr>
          <w:t xml:space="preserve">:InvoiceShape</w:t>
        </w:r>
      </w:hyperlink>
    </w:p>
    <w:p>
      <w:pPr>
        <w:pStyle w:val="DefinitionTerm"/>
      </w:pPr>
      <w:r>
        <w:t xml:space="preserve">Target class</w:t>
      </w:r>
    </w:p>
    <w:p>
      <w:pPr>
        <w:pStyle w:val="Definition"/>
      </w:pPr>
      <w:hyperlink r:id="rId73">
        <w:r>
          <w:rPr>
            <w:rStyle w:val="Hyperlink"/>
          </w:rPr>
          <w:t xml:space="preserve">schema:Invoice</w:t>
        </w:r>
      </w:hyperlink>
    </w:p>
    <w:p>
      <w:pPr>
        <w:pStyle w:val="DefinitionTerm"/>
      </w:pPr>
      <w:r>
        <w:t xml:space="preserve">Closed</w:t>
      </w:r>
    </w:p>
    <w:p>
      <w:pPr>
        <w:pStyle w:val="Definition"/>
      </w:pPr>
      <w:r>
        <w:t xml:space="preserve">No (further properties are allowed)</w:t>
      </w:r>
    </w:p>
    <w:p>
      <w:pPr>
        <w:pStyle w:val="DefinitionTerm"/>
      </w:pPr>
      <w:r>
        <w:t xml:space="preserve">Key figures</w:t>
      </w:r>
    </w:p>
    <w:p>
      <w:pPr>
        <w:pStyle w:val="Definition"/>
      </w:pPr>
      <w:r>
        <w:t xml:space="preserve">412 instances with 8 to 21 triples each (12.4 on average)</w:t>
      </w:r>
    </w:p>
    <w:p>
      <w:pPr>
        <w:pStyle w:val="DefinitionTerm"/>
      </w:pPr>
      <w:r>
        <w:t xml:space="preserve">Data access</w:t>
      </w:r>
    </w:p>
    <w:p>
      <w:pPr>
        <w:pStyle w:val="Definition"/>
      </w:pPr>
      <w:hyperlink r:id="rId74">
        <w:r>
          <w:rPr>
            <w:rStyle w:val="Hyperlink"/>
          </w:rPr>
          <w:t xml:space="preserve">SPARQL service</w:t>
        </w:r>
      </w:hyperlink>
    </w:p>
    <w:bookmarkEnd w:id="75"/>
    <w:bookmarkStart w:id="82" w:name="sec-nodeshape-invoiceshape-properties"/>
    <w:p>
      <w:pPr>
        <w:pStyle w:val="berschrift3"/>
      </w:pPr>
      <w:r>
        <w:t xml:space="preserve">3.2.2 Properties</w:t>
      </w:r>
    </w:p>
    <w:tbl>
      <w:tblPr>
        <w:tblStyle w:val="Table"/>
        <w:tblW w:type="pct" w:w="4963"/>
        <w:tblLayout w:type="fixed"/>
        <w:tblLook w:firstRow="1" w:lastRow="0" w:firstColumn="0" w:lastColumn="0" w:noHBand="0" w:noVBand="0" w:val="0020"/>
      </w:tblPr>
      <w:tblGrid>
        <w:gridCol w:w="3813"/>
        <w:gridCol w:w="3168"/>
        <w:gridCol w:w="880"/>
      </w:tblGrid>
      <w:tr>
        <w:trPr>
          <w:tblHeader w:val="on"/>
        </w:trPr>
        <w:tc>
          <w:tcPr/>
          <w:p>
            <w:pPr>
              <w:pStyle w:val="Compact"/>
              <w:jc w:val="left"/>
            </w:pPr>
            <w:r>
              <w:t xml:space="preserve">Description</w:t>
            </w:r>
          </w:p>
        </w:tc>
        <w:tc>
          <w:tcPr/>
          <w:p>
            <w:pPr>
              <w:pStyle w:val="Compact"/>
              <w:jc w:val="left"/>
            </w:pPr>
            <w:r>
              <w:t xml:space="preserve">Details</w:t>
            </w:r>
          </w:p>
        </w:tc>
        <w:tc>
          <w:tcPr/>
          <w:p>
            <w:pPr>
              <w:pStyle w:val="Compact"/>
              <w:jc w:val="right"/>
            </w:pPr>
            <w:r>
              <w:t xml:space="preserve">Cardinality</w:t>
            </w:r>
          </w:p>
        </w:tc>
      </w:tr>
      <w:tr>
        <w:tc>
          <w:tcPr/>
          <w:p>
            <w:pPr>
              <w:pStyle w:val="Compact"/>
              <w:jc w:val="left"/>
            </w:pPr>
            <w:r>
              <w:rPr>
                <w:b/>
                <w:bCs/>
              </w:rPr>
              <w:t xml:space="preserve">Customer</w:t>
            </w:r>
            <w:r>
              <w:t xml:space="preserve"> </w:t>
            </w:r>
            <w:r>
              <w:t xml:space="preserve">(</w:t>
            </w:r>
            <w:hyperlink r:id="rId76">
              <w:r>
                <w:rPr>
                  <w:rStyle w:val="Hyperlink"/>
                </w:rPr>
                <w:t xml:space="preserve">schema:customer</w:t>
              </w:r>
            </w:hyperlink>
            <w:r>
              <w:t xml:space="preserve">):</w:t>
            </w:r>
            <w:r>
              <w:t xml:space="preserve"> </w:t>
            </w:r>
            <w:r>
              <w:t xml:space="preserve">An invoice must be linked to exactly one customer.</w:t>
            </w:r>
          </w:p>
        </w:tc>
        <w:tc>
          <w:tcPr/>
          <w:p>
            <w:pPr>
              <w:pStyle w:val="Compact"/>
              <w:numPr>
                <w:ilvl w:val="0"/>
                <w:numId w:val="1007"/>
              </w:numPr>
              <w:jc w:val="left"/>
            </w:pPr>
            <w:r>
              <w:t xml:space="preserve">Type:</w:t>
            </w:r>
            <w:r>
              <w:t xml:space="preserve"> </w:t>
            </w:r>
            <w:hyperlink w:anchor="sec-nodeshape-personshape">
              <w:r>
                <w:rPr>
                  <w:rStyle w:val="Hyperlink"/>
                </w:rPr>
                <w:t xml:space="preserve">Person</w:t>
              </w:r>
            </w:hyperlink>
          </w:p>
        </w:tc>
        <w:tc>
          <w:tcPr/>
          <w:p>
            <w:pPr>
              <w:pStyle w:val="Compact"/>
              <w:jc w:val="right"/>
            </w:pPr>
            <w:r>
              <w:t xml:space="preserve">1..1</w:t>
            </w:r>
          </w:p>
        </w:tc>
      </w:tr>
      <w:tr>
        <w:tc>
          <w:tcPr/>
          <w:p>
            <w:pPr>
              <w:pStyle w:val="Compact"/>
              <w:jc w:val="left"/>
            </w:pPr>
            <w:r>
              <w:rPr>
                <w:b/>
                <w:bCs/>
              </w:rPr>
              <w:t xml:space="preserve">Total payment due</w:t>
            </w:r>
            <w:r>
              <w:t xml:space="preserve"> </w:t>
            </w:r>
            <w:r>
              <w:t xml:space="preserve">(</w:t>
            </w:r>
            <w:hyperlink r:id="rId77">
              <w:r>
                <w:rPr>
                  <w:rStyle w:val="Hyperlink"/>
                </w:rPr>
                <w:t xml:space="preserve">schema:totalPaymentDue</w:t>
              </w:r>
            </w:hyperlink>
            <w:r>
              <w:t xml:space="preserve">):</w:t>
            </w:r>
            <w:r>
              <w:t xml:space="preserve"> </w:t>
            </w:r>
            <w:r>
              <w:t xml:space="preserve">An invoice must define a total payment due as a</w:t>
            </w:r>
            <w:r>
              <w:t xml:space="preserve"> </w:t>
            </w:r>
            <w:r>
              <w:t xml:space="preserve">schema:QuantitativeValue.</w:t>
            </w:r>
          </w:p>
        </w:tc>
        <w:tc>
          <w:tcPr/>
          <w:p>
            <w:pPr>
              <w:pStyle w:val="Compact"/>
              <w:numPr>
                <w:ilvl w:val="0"/>
                <w:numId w:val="1008"/>
              </w:numPr>
              <w:jc w:val="left"/>
            </w:pPr>
            <w:r>
              <w:t xml:space="preserve">Type:</w:t>
            </w:r>
            <w:r>
              <w:t xml:space="preserve"> </w:t>
            </w:r>
            <w:hyperlink w:anchor="sec-nodeshape-quantitativevalueshape">
              <w:r>
                <w:rPr>
                  <w:rStyle w:val="Hyperlink"/>
                </w:rPr>
                <w:t xml:space="preserve">Quantitative</w:t>
              </w:r>
              <w:r>
                <w:rPr>
                  <w:rStyle w:val="Hyperlink"/>
                </w:rPr>
                <w:t xml:space="preserve"> </w:t>
              </w:r>
              <w:r>
                <w:rPr>
                  <w:rStyle w:val="Hyperlink"/>
                </w:rPr>
                <w:t xml:space="preserve">Value</w:t>
              </w:r>
            </w:hyperlink>
          </w:p>
        </w:tc>
        <w:tc>
          <w:tcPr/>
          <w:p>
            <w:pPr>
              <w:pStyle w:val="Compact"/>
              <w:jc w:val="right"/>
            </w:pPr>
            <w:r>
              <w:t xml:space="preserve">1..1</w:t>
            </w:r>
          </w:p>
        </w:tc>
      </w:tr>
      <w:tr>
        <w:tc>
          <w:tcPr/>
          <w:p>
            <w:pPr>
              <w:pStyle w:val="Compact"/>
              <w:jc w:val="left"/>
            </w:pPr>
            <w:r>
              <w:rPr>
                <w:b/>
                <w:bCs/>
              </w:rPr>
              <w:t xml:space="preserve">Has part</w:t>
            </w:r>
            <w:r>
              <w:t xml:space="preserve"> </w:t>
            </w:r>
            <w:r>
              <w:t xml:space="preserve">(</w:t>
            </w:r>
            <w:hyperlink r:id="rId78">
              <w:r>
                <w:rPr>
                  <w:rStyle w:val="Hyperlink"/>
                </w:rPr>
                <w:t xml:space="preserve">schema:hasPart</w:t>
              </w:r>
            </w:hyperlink>
            <w:r>
              <w:t xml:space="preserve">): An</w:t>
            </w:r>
            <w:r>
              <w:t xml:space="preserve"> </w:t>
            </w:r>
            <w:r>
              <w:t xml:space="preserve">invoice must have at least one line item (OrderItem).</w:t>
            </w:r>
          </w:p>
        </w:tc>
        <w:tc>
          <w:tcPr/>
          <w:p>
            <w:pPr>
              <w:pStyle w:val="Compact"/>
              <w:numPr>
                <w:ilvl w:val="0"/>
                <w:numId w:val="1009"/>
              </w:numPr>
              <w:jc w:val="left"/>
            </w:pPr>
            <w:r>
              <w:t xml:space="preserve">Type:</w:t>
            </w:r>
            <w:r>
              <w:t xml:space="preserve"> </w:t>
            </w:r>
            <w:hyperlink r:id="rId79">
              <w:r>
                <w:rPr>
                  <w:rStyle w:val="Hyperlink"/>
                </w:rPr>
                <w:t xml:space="preserve">schema:OrderItem</w:t>
              </w:r>
            </w:hyperlink>
          </w:p>
        </w:tc>
        <w:tc>
          <w:tcPr/>
          <w:p>
            <w:pPr>
              <w:pStyle w:val="Compact"/>
              <w:jc w:val="right"/>
            </w:pPr>
            <w:r>
              <w:t xml:space="preserve">1..*</w:t>
            </w:r>
          </w:p>
        </w:tc>
      </w:tr>
      <w:tr>
        <w:tc>
          <w:tcPr/>
          <w:p>
            <w:pPr>
              <w:pStyle w:val="Compact"/>
              <w:jc w:val="left"/>
            </w:pPr>
            <w:r>
              <w:rPr>
                <w:b/>
                <w:bCs/>
              </w:rPr>
              <w:t xml:space="preserve">Date created</w:t>
            </w:r>
            <w:r>
              <w:t xml:space="preserve"> </w:t>
            </w:r>
            <w:r>
              <w:t xml:space="preserve">(</w:t>
            </w:r>
            <w:hyperlink r:id="rId80">
              <w:r>
                <w:rPr>
                  <w:rStyle w:val="Hyperlink"/>
                </w:rPr>
                <w:t xml:space="preserve">schema:dateCreated</w:t>
              </w:r>
            </w:hyperlink>
            <w:r>
              <w:t xml:space="preserve">)</w:t>
            </w:r>
          </w:p>
        </w:tc>
        <w:tc>
          <w:tcPr/>
          <w:p>
            <w:pPr>
              <w:pStyle w:val="Compact"/>
              <w:numPr>
                <w:ilvl w:val="0"/>
                <w:numId w:val="1010"/>
              </w:numPr>
              <w:jc w:val="left"/>
            </w:pPr>
            <w:r>
              <w:t xml:space="preserve">Type: Date</w:t>
            </w:r>
            <w:r>
              <w:t xml:space="preserve"> </w:t>
            </w:r>
            <w:r>
              <w:t xml:space="preserve">(</w:t>
            </w:r>
            <w:hyperlink r:id="rId81">
              <w:r>
                <w:rPr>
                  <w:rStyle w:val="Hyperlink"/>
                </w:rPr>
                <w:t xml:space="preserve">xsd:date</w:t>
              </w:r>
            </w:hyperlink>
            <w:r>
              <w:t xml:space="preserve">)</w:t>
            </w:r>
          </w:p>
          <w:p>
            <w:pPr>
              <w:pStyle w:val="Compact"/>
              <w:numPr>
                <w:ilvl w:val="0"/>
                <w:numId w:val="1010"/>
              </w:numPr>
              <w:jc w:val="left"/>
            </w:pPr>
            <w:r>
              <w:t xml:space="preserve">Range: ≥ 2000-01-01</w:t>
            </w:r>
          </w:p>
          <w:p>
            <w:pPr>
              <w:pStyle w:val="Compact"/>
              <w:numPr>
                <w:ilvl w:val="0"/>
                <w:numId w:val="1010"/>
              </w:numPr>
              <w:jc w:val="left"/>
            </w:pPr>
            <w:r>
              <w:t xml:space="preserve">Examples: 2001-01-01, 2024-05-21</w:t>
            </w:r>
          </w:p>
        </w:tc>
        <w:tc>
          <w:tcPr/>
          <w:p>
            <w:pPr>
              <w:pStyle w:val="Compact"/>
              <w:jc w:val="right"/>
            </w:pPr>
            <w:r>
              <w:t xml:space="preserve">0..*</w:t>
            </w:r>
          </w:p>
        </w:tc>
      </w:tr>
    </w:tbl>
    <w:bookmarkEnd w:id="82"/>
    <w:bookmarkStart w:id="85" w:name="sec-nodeshape-invoiceshape-rules"/>
    <w:p>
      <w:pPr>
        <w:pStyle w:val="berschrift3"/>
      </w:pPr>
      <w:r>
        <w:t xml:space="preserve">3.2.3 Rules (SPARQL)</w:t>
      </w:r>
    </w:p>
    <w:bookmarkStart w:id="83" w:name="sec-nodeshape-invoiceshape-rule-1"/>
    <w:p>
      <w:pPr>
        <w:pStyle w:val="berschrift4"/>
      </w:pPr>
      <w:r>
        <w:t xml:space="preserve">3.2.3.1 Invoice date</w:t>
      </w:r>
    </w:p>
    <w:p>
      <w:pPr>
        <w:pStyle w:val="FirstParagraph"/>
      </w:pPr>
      <w:r>
        <w:t xml:space="preserve">An invoice cannot be dated before the year 2000.</w:t>
      </w:r>
    </w:p>
    <w:p>
      <w:pPr>
        <w:pStyle w:val="SourceCode"/>
      </w:pPr>
      <w:r>
        <w:rPr>
          <w:rStyle w:val="VerbatimChar"/>
        </w:rPr>
        <w:t xml:space="preserve">SELECT $this</w:t>
      </w:r>
      <w:r>
        <w:br/>
      </w:r>
      <w:r>
        <w:rPr>
          <w:rStyle w:val="VerbatimChar"/>
        </w:rPr>
        <w:t xml:space="preserve">WHERE {</w:t>
      </w:r>
      <w:r>
        <w:br/>
      </w:r>
      <w:r>
        <w:rPr>
          <w:rStyle w:val="VerbatimChar"/>
        </w:rPr>
        <w:t xml:space="preserve">    $this schema:dateCreated ?date .</w:t>
      </w:r>
      <w:r>
        <w:br/>
      </w:r>
      <w:r>
        <w:rPr>
          <w:rStyle w:val="VerbatimChar"/>
        </w:rPr>
        <w:t xml:space="preserve">    FILTER(?date &lt; "2000-01-01"^^xsd:date)</w:t>
      </w:r>
      <w:r>
        <w:br/>
      </w:r>
      <w:r>
        <w:rPr>
          <w:rStyle w:val="VerbatimChar"/>
        </w:rPr>
        <w:t xml:space="preserve">}</w:t>
      </w:r>
    </w:p>
    <w:bookmarkEnd w:id="83"/>
    <w:bookmarkStart w:id="84" w:name="sec-nodeshape-invoiceshape-rule-2"/>
    <w:p>
      <w:pPr>
        <w:pStyle w:val="berschrift4"/>
      </w:pPr>
      <w:r>
        <w:t xml:space="preserve">3.2.3.2 Invoice total</w:t>
      </w:r>
    </w:p>
    <w:p>
      <w:pPr>
        <w:pStyle w:val="FirstParagraph"/>
      </w:pPr>
      <w:r>
        <w:t xml:space="preserve">Invoice total payment due must exactly match the sum of its lines (within 0.05 tolerance).</w:t>
      </w:r>
    </w:p>
    <w:p>
      <w:pPr>
        <w:pStyle w:val="SourceCode"/>
      </w:pPr>
      <w:r>
        <w:rPr>
          <w:rStyle w:val="VerbatimChar"/>
        </w:rPr>
        <w:t xml:space="preserve">SELECT $this</w:t>
      </w:r>
      <w:r>
        <w:br/>
      </w:r>
      <w:r>
        <w:rPr>
          <w:rStyle w:val="VerbatimChar"/>
        </w:rPr>
        <w:t xml:space="preserve">WHERE {</w:t>
      </w:r>
      <w:r>
        <w:br/>
      </w:r>
      <w:r>
        <w:rPr>
          <w:rStyle w:val="VerbatimChar"/>
        </w:rPr>
        <w:t xml:space="preserve">    $this schema:totalPaymentDue/schema:value ?invoiceTotal .</w:t>
      </w:r>
      <w:r>
        <w:br/>
      </w:r>
      <w:r>
        <w:rPr>
          <w:rStyle w:val="VerbatimChar"/>
        </w:rPr>
        <w:t xml:space="preserve">    {</w:t>
      </w:r>
      <w:r>
        <w:br/>
      </w:r>
      <w:r>
        <w:rPr>
          <w:rStyle w:val="VerbatimChar"/>
        </w:rPr>
        <w:t xml:space="preserve">        SELECT $this (SUM(?price * ?qty) AS ?calculatedTotal)</w:t>
      </w:r>
      <w:r>
        <w:br/>
      </w:r>
      <w:r>
        <w:rPr>
          <w:rStyle w:val="VerbatimChar"/>
        </w:rPr>
        <w:t xml:space="preserve">        WHERE {</w:t>
      </w:r>
      <w:r>
        <w:br/>
      </w:r>
      <w:r>
        <w:rPr>
          <w:rStyle w:val="VerbatimChar"/>
        </w:rPr>
        <w:t xml:space="preserve">            $this schema:hasPart ?line .</w:t>
      </w:r>
      <w:r>
        <w:br/>
      </w:r>
      <w:r>
        <w:rPr>
          <w:rStyle w:val="VerbatimChar"/>
        </w:rPr>
        <w:t xml:space="preserve">            ?line schema:price/schema:value ?price .</w:t>
      </w:r>
      <w:r>
        <w:br/>
      </w:r>
      <w:r>
        <w:rPr>
          <w:rStyle w:val="VerbatimChar"/>
        </w:rPr>
        <w:t xml:space="preserve">            ?line schema:orderQuantity/schema:value ?qty .</w:t>
      </w:r>
      <w:r>
        <w:br/>
      </w:r>
      <w:r>
        <w:rPr>
          <w:rStyle w:val="VerbatimChar"/>
        </w:rPr>
        <w:t xml:space="preserve">        }</w:t>
      </w:r>
      <w:r>
        <w:br/>
      </w:r>
      <w:r>
        <w:rPr>
          <w:rStyle w:val="VerbatimChar"/>
        </w:rPr>
        <w:t xml:space="preserve">        GROUP BY $this</w:t>
      </w:r>
      <w:r>
        <w:br/>
      </w:r>
      <w:r>
        <w:rPr>
          <w:rStyle w:val="VerbatimChar"/>
        </w:rPr>
        <w:t xml:space="preserve">    }</w:t>
      </w:r>
      <w:r>
        <w:br/>
      </w:r>
      <w:r>
        <w:rPr>
          <w:rStyle w:val="VerbatimChar"/>
        </w:rPr>
        <w:t xml:space="preserve">    FILTER(ABS(?invoiceTotal - ?calculatedTotal) &gt; 0.05)</w:t>
      </w:r>
      <w:r>
        <w:br/>
      </w:r>
      <w:r>
        <w:rPr>
          <w:rStyle w:val="VerbatimChar"/>
        </w:rPr>
        <w:t xml:space="preserve">}</w:t>
      </w:r>
    </w:p>
    <w:bookmarkEnd w:id="84"/>
    <w:bookmarkEnd w:id="85"/>
    <w:bookmarkEnd w:id="86"/>
    <w:bookmarkStart w:id="94" w:name="sec-nodeshape-musicalbumshape"/>
    <w:p>
      <w:pPr>
        <w:pStyle w:val="berschrift2"/>
      </w:pPr>
      <w:r>
        <w:t xml:space="preserve">3.3 Music album</w:t>
      </w:r>
    </w:p>
    <w:p>
      <w:pPr>
        <w:pStyle w:val="FirstParagraph"/>
      </w:pPr>
      <w:r>
        <w:t xml:space="preserve">A collection of tracks in the Chinook dataset.</w:t>
      </w:r>
    </w:p>
    <w:bookmarkStart w:id="90" w:name="sec-nodeshape-musicalbumshape-overview"/>
    <w:p>
      <w:pPr>
        <w:pStyle w:val="berschrift3"/>
      </w:pPr>
      <w:r>
        <w:t xml:space="preserve">3.3.1 Overview</w:t>
      </w:r>
    </w:p>
    <w:p>
      <w:pPr>
        <w:pStyle w:val="DefinitionTerm"/>
      </w:pPr>
      <w:r>
        <w:t xml:space="preserve">Shape</w:t>
      </w:r>
    </w:p>
    <w:p>
      <w:pPr>
        <w:pStyle w:val="Definition"/>
      </w:pPr>
      <w:hyperlink r:id="rId87">
        <w:r>
          <w:rPr>
            <w:rStyle w:val="Hyperlink"/>
          </w:rPr>
          <w:t xml:space="preserve">:MusicAlbumShape</w:t>
        </w:r>
      </w:hyperlink>
    </w:p>
    <w:p>
      <w:pPr>
        <w:pStyle w:val="DefinitionTerm"/>
      </w:pPr>
      <w:r>
        <w:t xml:space="preserve">Target class</w:t>
      </w:r>
    </w:p>
    <w:p>
      <w:pPr>
        <w:pStyle w:val="Definition"/>
      </w:pPr>
      <w:hyperlink r:id="rId88">
        <w:r>
          <w:rPr>
            <w:rStyle w:val="Hyperlink"/>
          </w:rPr>
          <w:t xml:space="preserve">schema:MusicAlbum</w:t>
        </w:r>
      </w:hyperlink>
    </w:p>
    <w:p>
      <w:pPr>
        <w:pStyle w:val="DefinitionTerm"/>
      </w:pPr>
      <w:r>
        <w:t xml:space="preserve">Closed</w:t>
      </w:r>
    </w:p>
    <w:p>
      <w:pPr>
        <w:pStyle w:val="Definition"/>
      </w:pPr>
      <w:r>
        <w:t xml:space="preserve">No (further properties are allowed)</w:t>
      </w:r>
    </w:p>
    <w:p>
      <w:pPr>
        <w:pStyle w:val="DefinitionTerm"/>
      </w:pPr>
      <w:r>
        <w:t xml:space="preserve">Key figures</w:t>
      </w:r>
    </w:p>
    <w:p>
      <w:pPr>
        <w:pStyle w:val="Definition"/>
      </w:pPr>
      <w:r>
        <w:t xml:space="preserve">347 instances with 5 triples each</w:t>
      </w:r>
    </w:p>
    <w:p>
      <w:pPr>
        <w:pStyle w:val="DefinitionTerm"/>
      </w:pPr>
      <w:r>
        <w:t xml:space="preserve">Data access</w:t>
      </w:r>
    </w:p>
    <w:p>
      <w:pPr>
        <w:pStyle w:val="Definition"/>
      </w:pPr>
      <w:hyperlink r:id="rId89">
        <w:r>
          <w:rPr>
            <w:rStyle w:val="Hyperlink"/>
          </w:rPr>
          <w:t xml:space="preserve">SPARQL service</w:t>
        </w:r>
      </w:hyperlink>
    </w:p>
    <w:bookmarkEnd w:id="90"/>
    <w:bookmarkStart w:id="93" w:name="sec-nodeshape-musicalbumshape-properties"/>
    <w:p>
      <w:pPr>
        <w:pStyle w:val="berschrift3"/>
      </w:pPr>
      <w:r>
        <w:t xml:space="preserve">3.3.2 Properties</w:t>
      </w:r>
    </w:p>
    <w:tbl>
      <w:tblPr>
        <w:tblStyle w:val="Table"/>
        <w:tblW w:type="pct" w:w="4960"/>
        <w:tblLayout w:type="fixed"/>
        <w:tblLook w:firstRow="1" w:lastRow="0" w:firstColumn="0" w:lastColumn="0" w:noHBand="0" w:noVBand="0" w:val="0020"/>
      </w:tblPr>
      <w:tblGrid>
        <w:gridCol w:w="3231"/>
        <w:gridCol w:w="3674"/>
        <w:gridCol w:w="950"/>
      </w:tblGrid>
      <w:tr>
        <w:trPr>
          <w:tblHeader w:val="on"/>
        </w:trPr>
        <w:tc>
          <w:tcPr/>
          <w:p>
            <w:pPr>
              <w:pStyle w:val="Compact"/>
              <w:jc w:val="left"/>
            </w:pPr>
            <w:r>
              <w:t xml:space="preserve">Description</w:t>
            </w:r>
          </w:p>
        </w:tc>
        <w:tc>
          <w:tcPr/>
          <w:p>
            <w:pPr>
              <w:pStyle w:val="Compact"/>
              <w:jc w:val="left"/>
            </w:pPr>
            <w:r>
              <w:t xml:space="preserve">Details</w:t>
            </w:r>
          </w:p>
        </w:tc>
        <w:tc>
          <w:tcPr/>
          <w:p>
            <w:pPr>
              <w:pStyle w:val="Compact"/>
              <w:jc w:val="right"/>
            </w:pPr>
            <w:r>
              <w:t xml:space="preserve">Cardinality</w:t>
            </w:r>
          </w:p>
        </w:tc>
      </w:tr>
      <w:tr>
        <w:tc>
          <w:tcPr/>
          <w:p>
            <w:pPr>
              <w:pStyle w:val="Compact"/>
              <w:jc w:val="left"/>
            </w:pPr>
            <w:r>
              <w:rPr>
                <w:b/>
                <w:bCs/>
              </w:rPr>
              <w:t xml:space="preserve">Name</w:t>
            </w:r>
            <w:r>
              <w:t xml:space="preserve"> </w:t>
            </w:r>
            <w:r>
              <w:t xml:space="preserve">(</w:t>
            </w:r>
            <w:hyperlink r:id="rId63">
              <w:r>
                <w:rPr>
                  <w:rStyle w:val="Hyperlink"/>
                </w:rPr>
                <w:t xml:space="preserve">schema:name</w:t>
              </w:r>
            </w:hyperlink>
            <w:r>
              <w:t xml:space="preserve">): Every</w:t>
            </w:r>
            <w:r>
              <w:t xml:space="preserve"> </w:t>
            </w:r>
            <w:r>
              <w:t xml:space="preserve">album must have a name.</w:t>
            </w:r>
          </w:p>
        </w:tc>
        <w:tc>
          <w:tcPr/>
          <w:p>
            <w:pPr>
              <w:pStyle w:val="Compact"/>
              <w:numPr>
                <w:ilvl w:val="0"/>
                <w:numId w:val="1011"/>
              </w:numPr>
              <w:jc w:val="left"/>
            </w:pPr>
            <w:r>
              <w:t xml:space="preserve">Type: Text</w:t>
            </w:r>
            <w:r>
              <w:t xml:space="preserve"> </w:t>
            </w:r>
            <w:r>
              <w:t xml:space="preserve">(</w:t>
            </w:r>
            <w:hyperlink r:id="rId64">
              <w:r>
                <w:rPr>
                  <w:rStyle w:val="Hyperlink"/>
                </w:rPr>
                <w:t xml:space="preserve">xsd:string</w:t>
              </w:r>
            </w:hyperlink>
            <w:r>
              <w:t xml:space="preserve">)</w:t>
            </w:r>
          </w:p>
          <w:p>
            <w:pPr>
              <w:pStyle w:val="Compact"/>
              <w:numPr>
                <w:ilvl w:val="0"/>
                <w:numId w:val="1011"/>
              </w:numPr>
              <w:jc w:val="left"/>
            </w:pPr>
            <w:r>
              <w:t xml:space="preserve">Length: ≤ 200 characters</w:t>
            </w:r>
          </w:p>
        </w:tc>
        <w:tc>
          <w:tcPr/>
          <w:p>
            <w:pPr>
              <w:pStyle w:val="Compact"/>
              <w:jc w:val="right"/>
            </w:pPr>
            <w:r>
              <w:t xml:space="preserve">1..1</w:t>
            </w:r>
          </w:p>
        </w:tc>
      </w:tr>
      <w:tr>
        <w:tc>
          <w:tcPr/>
          <w:p>
            <w:pPr>
              <w:pStyle w:val="Compact"/>
              <w:jc w:val="left"/>
            </w:pPr>
            <w:r>
              <w:rPr>
                <w:b/>
                <w:bCs/>
              </w:rPr>
              <w:t xml:space="preserve">Artist</w:t>
            </w:r>
            <w:r>
              <w:t xml:space="preserve"> </w:t>
            </w:r>
            <w:r>
              <w:t xml:space="preserve">(</w:t>
            </w:r>
            <w:hyperlink r:id="rId91">
              <w:r>
                <w:rPr>
                  <w:rStyle w:val="Hyperlink"/>
                </w:rPr>
                <w:t xml:space="preserve">schema:byArtist</w:t>
              </w:r>
            </w:hyperlink>
            <w:r>
              <w:t xml:space="preserve">):</w:t>
            </w:r>
            <w:r>
              <w:t xml:space="preserve"> </w:t>
            </w:r>
            <w:r>
              <w:t xml:space="preserve">Person or music group who created the album.</w:t>
            </w:r>
          </w:p>
        </w:tc>
        <w:tc>
          <w:tcPr/>
          <w:p>
            <w:pPr>
              <w:pStyle w:val="Compact"/>
              <w:numPr>
                <w:ilvl w:val="0"/>
                <w:numId w:val="1012"/>
              </w:numPr>
              <w:jc w:val="left"/>
            </w:pPr>
            <w:r>
              <w:t xml:space="preserve">Type:</w:t>
            </w:r>
            <w:r>
              <w:t xml:space="preserve"> </w:t>
            </w:r>
            <w:hyperlink w:anchor="sec-nodeshape-personshape">
              <w:r>
                <w:rPr>
                  <w:rStyle w:val="Hyperlink"/>
                </w:rPr>
                <w:t xml:space="preserve">Person</w:t>
              </w:r>
            </w:hyperlink>
            <w:r>
              <w:t xml:space="preserve"> </w:t>
            </w:r>
            <w:r>
              <w:t xml:space="preserve">or</w:t>
            </w:r>
            <w:r>
              <w:t xml:space="preserve"> </w:t>
            </w:r>
            <w:hyperlink r:id="rId92">
              <w:r>
                <w:rPr>
                  <w:rStyle w:val="Hyperlink"/>
                </w:rPr>
                <w:t xml:space="preserve">schema:MusicGroup</w:t>
              </w:r>
            </w:hyperlink>
          </w:p>
        </w:tc>
        <w:tc>
          <w:tcPr/>
          <w:p>
            <w:pPr>
              <w:pStyle w:val="Compact"/>
              <w:jc w:val="right"/>
            </w:pPr>
            <w:r>
              <w:t xml:space="preserve">0..*</w:t>
            </w:r>
          </w:p>
        </w:tc>
      </w:tr>
    </w:tbl>
    <w:bookmarkEnd w:id="93"/>
    <w:bookmarkEnd w:id="94"/>
    <w:bookmarkStart w:id="105" w:name="sec-nodeshape-trackshape"/>
    <w:p>
      <w:pPr>
        <w:pStyle w:val="berschrift2"/>
      </w:pPr>
      <w:r>
        <w:t xml:space="preserve">3.4 Music Recording</w:t>
      </w:r>
    </w:p>
    <w:p>
      <w:pPr>
        <w:pStyle w:val="FirstParagraph"/>
      </w:pPr>
      <w:r>
        <w:t xml:space="preserve">A single music track in the Chinook dataset.</w:t>
      </w:r>
    </w:p>
    <w:bookmarkStart w:id="98" w:name="sec-nodeshape-trackshape-overview"/>
    <w:p>
      <w:pPr>
        <w:pStyle w:val="berschrift3"/>
      </w:pPr>
      <w:r>
        <w:t xml:space="preserve">3.4.1 Overview</w:t>
      </w:r>
    </w:p>
    <w:p>
      <w:pPr>
        <w:pStyle w:val="DefinitionTerm"/>
      </w:pPr>
      <w:r>
        <w:t xml:space="preserve">Shape</w:t>
      </w:r>
    </w:p>
    <w:p>
      <w:pPr>
        <w:pStyle w:val="Definition"/>
      </w:pPr>
      <w:hyperlink r:id="rId95">
        <w:r>
          <w:rPr>
            <w:rStyle w:val="Hyperlink"/>
          </w:rPr>
          <w:t xml:space="preserve">:TrackShape</w:t>
        </w:r>
      </w:hyperlink>
    </w:p>
    <w:p>
      <w:pPr>
        <w:pStyle w:val="DefinitionTerm"/>
      </w:pPr>
      <w:r>
        <w:t xml:space="preserve">Target class</w:t>
      </w:r>
    </w:p>
    <w:p>
      <w:pPr>
        <w:pStyle w:val="Definition"/>
      </w:pPr>
      <w:hyperlink r:id="rId96">
        <w:r>
          <w:rPr>
            <w:rStyle w:val="Hyperlink"/>
          </w:rPr>
          <w:t xml:space="preserve">schema:MusicRecording</w:t>
        </w:r>
      </w:hyperlink>
    </w:p>
    <w:p>
      <w:pPr>
        <w:pStyle w:val="DefinitionTerm"/>
      </w:pPr>
      <w:r>
        <w:t xml:space="preserve">Closed</w:t>
      </w:r>
    </w:p>
    <w:p>
      <w:pPr>
        <w:pStyle w:val="Definition"/>
      </w:pPr>
      <w:r>
        <w:t xml:space="preserve">No (further properties are allowed)</w:t>
      </w:r>
    </w:p>
    <w:p>
      <w:pPr>
        <w:pStyle w:val="DefinitionTerm"/>
      </w:pPr>
      <w:r>
        <w:t xml:space="preserve">Key figures</w:t>
      </w:r>
    </w:p>
    <w:p>
      <w:pPr>
        <w:pStyle w:val="Definition"/>
      </w:pPr>
      <w:r>
        <w:t xml:space="preserve">3503 instances with 10 to 15 triples each (11.1 on average)</w:t>
      </w:r>
    </w:p>
    <w:p>
      <w:pPr>
        <w:pStyle w:val="DefinitionTerm"/>
      </w:pPr>
      <w:r>
        <w:t xml:space="preserve">Data access</w:t>
      </w:r>
    </w:p>
    <w:p>
      <w:pPr>
        <w:pStyle w:val="Definition"/>
      </w:pPr>
      <w:hyperlink r:id="rId97">
        <w:r>
          <w:rPr>
            <w:rStyle w:val="Hyperlink"/>
          </w:rPr>
          <w:t xml:space="preserve">SPARQL service</w:t>
        </w:r>
      </w:hyperlink>
    </w:p>
    <w:bookmarkEnd w:id="98"/>
    <w:bookmarkStart w:id="104" w:name="sec-nodeshape-trackshape-properties"/>
    <w:p>
      <w:pPr>
        <w:pStyle w:val="berschrift3"/>
      </w:pPr>
      <w:r>
        <w:t xml:space="preserve">3.4.2 Properties</w:t>
      </w:r>
    </w:p>
    <w:tbl>
      <w:tblPr>
        <w:tblStyle w:val="Table"/>
        <w:tblW w:type="pct" w:w="4962"/>
        <w:tblLayout w:type="fixed"/>
        <w:tblLook w:firstRow="1" w:lastRow="0" w:firstColumn="0" w:lastColumn="0" w:noHBand="0" w:noVBand="0" w:val="0020"/>
      </w:tblPr>
      <w:tblGrid>
        <w:gridCol w:w="3411"/>
        <w:gridCol w:w="3533"/>
        <w:gridCol w:w="913"/>
      </w:tblGrid>
      <w:tr>
        <w:trPr>
          <w:tblHeader w:val="on"/>
        </w:trPr>
        <w:tc>
          <w:tcPr/>
          <w:p>
            <w:pPr>
              <w:pStyle w:val="Compact"/>
              <w:jc w:val="left"/>
            </w:pPr>
            <w:r>
              <w:t xml:space="preserve">Description</w:t>
            </w:r>
          </w:p>
        </w:tc>
        <w:tc>
          <w:tcPr/>
          <w:p>
            <w:pPr>
              <w:pStyle w:val="Compact"/>
              <w:jc w:val="left"/>
            </w:pPr>
            <w:r>
              <w:t xml:space="preserve">Details</w:t>
            </w:r>
          </w:p>
        </w:tc>
        <w:tc>
          <w:tcPr/>
          <w:p>
            <w:pPr>
              <w:pStyle w:val="Compact"/>
              <w:jc w:val="right"/>
            </w:pPr>
            <w:r>
              <w:t xml:space="preserve">Cardinality</w:t>
            </w:r>
          </w:p>
        </w:tc>
      </w:tr>
      <w:tr>
        <w:tc>
          <w:tcPr/>
          <w:p>
            <w:pPr>
              <w:pStyle w:val="Compact"/>
              <w:jc w:val="left"/>
            </w:pPr>
            <w:r>
              <w:rPr>
                <w:b/>
                <w:bCs/>
              </w:rPr>
              <w:t xml:space="preserve">Name</w:t>
            </w:r>
            <w:r>
              <w:t xml:space="preserve"> </w:t>
            </w:r>
            <w:r>
              <w:t xml:space="preserve">(</w:t>
            </w:r>
            <w:hyperlink r:id="rId63">
              <w:r>
                <w:rPr>
                  <w:rStyle w:val="Hyperlink"/>
                </w:rPr>
                <w:t xml:space="preserve">schema:name</w:t>
              </w:r>
            </w:hyperlink>
            <w:r>
              <w:t xml:space="preserve">):</w:t>
            </w:r>
            <w:r>
              <w:t xml:space="preserve"> </w:t>
            </w:r>
            <w:r>
              <w:t xml:space="preserve">Every track must have a name.</w:t>
            </w:r>
          </w:p>
        </w:tc>
        <w:tc>
          <w:tcPr/>
          <w:p>
            <w:pPr>
              <w:pStyle w:val="Compact"/>
              <w:numPr>
                <w:ilvl w:val="0"/>
                <w:numId w:val="1013"/>
              </w:numPr>
              <w:jc w:val="left"/>
            </w:pPr>
            <w:r>
              <w:t xml:space="preserve">Type: Text</w:t>
            </w:r>
            <w:r>
              <w:t xml:space="preserve"> </w:t>
            </w:r>
            <w:r>
              <w:t xml:space="preserve">(</w:t>
            </w:r>
            <w:hyperlink r:id="rId64">
              <w:r>
                <w:rPr>
                  <w:rStyle w:val="Hyperlink"/>
                </w:rPr>
                <w:t xml:space="preserve">xsd:string</w:t>
              </w:r>
            </w:hyperlink>
            <w:r>
              <w:t xml:space="preserve">)</w:t>
            </w:r>
          </w:p>
          <w:p>
            <w:pPr>
              <w:pStyle w:val="Compact"/>
              <w:numPr>
                <w:ilvl w:val="0"/>
                <w:numId w:val="1013"/>
              </w:numPr>
              <w:jc w:val="left"/>
            </w:pPr>
            <w:r>
              <w:t xml:space="preserve">Length: 1–200 characters</w:t>
            </w:r>
          </w:p>
        </w:tc>
        <w:tc>
          <w:tcPr/>
          <w:p>
            <w:pPr>
              <w:pStyle w:val="Compact"/>
              <w:jc w:val="right"/>
            </w:pPr>
            <w:r>
              <w:t xml:space="preserve">1..1</w:t>
            </w:r>
          </w:p>
        </w:tc>
      </w:tr>
      <w:tr>
        <w:tc>
          <w:tcPr/>
          <w:p>
            <w:pPr>
              <w:pStyle w:val="Compact"/>
              <w:jc w:val="left"/>
            </w:pPr>
            <w:r>
              <w:rPr>
                <w:b/>
                <w:bCs/>
              </w:rPr>
              <w:t xml:space="preserve">In Album</w:t>
            </w:r>
            <w:r>
              <w:t xml:space="preserve"> </w:t>
            </w:r>
            <w:r>
              <w:t xml:space="preserve">(</w:t>
            </w:r>
            <w:hyperlink r:id="rId99">
              <w:r>
                <w:rPr>
                  <w:rStyle w:val="Hyperlink"/>
                </w:rPr>
                <w:t xml:space="preserve">schema:inAlbum</w:t>
              </w:r>
            </w:hyperlink>
            <w:r>
              <w:t xml:space="preserve">): A</w:t>
            </w:r>
            <w:r>
              <w:t xml:space="preserve"> </w:t>
            </w:r>
            <w:r>
              <w:t xml:space="preserve">track can only belong to a valid schema:MusicAlbum.</w:t>
            </w:r>
          </w:p>
        </w:tc>
        <w:tc>
          <w:tcPr/>
          <w:p>
            <w:pPr>
              <w:pStyle w:val="Compact"/>
              <w:numPr>
                <w:ilvl w:val="0"/>
                <w:numId w:val="1014"/>
              </w:numPr>
              <w:jc w:val="left"/>
            </w:pPr>
            <w:r>
              <w:t xml:space="preserve">Type:</w:t>
            </w:r>
            <w:r>
              <w:t xml:space="preserve"> </w:t>
            </w:r>
            <w:hyperlink w:anchor="sec-nodeshape-musicalbumshape">
              <w:r>
                <w:rPr>
                  <w:rStyle w:val="Hyperlink"/>
                </w:rPr>
                <w:t xml:space="preserve">Music album</w:t>
              </w:r>
            </w:hyperlink>
          </w:p>
        </w:tc>
        <w:tc>
          <w:tcPr/>
          <w:p>
            <w:pPr>
              <w:pStyle w:val="Compact"/>
              <w:jc w:val="right"/>
            </w:pPr>
            <w:r>
              <w:t xml:space="preserve">0..*</w:t>
            </w:r>
          </w:p>
        </w:tc>
      </w:tr>
      <w:tr>
        <w:tc>
          <w:tcPr/>
          <w:p>
            <w:pPr>
              <w:pStyle w:val="Compact"/>
              <w:jc w:val="left"/>
            </w:pPr>
            <w:r>
              <w:rPr>
                <w:b/>
                <w:bCs/>
              </w:rPr>
              <w:t xml:space="preserve">Author</w:t>
            </w:r>
            <w:r>
              <w:t xml:space="preserve"> </w:t>
            </w:r>
            <w:r>
              <w:t xml:space="preserve">(</w:t>
            </w:r>
            <w:hyperlink r:id="rId100">
              <w:r>
                <w:rPr>
                  <w:rStyle w:val="Hyperlink"/>
                </w:rPr>
                <w:t xml:space="preserve">schema:author</w:t>
              </w:r>
            </w:hyperlink>
            <w:r>
              <w:t xml:space="preserve">): The</w:t>
            </w:r>
            <w:r>
              <w:t xml:space="preserve"> </w:t>
            </w:r>
            <w:r>
              <w:t xml:space="preserve">person or group who wrote the track.</w:t>
            </w:r>
          </w:p>
        </w:tc>
        <w:tc>
          <w:tcPr/>
          <w:p>
            <w:pPr>
              <w:pStyle w:val="Compact"/>
            </w:pPr>
          </w:p>
        </w:tc>
        <w:tc>
          <w:tcPr/>
          <w:p>
            <w:pPr>
              <w:pStyle w:val="Compact"/>
              <w:jc w:val="right"/>
            </w:pPr>
            <w:r>
              <w:t xml:space="preserve">0..*</w:t>
            </w:r>
          </w:p>
        </w:tc>
      </w:tr>
      <w:tr>
        <w:tc>
          <w:tcPr/>
          <w:p>
            <w:pPr>
              <w:pStyle w:val="Compact"/>
              <w:jc w:val="left"/>
            </w:pPr>
            <w:r>
              <w:rPr>
                <w:b/>
                <w:bCs/>
              </w:rPr>
              <w:t xml:space="preserve">Genre</w:t>
            </w:r>
            <w:r>
              <w:t xml:space="preserve"> </w:t>
            </w:r>
            <w:r>
              <w:t xml:space="preserve">(</w:t>
            </w:r>
            <w:hyperlink r:id="rId101">
              <w:r>
                <w:rPr>
                  <w:rStyle w:val="Hyperlink"/>
                </w:rPr>
                <w:t xml:space="preserve">schema:genre</w:t>
              </w:r>
            </w:hyperlink>
            <w:r>
              <w:t xml:space="preserve">)</w:t>
            </w:r>
          </w:p>
        </w:tc>
        <w:tc>
          <w:tcPr/>
          <w:p>
            <w:pPr>
              <w:pStyle w:val="Compact"/>
              <w:numPr>
                <w:ilvl w:val="0"/>
                <w:numId w:val="1015"/>
              </w:numPr>
              <w:jc w:val="left"/>
            </w:pPr>
            <w:r>
              <w:t xml:space="preserve">Type:</w:t>
            </w:r>
            <w:r>
              <w:t xml:space="preserve"> </w:t>
            </w:r>
            <w:hyperlink w:anchor="sec-nodeshape-genreshape">
              <w:r>
                <w:rPr>
                  <w:rStyle w:val="Hyperlink"/>
                </w:rPr>
                <w:t xml:space="preserve">Genre</w:t>
              </w:r>
            </w:hyperlink>
          </w:p>
        </w:tc>
        <w:tc>
          <w:tcPr/>
          <w:p>
            <w:pPr>
              <w:pStyle w:val="Compact"/>
              <w:jc w:val="right"/>
            </w:pPr>
            <w:r>
              <w:t xml:space="preserve">1..1</w:t>
            </w:r>
          </w:p>
        </w:tc>
      </w:tr>
      <w:tr>
        <w:tc>
          <w:tcPr/>
          <w:p>
            <w:pPr>
              <w:pStyle w:val="Compact"/>
              <w:jc w:val="left"/>
            </w:pPr>
            <w:r>
              <w:rPr>
                <w:b/>
                <w:bCs/>
              </w:rPr>
              <w:t xml:space="preserve">Duration</w:t>
            </w:r>
            <w:r>
              <w:t xml:space="preserve"> </w:t>
            </w:r>
            <w:r>
              <w:t xml:space="preserve">(</w:t>
            </w:r>
            <w:hyperlink r:id="rId102">
              <w:r>
                <w:rPr>
                  <w:rStyle w:val="Hyperlink"/>
                </w:rPr>
                <w:t xml:space="preserve">schema:duration</w:t>
              </w:r>
            </w:hyperlink>
            <w:r>
              <w:t xml:space="preserve">):</w:t>
            </w:r>
            <w:r>
              <w:t xml:space="preserve"> </w:t>
            </w:r>
            <w:r>
              <w:t xml:space="preserve">Track duration must be expressed as a</w:t>
            </w:r>
            <w:r>
              <w:t xml:space="preserve"> </w:t>
            </w:r>
            <w:r>
              <w:t xml:space="preserve">schema:QuantitativeValue.</w:t>
            </w:r>
          </w:p>
        </w:tc>
        <w:tc>
          <w:tcPr/>
          <w:p>
            <w:pPr>
              <w:pStyle w:val="Compact"/>
              <w:numPr>
                <w:ilvl w:val="0"/>
                <w:numId w:val="1016"/>
              </w:numPr>
              <w:jc w:val="left"/>
            </w:pPr>
            <w:r>
              <w:t xml:space="preserve">Type:</w:t>
            </w:r>
            <w:r>
              <w:t xml:space="preserve"> </w:t>
            </w:r>
            <w:hyperlink w:anchor="sec-nodeshape-quantitativevalueshape">
              <w:r>
                <w:rPr>
                  <w:rStyle w:val="Hyperlink"/>
                </w:rPr>
                <w:t xml:space="preserve">Quantitative</w:t>
              </w:r>
              <w:r>
                <w:rPr>
                  <w:rStyle w:val="Hyperlink"/>
                </w:rPr>
                <w:t xml:space="preserve"> </w:t>
              </w:r>
              <w:r>
                <w:rPr>
                  <w:rStyle w:val="Hyperlink"/>
                </w:rPr>
                <w:t xml:space="preserve">Value</w:t>
              </w:r>
            </w:hyperlink>
          </w:p>
        </w:tc>
        <w:tc>
          <w:tcPr/>
          <w:p>
            <w:pPr>
              <w:pStyle w:val="Compact"/>
              <w:jc w:val="right"/>
            </w:pPr>
            <w:r>
              <w:t xml:space="preserve">0..*</w:t>
            </w:r>
          </w:p>
        </w:tc>
      </w:tr>
      <w:tr>
        <w:tc>
          <w:tcPr/>
          <w:p>
            <w:pPr>
              <w:pStyle w:val="Compact"/>
              <w:jc w:val="left"/>
            </w:pPr>
            <w:r>
              <w:rPr>
                <w:b/>
                <w:bCs/>
              </w:rPr>
              <w:t xml:space="preserve">Content Size</w:t>
            </w:r>
            <w:r>
              <w:t xml:space="preserve"> </w:t>
            </w:r>
            <w:r>
              <w:t xml:space="preserve">(</w:t>
            </w:r>
            <w:hyperlink r:id="rId103">
              <w:r>
                <w:rPr>
                  <w:rStyle w:val="Hyperlink"/>
                </w:rPr>
                <w:t xml:space="preserve">schema:contentSize</w:t>
              </w:r>
            </w:hyperlink>
            <w:r>
              <w:t xml:space="preserve">)</w:t>
            </w:r>
          </w:p>
        </w:tc>
        <w:tc>
          <w:tcPr/>
          <w:p>
            <w:pPr>
              <w:pStyle w:val="Compact"/>
              <w:numPr>
                <w:ilvl w:val="0"/>
                <w:numId w:val="1017"/>
              </w:numPr>
              <w:jc w:val="left"/>
            </w:pPr>
            <w:r>
              <w:t xml:space="preserve">Type:</w:t>
            </w:r>
            <w:r>
              <w:t xml:space="preserve"> </w:t>
            </w:r>
            <w:hyperlink w:anchor="sec-nodeshape-quantitativevalueshape">
              <w:r>
                <w:rPr>
                  <w:rStyle w:val="Hyperlink"/>
                </w:rPr>
                <w:t xml:space="preserve">Quantitative</w:t>
              </w:r>
              <w:r>
                <w:rPr>
                  <w:rStyle w:val="Hyperlink"/>
                </w:rPr>
                <w:t xml:space="preserve"> </w:t>
              </w:r>
              <w:r>
                <w:rPr>
                  <w:rStyle w:val="Hyperlink"/>
                </w:rPr>
                <w:t xml:space="preserve">Value</w:t>
              </w:r>
            </w:hyperlink>
          </w:p>
        </w:tc>
        <w:tc>
          <w:tcPr/>
          <w:p>
            <w:pPr>
              <w:pStyle w:val="Compact"/>
              <w:jc w:val="right"/>
            </w:pPr>
            <w:r>
              <w:t xml:space="preserve">0..*</w:t>
            </w:r>
          </w:p>
        </w:tc>
      </w:tr>
    </w:tbl>
    <w:bookmarkEnd w:id="104"/>
    <w:bookmarkEnd w:id="105"/>
    <w:bookmarkStart w:id="110" w:name="sec-nodeshape-organisationshape"/>
    <w:p>
      <w:pPr>
        <w:pStyle w:val="berschrift2"/>
      </w:pPr>
      <w:r>
        <w:t xml:space="preserve">3.5 Organisation</w:t>
      </w:r>
    </w:p>
    <w:p>
      <w:pPr>
        <w:pStyle w:val="FirstParagraph"/>
      </w:pPr>
      <w:r>
        <w:t xml:space="preserve">A company or organization in the Chinook dataset.</w:t>
      </w:r>
    </w:p>
    <w:bookmarkStart w:id="108" w:name="sec-nodeshape-organisationshape-overview"/>
    <w:p>
      <w:pPr>
        <w:pStyle w:val="berschrift3"/>
      </w:pPr>
      <w:r>
        <w:t xml:space="preserve">3.5.1 Overview</w:t>
      </w:r>
    </w:p>
    <w:p>
      <w:pPr>
        <w:pStyle w:val="DefinitionTerm"/>
      </w:pPr>
      <w:r>
        <w:t xml:space="preserve">Shape</w:t>
      </w:r>
    </w:p>
    <w:p>
      <w:pPr>
        <w:pStyle w:val="Definition"/>
      </w:pPr>
      <w:hyperlink r:id="rId106">
        <w:r>
          <w:rPr>
            <w:rStyle w:val="Hyperlink"/>
          </w:rPr>
          <w:t xml:space="preserve">:OrganisationShape</w:t>
        </w:r>
      </w:hyperlink>
    </w:p>
    <w:p>
      <w:pPr>
        <w:pStyle w:val="DefinitionTerm"/>
      </w:pPr>
      <w:r>
        <w:t xml:space="preserve">Target class</w:t>
      </w:r>
    </w:p>
    <w:p>
      <w:pPr>
        <w:pStyle w:val="Definition"/>
      </w:pPr>
      <w:hyperlink r:id="rId107">
        <w:r>
          <w:rPr>
            <w:rStyle w:val="Hyperlink"/>
          </w:rPr>
          <w:t xml:space="preserve">schema:Organisation</w:t>
        </w:r>
      </w:hyperlink>
    </w:p>
    <w:p>
      <w:pPr>
        <w:pStyle w:val="DefinitionTerm"/>
      </w:pPr>
      <w:r>
        <w:t xml:space="preserve">Closed</w:t>
      </w:r>
    </w:p>
    <w:p>
      <w:pPr>
        <w:pStyle w:val="Definition"/>
      </w:pPr>
      <w:r>
        <w:t xml:space="preserve">No (further properties are allowed)</w:t>
      </w:r>
    </w:p>
    <w:p>
      <w:pPr>
        <w:pStyle w:val="DefinitionTerm"/>
      </w:pPr>
      <w:r>
        <w:t xml:space="preserve">Data access</w:t>
      </w:r>
    </w:p>
    <w:p>
      <w:pPr>
        <w:pStyle w:val="Definition"/>
      </w:pPr>
      <w:r>
        <w:t xml:space="preserve">None (transactional data, not part of the published graph)</w:t>
      </w:r>
    </w:p>
    <w:bookmarkEnd w:id="108"/>
    <w:bookmarkStart w:id="109" w:name="X694231572673875c8b98e55f859590bf822fedc"/>
    <w:p>
      <w:pPr>
        <w:pStyle w:val="berschrift3"/>
      </w:pPr>
      <w:r>
        <w:t xml:space="preserve">3.5.2 Properties</w:t>
      </w:r>
    </w:p>
    <w:tbl>
      <w:tblPr>
        <w:tblStyle w:val="Table"/>
        <w:tblW w:type="pct" w:w="4957"/>
        <w:tblLayout w:type="fixed"/>
        <w:tblLook w:firstRow="1" w:lastRow="0" w:firstColumn="0" w:lastColumn="0" w:noHBand="0" w:noVBand="0" w:val="0020"/>
      </w:tblPr>
      <w:tblGrid>
        <w:gridCol w:w="2910"/>
        <w:gridCol w:w="3926"/>
        <w:gridCol w:w="1015"/>
      </w:tblGrid>
      <w:tr>
        <w:trPr>
          <w:tblHeader w:val="on"/>
        </w:trPr>
        <w:tc>
          <w:tcPr/>
          <w:p>
            <w:pPr>
              <w:pStyle w:val="Compact"/>
              <w:jc w:val="left"/>
            </w:pPr>
            <w:r>
              <w:t xml:space="preserve">Description</w:t>
            </w:r>
          </w:p>
        </w:tc>
        <w:tc>
          <w:tcPr/>
          <w:p>
            <w:pPr>
              <w:pStyle w:val="Compact"/>
              <w:jc w:val="left"/>
            </w:pPr>
            <w:r>
              <w:t xml:space="preserve">Details</w:t>
            </w:r>
          </w:p>
        </w:tc>
        <w:tc>
          <w:tcPr/>
          <w:p>
            <w:pPr>
              <w:pStyle w:val="Compact"/>
              <w:jc w:val="right"/>
            </w:pPr>
            <w:r>
              <w:t xml:space="preserve">Cardinality</w:t>
            </w:r>
          </w:p>
        </w:tc>
      </w:tr>
      <w:tr>
        <w:tc>
          <w:tcPr/>
          <w:p>
            <w:pPr>
              <w:pStyle w:val="Compact"/>
              <w:jc w:val="left"/>
            </w:pPr>
            <w:r>
              <w:rPr>
                <w:b/>
                <w:bCs/>
              </w:rPr>
              <w:t xml:space="preserve">Name</w:t>
            </w:r>
            <w:r>
              <w:t xml:space="preserve"> </w:t>
            </w:r>
            <w:r>
              <w:t xml:space="preserve">(</w:t>
            </w:r>
            <w:hyperlink r:id="rId63">
              <w:r>
                <w:rPr>
                  <w:rStyle w:val="Hyperlink"/>
                </w:rPr>
                <w:t xml:space="preserve">schema:name</w:t>
              </w:r>
            </w:hyperlink>
            <w:r>
              <w:t xml:space="preserve">):</w:t>
            </w:r>
            <w:r>
              <w:t xml:space="preserve"> </w:t>
            </w:r>
            <w:r>
              <w:t xml:space="preserve">Every organisation must have a name.</w:t>
            </w:r>
          </w:p>
        </w:tc>
        <w:tc>
          <w:tcPr/>
          <w:p>
            <w:pPr>
              <w:pStyle w:val="Compact"/>
              <w:numPr>
                <w:ilvl w:val="0"/>
                <w:numId w:val="1018"/>
              </w:numPr>
              <w:jc w:val="left"/>
            </w:pPr>
            <w:r>
              <w:t xml:space="preserve">Type: Text</w:t>
            </w:r>
            <w:r>
              <w:t xml:space="preserve"> </w:t>
            </w:r>
            <w:r>
              <w:t xml:space="preserve">(</w:t>
            </w:r>
            <w:hyperlink r:id="rId64">
              <w:r>
                <w:rPr>
                  <w:rStyle w:val="Hyperlink"/>
                </w:rPr>
                <w:t xml:space="preserve">xsd:string</w:t>
              </w:r>
            </w:hyperlink>
            <w:r>
              <w:t xml:space="preserve">)</w:t>
            </w:r>
          </w:p>
          <w:p>
            <w:pPr>
              <w:pStyle w:val="Compact"/>
              <w:numPr>
                <w:ilvl w:val="0"/>
                <w:numId w:val="1018"/>
              </w:numPr>
              <w:jc w:val="left"/>
            </w:pPr>
            <w:r>
              <w:t xml:space="preserve">Length: 2–100 characters</w:t>
            </w:r>
          </w:p>
        </w:tc>
        <w:tc>
          <w:tcPr/>
          <w:p>
            <w:pPr>
              <w:pStyle w:val="Compact"/>
              <w:jc w:val="right"/>
            </w:pPr>
            <w:r>
              <w:t xml:space="preserve">1..1</w:t>
            </w:r>
          </w:p>
        </w:tc>
      </w:tr>
    </w:tbl>
    <w:bookmarkEnd w:id="109"/>
    <w:bookmarkEnd w:id="110"/>
    <w:bookmarkStart w:id="127" w:name="sec-nodeshape-personshape"/>
    <w:p>
      <w:pPr>
        <w:pStyle w:val="berschrift2"/>
      </w:pPr>
      <w:r>
        <w:t xml:space="preserve">3.6 Person</w:t>
      </w:r>
    </w:p>
    <w:p>
      <w:pPr>
        <w:pStyle w:val="FirstParagraph"/>
      </w:pPr>
      <w:r>
        <w:t xml:space="preserve">Any person (employee, customer, or custom person) present in the dataset.</w:t>
      </w:r>
    </w:p>
    <w:p>
      <w:pPr>
        <w:pStyle w:val="Textkrper"/>
      </w:pPr>
      <w:r>
        <w:t xml:space="preserve">Persons are described uniformly regardless of their role: employees of the music store, customers and manually recorded persons share the same properties. The role follows from the relationships, for example</w:t>
      </w:r>
      <w:r>
        <w:t xml:space="preserve"> </w:t>
      </w:r>
      <w:r>
        <w:rPr>
          <w:rStyle w:val="VerbatimChar"/>
        </w:rPr>
        <w:t xml:space="preserve">schema:worksFor</w:t>
      </w:r>
      <w:r>
        <w:t xml:space="preserve"> </w:t>
      </w:r>
      <w:r>
        <w:t xml:space="preserve">for employees or</w:t>
      </w:r>
      <w:r>
        <w:t xml:space="preserve"> </w:t>
      </w:r>
      <w:r>
        <w:rPr>
          <w:rStyle w:val="VerbatimChar"/>
        </w:rPr>
        <w:t xml:space="preserve">schema:customer</w:t>
      </w:r>
      <w:r>
        <w:t xml:space="preserve"> </w:t>
      </w:r>
      <w:r>
        <w:t xml:space="preserve">on an invoice for customers.</w:t>
      </w:r>
    </w:p>
    <w:p>
      <w:pPr>
        <w:pStyle w:val="Textkrper"/>
      </w:pPr>
      <w:r>
        <w:t xml:space="preserve">Names are recorded as the person uses them; academic titles do not belong in the given name. Email addresses and birth dates are optional and rule violations are reported as warnings only.</w:t>
      </w:r>
    </w:p>
    <w:bookmarkStart w:id="114" w:name="sec-nodeshape-personshape-overview"/>
    <w:p>
      <w:pPr>
        <w:pStyle w:val="berschrift3"/>
      </w:pPr>
      <w:r>
        <w:t xml:space="preserve">3.6.1 Overview</w:t>
      </w:r>
    </w:p>
    <w:p>
      <w:pPr>
        <w:pStyle w:val="DefinitionTerm"/>
      </w:pPr>
      <w:r>
        <w:t xml:space="preserve">Shape</w:t>
      </w:r>
    </w:p>
    <w:p>
      <w:pPr>
        <w:pStyle w:val="Definition"/>
      </w:pPr>
      <w:hyperlink r:id="rId111">
        <w:r>
          <w:rPr>
            <w:rStyle w:val="Hyperlink"/>
          </w:rPr>
          <w:t xml:space="preserve">:PersonShape</w:t>
        </w:r>
      </w:hyperlink>
    </w:p>
    <w:p>
      <w:pPr>
        <w:pStyle w:val="DefinitionTerm"/>
      </w:pPr>
      <w:r>
        <w:t xml:space="preserve">Target class</w:t>
      </w:r>
    </w:p>
    <w:p>
      <w:pPr>
        <w:pStyle w:val="Definition"/>
      </w:pPr>
      <w:hyperlink r:id="rId112">
        <w:r>
          <w:rPr>
            <w:rStyle w:val="Hyperlink"/>
          </w:rPr>
          <w:t xml:space="preserve">schema:Person</w:t>
        </w:r>
      </w:hyperlink>
    </w:p>
    <w:p>
      <w:pPr>
        <w:pStyle w:val="DefinitionTerm"/>
      </w:pPr>
      <w:r>
        <w:t xml:space="preserve">Closed</w:t>
      </w:r>
    </w:p>
    <w:p>
      <w:pPr>
        <w:pStyle w:val="Definition"/>
      </w:pPr>
      <w:r>
        <w:t xml:space="preserve">Yes (only the listed properties are allowed)</w:t>
      </w:r>
    </w:p>
    <w:p>
      <w:pPr>
        <w:pStyle w:val="DefinitionTerm"/>
      </w:pPr>
      <w:r>
        <w:t xml:space="preserve">Key figures</w:t>
      </w:r>
    </w:p>
    <w:p>
      <w:pPr>
        <w:pStyle w:val="Definition"/>
      </w:pPr>
      <w:r>
        <w:t xml:space="preserve">383 instances with 5 to 10 triples each (5.6 on average)</w:t>
      </w:r>
    </w:p>
    <w:p>
      <w:pPr>
        <w:pStyle w:val="DefinitionTerm"/>
      </w:pPr>
      <w:r>
        <w:t xml:space="preserve">Data access</w:t>
      </w:r>
    </w:p>
    <w:p>
      <w:pPr>
        <w:pStyle w:val="Definition"/>
      </w:pPr>
      <w:hyperlink r:id="rId113">
        <w:r>
          <w:rPr>
            <w:rStyle w:val="Hyperlink"/>
          </w:rPr>
          <w:t xml:space="preserve">SPARQL service</w:t>
        </w:r>
      </w:hyperlink>
    </w:p>
    <w:bookmarkEnd w:id="114"/>
    <w:bookmarkStart w:id="124" w:name="sec-nodeshape-personshape-properties"/>
    <w:p>
      <w:pPr>
        <w:pStyle w:val="berschrift3"/>
      </w:pPr>
      <w:r>
        <w:t xml:space="preserve">3.6.2 Properties</w:t>
      </w:r>
    </w:p>
    <w:tbl>
      <w:tblPr>
        <w:tblStyle w:val="Table"/>
        <w:tblW w:type="pct" w:w="4961"/>
        <w:tblLayout w:type="fixed"/>
        <w:tblLook w:firstRow="1" w:lastRow="0" w:firstColumn="0" w:lastColumn="0" w:noHBand="0" w:noVBand="0" w:val="0020"/>
      </w:tblPr>
      <w:tblGrid>
        <w:gridCol w:w="3376"/>
        <w:gridCol w:w="3560"/>
        <w:gridCol w:w="920"/>
      </w:tblGrid>
      <w:tr>
        <w:trPr>
          <w:tblHeader w:val="on"/>
        </w:trPr>
        <w:tc>
          <w:tcPr/>
          <w:p>
            <w:pPr>
              <w:pStyle w:val="Compact"/>
              <w:jc w:val="left"/>
            </w:pPr>
            <w:r>
              <w:t xml:space="preserve">Description</w:t>
            </w:r>
          </w:p>
        </w:tc>
        <w:tc>
          <w:tcPr/>
          <w:p>
            <w:pPr>
              <w:pStyle w:val="Compact"/>
              <w:jc w:val="left"/>
            </w:pPr>
            <w:r>
              <w:t xml:space="preserve">Details</w:t>
            </w:r>
          </w:p>
        </w:tc>
        <w:tc>
          <w:tcPr/>
          <w:p>
            <w:pPr>
              <w:pStyle w:val="Compact"/>
              <w:jc w:val="right"/>
            </w:pPr>
            <w:r>
              <w:t xml:space="preserve">Cardinality</w:t>
            </w:r>
          </w:p>
        </w:tc>
      </w:tr>
      <w:tr>
        <w:tc>
          <w:tcPr/>
          <w:p>
            <w:pPr>
              <w:pStyle w:val="Compact"/>
              <w:jc w:val="left"/>
            </w:pPr>
            <w:r>
              <w:rPr>
                <w:b/>
                <w:bCs/>
              </w:rPr>
              <w:t xml:space="preserve">Given Name</w:t>
            </w:r>
            <w:r>
              <w:t xml:space="preserve"> </w:t>
            </w:r>
            <w:r>
              <w:t xml:space="preserve">(</w:t>
            </w:r>
            <w:hyperlink r:id="rId115">
              <w:r>
                <w:rPr>
                  <w:rStyle w:val="Hyperlink"/>
                </w:rPr>
                <w:t xml:space="preserve">schema:givenName</w:t>
              </w:r>
            </w:hyperlink>
            <w:r>
              <w:t xml:space="preserve">):</w:t>
            </w:r>
            <w:r>
              <w:t xml:space="preserve"> </w:t>
            </w:r>
            <w:r>
              <w:t xml:space="preserve">Every person must have a given name.</w:t>
            </w:r>
          </w:p>
        </w:tc>
        <w:tc>
          <w:tcPr/>
          <w:p>
            <w:pPr>
              <w:pStyle w:val="Compact"/>
              <w:numPr>
                <w:ilvl w:val="0"/>
                <w:numId w:val="1019"/>
              </w:numPr>
              <w:jc w:val="left"/>
            </w:pPr>
            <w:r>
              <w:t xml:space="preserve">Type: Text</w:t>
            </w:r>
            <w:r>
              <w:t xml:space="preserve"> </w:t>
            </w:r>
            <w:r>
              <w:t xml:space="preserve">(</w:t>
            </w:r>
            <w:hyperlink r:id="rId64">
              <w:r>
                <w:rPr>
                  <w:rStyle w:val="Hyperlink"/>
                </w:rPr>
                <w:t xml:space="preserve">xsd:string</w:t>
              </w:r>
            </w:hyperlink>
            <w:r>
              <w:t xml:space="preserve">)</w:t>
            </w:r>
          </w:p>
        </w:tc>
        <w:tc>
          <w:tcPr/>
          <w:p>
            <w:pPr>
              <w:pStyle w:val="Compact"/>
              <w:jc w:val="right"/>
            </w:pPr>
            <w:r>
              <w:t xml:space="preserve">1..1</w:t>
            </w:r>
          </w:p>
        </w:tc>
      </w:tr>
      <w:tr>
        <w:tc>
          <w:tcPr/>
          <w:p>
            <w:pPr>
              <w:pStyle w:val="Compact"/>
              <w:jc w:val="left"/>
            </w:pPr>
            <w:r>
              <w:rPr>
                <w:b/>
                <w:bCs/>
              </w:rPr>
              <w:t xml:space="preserve">Family Name</w:t>
            </w:r>
            <w:r>
              <w:t xml:space="preserve"> </w:t>
            </w:r>
            <w:r>
              <w:t xml:space="preserve">(</w:t>
            </w:r>
            <w:hyperlink r:id="rId116">
              <w:r>
                <w:rPr>
                  <w:rStyle w:val="Hyperlink"/>
                </w:rPr>
                <w:t xml:space="preserve">schema:familyName</w:t>
              </w:r>
            </w:hyperlink>
            <w:r>
              <w:t xml:space="preserve">):</w:t>
            </w:r>
            <w:r>
              <w:t xml:space="preserve"> </w:t>
            </w:r>
            <w:r>
              <w:t xml:space="preserve">Every person must have a family name.</w:t>
            </w:r>
          </w:p>
        </w:tc>
        <w:tc>
          <w:tcPr/>
          <w:p>
            <w:pPr>
              <w:pStyle w:val="Compact"/>
              <w:numPr>
                <w:ilvl w:val="0"/>
                <w:numId w:val="1020"/>
              </w:numPr>
              <w:jc w:val="left"/>
            </w:pPr>
            <w:r>
              <w:t xml:space="preserve">Type: Text</w:t>
            </w:r>
            <w:r>
              <w:t xml:space="preserve"> </w:t>
            </w:r>
            <w:r>
              <w:t xml:space="preserve">(</w:t>
            </w:r>
            <w:hyperlink r:id="rId64">
              <w:r>
                <w:rPr>
                  <w:rStyle w:val="Hyperlink"/>
                </w:rPr>
                <w:t xml:space="preserve">xsd:string</w:t>
              </w:r>
            </w:hyperlink>
            <w:r>
              <w:t xml:space="preserve">)</w:t>
            </w:r>
          </w:p>
        </w:tc>
        <w:tc>
          <w:tcPr/>
          <w:p>
            <w:pPr>
              <w:pStyle w:val="Compact"/>
              <w:jc w:val="right"/>
            </w:pPr>
            <w:r>
              <w:t xml:space="preserve">1..1</w:t>
            </w:r>
          </w:p>
        </w:tc>
      </w:tr>
      <w:tr>
        <w:tc>
          <w:tcPr/>
          <w:p>
            <w:pPr>
              <w:pStyle w:val="Compact"/>
              <w:jc w:val="left"/>
            </w:pPr>
            <w:r>
              <w:rPr>
                <w:b/>
                <w:bCs/>
              </w:rPr>
              <w:t xml:space="preserve">Email Address</w:t>
            </w:r>
            <w:r>
              <w:t xml:space="preserve"> </w:t>
            </w:r>
            <w:r>
              <w:t xml:space="preserve">(</w:t>
            </w:r>
            <w:hyperlink r:id="rId117">
              <w:r>
                <w:rPr>
                  <w:rStyle w:val="Hyperlink"/>
                </w:rPr>
                <w:t xml:space="preserve">schema:email</w:t>
              </w:r>
            </w:hyperlink>
            <w:r>
              <w:t xml:space="preserve">): If an</w:t>
            </w:r>
            <w:r>
              <w:t xml:space="preserve"> </w:t>
            </w:r>
            <w:r>
              <w:t xml:space="preserve">email is provided, it must follow a standard email</w:t>
            </w:r>
            <w:r>
              <w:t xml:space="preserve"> </w:t>
            </w:r>
            <w:r>
              <w:t xml:space="preserve">format.</w:t>
            </w:r>
          </w:p>
        </w:tc>
        <w:tc>
          <w:tcPr/>
          <w:p>
            <w:pPr>
              <w:pStyle w:val="Compact"/>
              <w:numPr>
                <w:ilvl w:val="0"/>
                <w:numId w:val="1021"/>
              </w:numPr>
              <w:jc w:val="left"/>
            </w:pPr>
            <w:r>
              <w:t xml:space="preserve">Type: Text</w:t>
            </w:r>
            <w:r>
              <w:t xml:space="preserve"> </w:t>
            </w:r>
            <w:r>
              <w:t xml:space="preserve">(</w:t>
            </w:r>
            <w:hyperlink r:id="rId64">
              <w:r>
                <w:rPr>
                  <w:rStyle w:val="Hyperlink"/>
                </w:rPr>
                <w:t xml:space="preserve">xsd:string</w:t>
              </w:r>
            </w:hyperlink>
            <w:r>
              <w:t xml:space="preserve">)</w:t>
            </w:r>
          </w:p>
          <w:p>
            <w:pPr>
              <w:pStyle w:val="Compact"/>
              <w:numPr>
                <w:ilvl w:val="0"/>
                <w:numId w:val="1021"/>
              </w:numPr>
              <w:jc w:val="left"/>
            </w:pPr>
            <w:r>
              <w:t xml:space="preserve">Pattern:</w:t>
            </w:r>
            <w:r>
              <w:t xml:space="preserve"> </w:t>
            </w:r>
            <w:r>
              <w:rPr>
                <w:rStyle w:val="VerbatimChar"/>
              </w:rPr>
              <w:t xml:space="preserve">^.+@.+\..+$</w:t>
            </w:r>
            <w:r>
              <w:t xml:space="preserve"> </w:t>
            </w:r>
            <w:r>
              <w:t xml:space="preserve">(</w:t>
            </w:r>
            <w:r>
              <w:rPr>
                <w:rStyle w:val="VerbatimChar"/>
              </w:rPr>
              <w:t xml:space="preserve">i</w:t>
            </w:r>
            <w:r>
              <w:t xml:space="preserve">)</w:t>
            </w:r>
          </w:p>
          <w:p>
            <w:pPr>
              <w:pStyle w:val="Compact"/>
              <w:numPr>
                <w:ilvl w:val="0"/>
                <w:numId w:val="1021"/>
              </w:numPr>
              <w:jc w:val="left"/>
            </w:pPr>
            <w:r>
              <w:t xml:space="preserve">Length: ≤ 254 characters</w:t>
            </w:r>
          </w:p>
          <w:p>
            <w:pPr>
              <w:pStyle w:val="Compact"/>
              <w:numPr>
                <w:ilvl w:val="0"/>
                <w:numId w:val="1021"/>
              </w:numPr>
              <w:jc w:val="left"/>
            </w:pPr>
            <w:r>
              <w:t xml:space="preserve">Severity: Warning</w:t>
            </w:r>
          </w:p>
        </w:tc>
        <w:tc>
          <w:tcPr/>
          <w:p>
            <w:pPr>
              <w:pStyle w:val="Compact"/>
              <w:jc w:val="right"/>
            </w:pPr>
            <w:r>
              <w:t xml:space="preserve">0..*</w:t>
            </w:r>
          </w:p>
        </w:tc>
      </w:tr>
      <w:tr>
        <w:tc>
          <w:tcPr/>
          <w:p>
            <w:pPr>
              <w:pStyle w:val="Compact"/>
              <w:jc w:val="left"/>
            </w:pPr>
            <w:r>
              <w:rPr>
                <w:b/>
                <w:bCs/>
              </w:rPr>
              <w:t xml:space="preserve">Birth date</w:t>
            </w:r>
            <w:r>
              <w:t xml:space="preserve"> </w:t>
            </w:r>
            <w:r>
              <w:t xml:space="preserve">(</w:t>
            </w:r>
            <w:hyperlink r:id="rId118">
              <w:r>
                <w:rPr>
                  <w:rStyle w:val="Hyperlink"/>
                </w:rPr>
                <w:t xml:space="preserve">schema:birthDate</w:t>
              </w:r>
            </w:hyperlink>
            <w:r>
              <w:t xml:space="preserve">): A</w:t>
            </w:r>
            <w:r>
              <w:t xml:space="preserve"> </w:t>
            </w:r>
            <w:r>
              <w:t xml:space="preserve">person should have a valid birth date.</w:t>
            </w:r>
          </w:p>
        </w:tc>
        <w:tc>
          <w:tcPr/>
          <w:p>
            <w:pPr>
              <w:pStyle w:val="Compact"/>
              <w:numPr>
                <w:ilvl w:val="0"/>
                <w:numId w:val="1022"/>
              </w:numPr>
              <w:jc w:val="left"/>
            </w:pPr>
            <w:r>
              <w:t xml:space="preserve">Type: Date</w:t>
            </w:r>
            <w:r>
              <w:t xml:space="preserve"> </w:t>
            </w:r>
            <w:r>
              <w:t xml:space="preserve">(</w:t>
            </w:r>
            <w:hyperlink r:id="rId81">
              <w:r>
                <w:rPr>
                  <w:rStyle w:val="Hyperlink"/>
                </w:rPr>
                <w:t xml:space="preserve">xsd:date</w:t>
              </w:r>
            </w:hyperlink>
            <w:r>
              <w:t xml:space="preserve">)</w:t>
            </w:r>
          </w:p>
          <w:p>
            <w:pPr>
              <w:pStyle w:val="Compact"/>
              <w:numPr>
                <w:ilvl w:val="0"/>
                <w:numId w:val="1022"/>
              </w:numPr>
              <w:jc w:val="left"/>
            </w:pPr>
            <w:r>
              <w:t xml:space="preserve">Range: ≥ 1900-01-01, ≤ 2025-12-31</w:t>
            </w:r>
          </w:p>
          <w:p>
            <w:pPr>
              <w:pStyle w:val="Compact"/>
              <w:numPr>
                <w:ilvl w:val="0"/>
                <w:numId w:val="1022"/>
              </w:numPr>
              <w:jc w:val="left"/>
            </w:pPr>
            <w:r>
              <w:t xml:space="preserve">Severity: Warning</w:t>
            </w:r>
          </w:p>
        </w:tc>
        <w:tc>
          <w:tcPr/>
          <w:p>
            <w:pPr>
              <w:pStyle w:val="Compact"/>
              <w:jc w:val="right"/>
            </w:pPr>
            <w:r>
              <w:t xml:space="preserve">0..*</w:t>
            </w:r>
          </w:p>
        </w:tc>
      </w:tr>
      <w:tr>
        <w:tc>
          <w:tcPr/>
          <w:p>
            <w:pPr>
              <w:pStyle w:val="Compact"/>
              <w:jc w:val="left"/>
            </w:pPr>
            <w:r>
              <w:rPr>
                <w:b/>
                <w:bCs/>
              </w:rPr>
              <w:t xml:space="preserve">Address</w:t>
            </w:r>
            <w:r>
              <w:t xml:space="preserve"> </w:t>
            </w:r>
            <w:r>
              <w:t xml:space="preserve">(</w:t>
            </w:r>
            <w:hyperlink r:id="rId119">
              <w:r>
                <w:rPr>
                  <w:rStyle w:val="Hyperlink"/>
                </w:rPr>
                <w:t xml:space="preserve">schema:address</w:t>
              </w:r>
            </w:hyperlink>
            <w:r>
              <w:t xml:space="preserve">)</w:t>
            </w:r>
          </w:p>
        </w:tc>
        <w:tc>
          <w:tcPr/>
          <w:p>
            <w:pPr>
              <w:pStyle w:val="Compact"/>
              <w:numPr>
                <w:ilvl w:val="0"/>
                <w:numId w:val="1023"/>
              </w:numPr>
              <w:jc w:val="left"/>
            </w:pPr>
            <w:r>
              <w:t xml:space="preserve">Type:</w:t>
            </w:r>
            <w:r>
              <w:t xml:space="preserve"> </w:t>
            </w:r>
            <w:hyperlink w:anchor="sec-nodeshape-postaladdressshape">
              <w:r>
                <w:rPr>
                  <w:rStyle w:val="Hyperlink"/>
                </w:rPr>
                <w:t xml:space="preserve">Postal</w:t>
              </w:r>
              <w:r>
                <w:rPr>
                  <w:rStyle w:val="Hyperlink"/>
                </w:rPr>
                <w:t xml:space="preserve"> </w:t>
              </w:r>
              <w:r>
                <w:rPr>
                  <w:rStyle w:val="Hyperlink"/>
                </w:rPr>
                <w:t xml:space="preserve">address</w:t>
              </w:r>
            </w:hyperlink>
          </w:p>
        </w:tc>
        <w:tc>
          <w:tcPr/>
          <w:p>
            <w:pPr>
              <w:pStyle w:val="Compact"/>
              <w:jc w:val="right"/>
            </w:pPr>
            <w:r>
              <w:t xml:space="preserve">0..*</w:t>
            </w:r>
          </w:p>
        </w:tc>
      </w:tr>
      <w:tr>
        <w:tc>
          <w:tcPr/>
          <w:p>
            <w:pPr>
              <w:pStyle w:val="Compact"/>
              <w:jc w:val="left"/>
            </w:pPr>
            <w:r>
              <w:rPr>
                <w:b/>
                <w:bCs/>
              </w:rPr>
              <w:t xml:space="preserve">Works for</w:t>
            </w:r>
            <w:r>
              <w:t xml:space="preserve"> </w:t>
            </w:r>
            <w:r>
              <w:t xml:space="preserve">(</w:t>
            </w:r>
            <w:hyperlink r:id="rId120">
              <w:r>
                <w:rPr>
                  <w:rStyle w:val="Hyperlink"/>
                </w:rPr>
                <w:t xml:space="preserve">schema:worksFor</w:t>
              </w:r>
            </w:hyperlink>
            <w:r>
              <w:t xml:space="preserve">): An</w:t>
            </w:r>
            <w:r>
              <w:t xml:space="preserve"> </w:t>
            </w:r>
            <w:r>
              <w:t xml:space="preserve">employee can report to another person.</w:t>
            </w:r>
          </w:p>
        </w:tc>
        <w:tc>
          <w:tcPr/>
          <w:p>
            <w:pPr>
              <w:pStyle w:val="Compact"/>
              <w:numPr>
                <w:ilvl w:val="0"/>
                <w:numId w:val="1024"/>
              </w:numPr>
              <w:jc w:val="left"/>
            </w:pPr>
            <w:r>
              <w:t xml:space="preserve">Type:</w:t>
            </w:r>
            <w:r>
              <w:t xml:space="preserve"> </w:t>
            </w:r>
            <w:hyperlink w:anchor="sec-nodeshape-personshape">
              <w:r>
                <w:rPr>
                  <w:rStyle w:val="Hyperlink"/>
                </w:rPr>
                <w:t xml:space="preserve">Person</w:t>
              </w:r>
            </w:hyperlink>
            <w:r>
              <w:t xml:space="preserve"> </w:t>
            </w:r>
            <w:r>
              <w:t xml:space="preserve">or</w:t>
            </w:r>
            <w:r>
              <w:t xml:space="preserve"> </w:t>
            </w:r>
            <w:hyperlink r:id="rId121">
              <w:r>
                <w:rPr>
                  <w:rStyle w:val="Hyperlink"/>
                </w:rPr>
                <w:t xml:space="preserve">schema:Organization</w:t>
              </w:r>
            </w:hyperlink>
          </w:p>
        </w:tc>
        <w:tc>
          <w:tcPr/>
          <w:p>
            <w:pPr>
              <w:pStyle w:val="Compact"/>
              <w:jc w:val="right"/>
            </w:pPr>
            <w:r>
              <w:t xml:space="preserve">0..*</w:t>
            </w:r>
          </w:p>
        </w:tc>
      </w:tr>
      <w:tr>
        <w:tc>
          <w:tcPr/>
          <w:p>
            <w:pPr>
              <w:pStyle w:val="Compact"/>
              <w:jc w:val="left"/>
            </w:pPr>
            <w:r>
              <w:rPr>
                <w:b/>
                <w:bCs/>
              </w:rPr>
              <w:t xml:space="preserve">Job title</w:t>
            </w:r>
            <w:r>
              <w:t xml:space="preserve"> </w:t>
            </w:r>
            <w:r>
              <w:t xml:space="preserve">(</w:t>
            </w:r>
            <w:hyperlink r:id="rId122">
              <w:r>
                <w:rPr>
                  <w:rStyle w:val="Hyperlink"/>
                </w:rPr>
                <w:t xml:space="preserve">schema:jobTitle</w:t>
              </w:r>
            </w:hyperlink>
            <w:r>
              <w:t xml:space="preserve">)</w:t>
            </w:r>
          </w:p>
        </w:tc>
        <w:tc>
          <w:tcPr/>
          <w:p>
            <w:pPr>
              <w:pStyle w:val="Compact"/>
              <w:numPr>
                <w:ilvl w:val="0"/>
                <w:numId w:val="1025"/>
              </w:numPr>
              <w:jc w:val="left"/>
            </w:pPr>
            <w:r>
              <w:t xml:space="preserve">Type: Text</w:t>
            </w:r>
            <w:r>
              <w:t xml:space="preserve"> </w:t>
            </w:r>
            <w:r>
              <w:t xml:space="preserve">(</w:t>
            </w:r>
            <w:hyperlink r:id="rId64">
              <w:r>
                <w:rPr>
                  <w:rStyle w:val="Hyperlink"/>
                </w:rPr>
                <w:t xml:space="preserve">xsd:string</w:t>
              </w:r>
            </w:hyperlink>
            <w:r>
              <w:t xml:space="preserve">)</w:t>
            </w:r>
          </w:p>
          <w:p>
            <w:pPr>
              <w:pStyle w:val="Compact"/>
              <w:numPr>
                <w:ilvl w:val="0"/>
                <w:numId w:val="1025"/>
              </w:numPr>
              <w:jc w:val="left"/>
            </w:pPr>
            <w:r>
              <w:t xml:space="preserve">Length: 2–100 characters</w:t>
            </w:r>
          </w:p>
        </w:tc>
        <w:tc>
          <w:tcPr/>
          <w:p>
            <w:pPr>
              <w:pStyle w:val="Compact"/>
              <w:jc w:val="right"/>
            </w:pPr>
            <w:r>
              <w:t xml:space="preserve">0..1</w:t>
            </w:r>
          </w:p>
        </w:tc>
      </w:tr>
      <w:tr>
        <w:tc>
          <w:tcPr/>
          <w:p>
            <w:pPr>
              <w:pStyle w:val="Compact"/>
              <w:jc w:val="left"/>
            </w:pPr>
            <w:r>
              <w:rPr>
                <w:b/>
                <w:bCs/>
              </w:rPr>
              <w:t xml:space="preserve">knows</w:t>
            </w:r>
            <w:r>
              <w:t xml:space="preserve"> </w:t>
            </w:r>
            <w:r>
              <w:t xml:space="preserve">(</w:t>
            </w:r>
            <w:hyperlink r:id="rId123">
              <w:r>
                <w:rPr>
                  <w:rStyle w:val="Hyperlink"/>
                </w:rPr>
                <w:t xml:space="preserve">schema:knows</w:t>
              </w:r>
            </w:hyperlink>
            <w:r>
              <w:t xml:space="preserve">)</w:t>
            </w:r>
          </w:p>
        </w:tc>
        <w:tc>
          <w:tcPr/>
          <w:p>
            <w:pPr>
              <w:pStyle w:val="Compact"/>
              <w:numPr>
                <w:ilvl w:val="0"/>
                <w:numId w:val="1026"/>
              </w:numPr>
              <w:jc w:val="left"/>
            </w:pPr>
            <w:r>
              <w:t xml:space="preserve">Type:</w:t>
            </w:r>
            <w:r>
              <w:t xml:space="preserve"> </w:t>
            </w:r>
            <w:hyperlink w:anchor="sec-nodeshape-personshape">
              <w:r>
                <w:rPr>
                  <w:rStyle w:val="Hyperlink"/>
                </w:rPr>
                <w:t xml:space="preserve">Person</w:t>
              </w:r>
            </w:hyperlink>
          </w:p>
        </w:tc>
        <w:tc>
          <w:tcPr/>
          <w:p>
            <w:pPr>
              <w:pStyle w:val="Compact"/>
              <w:jc w:val="right"/>
            </w:pPr>
            <w:r>
              <w:t xml:space="preserve">0..*</w:t>
            </w:r>
          </w:p>
        </w:tc>
      </w:tr>
    </w:tbl>
    <w:bookmarkEnd w:id="124"/>
    <w:bookmarkStart w:id="126" w:name="sec-nodeshape-personshape-rules"/>
    <w:p>
      <w:pPr>
        <w:pStyle w:val="berschrift3"/>
      </w:pPr>
      <w:r>
        <w:t xml:space="preserve">3.6.3 Rules (SPARQL)</w:t>
      </w:r>
    </w:p>
    <w:bookmarkStart w:id="125" w:name="sec-nodeshape-personshape-rule-1"/>
    <w:p>
      <w:pPr>
        <w:pStyle w:val="berschrift4"/>
      </w:pPr>
      <w:r>
        <w:t xml:space="preserve">3.6.3.1 No self-reporting</w:t>
      </w:r>
    </w:p>
    <w:p>
      <w:pPr>
        <w:pStyle w:val="FirstParagraph"/>
      </w:pPr>
      <w:r>
        <w:t xml:space="preserve">An employee cannot report to themselves.</w:t>
      </w:r>
    </w:p>
    <w:p>
      <w:pPr>
        <w:pStyle w:val="SourceCode"/>
      </w:pPr>
      <w:r>
        <w:rPr>
          <w:rStyle w:val="VerbatimChar"/>
        </w:rPr>
        <w:t xml:space="preserve">SELECT $this</w:t>
      </w:r>
      <w:r>
        <w:br/>
      </w:r>
      <w:r>
        <w:rPr>
          <w:rStyle w:val="VerbatimChar"/>
        </w:rPr>
        <w:t xml:space="preserve">WHERE {</w:t>
      </w:r>
      <w:r>
        <w:br/>
      </w:r>
      <w:r>
        <w:rPr>
          <w:rStyle w:val="VerbatimChar"/>
        </w:rPr>
        <w:t xml:space="preserve">    $this schema:worksFor $this .</w:t>
      </w:r>
      <w:r>
        <w:br/>
      </w:r>
      <w:r>
        <w:rPr>
          <w:rStyle w:val="VerbatimChar"/>
        </w:rPr>
        <w:t xml:space="preserve">}</w:t>
      </w:r>
    </w:p>
    <w:bookmarkEnd w:id="125"/>
    <w:bookmarkEnd w:id="126"/>
    <w:bookmarkEnd w:id="127"/>
    <w:bookmarkStart w:id="141" w:name="sec-nodeshape-postaladdressshape"/>
    <w:p>
      <w:pPr>
        <w:pStyle w:val="berschrift2"/>
      </w:pPr>
      <w:r>
        <w:t xml:space="preserve">3.7 Postal address</w:t>
      </w:r>
    </w:p>
    <w:p>
      <w:pPr>
        <w:pStyle w:val="FirstParagraph"/>
      </w:pPr>
      <w:r>
        <w:t xml:space="preserve">The postal address of a person.</w:t>
      </w:r>
    </w:p>
    <w:p>
      <w:pPr>
        <w:pStyle w:val="Textkrper"/>
      </w:pPr>
      <w:r>
        <w:t xml:space="preserve">Addresses follow the structure of schema.org rather than the Swiss address standard eCH-0010, since the dataset contains mostly foreign addresses. Postal codes are therefore only checked for a plausible format, not against a directory.</w:t>
      </w:r>
    </w:p>
    <w:bookmarkStart w:id="131" w:name="Xf875252aad1b3a425685d2837dfb16e5026bccf"/>
    <w:p>
      <w:pPr>
        <w:pStyle w:val="berschrift3"/>
      </w:pPr>
      <w:r>
        <w:t xml:space="preserve">3.7.1 Overview</w:t>
      </w:r>
    </w:p>
    <w:p>
      <w:pPr>
        <w:pStyle w:val="DefinitionTerm"/>
      </w:pPr>
      <w:r>
        <w:t xml:space="preserve">Shape</w:t>
      </w:r>
    </w:p>
    <w:p>
      <w:pPr>
        <w:pStyle w:val="Definition"/>
      </w:pPr>
      <w:hyperlink r:id="rId128">
        <w:r>
          <w:rPr>
            <w:rStyle w:val="Hyperlink"/>
          </w:rPr>
          <w:t xml:space="preserve">:PostalAddressShape</w:t>
        </w:r>
      </w:hyperlink>
    </w:p>
    <w:p>
      <w:pPr>
        <w:pStyle w:val="DefinitionTerm"/>
      </w:pPr>
      <w:r>
        <w:t xml:space="preserve">Target class</w:t>
      </w:r>
    </w:p>
    <w:p>
      <w:pPr>
        <w:pStyle w:val="Definition"/>
      </w:pPr>
      <w:hyperlink r:id="rId129">
        <w:r>
          <w:rPr>
            <w:rStyle w:val="Hyperlink"/>
          </w:rPr>
          <w:t xml:space="preserve">schema:PostalAddress</w:t>
        </w:r>
      </w:hyperlink>
    </w:p>
    <w:p>
      <w:pPr>
        <w:pStyle w:val="DefinitionTerm"/>
      </w:pPr>
      <w:r>
        <w:t xml:space="preserve">Closed</w:t>
      </w:r>
    </w:p>
    <w:p>
      <w:pPr>
        <w:pStyle w:val="Definition"/>
      </w:pPr>
      <w:r>
        <w:t xml:space="preserve">Yes (only the listed properties are allowed)</w:t>
      </w:r>
    </w:p>
    <w:p>
      <w:pPr>
        <w:pStyle w:val="DefinitionTerm"/>
      </w:pPr>
      <w:r>
        <w:t xml:space="preserve">Key figures</w:t>
      </w:r>
    </w:p>
    <w:p>
      <w:pPr>
        <w:pStyle w:val="Definition"/>
      </w:pPr>
      <w:r>
        <w:t xml:space="preserve">67 instances with 6 to 8 triples each (7.5 on average)</w:t>
      </w:r>
    </w:p>
    <w:p>
      <w:pPr>
        <w:pStyle w:val="DefinitionTerm"/>
      </w:pPr>
      <w:r>
        <w:t xml:space="preserve">Data access</w:t>
      </w:r>
    </w:p>
    <w:p>
      <w:pPr>
        <w:pStyle w:val="Definition"/>
      </w:pPr>
      <w:hyperlink r:id="rId130">
        <w:r>
          <w:rPr>
            <w:rStyle w:val="Hyperlink"/>
          </w:rPr>
          <w:t xml:space="preserve">SPARQL service</w:t>
        </w:r>
      </w:hyperlink>
    </w:p>
    <w:bookmarkEnd w:id="131"/>
    <w:bookmarkStart w:id="140" w:name="X94841f346bc9e44ac9d6b39aeccedc95e7957c8"/>
    <w:p>
      <w:pPr>
        <w:pStyle w:val="berschrift3"/>
      </w:pPr>
      <w:r>
        <w:t xml:space="preserve">3.7.2 Properties</w:t>
      </w:r>
    </w:p>
    <w:tbl>
      <w:tblPr>
        <w:tblStyle w:val="Table"/>
        <w:tblW w:type="pct" w:w="4964"/>
        <w:tblLayout w:type="fixed"/>
        <w:tblLook w:firstRow="1" w:lastRow="0" w:firstColumn="0" w:lastColumn="0" w:noHBand="0" w:noVBand="0" w:val="0020"/>
      </w:tblPr>
      <w:tblGrid>
        <w:gridCol w:w="3703"/>
        <w:gridCol w:w="3304"/>
        <w:gridCol w:w="854"/>
      </w:tblGrid>
      <w:tr>
        <w:trPr>
          <w:tblHeader w:val="on"/>
        </w:trPr>
        <w:tc>
          <w:tcPr/>
          <w:p>
            <w:pPr>
              <w:pStyle w:val="Compact"/>
              <w:jc w:val="left"/>
            </w:pPr>
            <w:r>
              <w:t xml:space="preserve">Description</w:t>
            </w:r>
          </w:p>
        </w:tc>
        <w:tc>
          <w:tcPr/>
          <w:p>
            <w:pPr>
              <w:pStyle w:val="Compact"/>
              <w:jc w:val="left"/>
            </w:pPr>
            <w:r>
              <w:t xml:space="preserve">Details</w:t>
            </w:r>
          </w:p>
        </w:tc>
        <w:tc>
          <w:tcPr/>
          <w:p>
            <w:pPr>
              <w:pStyle w:val="Compact"/>
              <w:jc w:val="right"/>
            </w:pPr>
            <w:r>
              <w:t xml:space="preserve">Cardinality</w:t>
            </w:r>
          </w:p>
        </w:tc>
      </w:tr>
      <w:tr>
        <w:tc>
          <w:tcPr/>
          <w:p>
            <w:pPr>
              <w:pStyle w:val="Compact"/>
              <w:jc w:val="left"/>
            </w:pPr>
            <w:r>
              <w:rPr>
                <w:b/>
                <w:bCs/>
              </w:rPr>
              <w:t xml:space="preserve">Street address</w:t>
            </w:r>
            <w:r>
              <w:t xml:space="preserve"> </w:t>
            </w:r>
            <w:r>
              <w:t xml:space="preserve">(</w:t>
            </w:r>
            <w:hyperlink r:id="rId132">
              <w:r>
                <w:rPr>
                  <w:rStyle w:val="Hyperlink"/>
                </w:rPr>
                <w:t xml:space="preserve">schema:streetAddress</w:t>
              </w:r>
            </w:hyperlink>
            <w:r>
              <w:t xml:space="preserve">)</w:t>
            </w:r>
          </w:p>
        </w:tc>
        <w:tc>
          <w:tcPr/>
          <w:p>
            <w:pPr>
              <w:pStyle w:val="Compact"/>
              <w:numPr>
                <w:ilvl w:val="0"/>
                <w:numId w:val="1027"/>
              </w:numPr>
              <w:jc w:val="left"/>
            </w:pPr>
            <w:r>
              <w:t xml:space="preserve">Type: Text</w:t>
            </w:r>
            <w:r>
              <w:t xml:space="preserve"> </w:t>
            </w:r>
            <w:r>
              <w:t xml:space="preserve">(</w:t>
            </w:r>
            <w:hyperlink r:id="rId64">
              <w:r>
                <w:rPr>
                  <w:rStyle w:val="Hyperlink"/>
                </w:rPr>
                <w:t xml:space="preserve">xsd:string</w:t>
              </w:r>
            </w:hyperlink>
            <w:r>
              <w:t xml:space="preserve">)</w:t>
            </w:r>
          </w:p>
          <w:p>
            <w:pPr>
              <w:pStyle w:val="Compact"/>
              <w:numPr>
                <w:ilvl w:val="0"/>
                <w:numId w:val="1027"/>
              </w:numPr>
              <w:jc w:val="left"/>
            </w:pPr>
            <w:r>
              <w:t xml:space="preserve">Length: 3–100 characters</w:t>
            </w:r>
          </w:p>
          <w:p>
            <w:pPr>
              <w:pStyle w:val="Compact"/>
              <w:numPr>
                <w:ilvl w:val="0"/>
                <w:numId w:val="1027"/>
              </w:numPr>
              <w:jc w:val="left"/>
            </w:pPr>
            <w:r>
              <w:t xml:space="preserve">Examples: Schwarzenburgstrasse 165</w:t>
            </w:r>
          </w:p>
        </w:tc>
        <w:tc>
          <w:tcPr/>
          <w:p>
            <w:pPr>
              <w:pStyle w:val="Compact"/>
              <w:jc w:val="right"/>
            </w:pPr>
            <w:r>
              <w:t xml:space="preserve">1..1</w:t>
            </w:r>
          </w:p>
        </w:tc>
      </w:tr>
      <w:tr>
        <w:tc>
          <w:tcPr/>
          <w:p>
            <w:pPr>
              <w:pStyle w:val="Compact"/>
              <w:jc w:val="left"/>
            </w:pPr>
            <w:r>
              <w:rPr>
                <w:b/>
                <w:bCs/>
              </w:rPr>
              <w:t xml:space="preserve">Postal code</w:t>
            </w:r>
            <w:r>
              <w:t xml:space="preserve"> </w:t>
            </w:r>
            <w:r>
              <w:t xml:space="preserve">(</w:t>
            </w:r>
            <w:hyperlink r:id="rId133">
              <w:r>
                <w:rPr>
                  <w:rStyle w:val="Hyperlink"/>
                </w:rPr>
                <w:t xml:space="preserve">schema:postalCode</w:t>
              </w:r>
            </w:hyperlink>
            <w:r>
              <w:t xml:space="preserve">): Letters,</w:t>
            </w:r>
            <w:r>
              <w:t xml:space="preserve"> </w:t>
            </w:r>
            <w:r>
              <w:t xml:space="preserve">digits, spaces and hyphens, two to ten characters.</w:t>
            </w:r>
          </w:p>
        </w:tc>
        <w:tc>
          <w:tcPr/>
          <w:p>
            <w:pPr>
              <w:pStyle w:val="Compact"/>
              <w:numPr>
                <w:ilvl w:val="0"/>
                <w:numId w:val="1028"/>
              </w:numPr>
              <w:jc w:val="left"/>
            </w:pPr>
            <w:r>
              <w:t xml:space="preserve">Type: Text</w:t>
            </w:r>
            <w:r>
              <w:t xml:space="preserve"> </w:t>
            </w:r>
            <w:r>
              <w:t xml:space="preserve">(</w:t>
            </w:r>
            <w:hyperlink r:id="rId64">
              <w:r>
                <w:rPr>
                  <w:rStyle w:val="Hyperlink"/>
                </w:rPr>
                <w:t xml:space="preserve">xsd:string</w:t>
              </w:r>
            </w:hyperlink>
            <w:r>
              <w:t xml:space="preserve">)</w:t>
            </w:r>
          </w:p>
          <w:p>
            <w:pPr>
              <w:pStyle w:val="Compact"/>
              <w:numPr>
                <w:ilvl w:val="0"/>
                <w:numId w:val="1028"/>
              </w:numPr>
              <w:jc w:val="left"/>
            </w:pPr>
            <w:r>
              <w:t xml:space="preserve">Pattern:</w:t>
            </w:r>
            <w:r>
              <w:t xml:space="preserve"> </w:t>
            </w:r>
            <w:r>
              <w:rPr>
                <w:rStyle w:val="VerbatimChar"/>
              </w:rPr>
              <w:t xml:space="preserve">^[A-Za-z0-9][A-Za-z0-9 -]{1,9}$</w:t>
            </w:r>
          </w:p>
          <w:p>
            <w:pPr>
              <w:pStyle w:val="Compact"/>
              <w:numPr>
                <w:ilvl w:val="0"/>
                <w:numId w:val="1028"/>
              </w:numPr>
              <w:jc w:val="left"/>
            </w:pPr>
            <w:r>
              <w:t xml:space="preserve">Severity: Warning</w:t>
            </w:r>
          </w:p>
        </w:tc>
        <w:tc>
          <w:tcPr/>
          <w:p>
            <w:pPr>
              <w:pStyle w:val="Compact"/>
              <w:jc w:val="right"/>
            </w:pPr>
            <w:r>
              <w:t xml:space="preserve">0..1</w:t>
            </w:r>
          </w:p>
        </w:tc>
      </w:tr>
      <w:tr>
        <w:tc>
          <w:tcPr/>
          <w:p>
            <w:pPr>
              <w:pStyle w:val="Compact"/>
              <w:jc w:val="left"/>
            </w:pPr>
            <w:r>
              <w:rPr>
                <w:b/>
                <w:bCs/>
              </w:rPr>
              <w:t xml:space="preserve">Locality</w:t>
            </w:r>
            <w:r>
              <w:t xml:space="preserve"> </w:t>
            </w:r>
            <w:r>
              <w:t xml:space="preserve">(</w:t>
            </w:r>
            <w:hyperlink r:id="rId134">
              <w:r>
                <w:rPr>
                  <w:rStyle w:val="Hyperlink"/>
                </w:rPr>
                <w:t xml:space="preserve">schema:addressLocality</w:t>
              </w:r>
            </w:hyperlink>
            <w:r>
              <w:t xml:space="preserve">):</w:t>
            </w:r>
            <w:r>
              <w:t xml:space="preserve"> </w:t>
            </w:r>
            <w:r>
              <w:t xml:space="preserve">Every address needs exactly one locality.</w:t>
            </w:r>
          </w:p>
        </w:tc>
        <w:tc>
          <w:tcPr/>
          <w:p>
            <w:pPr>
              <w:pStyle w:val="Compact"/>
              <w:numPr>
                <w:ilvl w:val="0"/>
                <w:numId w:val="1029"/>
              </w:numPr>
              <w:jc w:val="left"/>
            </w:pPr>
            <w:r>
              <w:t xml:space="preserve">Type: Text</w:t>
            </w:r>
            <w:r>
              <w:t xml:space="preserve"> </w:t>
            </w:r>
            <w:r>
              <w:t xml:space="preserve">(</w:t>
            </w:r>
            <w:hyperlink r:id="rId64">
              <w:r>
                <w:rPr>
                  <w:rStyle w:val="Hyperlink"/>
                </w:rPr>
                <w:t xml:space="preserve">xsd:string</w:t>
              </w:r>
            </w:hyperlink>
            <w:r>
              <w:t xml:space="preserve">)</w:t>
            </w:r>
          </w:p>
          <w:p>
            <w:pPr>
              <w:pStyle w:val="Compact"/>
              <w:numPr>
                <w:ilvl w:val="0"/>
                <w:numId w:val="1029"/>
              </w:numPr>
              <w:jc w:val="left"/>
            </w:pPr>
            <w:r>
              <w:t xml:space="preserve">Length: ≤ 100 characters</w:t>
            </w:r>
          </w:p>
        </w:tc>
        <w:tc>
          <w:tcPr/>
          <w:p>
            <w:pPr>
              <w:pStyle w:val="Compact"/>
              <w:jc w:val="right"/>
            </w:pPr>
            <w:r>
              <w:t xml:space="preserve">1..1</w:t>
            </w:r>
          </w:p>
        </w:tc>
      </w:tr>
      <w:tr>
        <w:tc>
          <w:tcPr/>
          <w:p>
            <w:pPr>
              <w:pStyle w:val="Compact"/>
              <w:jc w:val="left"/>
            </w:pPr>
            <w:r>
              <w:rPr>
                <w:b/>
                <w:bCs/>
              </w:rPr>
              <w:t xml:space="preserve">Region</w:t>
            </w:r>
            <w:r>
              <w:t xml:space="preserve"> </w:t>
            </w:r>
            <w:r>
              <w:t xml:space="preserve">(</w:t>
            </w:r>
            <w:hyperlink r:id="rId135">
              <w:r>
                <w:rPr>
                  <w:rStyle w:val="Hyperlink"/>
                </w:rPr>
                <w:t xml:space="preserve">schema:addressRegion</w:t>
              </w:r>
            </w:hyperlink>
            <w:r>
              <w:t xml:space="preserve">):</w:t>
            </w:r>
            <w:r>
              <w:t xml:space="preserve"> </w:t>
            </w:r>
            <w:r>
              <w:t xml:space="preserve">Canton, state or province where customary in the country.</w:t>
            </w:r>
          </w:p>
        </w:tc>
        <w:tc>
          <w:tcPr/>
          <w:p>
            <w:pPr>
              <w:pStyle w:val="Compact"/>
              <w:numPr>
                <w:ilvl w:val="0"/>
                <w:numId w:val="1030"/>
              </w:numPr>
              <w:jc w:val="left"/>
            </w:pPr>
            <w:r>
              <w:t xml:space="preserve">Type: Text</w:t>
            </w:r>
            <w:r>
              <w:t xml:space="preserve"> </w:t>
            </w:r>
            <w:r>
              <w:t xml:space="preserve">(</w:t>
            </w:r>
            <w:hyperlink r:id="rId64">
              <w:r>
                <w:rPr>
                  <w:rStyle w:val="Hyperlink"/>
                </w:rPr>
                <w:t xml:space="preserve">xsd:string</w:t>
              </w:r>
            </w:hyperlink>
            <w:r>
              <w:t xml:space="preserve">)</w:t>
            </w:r>
          </w:p>
          <w:p>
            <w:pPr>
              <w:pStyle w:val="Compact"/>
              <w:numPr>
                <w:ilvl w:val="0"/>
                <w:numId w:val="1030"/>
              </w:numPr>
              <w:jc w:val="left"/>
            </w:pPr>
            <w:r>
              <w:t xml:space="preserve">Length: ≤ 100 characters</w:t>
            </w:r>
          </w:p>
        </w:tc>
        <w:tc>
          <w:tcPr/>
          <w:p>
            <w:pPr>
              <w:pStyle w:val="Compact"/>
              <w:jc w:val="right"/>
            </w:pPr>
            <w:r>
              <w:t xml:space="preserve">0..1</w:t>
            </w:r>
          </w:p>
        </w:tc>
      </w:tr>
      <w:tr>
        <w:tc>
          <w:tcPr/>
          <w:p>
            <w:pPr>
              <w:pStyle w:val="Compact"/>
              <w:jc w:val="left"/>
            </w:pPr>
            <w:r>
              <w:rPr>
                <w:b/>
                <w:bCs/>
              </w:rPr>
              <w:t xml:space="preserve">Country</w:t>
            </w:r>
            <w:r>
              <w:t xml:space="preserve"> </w:t>
            </w:r>
            <w:r>
              <w:t xml:space="preserve">(</w:t>
            </w:r>
            <w:hyperlink r:id="rId136">
              <w:r>
                <w:rPr>
                  <w:rStyle w:val="Hyperlink"/>
                </w:rPr>
                <w:t xml:space="preserve">schema:addressCountry</w:t>
              </w:r>
            </w:hyperlink>
            <w:r>
              <w:t xml:space="preserve">):</w:t>
            </w:r>
            <w:r>
              <w:t xml:space="preserve"> </w:t>
            </w:r>
            <w:r>
              <w:t xml:space="preserve">Country as an IRI from the country list of the Swiss Federal</w:t>
            </w:r>
            <w:r>
              <w:t xml:space="preserve"> </w:t>
            </w:r>
            <w:r>
              <w:t xml:space="preserve">Archives on LINDAS (ISO 3166-1 alpha-3).</w:t>
            </w:r>
          </w:p>
        </w:tc>
        <w:tc>
          <w:tcPr/>
          <w:p>
            <w:pPr>
              <w:pStyle w:val="Compact"/>
              <w:numPr>
                <w:ilvl w:val="0"/>
                <w:numId w:val="1031"/>
              </w:numPr>
              <w:jc w:val="left"/>
            </w:pPr>
            <w:r>
              <w:t xml:space="preserve">Pattern:</w:t>
            </w:r>
            <w:r>
              <w:t xml:space="preserve"> </w:t>
            </w:r>
            <w:r>
              <w:rPr>
                <w:rStyle w:val="VerbatimChar"/>
              </w:rPr>
              <w:t xml:space="preserve">^https://ld\.admin\.ch/country/[A-Z]{3}$</w:t>
            </w:r>
          </w:p>
          <w:p>
            <w:pPr>
              <w:pStyle w:val="Compact"/>
              <w:numPr>
                <w:ilvl w:val="0"/>
                <w:numId w:val="1031"/>
              </w:numPr>
              <w:jc w:val="left"/>
            </w:pPr>
            <w:r>
              <w:t xml:space="preserve">Examples:</w:t>
            </w:r>
            <w:r>
              <w:t xml:space="preserve"> </w:t>
            </w:r>
            <w:hyperlink r:id="rId137">
              <w:r>
                <w:rPr>
                  <w:rStyle w:val="Hyperlink"/>
                </w:rPr>
                <w:t xml:space="preserve">country:CHE</w:t>
              </w:r>
            </w:hyperlink>
            <w:r>
              <w:t xml:space="preserve">,</w:t>
            </w:r>
            <w:r>
              <w:t xml:space="preserve"> </w:t>
            </w:r>
            <w:hyperlink r:id="rId138">
              <w:r>
                <w:rPr>
                  <w:rStyle w:val="Hyperlink"/>
                </w:rPr>
                <w:t xml:space="preserve">country:FRA</w:t>
              </w:r>
            </w:hyperlink>
            <w:r>
              <w:t xml:space="preserve">,</w:t>
            </w:r>
            <w:r>
              <w:t xml:space="preserve"> </w:t>
            </w:r>
            <w:hyperlink r:id="rId139">
              <w:r>
                <w:rPr>
                  <w:rStyle w:val="Hyperlink"/>
                </w:rPr>
                <w:t xml:space="preserve">country:ITA</w:t>
              </w:r>
            </w:hyperlink>
          </w:p>
        </w:tc>
        <w:tc>
          <w:tcPr/>
          <w:p>
            <w:pPr>
              <w:pStyle w:val="Compact"/>
              <w:jc w:val="right"/>
            </w:pPr>
            <w:r>
              <w:t xml:space="preserve">1..1</w:t>
            </w:r>
          </w:p>
        </w:tc>
      </w:tr>
    </w:tbl>
    <w:bookmarkEnd w:id="140"/>
    <w:bookmarkEnd w:id="141"/>
    <w:bookmarkStart w:id="155" w:name="sec-nodeshape-quantitativevalueshape"/>
    <w:p>
      <w:pPr>
        <w:pStyle w:val="berschrift2"/>
      </w:pPr>
      <w:r>
        <w:t xml:space="preserve">3.8 Quantitative Value</w:t>
      </w:r>
    </w:p>
    <w:p>
      <w:pPr>
        <w:pStyle w:val="FirstParagraph"/>
      </w:pPr>
      <w:r>
        <w:t xml:space="preserve">A numerical value with an associated unit.</w:t>
      </w:r>
    </w:p>
    <w:p>
      <w:pPr>
        <w:pStyle w:val="Textkrper"/>
      </w:pPr>
      <w:r>
        <w:t xml:space="preserve">Quantitative values are never recorded as a bare number but always together with a unit from the QUDT vocabulary. This keeps it unambiguous whether a duration is meant in milliseconds or a file size in bytes. Negative values are not foreseen in this dataset.</w:t>
      </w:r>
    </w:p>
    <w:bookmarkStart w:id="145" w:name="X78f593afbb200587db35193dab5ef366499966a"/>
    <w:p>
      <w:pPr>
        <w:pStyle w:val="berschrift3"/>
      </w:pPr>
      <w:r>
        <w:t xml:space="preserve">3.8.1 Overview</w:t>
      </w:r>
    </w:p>
    <w:p>
      <w:pPr>
        <w:pStyle w:val="DefinitionTerm"/>
      </w:pPr>
      <w:r>
        <w:t xml:space="preserve">Shape</w:t>
      </w:r>
    </w:p>
    <w:p>
      <w:pPr>
        <w:pStyle w:val="Definition"/>
      </w:pPr>
      <w:hyperlink r:id="rId142">
        <w:r>
          <w:rPr>
            <w:rStyle w:val="Hyperlink"/>
          </w:rPr>
          <w:t xml:space="preserve">:QuantitativeValueShape</w:t>
        </w:r>
      </w:hyperlink>
    </w:p>
    <w:p>
      <w:pPr>
        <w:pStyle w:val="DefinitionTerm"/>
      </w:pPr>
      <w:r>
        <w:t xml:space="preserve">Target class</w:t>
      </w:r>
    </w:p>
    <w:p>
      <w:pPr>
        <w:pStyle w:val="Definition"/>
      </w:pPr>
      <w:hyperlink r:id="rId143">
        <w:r>
          <w:rPr>
            <w:rStyle w:val="Hyperlink"/>
          </w:rPr>
          <w:t xml:space="preserve">schema:QuantitativeValue</w:t>
        </w:r>
      </w:hyperlink>
    </w:p>
    <w:p>
      <w:pPr>
        <w:pStyle w:val="DefinitionTerm"/>
      </w:pPr>
      <w:r>
        <w:t xml:space="preserve">Closed</w:t>
      </w:r>
    </w:p>
    <w:p>
      <w:pPr>
        <w:pStyle w:val="Definition"/>
      </w:pPr>
      <w:r>
        <w:t xml:space="preserve">Yes (only the listed properties are allowed)</w:t>
      </w:r>
    </w:p>
    <w:p>
      <w:pPr>
        <w:pStyle w:val="DefinitionTerm"/>
      </w:pPr>
      <w:r>
        <w:t xml:space="preserve">Key figures</w:t>
      </w:r>
    </w:p>
    <w:p>
      <w:pPr>
        <w:pStyle w:val="Definition"/>
      </w:pPr>
      <w:r>
        <w:t xml:space="preserve">15401 instances with 3 triples each</w:t>
      </w:r>
    </w:p>
    <w:p>
      <w:pPr>
        <w:pStyle w:val="DefinitionTerm"/>
      </w:pPr>
      <w:r>
        <w:t xml:space="preserve">Data access</w:t>
      </w:r>
    </w:p>
    <w:p>
      <w:pPr>
        <w:pStyle w:val="Definition"/>
      </w:pPr>
      <w:hyperlink r:id="rId144">
        <w:r>
          <w:rPr>
            <w:rStyle w:val="Hyperlink"/>
          </w:rPr>
          <w:t xml:space="preserve">SPARQL service</w:t>
        </w:r>
      </w:hyperlink>
    </w:p>
    <w:bookmarkEnd w:id="145"/>
    <w:bookmarkStart w:id="154" w:name="X2e1f3b536eb29ac285cf6217bf2fada750b5fc0"/>
    <w:p>
      <w:pPr>
        <w:pStyle w:val="berschrift3"/>
      </w:pPr>
      <w:r>
        <w:t xml:space="preserve">3.8.2 Properties</w:t>
      </w:r>
    </w:p>
    <w:tbl>
      <w:tblPr>
        <w:tblStyle w:val="Table"/>
        <w:tblW w:type="pct" w:w="4961"/>
        <w:tblLayout w:type="fixed"/>
        <w:tblLook w:firstRow="1" w:lastRow="0" w:firstColumn="0" w:lastColumn="0" w:noHBand="0" w:noVBand="0" w:val="0020"/>
      </w:tblPr>
      <w:tblGrid>
        <w:gridCol w:w="3180"/>
        <w:gridCol w:w="3741"/>
        <w:gridCol w:w="935"/>
      </w:tblGrid>
      <w:tr>
        <w:trPr>
          <w:tblHeader w:val="on"/>
        </w:trPr>
        <w:tc>
          <w:tcPr/>
          <w:p>
            <w:pPr>
              <w:pStyle w:val="Compact"/>
              <w:jc w:val="left"/>
            </w:pPr>
            <w:r>
              <w:t xml:space="preserve">Description</w:t>
            </w:r>
          </w:p>
        </w:tc>
        <w:tc>
          <w:tcPr/>
          <w:p>
            <w:pPr>
              <w:pStyle w:val="Compact"/>
              <w:jc w:val="left"/>
            </w:pPr>
            <w:r>
              <w:t xml:space="preserve">Details</w:t>
            </w:r>
          </w:p>
        </w:tc>
        <w:tc>
          <w:tcPr/>
          <w:p>
            <w:pPr>
              <w:pStyle w:val="Compact"/>
              <w:jc w:val="right"/>
            </w:pPr>
            <w:r>
              <w:t xml:space="preserve">Cardinality</w:t>
            </w:r>
          </w:p>
        </w:tc>
      </w:tr>
      <w:tr>
        <w:tc>
          <w:tcPr/>
          <w:p>
            <w:pPr>
              <w:pStyle w:val="Compact"/>
              <w:jc w:val="left"/>
            </w:pPr>
            <w:r>
              <w:rPr>
                <w:b/>
                <w:bCs/>
              </w:rPr>
              <w:t xml:space="preserve">Value</w:t>
            </w:r>
            <w:r>
              <w:t xml:space="preserve"> </w:t>
            </w:r>
            <w:r>
              <w:t xml:space="preserve">(</w:t>
            </w:r>
            <w:hyperlink r:id="rId146">
              <w:r>
                <w:rPr>
                  <w:rStyle w:val="Hyperlink"/>
                </w:rPr>
                <w:t xml:space="preserve">schema:value</w:t>
              </w:r>
            </w:hyperlink>
            <w:r>
              <w:t xml:space="preserve">): A</w:t>
            </w:r>
            <w:r>
              <w:t xml:space="preserve"> </w:t>
            </w:r>
            <w:r>
              <w:t xml:space="preserve">quantitative value must have exactly one numeric</w:t>
            </w:r>
            <w:r>
              <w:t xml:space="preserve"> </w:t>
            </w:r>
            <w:r>
              <w:t xml:space="preserve">value.</w:t>
            </w:r>
          </w:p>
        </w:tc>
        <w:tc>
          <w:tcPr/>
          <w:p>
            <w:pPr>
              <w:pStyle w:val="Compact"/>
              <w:numPr>
                <w:ilvl w:val="0"/>
                <w:numId w:val="1032"/>
              </w:numPr>
              <w:jc w:val="left"/>
            </w:pPr>
            <w:r>
              <w:t xml:space="preserve">Type: Decimal number</w:t>
            </w:r>
            <w:r>
              <w:t xml:space="preserve"> </w:t>
            </w:r>
            <w:r>
              <w:t xml:space="preserve">(</w:t>
            </w:r>
            <w:hyperlink r:id="rId147">
              <w:r>
                <w:rPr>
                  <w:rStyle w:val="Hyperlink"/>
                </w:rPr>
                <w:t xml:space="preserve">xsd:decimal</w:t>
              </w:r>
            </w:hyperlink>
            <w:r>
              <w:t xml:space="preserve">)</w:t>
            </w:r>
            <w:r>
              <w:t xml:space="preserve"> </w:t>
            </w:r>
            <w:r>
              <w:t xml:space="preserve">or Integer</w:t>
            </w:r>
            <w:r>
              <w:t xml:space="preserve"> </w:t>
            </w:r>
            <w:r>
              <w:t xml:space="preserve">(</w:t>
            </w:r>
            <w:hyperlink r:id="rId148">
              <w:r>
                <w:rPr>
                  <w:rStyle w:val="Hyperlink"/>
                </w:rPr>
                <w:t xml:space="preserve">xsd:integer</w:t>
              </w:r>
            </w:hyperlink>
            <w:r>
              <w:t xml:space="preserve">)</w:t>
            </w:r>
          </w:p>
          <w:p>
            <w:pPr>
              <w:pStyle w:val="Compact"/>
              <w:numPr>
                <w:ilvl w:val="0"/>
                <w:numId w:val="1032"/>
              </w:numPr>
              <w:jc w:val="left"/>
            </w:pPr>
            <w:r>
              <w:t xml:space="preserve">Range: ≥ 0</w:t>
            </w:r>
          </w:p>
        </w:tc>
        <w:tc>
          <w:tcPr/>
          <w:p>
            <w:pPr>
              <w:pStyle w:val="Compact"/>
              <w:jc w:val="right"/>
            </w:pPr>
            <w:r>
              <w:t xml:space="preserve">1..1</w:t>
            </w:r>
          </w:p>
        </w:tc>
      </w:tr>
      <w:tr>
        <w:tc>
          <w:tcPr/>
          <w:p>
            <w:pPr>
              <w:pStyle w:val="Compact"/>
              <w:jc w:val="left"/>
            </w:pPr>
            <w:r>
              <w:rPr>
                <w:b/>
                <w:bCs/>
              </w:rPr>
              <w:t xml:space="preserve">Unit Code</w:t>
            </w:r>
            <w:r>
              <w:t xml:space="preserve"> </w:t>
            </w:r>
            <w:r>
              <w:t xml:space="preserve">(</w:t>
            </w:r>
            <w:hyperlink r:id="rId149">
              <w:r>
                <w:rPr>
                  <w:rStyle w:val="Hyperlink"/>
                </w:rPr>
                <w:t xml:space="preserve">schema:unitCode</w:t>
              </w:r>
            </w:hyperlink>
            <w:r>
              <w:t xml:space="preserve">):</w:t>
            </w:r>
            <w:r>
              <w:t xml:space="preserve"> </w:t>
            </w:r>
            <w:r>
              <w:t xml:space="preserve">A quantitative value must specify its unit via a</w:t>
            </w:r>
            <w:r>
              <w:t xml:space="preserve"> </w:t>
            </w:r>
            <w:r>
              <w:t xml:space="preserve">unitCode URI.</w:t>
            </w:r>
          </w:p>
        </w:tc>
        <w:tc>
          <w:tcPr/>
          <w:p>
            <w:pPr>
              <w:pStyle w:val="Compact"/>
              <w:numPr>
                <w:ilvl w:val="0"/>
                <w:numId w:val="1033"/>
              </w:numPr>
              <w:jc w:val="left"/>
            </w:pPr>
            <w:r>
              <w:t xml:space="preserve">Values:</w:t>
            </w:r>
            <w:r>
              <w:t xml:space="preserve"> </w:t>
            </w:r>
            <w:hyperlink r:id="rId150">
              <w:r>
                <w:rPr>
                  <w:rStyle w:val="Hyperlink"/>
                </w:rPr>
                <w:t xml:space="preserve">unit:USD</w:t>
              </w:r>
            </w:hyperlink>
            <w:r>
              <w:t xml:space="preserve">,</w:t>
            </w:r>
            <w:r>
              <w:t xml:space="preserve"> </w:t>
            </w:r>
            <w:hyperlink r:id="rId151">
              <w:r>
                <w:rPr>
                  <w:rStyle w:val="Hyperlink"/>
                </w:rPr>
                <w:t xml:space="preserve">unit:EA</w:t>
              </w:r>
            </w:hyperlink>
            <w:r>
              <w:t xml:space="preserve">,</w:t>
            </w:r>
            <w:r>
              <w:t xml:space="preserve"> </w:t>
            </w:r>
            <w:hyperlink r:id="rId152">
              <w:r>
                <w:rPr>
                  <w:rStyle w:val="Hyperlink"/>
                </w:rPr>
                <w:t xml:space="preserve">unit:BYTE</w:t>
              </w:r>
            </w:hyperlink>
            <w:r>
              <w:t xml:space="preserve">,</w:t>
            </w:r>
            <w:r>
              <w:t xml:space="preserve"> </w:t>
            </w:r>
            <w:hyperlink r:id="rId153">
              <w:r>
                <w:rPr>
                  <w:rStyle w:val="Hyperlink"/>
                </w:rPr>
                <w:t xml:space="preserve">unit:MilliSEC</w:t>
              </w:r>
            </w:hyperlink>
          </w:p>
        </w:tc>
        <w:tc>
          <w:tcPr/>
          <w:p>
            <w:pPr>
              <w:pStyle w:val="Compact"/>
              <w:jc w:val="right"/>
            </w:pPr>
            <w:r>
              <w:t xml:space="preserve">1..1</w:t>
            </w:r>
          </w:p>
        </w:tc>
      </w:tr>
    </w:tbl>
    <w:bookmarkEnd w:id="154"/>
    <w:bookmarkEnd w:id="155"/>
    <w:bookmarkEnd w:id="156"/>
    <w:bookmarkStart w:id="158" w:name="sec-data-retrieval"/>
    <w:p>
      <w:pPr>
        <w:pStyle w:val="berschrift1"/>
      </w:pPr>
      <w:r>
        <w:t xml:space="preserve">4. Data Retrieval</w:t>
      </w:r>
    </w:p>
    <w:p>
      <w:pPr>
        <w:pStyle w:val="FirstParagraph"/>
      </w:pPr>
      <w:r>
        <w:t xml:space="preserve">The master and reference data underlying this document are available as</w:t>
      </w:r>
      <w:r>
        <w:t xml:space="preserve"> </w:t>
      </w:r>
      <w:r>
        <w:rPr>
          <w:i/>
          <w:iCs/>
        </w:rPr>
        <w:t xml:space="preserve">Linked Data</w:t>
      </w:r>
      <w:r>
        <w:t xml:space="preserve">.</w:t>
      </w:r>
    </w:p>
    <w:p>
      <w:pPr>
        <w:pStyle w:val="Textkrper"/>
      </w:pPr>
      <w:r>
        <w:t xml:space="preserve">The technological basis for this is the Resource Description Framework</w:t>
      </w:r>
      <w:r>
        <w:t xml:space="preserve"> </w:t>
      </w:r>
      <w:r>
        <w:t xml:space="preserve">[RDF,</w:t>
      </w:r>
      <w:r>
        <w:t xml:space="preserve"> </w:t>
      </w:r>
      <w:hyperlink w:anchor="ref-cyganiak2014rdf11">
        <w:r>
          <w:rPr>
            <w:rStyle w:val="Hyperlink"/>
          </w:rPr>
          <w:t xml:space="preserve">RDF</w:t>
        </w:r>
      </w:hyperlink>
      <w:r>
        <w:t xml:space="preserve">]</w:t>
      </w:r>
      <w:r>
        <w:t xml:space="preserve">, a central standard of the World Wide Web Consortium (W3C) for modeling data structures on the web.</w:t>
      </w:r>
      <w:r>
        <w:t xml:space="preserve"> </w:t>
      </w:r>
      <w:r>
        <w:t xml:space="preserve">In RDF, information is not represented in classic tables, but as interconnected graphs.</w:t>
      </w:r>
      <w:r>
        <w:t xml:space="preserve"> </w:t>
      </w:r>
      <w:r>
        <w:t xml:space="preserve">Each statement consists of a so-called triple (subject, predicate, object).</w:t>
      </w:r>
      <w:r>
        <w:t xml:space="preserve"> </w:t>
      </w:r>
      <w:r>
        <w:t xml:space="preserve">This structure enables a machine-readable, interoperable, and cross-system unambiguous description of resources and their relations to one another.</w:t>
      </w:r>
    </w:p>
    <w:p>
      <w:pPr>
        <w:pStyle w:val="Textkrper"/>
      </w:pPr>
      <w:r>
        <w:t xml:space="preserve">For the storage and publication of this RDF data,</w:t>
      </w:r>
      <w:r>
        <w:t xml:space="preserve"> </w:t>
      </w:r>
      <w:hyperlink r:id="rId157">
        <w:r>
          <w:rPr>
            <w:rStyle w:val="Hyperlink"/>
          </w:rPr>
          <w:t xml:space="preserve">LINDAS</w:t>
        </w:r>
      </w:hyperlink>
      <w:r>
        <w:t xml:space="preserve"> </w:t>
      </w:r>
      <w:r>
        <w:t xml:space="preserve">(Linked Data Service) is used, the official Linked Data service of the Swiss Federal Administration.</w:t>
      </w:r>
      <w:r>
        <w:t xml:space="preserve"> </w:t>
      </w:r>
      <w:r>
        <w:t xml:space="preserve">LINDAS functions as a so-called</w:t>
      </w:r>
      <w:r>
        <w:t xml:space="preserve"> </w:t>
      </w:r>
      <w:r>
        <w:rPr>
          <w:i/>
          <w:iCs/>
        </w:rPr>
        <w:t xml:space="preserve">triple store</w:t>
      </w:r>
      <w:r>
        <w:t xml:space="preserve">, a specialized graph database optimized for the efficient storage and querying of RDF triples, which makes the data publicly available via a standardized interface.</w:t>
      </w:r>
    </w:p>
    <w:p>
      <w:pPr>
        <w:pStyle w:val="Textkrper"/>
      </w:pPr>
      <w:r>
        <w:t xml:space="preserve">The following chapter provides minimal instructions on how the data can be queried and retrieved from LINDAS.</w:t>
      </w:r>
    </w:p>
    <w:p>
      <w:pPr>
        <w:pStyle w:val="SourceCode"/>
      </w:pPr>
      <w:r>
        <w:rPr>
          <w:rStyle w:val="VerbatimChar"/>
        </w:rPr>
        <w:t xml:space="preserve">BASE &lt;https://agriculture.ld.admin.ch/eCH-1234/2/&gt;</w:t>
      </w:r>
      <w:r>
        <w:br/>
      </w:r>
      <w:r>
        <w:rPr>
          <w:rStyle w:val="VerbatimChar"/>
        </w:rPr>
        <w:t xml:space="preserve">PREFIX schema: &lt;http://schema.org/&gt;</w:t>
      </w:r>
      <w:r>
        <w:br/>
      </w:r>
      <w:r>
        <w:rPr>
          <w:rStyle w:val="VerbatimChar"/>
        </w:rPr>
        <w:t xml:space="preserve">SELECT *</w:t>
      </w:r>
      <w:r>
        <w:br/>
      </w:r>
      <w:r>
        <w:rPr>
          <w:rStyle w:val="VerbatimChar"/>
        </w:rPr>
        <w:t xml:space="preserve">WHERE {</w:t>
      </w:r>
      <w:r>
        <w:br/>
      </w:r>
      <w:r>
        <w:rPr>
          <w:rStyle w:val="VerbatimChar"/>
        </w:rPr>
        <w:t xml:space="preserve">    ?genre a &lt;Genre&gt; ;</w:t>
      </w:r>
      <w:r>
        <w:br/>
      </w:r>
      <w:r>
        <w:rPr>
          <w:rStyle w:val="VerbatimChar"/>
        </w:rPr>
        <w:t xml:space="preserve">        schema:name ?name .</w:t>
      </w:r>
      <w:r>
        <w:br/>
      </w:r>
      <w:r>
        <w:rPr>
          <w:rStyle w:val="VerbatimChar"/>
        </w:rPr>
        <w:t xml:space="preserve">}</w:t>
      </w:r>
      <w:r>
        <w:br/>
      </w:r>
      <w:r>
        <w:rPr>
          <w:rStyle w:val="VerbatimChar"/>
        </w:rPr>
        <w:t xml:space="preserve">LIMIT 10</w:t>
      </w:r>
    </w:p>
    <w:p>
      <w:pPr>
        <w:pStyle w:val="FirstParagraph"/>
      </w:pPr>
      <w:r>
        <w:t xml:space="preserve">The underlying data itself is maintained on GitHub as Turtle files.</w:t>
      </w:r>
    </w:p>
    <w:p>
      <w:pPr>
        <w:pStyle w:val="SourceCode"/>
      </w:pPr>
      <w:r>
        <w:rPr>
          <w:rStyle w:val="VerbatimChar"/>
        </w:rPr>
        <w:t xml:space="preserve">@base &lt;https://agriculture.ld.admin.ch/eCH-1234/2/&gt; .</w:t>
      </w:r>
      <w:r>
        <w:br/>
      </w:r>
      <w:r>
        <w:rPr>
          <w:rStyle w:val="VerbatimChar"/>
        </w:rPr>
        <w:t xml:space="preserve">@prefix genre: &lt;https://agriculture.ld.admin.ch/eCH-1234/2/genre/&gt; .</w:t>
      </w:r>
      <w:r>
        <w:br/>
      </w:r>
      <w:r>
        <w:rPr>
          <w:rStyle w:val="VerbatimChar"/>
        </w:rPr>
        <w:t xml:space="preserve">@prefix schema: &lt;http://schema.org/&gt; .</w:t>
      </w:r>
      <w:r>
        <w:br/>
      </w:r>
      <w:r>
        <w:br/>
      </w:r>
      <w:r>
        <w:rPr>
          <w:rStyle w:val="VerbatimChar"/>
        </w:rPr>
        <w:t xml:space="preserve">genre:1 a &lt;Genre&gt; ;</w:t>
      </w:r>
      <w:r>
        <w:br/>
      </w:r>
      <w:r>
        <w:rPr>
          <w:rStyle w:val="VerbatimChar"/>
        </w:rPr>
        <w:t xml:space="preserve">    schema:name "Rock" .</w:t>
      </w:r>
      <w:r>
        <w:br/>
      </w:r>
      <w:r>
        <w:br/>
      </w:r>
      <w:r>
        <w:rPr>
          <w:rStyle w:val="VerbatimChar"/>
        </w:rPr>
        <w:t xml:space="preserve">genre:2 a &lt;Genre&gt; ;</w:t>
      </w:r>
      <w:r>
        <w:br/>
      </w:r>
      <w:r>
        <w:rPr>
          <w:rStyle w:val="VerbatimChar"/>
        </w:rPr>
        <w:t xml:space="preserve">    schema:name "Jazz" .</w:t>
      </w:r>
      <w:r>
        <w:br/>
      </w:r>
      <w:r>
        <w:br/>
      </w:r>
      <w:r>
        <w:rPr>
          <w:rStyle w:val="VerbatimChar"/>
        </w:rPr>
        <w:t xml:space="preserve">genre:3 a &lt;Genre&gt; ;</w:t>
      </w:r>
      <w:r>
        <w:br/>
      </w:r>
      <w:r>
        <w:rPr>
          <w:rStyle w:val="VerbatimChar"/>
        </w:rPr>
        <w:t xml:space="preserve">    schema:name "Metal" ;</w:t>
      </w:r>
      <w:r>
        <w:br/>
      </w:r>
      <w:r>
        <w:rPr>
          <w:rStyle w:val="VerbatimChar"/>
        </w:rPr>
        <w:t xml:space="preserve">    schema:partOf genre:1 .</w:t>
      </w:r>
    </w:p>
    <w:bookmarkEnd w:id="158"/>
    <w:bookmarkStart w:id="159" w:name="sec-safety-consideration"/>
    <w:p>
      <w:pPr>
        <w:pStyle w:val="berschrift1"/>
      </w:pPr>
      <w:r>
        <w:t xml:space="preserve">5. Safety considerations</w:t>
      </w:r>
    </w:p>
    <w:p>
      <w:pPr>
        <w:pStyle w:val="FirstParagraph"/>
      </w:pPr>
      <w:r>
        <w:t xml:space="preserve">Information about the explicitly relevant legal bases or a note that during the implementation the rele-vant legal bases must be observed.</w:t>
      </w:r>
    </w:p>
    <w:bookmarkEnd w:id="159"/>
    <w:bookmarkStart w:id="160" w:name="sec-disclaimer"/>
    <w:p>
      <w:pPr>
        <w:pStyle w:val="berschrift1"/>
      </w:pPr>
      <w:r>
        <w:t xml:space="preserve">6. Disclaimer</w:t>
      </w:r>
    </w:p>
    <w:p>
      <w:pPr>
        <w:pStyle w:val="FirstParagraph"/>
      </w:pPr>
      <w:r>
        <w:t xml:space="preserve">eCH-standards which the registered association eCH provides the user free of charge or which make reference to eCH shall only have the status of recommendations. The registered association eCH will not be liable in any event for any decisions made or measures taken by the user based on these documents. The user will be responsible for verifying the documents himself prior to their use and to seek advice if required. eCH-standards can and shall not replace the technical, organizational or legal advice in the individual case.</w:t>
      </w:r>
    </w:p>
    <w:p>
      <w:pPr>
        <w:pStyle w:val="Textkrper"/>
      </w:pPr>
      <w:r>
        <w:t xml:space="preserve">Documents, procedures, methods, products and standards that are made reference to in eCH-standards are possibly protected by trademarks, copyrights or patents. It is the exclusive responsibil-ity of the user to obtain the necessary licences from the entitled persons and/or organizations.</w:t>
      </w:r>
    </w:p>
    <w:p>
      <w:pPr>
        <w:pStyle w:val="Textkrper"/>
      </w:pPr>
      <w:r>
        <w:t xml:space="preserve">Although the registered association eCH has taken adequate care to prepare the eCH-standards with due diligence, it cannot grant any warranty or guarantee that the information and documents provided are up-to-date, complete, true or without any errors. eCH reserves the right to change the contents of the eCH-standards at any time and without prior announcement.</w:t>
      </w:r>
    </w:p>
    <w:p>
      <w:pPr>
        <w:pStyle w:val="Textkrper"/>
      </w:pPr>
      <w:r>
        <w:t xml:space="preserve">Any liability for damage caused by the use of the eCH-standards by the user shall be excluded to the extent legally admissible.</w:t>
      </w:r>
    </w:p>
    <w:bookmarkEnd w:id="160"/>
    <w:bookmarkStart w:id="161" w:name="sec-copyrights"/>
    <w:p>
      <w:pPr>
        <w:pStyle w:val="berschrift1"/>
      </w:pPr>
      <w:r>
        <w:t xml:space="preserve">7. Copyrights</w:t>
      </w:r>
    </w:p>
    <w:p>
      <w:pPr>
        <w:pStyle w:val="FirstParagraph"/>
      </w:pPr>
      <w:r>
        <w:t xml:space="preserve">Persons preparing eCH-standards shall remain the owners of their intellectual property rights. These persons, however, obligate themselves to provide their intellectual property rights or other rights in third party intellectual property rights, to the extent possible, to the relevant technical units and the registered association eCH for free and for unlimited use and further development as part of the purpose of the association.</w:t>
      </w:r>
    </w:p>
    <w:p>
      <w:pPr>
        <w:pStyle w:val="Textkrper"/>
      </w:pPr>
      <w:r>
        <w:t xml:space="preserve">The standards prepared by the technical units can be used, distributed and developed further for free and to an unlimited extent by stating the name of the respective author of eCH.</w:t>
      </w:r>
    </w:p>
    <w:p>
      <w:pPr>
        <w:pStyle w:val="Textkrper"/>
      </w:pPr>
      <w:r>
        <w:t xml:space="preserve">eCH-standards are fully documented and free of any restrictions of licence and/or patent law. The associated documentation can be requested for free.</w:t>
      </w:r>
      <w:r>
        <w:t xml:space="preserve"> </w:t>
      </w:r>
      <w:r>
        <w:t xml:space="preserve">These provisions shall apply to the standards prepared by eCH only, however, not to any standards or products of third parties which include reference to eCH-standards. The standards include the relevant references to third party rights.</w:t>
      </w:r>
    </w:p>
    <w:bookmarkEnd w:id="161"/>
    <w:bookmarkStart w:id="191" w:name="sec-appendix-a"/>
    <w:p>
      <w:pPr>
        <w:pStyle w:val="berschrift1"/>
      </w:pPr>
      <w:r>
        <w:t xml:space="preserve">Annex A – References</w:t>
      </w:r>
    </w:p>
    <w:bookmarkStart w:id="190" w:name="refs"/>
    <w:bookmarkStart w:id="163" w:name="ref-berners2023semantic"/>
    <w:p>
      <w:pPr>
        <w:pStyle w:val="Bibliography"/>
      </w:pPr>
      <w:r>
        <w:t xml:space="preserve">[Berners-Lee 2023]</w:t>
      </w:r>
      <w:r>
        <w:t xml:space="preserve"> </w:t>
      </w:r>
      <w:r>
        <w:t xml:space="preserve">	</w:t>
      </w:r>
      <w:r>
        <w:t xml:space="preserve">Berners-Lee, Tim ; Hendler, James ; Lassila, Ora:</w:t>
      </w:r>
      <w:r>
        <w:t xml:space="preserve"> </w:t>
      </w:r>
      <w:hyperlink r:id="rId162">
        <w:r>
          <w:rPr>
            <w:rStyle w:val="Hyperlink"/>
          </w:rPr>
          <w:t xml:space="preserve">The Semantic Web: A new form of Web content that is meaningful to computers will unleash a revolution of new possibilities</w:t>
        </w:r>
      </w:hyperlink>
      <w:r>
        <w:t xml:space="preserve">. In:</w:t>
      </w:r>
      <w:r>
        <w:t xml:space="preserve"> </w:t>
      </w:r>
      <w:r>
        <w:rPr>
          <w:i/>
          <w:iCs/>
        </w:rPr>
        <w:t xml:space="preserve">Linking the World’s Information: Essays on Tim Berners-Lee’s Invention of the World Wide Web</w:t>
      </w:r>
      <w:r>
        <w:t xml:space="preserve"> : Association for Computing Machinery, 2023, pp. 91–103</w:t>
      </w:r>
    </w:p>
    <w:bookmarkEnd w:id="163"/>
    <w:bookmarkStart w:id="165" w:name="ref-DCAT"/>
    <w:p>
      <w:pPr>
        <w:pStyle w:val="Bibliography"/>
      </w:pPr>
      <w:r>
        <w:t xml:space="preserve">[DCAT]</w:t>
      </w:r>
      <w:r>
        <w:t xml:space="preserve"> </w:t>
      </w:r>
      <w:r>
        <w:t xml:space="preserve">	</w:t>
      </w:r>
      <w:r>
        <w:t xml:space="preserve">Albertoni, Riccardo ; Browning, David ; Cox, Simon ; Gonzalez Beltran, Alejandra ; Perego, Andrea ; Winstanley, Peter:</w:t>
      </w:r>
      <w:r>
        <w:t xml:space="preserve"> </w:t>
      </w:r>
      <w:hyperlink r:id="rId164">
        <w:r>
          <w:rPr>
            <w:rStyle w:val="Hyperlink"/>
            <w:i/>
            <w:iCs/>
          </w:rPr>
          <w:t xml:space="preserve">Data Catalog Vocabulary (DCAT) – Version 3</w:t>
        </w:r>
      </w:hyperlink>
      <w:r>
        <w:t xml:space="preserve"> </w:t>
      </w:r>
      <w:r>
        <w:t xml:space="preserve">(W3C Recommendation) : World Wide Web Consortium (W3C), 2024</w:t>
      </w:r>
    </w:p>
    <w:bookmarkEnd w:id="165"/>
    <w:bookmarkStart w:id="167" w:name="ref-eCH-0003:11.1.0"/>
    <w:p>
      <w:pPr>
        <w:pStyle w:val="Bibliography"/>
      </w:pPr>
      <w:r>
        <w:t xml:space="preserve">[eCH-0003 11.1.0]</w:t>
      </w:r>
      <w:r>
        <w:t xml:space="preserve"> </w:t>
      </w:r>
      <w:r>
        <w:t xml:space="preserve">	</w:t>
      </w:r>
      <w:r>
        <w:t xml:space="preserve">Verein eCH:</w:t>
      </w:r>
      <w:r>
        <w:t xml:space="preserve"> </w:t>
      </w:r>
      <w:hyperlink r:id="rId166">
        <w:r>
          <w:rPr>
            <w:rStyle w:val="Hyperlink"/>
            <w:i/>
            <w:iCs/>
          </w:rPr>
          <w:t xml:space="preserve">eCH-0003 Leitfaden zur Genehmigung von Anträgen</w:t>
        </w:r>
      </w:hyperlink>
      <w:r>
        <w:t xml:space="preserve"> </w:t>
      </w:r>
      <w:r>
        <w:t xml:space="preserve">(eCH-Standard) : Verein eCH, 2022</w:t>
      </w:r>
    </w:p>
    <w:bookmarkEnd w:id="167"/>
    <w:bookmarkStart w:id="169" w:name="ref-eCH-0010:8.1.0"/>
    <w:p>
      <w:pPr>
        <w:pStyle w:val="Bibliography"/>
      </w:pPr>
      <w:r>
        <w:t xml:space="preserve">[eCH-0010 8.1.0]</w:t>
      </w:r>
      <w:r>
        <w:t xml:space="preserve"> </w:t>
      </w:r>
      <w:r>
        <w:t xml:space="preserve">	</w:t>
      </w:r>
      <w:r>
        <w:t xml:space="preserve">Verein eCH:</w:t>
      </w:r>
      <w:r>
        <w:t xml:space="preserve"> </w:t>
      </w:r>
      <w:hyperlink r:id="rId168">
        <w:r>
          <w:rPr>
            <w:rStyle w:val="Hyperlink"/>
            <w:i/>
            <w:iCs/>
          </w:rPr>
          <w:t xml:space="preserve">eCH-0010 Datenstandard Postadresse für natürliche Personen, Firmen, Organisationen und Behörden</w:t>
        </w:r>
      </w:hyperlink>
      <w:r>
        <w:t xml:space="preserve"> </w:t>
      </w:r>
      <w:r>
        <w:t xml:space="preserve">(eCH-Standard) : Verein eCH, 2021</w:t>
      </w:r>
    </w:p>
    <w:bookmarkEnd w:id="169"/>
    <w:bookmarkStart w:id="171" w:name="ref-eCH-0200:3.0.1"/>
    <w:p>
      <w:pPr>
        <w:pStyle w:val="Bibliography"/>
      </w:pPr>
      <w:r>
        <w:t xml:space="preserve">[eCH-0200 3.0.1]</w:t>
      </w:r>
      <w:r>
        <w:t xml:space="preserve"> </w:t>
      </w:r>
      <w:r>
        <w:t xml:space="preserve">	</w:t>
      </w:r>
      <w:r>
        <w:t xml:space="preserve">eCH-Fachgruppe Open Government Data</w:t>
      </w:r>
      <w:r>
        <w:t xml:space="preserve">:</w:t>
      </w:r>
      <w:r>
        <w:t xml:space="preserve"> </w:t>
      </w:r>
      <w:hyperlink r:id="rId170">
        <w:r>
          <w:rPr>
            <w:rStyle w:val="Hyperlink"/>
            <w:i/>
            <w:iCs/>
          </w:rPr>
          <w:t xml:space="preserve">eCH-0200 DCAT-Anwendungsprofil für Datenportale in der Schweiz (DCAT-AP CH)</w:t>
        </w:r>
      </w:hyperlink>
      <w:r>
        <w:t xml:space="preserve"> </w:t>
      </w:r>
      <w:r>
        <w:t xml:space="preserve">(eCH-Standard) : Verein eCH, 2025</w:t>
      </w:r>
    </w:p>
    <w:bookmarkEnd w:id="171"/>
    <w:bookmarkStart w:id="173" w:name="ref-eCH-0205:1.0"/>
    <w:p>
      <w:pPr>
        <w:pStyle w:val="Bibliography"/>
      </w:pPr>
      <w:r>
        <w:t xml:space="preserve">[eCH-0205 1.0]</w:t>
      </w:r>
      <w:r>
        <w:t xml:space="preserve"> </w:t>
      </w:r>
      <w:r>
        <w:t xml:space="preserve">	</w:t>
      </w:r>
      <w:r>
        <w:t xml:space="preserve">eCH-Fachgruppe Open Government Data</w:t>
      </w:r>
      <w:r>
        <w:t xml:space="preserve">:</w:t>
      </w:r>
      <w:r>
        <w:t xml:space="preserve"> </w:t>
      </w:r>
      <w:hyperlink r:id="rId172">
        <w:r>
          <w:rPr>
            <w:rStyle w:val="Hyperlink"/>
            <w:i/>
            <w:iCs/>
          </w:rPr>
          <w:t xml:space="preserve">eCH-0205 Linked Open Data</w:t>
        </w:r>
      </w:hyperlink>
      <w:r>
        <w:t xml:space="preserve"> </w:t>
      </w:r>
      <w:r>
        <w:t xml:space="preserve">(eCH-Hilfsmittel) : Verein eCH, 2018</w:t>
      </w:r>
    </w:p>
    <w:bookmarkEnd w:id="173"/>
    <w:bookmarkStart w:id="175" w:name="ref-eCH-0265:1.0.0"/>
    <w:p>
      <w:pPr>
        <w:pStyle w:val="Bibliography"/>
      </w:pPr>
      <w:r>
        <w:t xml:space="preserve">[eCH-0265 1.0.0]</w:t>
      </w:r>
      <w:r>
        <w:t xml:space="preserve"> </w:t>
      </w:r>
      <w:r>
        <w:t xml:space="preserve">	</w:t>
      </w:r>
      <w:r>
        <w:t xml:space="preserve">eCH-Fachgruppe AgriFood</w:t>
      </w:r>
      <w:r>
        <w:t xml:space="preserve">:</w:t>
      </w:r>
      <w:r>
        <w:t xml:space="preserve"> </w:t>
      </w:r>
      <w:hyperlink r:id="rId174">
        <w:r>
          <w:rPr>
            <w:rStyle w:val="Hyperlink"/>
            <w:i/>
            <w:iCs/>
          </w:rPr>
          <w:t xml:space="preserve">eCH-0265 Datenstandard Agrardaten – Flächen und Kulturen</w:t>
        </w:r>
      </w:hyperlink>
      <w:r>
        <w:t xml:space="preserve"> </w:t>
      </w:r>
      <w:r>
        <w:t xml:space="preserve">(eCH-Standard) : Verein eCH, 2024</w:t>
      </w:r>
    </w:p>
    <w:bookmarkEnd w:id="175"/>
    <w:bookmarkStart w:id="177" w:name="ref-JSON-LD"/>
    <w:p>
      <w:pPr>
        <w:pStyle w:val="Bibliography"/>
      </w:pPr>
      <w:r>
        <w:t xml:space="preserve">[JSON-LD]</w:t>
      </w:r>
      <w:r>
        <w:t xml:space="preserve"> </w:t>
      </w:r>
      <w:r>
        <w:t xml:space="preserve">	</w:t>
      </w:r>
      <w:r>
        <w:t xml:space="preserve">Sporny, Manu ; Longley, Dave ; Kellogg, Gregg ; Lanthaler, Markus ; Champin, Pierre-Antoine ; Lindström, Niklas:</w:t>
      </w:r>
      <w:r>
        <w:t xml:space="preserve"> </w:t>
      </w:r>
      <w:hyperlink r:id="rId176">
        <w:r>
          <w:rPr>
            <w:rStyle w:val="Hyperlink"/>
            <w:i/>
            <w:iCs/>
          </w:rPr>
          <w:t xml:space="preserve">JSON-LD 1.1 – A JSON-based Serialization for Linked Data</w:t>
        </w:r>
      </w:hyperlink>
      <w:r>
        <w:t xml:space="preserve"> </w:t>
      </w:r>
      <w:r>
        <w:t xml:space="preserve">(W3C Recommendation) : World Wide Web Consortium (W3C), 2020</w:t>
      </w:r>
    </w:p>
    <w:bookmarkEnd w:id="177"/>
    <w:bookmarkStart w:id="179" w:name="ref-OWL2"/>
    <w:p>
      <w:pPr>
        <w:pStyle w:val="Bibliography"/>
      </w:pPr>
      <w:r>
        <w:t xml:space="preserve">[OWL 2]</w:t>
      </w:r>
      <w:r>
        <w:t xml:space="preserve"> </w:t>
      </w:r>
      <w:r>
        <w:t xml:space="preserve">	</w:t>
      </w:r>
      <w:r>
        <w:t xml:space="preserve">W3C OWL Working Group:</w:t>
      </w:r>
      <w:r>
        <w:t xml:space="preserve"> </w:t>
      </w:r>
      <w:hyperlink r:id="rId178">
        <w:r>
          <w:rPr>
            <w:rStyle w:val="Hyperlink"/>
            <w:i/>
            <w:iCs/>
          </w:rPr>
          <w:t xml:space="preserve">OWL 2 Web Ontology Language Document Overview (Second Edition)</w:t>
        </w:r>
      </w:hyperlink>
      <w:r>
        <w:t xml:space="preserve"> </w:t>
      </w:r>
      <w:r>
        <w:t xml:space="preserve">(W3C Recommendation) : World Wide Web Consortium (W3C), 2012</w:t>
      </w:r>
    </w:p>
    <w:bookmarkEnd w:id="179"/>
    <w:bookmarkStart w:id="181" w:name="ref-cyganiak2014rdf11"/>
    <w:p>
      <w:pPr>
        <w:pStyle w:val="Bibliography"/>
      </w:pPr>
      <w:r>
        <w:t xml:space="preserve">[RDF]</w:t>
      </w:r>
      <w:r>
        <w:t xml:space="preserve"> </w:t>
      </w:r>
      <w:r>
        <w:t xml:space="preserve">	</w:t>
      </w:r>
      <w:r>
        <w:t xml:space="preserve">Cyganiak, Richard ; Wood, David ; Lanthaler, Markus:</w:t>
      </w:r>
      <w:r>
        <w:t xml:space="preserve"> </w:t>
      </w:r>
      <w:hyperlink r:id="rId180">
        <w:r>
          <w:rPr>
            <w:rStyle w:val="Hyperlink"/>
            <w:i/>
            <w:iCs/>
          </w:rPr>
          <w:t xml:space="preserve">RDF 1.1 Concepts and Abstract Syntax</w:t>
        </w:r>
      </w:hyperlink>
      <w:r>
        <w:t xml:space="preserve"> </w:t>
      </w:r>
      <w:r>
        <w:t xml:space="preserve">(W3C Recommendation) : World Wide Web Consortium (W3C), 2014</w:t>
      </w:r>
    </w:p>
    <w:bookmarkEnd w:id="181"/>
    <w:bookmarkStart w:id="183" w:name="ref-SHACL"/>
    <w:p>
      <w:pPr>
        <w:pStyle w:val="Bibliography"/>
      </w:pPr>
      <w:r>
        <w:t xml:space="preserve">[SHACL]</w:t>
      </w:r>
      <w:r>
        <w:t xml:space="preserve"> </w:t>
      </w:r>
      <w:r>
        <w:t xml:space="preserve">	</w:t>
      </w:r>
      <w:r>
        <w:t xml:space="preserve">Knublauch, Holger ; Kontokostas, Dimitris:</w:t>
      </w:r>
      <w:r>
        <w:t xml:space="preserve"> </w:t>
      </w:r>
      <w:hyperlink r:id="rId182">
        <w:r>
          <w:rPr>
            <w:rStyle w:val="Hyperlink"/>
            <w:i/>
            <w:iCs/>
          </w:rPr>
          <w:t xml:space="preserve">Shapes Constraint Language (SHACL)</w:t>
        </w:r>
      </w:hyperlink>
      <w:r>
        <w:t xml:space="preserve"> </w:t>
      </w:r>
      <w:r>
        <w:t xml:space="preserve">(W3C Recommendation) : World Wide Web Consortium (W3C), 2017</w:t>
      </w:r>
    </w:p>
    <w:bookmarkEnd w:id="183"/>
    <w:bookmarkStart w:id="185" w:name="ref-SKOS"/>
    <w:p>
      <w:pPr>
        <w:pStyle w:val="Bibliography"/>
      </w:pPr>
      <w:r>
        <w:t xml:space="preserve">[SKOS]</w:t>
      </w:r>
      <w:r>
        <w:t xml:space="preserve"> </w:t>
      </w:r>
      <w:r>
        <w:t xml:space="preserve">	</w:t>
      </w:r>
      <w:r>
        <w:t xml:space="preserve">Miles, Alistair ; Bechhofer, Sean:</w:t>
      </w:r>
      <w:r>
        <w:t xml:space="preserve"> </w:t>
      </w:r>
      <w:hyperlink r:id="rId184">
        <w:r>
          <w:rPr>
            <w:rStyle w:val="Hyperlink"/>
            <w:i/>
            <w:iCs/>
          </w:rPr>
          <w:t xml:space="preserve">SKOS Simple Knowledge Organization System Reference</w:t>
        </w:r>
      </w:hyperlink>
      <w:r>
        <w:t xml:space="preserve"> </w:t>
      </w:r>
      <w:r>
        <w:t xml:space="preserve">(W3C Recommendation) : World Wide Web Consortium (W3C), 2009</w:t>
      </w:r>
    </w:p>
    <w:bookmarkEnd w:id="185"/>
    <w:bookmarkStart w:id="187" w:name="ref-SPARQL"/>
    <w:p>
      <w:pPr>
        <w:pStyle w:val="Bibliography"/>
      </w:pPr>
      <w:r>
        <w:t xml:space="preserve">[SPARQL]</w:t>
      </w:r>
      <w:r>
        <w:t xml:space="preserve"> </w:t>
      </w:r>
      <w:r>
        <w:t xml:space="preserve">	</w:t>
      </w:r>
      <w:r>
        <w:t xml:space="preserve">Harris, Steve ; Seaborne, Andy:</w:t>
      </w:r>
      <w:r>
        <w:t xml:space="preserve"> </w:t>
      </w:r>
      <w:hyperlink r:id="rId186">
        <w:r>
          <w:rPr>
            <w:rStyle w:val="Hyperlink"/>
            <w:i/>
            <w:iCs/>
          </w:rPr>
          <w:t xml:space="preserve">SPARQL 1.1 Query Language</w:t>
        </w:r>
      </w:hyperlink>
      <w:r>
        <w:t xml:space="preserve"> </w:t>
      </w:r>
      <w:r>
        <w:t xml:space="preserve">(W3C Recommendation) : World Wide Web Consortium (W3C), 2013</w:t>
      </w:r>
    </w:p>
    <w:bookmarkEnd w:id="187"/>
    <w:bookmarkStart w:id="189" w:name="ref-Turtle"/>
    <w:p>
      <w:pPr>
        <w:pStyle w:val="Bibliography"/>
      </w:pPr>
      <w:r>
        <w:t xml:space="preserve">[Turtle]</w:t>
      </w:r>
      <w:r>
        <w:t xml:space="preserve"> </w:t>
      </w:r>
      <w:r>
        <w:t xml:space="preserve">	</w:t>
      </w:r>
      <w:r>
        <w:t xml:space="preserve">Beckett, David ; Berners-Lee, Tim ; Prud’hommeaux, Eric ; Carothers, Gavin:</w:t>
      </w:r>
      <w:r>
        <w:t xml:space="preserve"> </w:t>
      </w:r>
      <w:hyperlink r:id="rId188">
        <w:r>
          <w:rPr>
            <w:rStyle w:val="Hyperlink"/>
            <w:i/>
            <w:iCs/>
          </w:rPr>
          <w:t xml:space="preserve">RDF 1.1 Turtle – Terse RDF Triple Language</w:t>
        </w:r>
      </w:hyperlink>
      <w:r>
        <w:t xml:space="preserve"> </w:t>
      </w:r>
      <w:r>
        <w:t xml:space="preserve">(W3C Recommendation) : World Wide Web Consortium (W3C), 2014</w:t>
      </w:r>
    </w:p>
    <w:bookmarkEnd w:id="189"/>
    <w:bookmarkEnd w:id="190"/>
    <w:bookmarkEnd w:id="191"/>
    <w:bookmarkStart w:id="192" w:name="sec-appendix-b"/>
    <w:p>
      <w:pPr>
        <w:pStyle w:val="berschrift1"/>
      </w:pPr>
      <w:r>
        <w:t xml:space="preserve">Annex B – Cooperation and Verification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Name</w:t>
            </w:r>
          </w:p>
        </w:tc>
        <w:tc>
          <w:tcPr/>
          <w:p>
            <w:pPr>
              <w:pStyle w:val="Compact"/>
              <w:jc w:val="left"/>
            </w:pPr>
            <w:r>
              <w:t xml:space="preserve">Organisation</w:t>
            </w:r>
          </w:p>
        </w:tc>
      </w:tr>
      <w:tr>
        <w:tc>
          <w:tcPr/>
          <w:p>
            <w:pPr>
              <w:pStyle w:val="Compact"/>
              <w:jc w:val="left"/>
            </w:pPr>
            <w:r>
              <w:t xml:space="preserve">Damian Oswald</w:t>
            </w:r>
          </w:p>
        </w:tc>
        <w:tc>
          <w:tcPr/>
          <w:p>
            <w:pPr>
              <w:pStyle w:val="Compact"/>
              <w:jc w:val="left"/>
            </w:pPr>
            <w:r>
              <w:t xml:space="preserve">Federal Office for Agriculture</w:t>
            </w:r>
          </w:p>
        </w:tc>
      </w:tr>
      <w:tr>
        <w:tc>
          <w:tcPr/>
          <w:p>
            <w:pPr>
              <w:pStyle w:val="Compact"/>
              <w:jc w:val="left"/>
            </w:pPr>
            <w:r>
              <w:t xml:space="preserve">Michael Schüpbach</w:t>
            </w:r>
          </w:p>
        </w:tc>
        <w:tc>
          <w:tcPr/>
          <w:p>
            <w:pPr>
              <w:pStyle w:val="Compact"/>
              <w:jc w:val="left"/>
            </w:pPr>
            <w:r>
              <w:t xml:space="preserve">Federal Office for Agriculture</w:t>
            </w:r>
          </w:p>
        </w:tc>
      </w:tr>
      <w:tr>
        <w:tc>
          <w:tcPr/>
          <w:p>
            <w:pPr>
              <w:pStyle w:val="Compact"/>
              <w:jc w:val="left"/>
            </w:pPr>
            <w:r>
              <w:t xml:space="preserve">Lea Stauber</w:t>
            </w:r>
          </w:p>
        </w:tc>
        <w:tc>
          <w:tcPr/>
          <w:p>
            <w:pPr>
              <w:pStyle w:val="Compact"/>
              <w:jc w:val="left"/>
            </w:pPr>
            <w:r>
              <w:t xml:space="preserve">Federal Office for Agriculture</w:t>
            </w:r>
          </w:p>
        </w:tc>
      </w:tr>
    </w:tbl>
    <w:bookmarkEnd w:id="192"/>
    <w:bookmarkStart w:id="195" w:name="sec-appendix-c"/>
    <w:p>
      <w:pPr>
        <w:pStyle w:val="berschrift1"/>
      </w:pPr>
      <w:r>
        <w:t xml:space="preserve">Annex C – Abbreviations and Glossary</w:t>
      </w:r>
    </w:p>
    <w:p>
      <w:pPr>
        <w:pStyle w:val="FirstParagraph"/>
      </w:pPr>
      <w:r>
        <w:t xml:space="preserve">This glossary is also available in machine-readable form as a SKOS glossary</w:t>
      </w:r>
      <w:r>
        <w:t xml:space="preserve"> </w:t>
      </w:r>
      <w:r>
        <w:t xml:space="preserve">[</w:t>
      </w:r>
      <w:hyperlink w:anchor="ref-SKOS">
        <w:r>
          <w:rPr>
            <w:rStyle w:val="Hyperlink"/>
          </w:rPr>
          <w:t xml:space="preserve">SKOS</w:t>
        </w:r>
      </w:hyperlink>
      <w:r>
        <w:t xml:space="preserve">]</w:t>
      </w:r>
      <w:r>
        <w:t xml:space="preserve">, on</w:t>
      </w:r>
      <w:r>
        <w:t xml:space="preserve"> </w:t>
      </w:r>
      <w:hyperlink r:id="rId157">
        <w:r>
          <w:rPr>
            <w:rStyle w:val="Hyperlink"/>
          </w:rPr>
          <w:t xml:space="preserve">LINDAS</w:t>
        </w:r>
      </w:hyperlink>
      <w:r>
        <w:t xml:space="preserve"> </w:t>
      </w:r>
      <w:r>
        <w:t xml:space="preserve">and in the</w:t>
      </w:r>
      <w:r>
        <w:t xml:space="preserve"> </w:t>
      </w:r>
      <w:hyperlink r:id="rId193">
        <w:r>
          <w:rPr>
            <w:rStyle w:val="Hyperlink"/>
          </w:rPr>
          <w:t xml:space="preserve">GitHub repository</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94" w:name="tbl-glossary"/>
          <w:p>
            <w:pPr>
              <w:jc w:val="center"/>
            </w:pPr>
            <w:pPr>
              <w:jc w:val="left"/>
              <w:spacing w:before="200"/>
              <w:pStyle w:val="ImageCaption"/>
            </w:pPr>
            <w:r>
              <w:t xml:space="preserve">Table 3: Glossary of the eCH-1234 standard</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jc w:val="left"/>
                    <w:jc w:val="center"/>
                  </w:pPr>
                  <w:r>
                    <w:t xml:space="preserve">Term</w:t>
                  </w:r>
                </w:p>
              </w:tc>
              <w:tc>
                <w:tcPr/>
                <w:p>
                  <w:pPr>
                    <w:pStyle w:val="Compact"/>
                    <w:jc w:val="left"/>
                    <w:jc w:val="center"/>
                  </w:pPr>
                  <w:r>
                    <w:t xml:space="preserve">Description</w:t>
                  </w:r>
                </w:p>
              </w:tc>
            </w:tr>
            <w:tr>
              <w:tc>
                <w:tcPr/>
                <w:p>
                  <w:pPr>
                    <w:pStyle w:val="Compact"/>
                    <w:jc w:val="left"/>
                    <w:jc w:val="center"/>
                  </w:pPr>
                  <w:r>
                    <w:rPr>
                      <w:b/>
                      <w:bCs/>
                    </w:rPr>
                    <w:t xml:space="preserve">Graph</w:t>
                  </w:r>
                  <w:r>
                    <w:t xml:space="preserve"> </w:t>
                  </w:r>
                  <w:r>
                    <w:t xml:space="preserve">(Named graph)</w:t>
                  </w:r>
                </w:p>
              </w:tc>
              <w:tc>
                <w:tcPr/>
                <w:p>
                  <w:pPr>
                    <w:jc w:val="left"/>
                    <w:jc w:val="center"/>
                  </w:pPr>
                  <w:r>
                    <w:t xml:space="preserve">A set of triples. A named graph is itself identified by an IRI</w:t>
                  </w:r>
                  <w:r>
                    <w:t xml:space="preserve"> </w:t>
                  </w:r>
                  <w:r>
                    <w:t xml:space="preserve">and allows data in a triple store to be grouped.</w:t>
                  </w:r>
                </w:p>
                <w:p>
                  <w:pPr>
                    <w:jc w:val="left"/>
                    <w:jc w:val="center"/>
                  </w:pPr>
                  <w:r>
                    <w:rPr>
                      <w:i/>
                      <w:iCs/>
                    </w:rPr>
                    <w:t xml:space="preserve">Broader</w:t>
                  </w:r>
                  <w:r>
                    <w:t xml:space="preserve">: Resource Description Framework</w:t>
                  </w:r>
                </w:p>
              </w:tc>
            </w:tr>
            <w:tr>
              <w:tc>
                <w:tcPr/>
                <w:p>
                  <w:pPr>
                    <w:pStyle w:val="Compact"/>
                    <w:jc w:val="left"/>
                    <w:jc w:val="center"/>
                  </w:pPr>
                  <w:r>
                    <w:rPr>
                      <w:b/>
                      <w:bCs/>
                    </w:rPr>
                    <w:t xml:space="preserve">Internationalized Resource</w:t>
                  </w:r>
                  <w:r>
                    <w:rPr>
                      <w:b/>
                      <w:bCs/>
                    </w:rPr>
                    <w:t xml:space="preserve"> </w:t>
                  </w:r>
                  <w:r>
                    <w:rPr>
                      <w:b/>
                      <w:bCs/>
                    </w:rPr>
                    <w:t xml:space="preserve">Identifier</w:t>
                  </w:r>
                  <w:r>
                    <w:t xml:space="preserve"> </w:t>
                  </w:r>
                  <w:r>
                    <w:t xml:space="preserve">(IRI)</w:t>
                  </w:r>
                </w:p>
              </w:tc>
              <w:tc>
                <w:tcPr/>
                <w:p>
                  <w:pPr>
                    <w:jc w:val="left"/>
                    <w:jc w:val="center"/>
                  </w:pPr>
                  <w:r>
                    <w:t xml:space="preserve">Globally unique identifier of a resource. In RDF, subjects,</w:t>
                  </w:r>
                  <w:r>
                    <w:t xml:space="preserve"> </w:t>
                  </w:r>
                  <w:r>
                    <w:t xml:space="preserve">predicates and most objects are identified by IRIs.</w:t>
                  </w:r>
                </w:p>
                <w:p>
                  <w:pPr>
                    <w:jc w:val="left"/>
                    <w:jc w:val="center"/>
                  </w:pPr>
                  <w:r>
                    <w:rPr>
                      <w:i/>
                      <w:iCs/>
                    </w:rPr>
                    <w:t xml:space="preserve">Broader</w:t>
                  </w:r>
                  <w:r>
                    <w:t xml:space="preserve">: Resource Description Framework</w:t>
                  </w:r>
                </w:p>
              </w:tc>
            </w:tr>
            <w:tr>
              <w:tc>
                <w:tcPr/>
                <w:p>
                  <w:pPr>
                    <w:pStyle w:val="Compact"/>
                    <w:jc w:val="left"/>
                    <w:jc w:val="center"/>
                  </w:pPr>
                  <w:r>
                    <w:rPr>
                      <w:b/>
                      <w:bCs/>
                    </w:rPr>
                    <w:t xml:space="preserve">JSON for Linking Data</w:t>
                  </w:r>
                  <w:r>
                    <w:t xml:space="preserve"> </w:t>
                  </w:r>
                  <w:r>
                    <w:t xml:space="preserve">(JSON-LD)</w:t>
                  </w:r>
                </w:p>
              </w:tc>
              <w:tc>
                <w:tcPr/>
                <w:p>
                  <w:pPr>
                    <w:jc w:val="left"/>
                    <w:jc w:val="center"/>
                  </w:pPr>
                  <w:r>
                    <w:t xml:space="preserve">A serialization of RDF based on JSON, particularly suited to</w:t>
                  </w:r>
                  <w:r>
                    <w:t xml:space="preserve"> </w:t>
                  </w:r>
                  <w:r>
                    <w:t xml:space="preserve">web interfaces.</w:t>
                  </w:r>
                </w:p>
                <w:p>
                  <w:pPr>
                    <w:jc w:val="left"/>
                    <w:jc w:val="center"/>
                  </w:pPr>
                  <w:r>
                    <w:rPr>
                      <w:i/>
                      <w:iCs/>
                    </w:rPr>
                    <w:t xml:space="preserve">Broader</w:t>
                  </w:r>
                  <w:r>
                    <w:t xml:space="preserve">: Serialization</w:t>
                  </w:r>
                </w:p>
              </w:tc>
            </w:tr>
            <w:tr>
              <w:tc>
                <w:tcPr/>
                <w:p>
                  <w:pPr>
                    <w:pStyle w:val="Compact"/>
                    <w:jc w:val="left"/>
                    <w:jc w:val="center"/>
                  </w:pPr>
                  <w:r>
                    <w:rPr>
                      <w:b/>
                      <w:bCs/>
                    </w:rPr>
                    <w:t xml:space="preserve">Linked Data</w:t>
                  </w:r>
                  <w:r>
                    <w:t xml:space="preserve"> </w:t>
                  </w:r>
                  <w:r>
                    <w:t xml:space="preserve">(Linked Open</w:t>
                  </w:r>
                  <w:r>
                    <w:t xml:space="preserve"> </w:t>
                  </w:r>
                  <w:r>
                    <w:t xml:space="preserve">Data)</w:t>
                  </w:r>
                </w:p>
              </w:tc>
              <w:tc>
                <w:tcPr/>
                <w:p>
                  <w:pPr>
                    <w:jc w:val="left"/>
                    <w:jc w:val="center"/>
                  </w:pPr>
                  <w:r>
                    <w:t xml:space="preserve">Data published according to the principles of the Semantic Web:</w:t>
                  </w:r>
                  <w:r>
                    <w:t xml:space="preserve"> </w:t>
                  </w:r>
                  <w:r>
                    <w:t xml:space="preserve">identified by IRIs, described in RDF and linked to one another.</w:t>
                  </w:r>
                </w:p>
                <w:p>
                  <w:pPr>
                    <w:jc w:val="left"/>
                    <w:jc w:val="center"/>
                  </w:pPr>
                  <w:r>
                    <w:rPr>
                      <w:i/>
                      <w:iCs/>
                    </w:rPr>
                    <w:t xml:space="preserve">Related</w:t>
                  </w:r>
                  <w:r>
                    <w:t xml:space="preserve">: Linked Data Service, Resource Description Framework</w:t>
                  </w:r>
                </w:p>
              </w:tc>
            </w:tr>
            <w:tr>
              <w:tc>
                <w:tcPr/>
                <w:p>
                  <w:pPr>
                    <w:pStyle w:val="Compact"/>
                    <w:jc w:val="left"/>
                    <w:jc w:val="center"/>
                  </w:pPr>
                  <w:r>
                    <w:rPr>
                      <w:b/>
                      <w:bCs/>
                    </w:rPr>
                    <w:t xml:space="preserve">Linked Data Service</w:t>
                  </w:r>
                  <w:r>
                    <w:t xml:space="preserve"> </w:t>
                  </w:r>
                  <w:r>
                    <w:t xml:space="preserve">(LINDAS)</w:t>
                  </w:r>
                </w:p>
              </w:tc>
              <w:tc>
                <w:tcPr/>
                <w:p>
                  <w:pPr>
                    <w:pStyle w:val="Compact"/>
                    <w:jc w:val="left"/>
                    <w:jc w:val="center"/>
                  </w:pPr>
                  <w:r>
                    <w:t xml:space="preserve">The official Linked Data service of the Swiss Federal</w:t>
                  </w:r>
                  <w:r>
                    <w:t xml:space="preserve"> </w:t>
                  </w:r>
                  <w:r>
                    <w:t xml:space="preserve">Administration, acting as a triple store.</w:t>
                  </w:r>
                </w:p>
              </w:tc>
            </w:tr>
            <w:tr>
              <w:tc>
                <w:tcPr/>
                <w:p>
                  <w:pPr>
                    <w:pStyle w:val="Compact"/>
                    <w:jc w:val="left"/>
                    <w:jc w:val="center"/>
                  </w:pPr>
                  <w:r>
                    <w:rPr>
                      <w:b/>
                      <w:bCs/>
                    </w:rPr>
                    <w:t xml:space="preserve">Literal</w:t>
                  </w:r>
                </w:p>
              </w:tc>
              <w:tc>
                <w:tcPr/>
                <w:p>
                  <w:pPr>
                    <w:jc w:val="left"/>
                    <w:jc w:val="center"/>
                  </w:pPr>
                  <w:r>
                    <w:t xml:space="preserve">A concrete value in RDF, such as a string, a number or a date,</w:t>
                  </w:r>
                  <w:r>
                    <w:t xml:space="preserve"> </w:t>
                  </w:r>
                  <w:r>
                    <w:t xml:space="preserve">optionally with a datatype or a language tag.</w:t>
                  </w:r>
                </w:p>
                <w:p>
                  <w:pPr>
                    <w:jc w:val="left"/>
                    <w:jc w:val="center"/>
                  </w:pPr>
                  <w:r>
                    <w:rPr>
                      <w:i/>
                      <w:iCs/>
                    </w:rPr>
                    <w:t xml:space="preserve">Broader</w:t>
                  </w:r>
                  <w:r>
                    <w:t xml:space="preserve">: Resource Description Framework</w:t>
                  </w:r>
                </w:p>
              </w:tc>
            </w:tr>
            <w:tr>
              <w:tc>
                <w:tcPr/>
                <w:p>
                  <w:pPr>
                    <w:pStyle w:val="Compact"/>
                    <w:jc w:val="left"/>
                    <w:jc w:val="center"/>
                  </w:pPr>
                  <w:r>
                    <w:rPr>
                      <w:b/>
                      <w:bCs/>
                    </w:rPr>
                    <w:t xml:space="preserve">Namespace</w:t>
                  </w:r>
                  <w:r>
                    <w:t xml:space="preserve"> </w:t>
                  </w:r>
                  <w:r>
                    <w:t xml:space="preserve">(Prefix)</w:t>
                  </w:r>
                </w:p>
              </w:tc>
              <w:tc>
                <w:tcPr/>
                <w:p>
                  <w:pPr>
                    <w:jc w:val="left"/>
                    <w:jc w:val="center"/>
                  </w:pPr>
                  <w:r>
                    <w:t xml:space="preserve">Common beginning of a group of IRIs. In Turtle and SPARQL, a</w:t>
                  </w:r>
                  <w:r>
                    <w:t xml:space="preserve"> </w:t>
                  </w:r>
                  <w:r>
                    <w:t xml:space="preserve">namespace is abbreviated by a prefix, for example</w:t>
                  </w:r>
                  <w:r>
                    <w:t xml:space="preserve"> </w:t>
                  </w:r>
                  <w:r>
                    <w:rPr>
                      <w:rStyle w:val="VerbatimChar"/>
                    </w:rPr>
                    <w:t xml:space="preserve">schema:</w:t>
                  </w:r>
                  <w:r>
                    <w:t xml:space="preserve"> </w:t>
                  </w:r>
                  <w:r>
                    <w:t xml:space="preserve">for</w:t>
                  </w:r>
                  <w:r>
                    <w:t xml:space="preserve"> </w:t>
                  </w:r>
                  <w:r>
                    <w:rPr>
                      <w:rStyle w:val="VerbatimChar"/>
                    </w:rPr>
                    <w:t xml:space="preserve">http://schema.org/</w:t>
                  </w:r>
                  <w:r>
                    <w:t xml:space="preserve">.</w:t>
                  </w:r>
                </w:p>
                <w:p>
                  <w:pPr>
                    <w:jc w:val="left"/>
                    <w:jc w:val="center"/>
                  </w:pPr>
                  <w:r>
                    <w:rPr>
                      <w:i/>
                      <w:iCs/>
                    </w:rPr>
                    <w:t xml:space="preserve">Related</w:t>
                  </w:r>
                  <w:r>
                    <w:t xml:space="preserve">: Internationalized Resource Identifier</w:t>
                  </w:r>
                </w:p>
              </w:tc>
            </w:tr>
            <w:tr>
              <w:tc>
                <w:tcPr/>
                <w:p>
                  <w:pPr>
                    <w:pStyle w:val="Compact"/>
                    <w:jc w:val="left"/>
                    <w:jc w:val="center"/>
                  </w:pPr>
                  <w:r>
                    <w:rPr>
                      <w:b/>
                      <w:bCs/>
                    </w:rPr>
                    <w:t xml:space="preserve">Ontology</w:t>
                  </w:r>
                </w:p>
              </w:tc>
              <w:tc>
                <w:tcPr/>
                <w:p>
                  <w:pPr>
                    <w:jc w:val="left"/>
                    <w:jc w:val="center"/>
                  </w:pPr>
                  <w:r>
                    <w:t xml:space="preserve">A formal model of a domain that describes classes, properties</w:t>
                  </w:r>
                  <w:r>
                    <w:t xml:space="preserve"> </w:t>
                  </w:r>
                  <w:r>
                    <w:t xml:space="preserve">and their logical relationships in a way that allows machines</w:t>
                  </w:r>
                  <w:r>
                    <w:t xml:space="preserve"> </w:t>
                  </w:r>
                  <w:r>
                    <w:t xml:space="preserve">to draw conclusions.</w:t>
                  </w:r>
                </w:p>
                <w:p>
                  <w:pPr>
                    <w:jc w:val="left"/>
                    <w:jc w:val="center"/>
                  </w:pPr>
                  <w:r>
                    <w:rPr>
                      <w:i/>
                      <w:iCs/>
                    </w:rPr>
                    <w:t xml:space="preserve">Broader</w:t>
                  </w:r>
                  <w:r>
                    <w:t xml:space="preserve">: Vocabulary</w:t>
                  </w:r>
                </w:p>
                <w:p>
                  <w:pPr>
                    <w:jc w:val="left"/>
                    <w:jc w:val="center"/>
                  </w:pPr>
                  <w:r>
                    <w:rPr>
                      <w:i/>
                      <w:iCs/>
                    </w:rPr>
                    <w:t xml:space="preserve">Related</w:t>
                  </w:r>
                  <w:r>
                    <w:t xml:space="preserve">: Web Ontology Language</w:t>
                  </w:r>
                </w:p>
              </w:tc>
            </w:tr>
            <w:tr>
              <w:tc>
                <w:tcPr/>
                <w:p>
                  <w:pPr>
                    <w:pStyle w:val="Compact"/>
                    <w:jc w:val="left"/>
                    <w:jc w:val="center"/>
                  </w:pPr>
                  <w:r>
                    <w:rPr>
                      <w:b/>
                      <w:bCs/>
                    </w:rPr>
                    <w:t xml:space="preserve">Reasoning</w:t>
                  </w:r>
                  <w:r>
                    <w:t xml:space="preserve"> </w:t>
                  </w:r>
                  <w:r>
                    <w:t xml:space="preserve">(Inference)</w:t>
                  </w:r>
                </w:p>
              </w:tc>
              <w:tc>
                <w:tcPr/>
                <w:p>
                  <w:pPr>
                    <w:pStyle w:val="Compact"/>
                    <w:jc w:val="left"/>
                    <w:jc w:val="center"/>
                  </w:pPr>
                  <w:r>
                    <w:t xml:space="preserve">The automatic derivation of new statements from the existing</w:t>
                  </w:r>
                  <w:r>
                    <w:t xml:space="preserve"> </w:t>
                  </w:r>
                  <w:r>
                    <w:t xml:space="preserve">data and the axioms of an ontology, for example by the HermiT</w:t>
                  </w:r>
                  <w:r>
                    <w:t xml:space="preserve"> </w:t>
                  </w:r>
                  <w:r>
                    <w:t xml:space="preserve">reasoner.</w:t>
                  </w:r>
                </w:p>
              </w:tc>
            </w:tr>
            <w:tr>
              <w:tc>
                <w:tcPr/>
                <w:p>
                  <w:pPr>
                    <w:pStyle w:val="Compact"/>
                    <w:jc w:val="left"/>
                    <w:jc w:val="center"/>
                  </w:pPr>
                  <w:r>
                    <w:rPr>
                      <w:b/>
                      <w:bCs/>
                    </w:rPr>
                    <w:t xml:space="preserve">Resource Description</w:t>
                  </w:r>
                  <w:r>
                    <w:rPr>
                      <w:b/>
                      <w:bCs/>
                    </w:rPr>
                    <w:t xml:space="preserve"> </w:t>
                  </w:r>
                  <w:r>
                    <w:rPr>
                      <w:b/>
                      <w:bCs/>
                    </w:rPr>
                    <w:t xml:space="preserve">Framework</w:t>
                  </w:r>
                  <w:r>
                    <w:t xml:space="preserve"> </w:t>
                  </w:r>
                  <w:r>
                    <w:t xml:space="preserve">(RDF)</w:t>
                  </w:r>
                </w:p>
              </w:tc>
              <w:tc>
                <w:tcPr/>
                <w:p>
                  <w:pPr>
                    <w:pStyle w:val="Compact"/>
                    <w:jc w:val="left"/>
                    <w:jc w:val="center"/>
                  </w:pPr>
                  <w:r>
                    <w:t xml:space="preserve">A central standard of the World Wide Web Consortium (W3C) for</w:t>
                  </w:r>
                  <w:r>
                    <w:t xml:space="preserve"> </w:t>
                  </w:r>
                  <w:r>
                    <w:t xml:space="preserve">modeling data structures on the Web. Information is represented</w:t>
                  </w:r>
                  <w:r>
                    <w:t xml:space="preserve"> </w:t>
                  </w:r>
                  <w:r>
                    <w:t xml:space="preserve">as networked graphs rather than in traditional tables.</w:t>
                  </w:r>
                </w:p>
              </w:tc>
            </w:tr>
            <w:tr>
              <w:tc>
                <w:tcPr/>
                <w:p>
                  <w:pPr>
                    <w:pStyle w:val="Compact"/>
                    <w:jc w:val="left"/>
                    <w:jc w:val="center"/>
                  </w:pPr>
                  <w:r>
                    <w:rPr>
                      <w:b/>
                      <w:bCs/>
                    </w:rPr>
                    <w:t xml:space="preserve">Serialization</w:t>
                  </w:r>
                </w:p>
              </w:tc>
              <w:tc>
                <w:tcPr/>
                <w:p>
                  <w:pPr>
                    <w:jc w:val="left"/>
                    <w:jc w:val="center"/>
                  </w:pPr>
                  <w:r>
                    <w:t xml:space="preserve">Textual representation of an RDF graph in a defined format,</w:t>
                  </w:r>
                  <w:r>
                    <w:t xml:space="preserve"> </w:t>
                  </w:r>
                  <w:r>
                    <w:t xml:space="preserve">used to store or exchange it.</w:t>
                  </w:r>
                </w:p>
                <w:p>
                  <w:pPr>
                    <w:jc w:val="left"/>
                    <w:jc w:val="center"/>
                  </w:pPr>
                  <w:r>
                    <w:rPr>
                      <w:i/>
                      <w:iCs/>
                    </w:rPr>
                    <w:t xml:space="preserve">Narrower</w:t>
                  </w:r>
                  <w:r>
                    <w:t xml:space="preserve">: JSON for Linking Data, Terse RDF Triple Language</w:t>
                  </w:r>
                </w:p>
              </w:tc>
            </w:tr>
            <w:tr>
              <w:tc>
                <w:tcPr/>
                <w:p>
                  <w:pPr>
                    <w:pStyle w:val="Compact"/>
                    <w:jc w:val="left"/>
                    <w:jc w:val="center"/>
                  </w:pPr>
                  <w:r>
                    <w:rPr>
                      <w:b/>
                      <w:bCs/>
                    </w:rPr>
                    <w:t xml:space="preserve">Shape</w:t>
                  </w:r>
                </w:p>
              </w:tc>
              <w:tc>
                <w:tcPr/>
                <w:p>
                  <w:pPr>
                    <w:jc w:val="left"/>
                    <w:jc w:val="center"/>
                  </w:pPr>
                  <w:r>
                    <w:t xml:space="preserve">A set of conditions that a class of resources or a property</w:t>
                  </w:r>
                  <w:r>
                    <w:t xml:space="preserve"> </w:t>
                  </w:r>
                  <w:r>
                    <w:t xml:space="preserve">must fulfil, such as mandatory fields, datatypes and</w:t>
                  </w:r>
                  <w:r>
                    <w:t xml:space="preserve"> </w:t>
                  </w:r>
                  <w:r>
                    <w:t xml:space="preserve">cardinalities.</w:t>
                  </w:r>
                </w:p>
                <w:p>
                  <w:pPr>
                    <w:jc w:val="left"/>
                    <w:jc w:val="center"/>
                  </w:pPr>
                  <w:r>
                    <w:rPr>
                      <w:i/>
                      <w:iCs/>
                    </w:rPr>
                    <w:t xml:space="preserve">Broader</w:t>
                  </w:r>
                  <w:r>
                    <w:t xml:space="preserve">: Shapes Constraint Language</w:t>
                  </w:r>
                </w:p>
              </w:tc>
            </w:tr>
            <w:tr>
              <w:tc>
                <w:tcPr/>
                <w:p>
                  <w:pPr>
                    <w:pStyle w:val="Compact"/>
                    <w:jc w:val="left"/>
                    <w:jc w:val="center"/>
                  </w:pPr>
                  <w:r>
                    <w:rPr>
                      <w:b/>
                      <w:bCs/>
                    </w:rPr>
                    <w:t xml:space="preserve">Shapes Constraint Language</w:t>
                  </w:r>
                  <w:r>
                    <w:t xml:space="preserve"> </w:t>
                  </w:r>
                  <w:r>
                    <w:t xml:space="preserve">(SHACL)</w:t>
                  </w:r>
                </w:p>
              </w:tc>
              <w:tc>
                <w:tcPr/>
                <w:p>
                  <w:pPr>
                    <w:jc w:val="left"/>
                    <w:jc w:val="center"/>
                  </w:pPr>
                  <w:r>
                    <w:t xml:space="preserve">The W3C language for describing and validating the structure of</w:t>
                  </w:r>
                  <w:r>
                    <w:t xml:space="preserve"> </w:t>
                  </w:r>
                  <w:r>
                    <w:t xml:space="preserve">RDF data. The data model of this standard is formulated in</w:t>
                  </w:r>
                  <w:r>
                    <w:t xml:space="preserve"> </w:t>
                  </w:r>
                  <w:r>
                    <w:t xml:space="preserve">SHACL.</w:t>
                  </w:r>
                </w:p>
                <w:p>
                  <w:pPr>
                    <w:jc w:val="left"/>
                    <w:jc w:val="center"/>
                  </w:pPr>
                  <w:r>
                    <w:rPr>
                      <w:i/>
                      <w:iCs/>
                    </w:rPr>
                    <w:t xml:space="preserve">Narrower</w:t>
                  </w:r>
                  <w:r>
                    <w:t xml:space="preserve">: Shape</w:t>
                  </w:r>
                </w:p>
              </w:tc>
            </w:tr>
            <w:tr>
              <w:tc>
                <w:tcPr/>
                <w:p>
                  <w:pPr>
                    <w:pStyle w:val="Compact"/>
                    <w:jc w:val="left"/>
                    <w:jc w:val="center"/>
                  </w:pPr>
                  <w:r>
                    <w:rPr>
                      <w:b/>
                      <w:bCs/>
                    </w:rPr>
                    <w:t xml:space="preserve">Simple Knowledge Organization</w:t>
                  </w:r>
                  <w:r>
                    <w:rPr>
                      <w:b/>
                      <w:bCs/>
                    </w:rPr>
                    <w:t xml:space="preserve"> </w:t>
                  </w:r>
                  <w:r>
                    <w:rPr>
                      <w:b/>
                      <w:bCs/>
                    </w:rPr>
                    <w:t xml:space="preserve">System</w:t>
                  </w:r>
                  <w:r>
                    <w:t xml:space="preserve"> </w:t>
                  </w:r>
                  <w:r>
                    <w:t xml:space="preserve">(SKOS)</w:t>
                  </w:r>
                </w:p>
              </w:tc>
              <w:tc>
                <w:tcPr/>
                <w:p>
                  <w:pPr>
                    <w:jc w:val="left"/>
                    <w:jc w:val="center"/>
                  </w:pPr>
                  <w:r>
                    <w:t xml:space="preserve">A W3C vocabulary for thesauri, classifications and glossaries.</w:t>
                  </w:r>
                  <w:r>
                    <w:t xml:space="preserve"> </w:t>
                  </w:r>
                  <w:r>
                    <w:t xml:space="preserve">This glossary is itself recorded in SKOS.</w:t>
                  </w:r>
                </w:p>
                <w:p>
                  <w:pPr>
                    <w:jc w:val="left"/>
                    <w:jc w:val="center"/>
                  </w:pPr>
                  <w:r>
                    <w:rPr>
                      <w:i/>
                      <w:iCs/>
                    </w:rPr>
                    <w:t xml:space="preserve">Related</w:t>
                  </w:r>
                  <w:r>
                    <w:t xml:space="preserve">: Vocabulary</w:t>
                  </w:r>
                </w:p>
              </w:tc>
            </w:tr>
            <w:tr>
              <w:tc>
                <w:tcPr/>
                <w:p>
                  <w:pPr>
                    <w:pStyle w:val="Compact"/>
                    <w:jc w:val="left"/>
                    <w:jc w:val="center"/>
                  </w:pPr>
                  <w:r>
                    <w:rPr>
                      <w:b/>
                      <w:bCs/>
                    </w:rPr>
                    <w:t xml:space="preserve">SPARQL endpoint</w:t>
                  </w:r>
                </w:p>
              </w:tc>
              <w:tc>
                <w:tcPr/>
                <w:p>
                  <w:pPr>
                    <w:jc w:val="left"/>
                    <w:jc w:val="center"/>
                  </w:pPr>
                  <w:r>
                    <w:t xml:space="preserve">A web interface through which SPARQL queries can be sent to a</w:t>
                  </w:r>
                  <w:r>
                    <w:t xml:space="preserve"> </w:t>
                  </w:r>
                  <w:r>
                    <w:t xml:space="preserve">triple store.</w:t>
                  </w:r>
                </w:p>
                <w:p>
                  <w:pPr>
                    <w:jc w:val="left"/>
                    <w:jc w:val="center"/>
                  </w:pPr>
                  <w:r>
                    <w:rPr>
                      <w:i/>
                      <w:iCs/>
                    </w:rPr>
                    <w:t xml:space="preserve">Broader</w:t>
                  </w:r>
                  <w:r>
                    <w:t xml:space="preserve">: SPARQL Protocol and RDF Query Language</w:t>
                  </w:r>
                </w:p>
              </w:tc>
            </w:tr>
            <w:tr>
              <w:tc>
                <w:tcPr/>
                <w:p>
                  <w:pPr>
                    <w:pStyle w:val="Compact"/>
                    <w:jc w:val="left"/>
                    <w:jc w:val="center"/>
                  </w:pPr>
                  <w:r>
                    <w:rPr>
                      <w:b/>
                      <w:bCs/>
                    </w:rPr>
                    <w:t xml:space="preserve">SPARQL Protocol and RDF Query</w:t>
                  </w:r>
                  <w:r>
                    <w:rPr>
                      <w:b/>
                      <w:bCs/>
                    </w:rPr>
                    <w:t xml:space="preserve"> </w:t>
                  </w:r>
                  <w:r>
                    <w:rPr>
                      <w:b/>
                      <w:bCs/>
                    </w:rPr>
                    <w:t xml:space="preserve">Language</w:t>
                  </w:r>
                  <w:r>
                    <w:t xml:space="preserve"> </w:t>
                  </w:r>
                  <w:r>
                    <w:t xml:space="preserve">(SPARQL)</w:t>
                  </w:r>
                </w:p>
              </w:tc>
              <w:tc>
                <w:tcPr/>
                <w:p>
                  <w:pPr>
                    <w:jc w:val="left"/>
                    <w:jc w:val="center"/>
                  </w:pPr>
                  <w:r>
                    <w:t xml:space="preserve">The W3C query language for RDF data. SPARQL is used to read</w:t>
                  </w:r>
                  <w:r>
                    <w:t xml:space="preserve"> </w:t>
                  </w:r>
                  <w:r>
                    <w:t xml:space="preserve">data from graphs, modify them and exchange them between</w:t>
                  </w:r>
                  <w:r>
                    <w:t xml:space="preserve"> </w:t>
                  </w:r>
                  <w:r>
                    <w:t xml:space="preserve">systems.</w:t>
                  </w:r>
                </w:p>
                <w:p>
                  <w:pPr>
                    <w:jc w:val="left"/>
                    <w:jc w:val="center"/>
                  </w:pPr>
                  <w:r>
                    <w:rPr>
                      <w:i/>
                      <w:iCs/>
                    </w:rPr>
                    <w:t xml:space="preserve">Related</w:t>
                  </w:r>
                  <w:r>
                    <w:t xml:space="preserve">: Resource Description Framework</w:t>
                  </w:r>
                </w:p>
              </w:tc>
            </w:tr>
            <w:tr>
              <w:tc>
                <w:tcPr/>
                <w:p>
                  <w:pPr>
                    <w:pStyle w:val="Compact"/>
                    <w:jc w:val="left"/>
                    <w:jc w:val="center"/>
                  </w:pPr>
                  <w:r>
                    <w:rPr>
                      <w:b/>
                      <w:bCs/>
                    </w:rPr>
                    <w:t xml:space="preserve">Terse RDF Triple Language</w:t>
                  </w:r>
                  <w:r>
                    <w:t xml:space="preserve"> </w:t>
                  </w:r>
                  <w:r>
                    <w:t xml:space="preserve">(Turtle)</w:t>
                  </w:r>
                </w:p>
              </w:tc>
              <w:tc>
                <w:tcPr/>
                <w:p>
                  <w:pPr>
                    <w:jc w:val="left"/>
                    <w:jc w:val="center"/>
                  </w:pPr>
                  <w:r>
                    <w:t xml:space="preserve">A compact, human-readable serialization for RDF. All RDF files</w:t>
                  </w:r>
                  <w:r>
                    <w:t xml:space="preserve"> </w:t>
                  </w:r>
                  <w:r>
                    <w:t xml:space="preserve">of this standard are written in Turtle.</w:t>
                  </w:r>
                </w:p>
                <w:p>
                  <w:pPr>
                    <w:jc w:val="left"/>
                    <w:jc w:val="center"/>
                  </w:pPr>
                  <w:r>
                    <w:rPr>
                      <w:i/>
                      <w:iCs/>
                    </w:rPr>
                    <w:t xml:space="preserve">Broader</w:t>
                  </w:r>
                  <w:r>
                    <w:t xml:space="preserve">: Serialization</w:t>
                  </w:r>
                </w:p>
              </w:tc>
            </w:tr>
            <w:tr>
              <w:tc>
                <w:tcPr/>
                <w:p>
                  <w:pPr>
                    <w:pStyle w:val="Compact"/>
                    <w:jc w:val="left"/>
                    <w:jc w:val="center"/>
                  </w:pPr>
                  <w:r>
                    <w:rPr>
                      <w:b/>
                      <w:bCs/>
                    </w:rPr>
                    <w:t xml:space="preserve">Triple</w:t>
                  </w:r>
                </w:p>
              </w:tc>
              <w:tc>
                <w:tcPr/>
                <w:p>
                  <w:pPr>
                    <w:jc w:val="left"/>
                    <w:jc w:val="center"/>
                  </w:pPr>
                  <w:r>
                    <w:t xml:space="preserve">The basic structure of a statement in RDF, consisting of a</w:t>
                  </w:r>
                  <w:r>
                    <w:t xml:space="preserve"> </w:t>
                  </w:r>
                  <w:r>
                    <w:t xml:space="preserve">subject, predicate, and object.</w:t>
                  </w:r>
                </w:p>
                <w:p>
                  <w:pPr>
                    <w:jc w:val="left"/>
                    <w:jc w:val="center"/>
                  </w:pPr>
                  <w:r>
                    <w:rPr>
                      <w:i/>
                      <w:iCs/>
                    </w:rPr>
                    <w:t xml:space="preserve">Broader</w:t>
                  </w:r>
                  <w:r>
                    <w:t xml:space="preserve">: Resource Description Framework</w:t>
                  </w:r>
                </w:p>
              </w:tc>
            </w:tr>
            <w:tr>
              <w:tc>
                <w:tcPr/>
                <w:p>
                  <w:pPr>
                    <w:pStyle w:val="Compact"/>
                    <w:jc w:val="left"/>
                    <w:jc w:val="center"/>
                  </w:pPr>
                  <w:r>
                    <w:rPr>
                      <w:b/>
                      <w:bCs/>
                    </w:rPr>
                    <w:t xml:space="preserve">Triple store</w:t>
                  </w:r>
                  <w:r>
                    <w:t xml:space="preserve"> </w:t>
                  </w:r>
                  <w:r>
                    <w:t xml:space="preserve">(Graph database)</w:t>
                  </w:r>
                </w:p>
              </w:tc>
              <w:tc>
                <w:tcPr/>
                <w:p>
                  <w:pPr>
                    <w:jc w:val="left"/>
                    <w:jc w:val="center"/>
                  </w:pPr>
                  <w:r>
                    <w:t xml:space="preserve">A database specialised in storing and querying RDF triples.</w:t>
                  </w:r>
                </w:p>
                <w:p>
                  <w:pPr>
                    <w:jc w:val="left"/>
                    <w:jc w:val="center"/>
                  </w:pPr>
                  <w:r>
                    <w:rPr>
                      <w:i/>
                      <w:iCs/>
                    </w:rPr>
                    <w:t xml:space="preserve">Related</w:t>
                  </w:r>
                  <w:r>
                    <w:t xml:space="preserve">: Linked Data Service</w:t>
                  </w:r>
                </w:p>
              </w:tc>
            </w:tr>
            <w:tr>
              <w:tc>
                <w:tcPr/>
                <w:p>
                  <w:pPr>
                    <w:pStyle w:val="Compact"/>
                    <w:jc w:val="left"/>
                    <w:jc w:val="center"/>
                  </w:pPr>
                  <w:r>
                    <w:rPr>
                      <w:b/>
                      <w:bCs/>
                    </w:rPr>
                    <w:t xml:space="preserve">Vocabulary</w:t>
                  </w:r>
                </w:p>
              </w:tc>
              <w:tc>
                <w:tcPr/>
                <w:p>
                  <w:pPr>
                    <w:jc w:val="left"/>
                    <w:jc w:val="center"/>
                  </w:pPr>
                  <w:r>
                    <w:t xml:space="preserve">A collection of classes and properties with defined meaning</w:t>
                  </w:r>
                  <w:r>
                    <w:t xml:space="preserve"> </w:t>
                  </w:r>
                  <w:r>
                    <w:t xml:space="preserve">that is reused to describe data, for example schema.org.</w:t>
                  </w:r>
                </w:p>
                <w:p>
                  <w:pPr>
                    <w:jc w:val="left"/>
                    <w:jc w:val="center"/>
                  </w:pPr>
                  <w:r>
                    <w:rPr>
                      <w:i/>
                      <w:iCs/>
                    </w:rPr>
                    <w:t xml:space="preserve">Narrower</w:t>
                  </w:r>
                  <w:r>
                    <w:t xml:space="preserve">: Ontology</w:t>
                  </w:r>
                </w:p>
              </w:tc>
            </w:tr>
            <w:tr>
              <w:tc>
                <w:tcPr/>
                <w:p>
                  <w:pPr>
                    <w:pStyle w:val="Compact"/>
                    <w:jc w:val="left"/>
                    <w:jc w:val="center"/>
                  </w:pPr>
                  <w:r>
                    <w:rPr>
                      <w:b/>
                      <w:bCs/>
                    </w:rPr>
                    <w:t xml:space="preserve">Web Ontology Language</w:t>
                  </w:r>
                  <w:r>
                    <w:t xml:space="preserve"> </w:t>
                  </w:r>
                  <w:r>
                    <w:t xml:space="preserve">(OWL)</w:t>
                  </w:r>
                </w:p>
              </w:tc>
              <w:tc>
                <w:tcPr/>
                <w:p>
                  <w:pPr>
                    <w:jc w:val="left"/>
                    <w:jc w:val="center"/>
                  </w:pPr>
                  <w:r>
                    <w:t xml:space="preserve">The W3C language for formulating ontologies. It allows classes</w:t>
                  </w:r>
                  <w:r>
                    <w:t xml:space="preserve"> </w:t>
                  </w:r>
                  <w:r>
                    <w:t xml:space="preserve">and properties to be defined with logical axioms.</w:t>
                  </w:r>
                </w:p>
                <w:p>
                  <w:pPr>
                    <w:jc w:val="left"/>
                    <w:jc w:val="center"/>
                  </w:pPr>
                  <w:r>
                    <w:rPr>
                      <w:i/>
                      <w:iCs/>
                    </w:rPr>
                    <w:t xml:space="preserve">Related</w:t>
                  </w:r>
                  <w:r>
                    <w:t xml:space="preserve">: Reasoning</w:t>
                  </w:r>
                </w:p>
              </w:tc>
            </w:tr>
          </w:tbl>
          <w:bookmarkEnd w:id="194"/>
          <w:p/>
        </w:tc>
      </w:tr>
    </w:tbl>
    <w:bookmarkEnd w:id="195"/>
    <w:bookmarkStart w:id="197" w:name="sec-appendix-d"/>
    <w:p>
      <w:pPr>
        <w:pStyle w:val="berschrift1"/>
      </w:pPr>
      <w:r>
        <w:t xml:space="preserve">Annex D – Changes in comparison to previous version</w:t>
      </w:r>
    </w:p>
    <w:p>
      <w:pPr>
        <w:pStyle w:val="FirstParagraph"/>
      </w:pPr>
      <w:r>
        <w:t xml:space="preserve">The most important changes of version 2.0.0 compared to the previous version 1.4.6:</w:t>
      </w:r>
    </w:p>
    <w:p>
      <w:pPr>
        <w:pStyle w:val="Compact"/>
        <w:numPr>
          <w:ilvl w:val="0"/>
          <w:numId w:val="1034"/>
        </w:numPr>
      </w:pPr>
      <w:r>
        <w:rPr>
          <w:b/>
          <w:bCs/>
        </w:rPr>
        <w:t xml:space="preserve">Document template:</w:t>
      </w:r>
      <w:r>
        <w:t xml:space="preserve"> </w:t>
      </w:r>
      <w:r>
        <w:t xml:space="preserve">the PDF output now follows the eCH document template (title page with metadata table, header and footer, table of contents, annexes); the website adopts the same style in a light and a dark variant.</w:t>
      </w:r>
    </w:p>
    <w:p>
      <w:pPr>
        <w:pStyle w:val="Compact"/>
        <w:numPr>
          <w:ilvl w:val="0"/>
          <w:numId w:val="1034"/>
        </w:numPr>
      </w:pPr>
      <w:r>
        <w:rPr>
          <w:b/>
          <w:bCs/>
        </w:rPr>
        <w:t xml:space="preserve">Metadata:</w:t>
      </w:r>
      <w:r>
        <w:t xml:space="preserve"> </w:t>
      </w:r>
      <w:r>
        <w:t xml:space="preserve">number, category, quality stage, version, status and further details of the standard are recorded once and inserted automatically into all language versions, the title page, the footer and</w:t>
      </w:r>
      <w:r>
        <w:t xml:space="preserve"> </w:t>
      </w:r>
      <w:hyperlink w:anchor="sec-status">
        <w:r>
          <w:rPr>
            <w:rStyle w:val="Hyperlink"/>
          </w:rPr>
          <w:t xml:space="preserve">Section 1.1</w:t>
        </w:r>
      </w:hyperlink>
      <w:r>
        <w:t xml:space="preserve">.</w:t>
      </w:r>
    </w:p>
    <w:p>
      <w:pPr>
        <w:pStyle w:val="Compact"/>
        <w:numPr>
          <w:ilvl w:val="0"/>
          <w:numId w:val="1034"/>
        </w:numPr>
      </w:pPr>
      <w:r>
        <w:rPr>
          <w:b/>
          <w:bCs/>
        </w:rPr>
        <w:t xml:space="preserve">Lists:</w:t>
      </w:r>
      <w:r>
        <w:t xml:space="preserve"> </w:t>
      </w:r>
      <w:r>
        <w:t xml:space="preserve">the table of figures and the table of tables (Annexes E and F) are generated automatically and linked to the figures and tables.</w:t>
      </w:r>
    </w:p>
    <w:p>
      <w:pPr>
        <w:pStyle w:val="Compact"/>
        <w:numPr>
          <w:ilvl w:val="0"/>
          <w:numId w:val="1034"/>
        </w:numPr>
      </w:pPr>
      <w:r>
        <w:rPr>
          <w:b/>
          <w:bCs/>
        </w:rPr>
        <w:t xml:space="preserve">Presentation:</w:t>
      </w:r>
      <w:r>
        <w:t xml:space="preserve"> </w:t>
      </w:r>
      <w:r>
        <w:t xml:space="preserve">uniform styling of tables, captions and code in the PDF and on the website.</w:t>
      </w:r>
    </w:p>
    <w:p>
      <w:pPr>
        <w:pStyle w:val="FirstParagraph"/>
      </w:pPr>
      <w:r>
        <w:t xml:space="preserve">A complete list of all changes per version can be found in the</w:t>
      </w:r>
      <w:r>
        <w:t xml:space="preserve"> </w:t>
      </w:r>
      <w:hyperlink r:id="rId196">
        <w:r>
          <w:rPr>
            <w:rStyle w:val="Hyperlink"/>
          </w:rPr>
          <w:t xml:space="preserve">releases on GitHub</w:t>
        </w:r>
      </w:hyperlink>
      <w:r>
        <w:t xml:space="preserve">.</w:t>
      </w:r>
    </w:p>
    <w:bookmarkEnd w:id="197"/>
    <w:bookmarkStart w:id="198" w:name="sec-appendix-e"/>
    <w:p>
      <w:pPr>
        <w:pStyle w:val="berschrift1"/>
      </w:pPr>
      <w:r>
        <w:t xml:space="preserve">Annex E – Table of figures</w:t>
      </w:r>
    </w:p>
    <w:bookmarkEnd w:id="198"/>
    <w:bookmarkStart w:id="199" w:name="sec-appendix-f"/>
    <w:p>
      <w:pPr>
        <w:pStyle w:val="berschrift1"/>
      </w:pPr>
      <w:r>
        <w:t xml:space="preserve">Annex F – Table of tables</w:t>
      </w:r>
    </w:p>
    <w:bookmarkEnd w:id="199"/>
    <w:sectPr w:rsidR="0002032D" w:rsidSect="003900D4">
      <w:headerReference r:id="rId13" w:type="default"/>
      <w:footerReference r:id="rId14" w:type="default"/>
      <w:headerReference r:id="rId15" w:type="first"/>
      <w:footerReference r:id="rId16" w:type="first"/>
      <w:pgSz w:code="9" w:h="16838" w:w="11906"/>
      <w:pgMar w:bottom="1701" w:footer="454" w:gutter="0" w:header="567" w:left="1134" w:right="85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utiger LT Pro 45 Light">
    <w:altName w:val="Calibri"/>
    <w:panose1 w:val="020B0403030504020204"/>
    <w:charset w:val="00"/>
    <w:family w:val="swiss"/>
    <w:pitch w:val="variable"/>
    <w:sig w:usb0="A00000AF" w:usb1="5000204A" w:usb2="00000000" w:usb3="00000000" w:csb0="0000009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B807A" w14:textId="77777777" w:rsidR="003E552E" w:rsidRPr="00101FD6" w:rsidRDefault="0068070E" w:rsidP="00C14504">
    <w:pPr>
      <w:pStyle w:val="Fuzeile"/>
      <w:rPr>
        <w:rStyle w:val="Hyperlink"/>
        <w:rFonts w:cs="Arial"/>
        <w:sz w:val="20"/>
        <w:szCs w:val="20"/>
      </w:rPr>
    </w:pPr>
    <w:r w:rsidRPr="00101FD6">
      <w:rPr>
        <w:rFonts w:cs="Arial"/>
        <w:szCs w:val="20"/>
      </w:rPr>
      <w:t>Verein eCH</w:t>
    </w:r>
    <w:r w:rsidRPr="00101FD6">
      <w:rPr>
        <w:rFonts w:cs="Arial"/>
        <w:szCs w:val="20"/>
      </w:rPr>
      <w:tab/>
    </w:r>
    <w:hyperlink r:id="rId1" w:history="1">
      <w:r w:rsidRPr="00101FD6">
        <w:rPr>
          <w:rStyle w:val="Hyperlink"/>
          <w:rFonts w:cs="Arial"/>
          <w:sz w:val="20"/>
          <w:szCs w:val="20"/>
        </w:rPr>
        <w:t>www.ech.ch</w:t>
      </w:r>
    </w:hyperlink>
    <w:r w:rsidRPr="00101FD6">
      <w:rPr>
        <w:rFonts w:cs="Arial"/>
        <w:szCs w:val="20"/>
      </w:rPr>
      <w:t xml:space="preserve"> / </w:t>
    </w:r>
    <w:hyperlink r:id="rId2" w:history="1">
      <w:r w:rsidRPr="00101FD6">
        <w:rPr>
          <w:rStyle w:val="Hyperlink"/>
          <w:rFonts w:cs="Arial"/>
          <w:sz w:val="20"/>
          <w:szCs w:val="20"/>
        </w:rPr>
        <w:t>info@ech.ch</w:t>
      </w:r>
    </w:hyperlink>
  </w:p>
  <w:p w14:paraId="3D0CC12E" w14:textId="77777777" w:rsidR="005A3E7A" w:rsidRPr="00101FD6" w:rsidRDefault="005A3E7A" w:rsidP="00C14504">
    <w:pPr>
      <w:pStyle w:val="Fuzeile"/>
    </w:pPr>
    <w:fldSimple w:instr=" REF  eCHNummer  \* MERGEFORMAT ">
      <w:sdt>
        <w:sdtPr>
          <w:alias w:val="eCH-Dossier Nr. - bei Addendum: Addendum zu &lt;ID&gt; (ID=eCH-Dossier Nr.)"/>
          <w:tag w:val="eCH-Dossier Nr."/>
          <w:id w:val="1227336462"/>
          <w:lock w:val="sdtLocked"/>
          <w:placeholder>
            <w:docPart w:val="CBC76662BEBC46C095E1C211A4801FFA"/>
          </w:placeholder>
          <w:showingPlcHdr/>
        </w:sdtPr>
        <w:sdtContent>
          <w:r w:rsidRPr="006E548C">
            <w:t>&lt;ID</w:t>
          </w:r>
          <w:r w:rsidRPr="00A938AC">
            <w:t>&gt;</w:t>
          </w:r>
        </w:sdtContent>
      </w:sdt>
    </w:fldSimple>
    <w:r w:rsidR="001C4270" w:rsidRPr="00101FD6">
      <w:t xml:space="preserve"> –</w:t>
    </w:r>
    <w:r w:rsidR="0068070E" w:rsidRPr="00101FD6">
      <w:t xml:space="preserve"> </w:t>
    </w:r>
    <w:fldSimple w:instr=" REF  eCHName  \* MERGEFORMAT ">
      <w:sdt>
        <w:sdtPr>
          <w:alias w:val="eCH-Dossier Name"/>
          <w:tag w:val="eCH-Dossier Name"/>
          <w:id w:val="797656700"/>
          <w:lock w:val="sdtLocked"/>
          <w:placeholder>
            <w:docPart w:val="0BFF97EA39E346798CBF821364EB72BF"/>
          </w:placeholder>
          <w:showingPlcHdr/>
        </w:sdtPr>
        <w:sdtContent>
          <w:r w:rsidRPr="005C68AD">
            <w:t>&lt;Name&gt;</w:t>
          </w:r>
        </w:sdtContent>
      </w:sdt>
    </w:fldSimple>
    <w:r w:rsidR="0068070E" w:rsidRPr="00101FD6">
      <w:t xml:space="preserve"> / </w:t>
    </w:r>
    <w:fldSimple w:instr=" REF  Version  \* MERGEFORMAT ">
      <w:sdt>
        <w:sdtPr>
          <w:alias w:val="Version - bei Addendum: Addendum zu Version x.x.x"/>
          <w:tag w:val="Version bzw. Bezug zu Version bei Addendum"/>
          <w:id w:val="1614936558"/>
          <w:lock w:val="sdtLocked"/>
          <w:placeholder>
            <w:docPart w:val="0662C03382AE4753B4FC349D202E896A"/>
          </w:placeholder>
          <w:showingPlcHdr/>
        </w:sdtPr>
        <w:sdtContent>
          <w:r>
            <w:t>x.x.x</w:t>
          </w:r>
        </w:sdtContent>
      </w:sdt>
    </w:fldSimple>
    <w:r w:rsidR="0068070E" w:rsidRPr="00101FD6">
      <w:t xml:space="preserve"> / </w:t>
    </w:r>
    <w:fldSimple w:instr=" REF  Status  \* MERGEFORMAT ">
      <w:sdt>
        <w:sdtPr>
          <w:rPr>
            <w:b/>
          </w:rPr>
          <w:alias w:val="Status"/>
          <w:tag w:val="Status"/>
          <w:id w:val="1627205030"/>
          <w:lock w:val="sdtLocked"/>
          <w:placeholder>
            <w:docPart w:val="09A8EA1D3FE34B71B52FCA06A1CDF1F1"/>
          </w:placeholder>
          <w:showingPlcHdr/>
          <w:dropDownList>
            <w:listItem w:value="Wählen Sie ein Element aus."/>
            <w:listItem w:displayText="In Arbeit" w:value="In Arbeit"/>
            <w:listItem w:displayText="Entwurf" w:value="Entwurf"/>
            <w:listItem w:displayText="Vorschlag" w:value="Vorschlag"/>
            <w:listItem w:displayText="Genehmigt" w:value="Genehmigt"/>
            <w:listItem w:displayText="Abgelöst" w:value="Abgelöst"/>
            <w:listItem w:displayText="Aufgehoben" w:value="Aufgehoben"/>
            <w:listItem w:displayText="Sistiert" w:value="Sistiert"/>
            <w:listItem w:displayText="Genehmigtes Addendum" w:value="Genehmigtes Addendum"/>
          </w:dropDownList>
        </w:sdtPr>
        <w:sdtEndPr>
          <w:rPr>
            <w:b w:val="0"/>
          </w:rPr>
        </w:sdtEndPr>
        <w:sdtContent>
          <w:r w:rsidRPr="006E548C">
            <w:rPr>
              <w:b/>
            </w:rPr>
            <w:t xml:space="preserve">Wählen Sie </w:t>
          </w:r>
          <w:r w:rsidRPr="00781744">
            <w:rPr>
              <w:rStyle w:val="Platzhaltertext"/>
            </w:rPr>
            <w:t>ein Element aus.</w:t>
          </w:r>
        </w:sdtContent>
      </w:sdt>
    </w:fldSimple>
    <w:r w:rsidR="0068070E" w:rsidRPr="00101FD6">
      <w:t xml:space="preserve"> /</w:t>
    </w:r>
    <w:r w:rsidR="00EE5BC6" w:rsidRPr="00101FD6">
      <w:t xml:space="preserve"> </w:t>
    </w:r>
    <w:r w:rsidR="0068070E" w:rsidRPr="00101FD6">
      <w:fldChar w:fldCharType="begin"/>
    </w:r>
    <w:r w:rsidR="0068070E" w:rsidRPr="00101FD6">
      <w:instrText xml:space="preserve"> REF Ausgabedatum \h  \* MERGEFORMAT </w:instrText>
    </w:r>
    <w:r w:rsidR="0068070E" w:rsidRPr="00101FD6">
      <w:fldChar w:fldCharType="separate"/>
    </w:r>
    <w:sdt>
      <w:sdtPr>
        <w:id w:val="-1176192369"/>
        <w:lock w:val="sdtLocked"/>
        <w:placeholder>
          <w:docPart w:val="3919592CBF4F41368C482D1FF67AD66A"/>
        </w:placeholder>
      </w:sdtPr>
      <w:sdtContent>
        <w:sdt>
          <w:sdtPr>
            <w:rPr>
              <w:rStyle w:val="Platzhaltertext"/>
              <w:color w:val="auto"/>
            </w:rPr>
            <w:id w:val="1970391856"/>
            <w:lock w:val="sdtLocked"/>
            <w:placeholder>
              <w:docPart w:val="361EB6799C1A4A95A62025BD3AD876D1"/>
            </w:placeholder>
            <w:showingPlcHdr/>
            <w:date w:fullDate="2024-07-27T00:00:00Z">
              <w:dateFormat w:val="yyyy-MM-dd"/>
              <w:lid w:val="de-CH"/>
              <w:storeMappedDataAs w:val="dateTime"/>
              <w:calendar w:val="gregorian"/>
            </w:date>
          </w:sdtPr>
          <w:sdtEndPr>
            <w:rPr>
              <w:rStyle w:val="Absatz-Standardschriftart"/>
            </w:rPr>
          </w:sdtEndPr>
          <w:sdtContent>
            <w:r w:rsidR="006E548C" w:rsidRPr="006E548C">
              <w:rPr>
                <w:rStyle w:val="Platzhaltertext"/>
                <w:color w:val="auto"/>
              </w:rPr>
              <w:t>Datum Anpassung</w:t>
            </w:r>
            <w:r w:rsidR="006E548C">
              <w:rPr>
                <w:rStyle w:val="Platzhaltertext"/>
              </w:rPr>
              <w:t>/Änderung</w:t>
            </w:r>
            <w:r w:rsidR="006E548C" w:rsidRPr="0097200D">
              <w:rPr>
                <w:rStyle w:val="Platzhaltertext"/>
              </w:rPr>
              <w:t>.</w:t>
            </w:r>
          </w:sdtContent>
        </w:sdt>
      </w:sdtContent>
    </w:sdt>
    <w:r w:rsidR="0068070E" w:rsidRPr="00101FD6">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457" w:type="dxa"/>
      <w:tblLayout w:type="fixed"/>
      <w:tblCellMar>
        <w:left w:w="0" w:type="dxa"/>
        <w:right w:w="0" w:type="dxa"/>
      </w:tblCellMar>
      <w:tblLook w:val="04A0" w:firstRow="1" w:lastRow="0" w:firstColumn="1" w:lastColumn="0" w:noHBand="0" w:noVBand="1"/>
    </w:tblPr>
    <w:tblGrid>
      <w:gridCol w:w="9072"/>
      <w:gridCol w:w="3385"/>
    </w:tblGrid>
    <w:tr w:rsidR="005A3E7A" w:rsidRPr="00CA4283" w14:paraId="21CE61C4" w14:textId="77777777" w:rsidTr="00D0769A">
      <w:trPr>
        <w:cantSplit/>
        <w:trHeight w:hRule="exact" w:val="640"/>
      </w:trPr>
      <w:tc>
        <w:tcPr>
          <w:tcW w:w="9072" w:type="dxa"/>
        </w:tcPr>
        <w:p w14:paraId="4E32BD84" w14:textId="77777777" w:rsidR="00ED1474" w:rsidRPr="00FD1D8B" w:rsidRDefault="00ED1474" w:rsidP="00486749">
          <w:pPr>
            <w:pBdr>
              <w:top w:val="single" w:sz="4" w:space="1" w:color="auto"/>
            </w:pBdr>
            <w:tabs>
              <w:tab w:val="right" w:pos="9072"/>
            </w:tabs>
            <w:rPr>
              <w:rFonts w:cs="Arial"/>
              <w:sz w:val="20"/>
            </w:rPr>
          </w:pPr>
          <w:r w:rsidRPr="00FD1D8B">
            <w:rPr>
              <w:sz w:val="20"/>
            </w:rPr>
            <w:t>Verein eCH, Mainaustrasse 30,</w:t>
          </w:r>
          <w:r>
            <w:rPr>
              <w:sz w:val="20"/>
            </w:rPr>
            <w:t xml:space="preserve"> Postfach,</w:t>
          </w:r>
          <w:r w:rsidRPr="00FD1D8B">
            <w:rPr>
              <w:sz w:val="20"/>
            </w:rPr>
            <w:t xml:space="preserve"> 80</w:t>
          </w:r>
          <w:r>
            <w:rPr>
              <w:sz w:val="20"/>
            </w:rPr>
            <w:t>34</w:t>
          </w:r>
          <w:r w:rsidRPr="00FD1D8B">
            <w:rPr>
              <w:sz w:val="20"/>
            </w:rPr>
            <w:t xml:space="preserve"> Zürich</w:t>
          </w:r>
          <w:r w:rsidRPr="00FD1D8B">
            <w:rPr>
              <w:sz w:val="20"/>
            </w:rPr>
            <w:tab/>
          </w:r>
          <w:hyperlink r:id="rId1" w:history="1">
            <w:r w:rsidRPr="00FD1D8B">
              <w:rPr>
                <w:rStyle w:val="Hyperlink"/>
                <w:rFonts w:cs="Arial"/>
              </w:rPr>
              <w:t>info@ech.ch</w:t>
            </w:r>
          </w:hyperlink>
          <w:r w:rsidRPr="00FD1D8B">
            <w:rPr>
              <w:sz w:val="20"/>
            </w:rPr>
            <w:br/>
            <w:t>T 044 388 74 64</w:t>
          </w:r>
          <w:r>
            <w:rPr>
              <w:sz w:val="20"/>
            </w:rPr>
            <w:t>,</w:t>
          </w:r>
          <w:r w:rsidRPr="00FD1D8B">
            <w:rPr>
              <w:sz w:val="20"/>
            </w:rPr>
            <w:t xml:space="preserve"> F 044 388 71 80</w:t>
          </w:r>
          <w:r w:rsidRPr="00FD1D8B">
            <w:rPr>
              <w:sz w:val="20"/>
            </w:rPr>
            <w:tab/>
          </w:r>
          <w:hyperlink r:id="rId2" w:history="1">
            <w:r w:rsidRPr="00FD1D8B">
              <w:rPr>
                <w:rStyle w:val="Hyperlink"/>
                <w:rFonts w:cs="Arial"/>
              </w:rPr>
              <w:t>www.ech.ch</w:t>
            </w:r>
          </w:hyperlink>
        </w:p>
        <w:p w14:paraId="0B9D4D32" w14:textId="77777777" w:rsidR="005A3E7A" w:rsidRPr="00CA4283" w:rsidRDefault="005A3E7A" w:rsidP="00486749">
          <w:pPr>
            <w:pStyle w:val="Referenz"/>
            <w:tabs>
              <w:tab w:val="right" w:pos="9072"/>
            </w:tabs>
          </w:pPr>
        </w:p>
      </w:tc>
      <w:tc>
        <w:tcPr>
          <w:tcW w:w="3385" w:type="dxa"/>
        </w:tcPr>
        <w:p w14:paraId="2CA71B48" w14:textId="77777777" w:rsidR="005A3E7A" w:rsidRPr="00CA4283" w:rsidRDefault="005A3E7A" w:rsidP="00486749">
          <w:pPr>
            <w:pStyle w:val="Referenz"/>
            <w:tabs>
              <w:tab w:val="right" w:pos="9072"/>
            </w:tabs>
          </w:pPr>
        </w:p>
      </w:tc>
    </w:tr>
    <w:tr w:rsidR="005A3E7A" w:rsidRPr="00CA4283" w14:paraId="0EA9A3F3" w14:textId="77777777" w:rsidTr="00D0769A">
      <w:trPr>
        <w:cantSplit/>
        <w:trHeight w:val="295"/>
      </w:trPr>
      <w:tc>
        <w:tcPr>
          <w:tcW w:w="9072" w:type="dxa"/>
        </w:tcPr>
        <w:p w14:paraId="0589500F" w14:textId="77777777" w:rsidR="005A3E7A" w:rsidRPr="00CA4283" w:rsidRDefault="005A3E7A" w:rsidP="00C14504">
          <w:pPr>
            <w:pStyle w:val="Fuzeile"/>
          </w:pPr>
        </w:p>
      </w:tc>
      <w:tc>
        <w:tcPr>
          <w:tcW w:w="3385" w:type="dxa"/>
        </w:tcPr>
        <w:p w14:paraId="7FD0F73C" w14:textId="77777777" w:rsidR="005A3E7A" w:rsidRPr="00CA4283" w:rsidRDefault="005A3E7A" w:rsidP="00C14504">
          <w:pPr>
            <w:pStyle w:val="Fuzeile"/>
          </w:pPr>
        </w:p>
      </w:tc>
    </w:tr>
  </w:tbl>
  <w:p w14:paraId="1D034B2A" w14:textId="77777777" w:rsidR="005A3E7A" w:rsidRPr="00ED1474" w:rsidRDefault="005A3E7A" w:rsidP="004A6EE5">
    <w:pPr>
      <w:pStyle w:val="Absatz1Punkt"/>
      <w:rPr>
        <w:lang w:val="de-CH"/>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4">
    <w:p>
      <w:pPr>
        <w:pStyle w:val="Funotentext"/>
      </w:pPr>
      <w:r>
        <w:rPr>
          <w:rStyle w:val="FootnoteReference"/>
        </w:rPr>
        <w:footnoteRef/>
      </w:r>
      <w:r>
        <w:t xml:space="preserve"> </w:t>
      </w:r>
      <w:r>
        <w:t xml:space="preserve">On the website, footnotes appear in the right margin; in the PDF, at the bottom of the page.</w:t>
      </w:r>
    </w:p>
  </w:footnote>
  <w:footnote w:id="35">
    <w:p>
      <w:pPr>
        <w:pStyle w:val="Funotentext"/>
      </w:pPr>
      <w:r>
        <w:rPr>
          <w:rStyle w:val="FootnoteReference"/>
        </w:rPr>
        <w:footnoteRef/>
      </w:r>
      <w:r>
        <w:t xml:space="preserve"> </w:t>
      </w:r>
      <w:r>
        <w:t xml:space="preserve">A second footnote with a link to</w:t>
      </w:r>
      <w:r>
        <w:t xml:space="preserve"> </w:t>
      </w:r>
      <w:hyperlink r:id="rId36">
        <w:r>
          <w:rPr>
            <w:rStyle w:val="Hyperlink"/>
          </w:rPr>
          <w:t xml:space="preserve">ech.ch</w:t>
        </w:r>
      </w:hyperlink>
      <w:r>
        <w:t xml:space="preser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3"/>
      <w:tblW w:w="9923"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240"/>
    </w:tblGrid>
    <w:tr w:rsidR="00537D88" w:rsidRPr="00537D88" w14:paraId="7C280AD5" w14:textId="77777777" w:rsidTr="00CE69CE">
      <w:trPr>
        <w:cantSplit/>
        <w:trHeight w:hRule="exact" w:val="856"/>
      </w:trPr>
      <w:tc>
        <w:tcPr>
          <w:tcW w:w="7683" w:type="dxa"/>
        </w:tcPr>
        <w:p w14:paraId="186714D4" w14:textId="77777777" w:rsidR="00537D88" w:rsidRPr="00537D88" w:rsidRDefault="00537D88" w:rsidP="00537D88">
          <w:pPr>
            <w:suppressAutoHyphens/>
            <w:spacing w:after="0" w:line="200" w:lineRule="atLeast"/>
            <w:rPr>
              <w:sz w:val="15"/>
            </w:rPr>
          </w:pPr>
          <w:r w:rsidRPr="00537D88">
            <w:rPr>
              <w:noProof/>
              <w:sz w:val="15"/>
            </w:rPr>
            <w:fldChar w:fldCharType="begin" w:fldLock="1"/>
          </w:r>
          <w:r w:rsidRPr="00537D88">
            <w:rPr>
              <w:noProof/>
              <w:sz w:val="15"/>
            </w:rPr>
            <w:instrText xml:space="preserve"> USERPROPERTY  \* MERGEFORMAT </w:instrText>
          </w:r>
          <w:r w:rsidRPr="00537D88">
            <w:rPr>
              <w:noProof/>
              <w:sz w:val="15"/>
            </w:rPr>
            <w:fldChar w:fldCharType="separate"/>
          </w:r>
          <w:r w:rsidRPr="00537D88">
            <w:rPr>
              <w:noProof/>
              <w:sz w:val="15"/>
              <w:lang w:eastAsia="de-CH"/>
            </w:rPr>
            <mc:AlternateContent>
              <mc:Choice Requires="wpc">
                <w:drawing>
                  <wp:anchor distT="0" distB="0" distL="114300" distR="114300" simplePos="0" relativeHeight="251661312" behindDoc="0" locked="0" layoutInCell="1" allowOverlap="1" wp14:anchorId="425F916A" wp14:editId="675A7808">
                    <wp:simplePos x="0" y="0"/>
                    <wp:positionH relativeFrom="column">
                      <wp:posOffset>3175</wp:posOffset>
                    </wp:positionH>
                    <wp:positionV relativeFrom="paragraph">
                      <wp:posOffset>2540</wp:posOffset>
                    </wp:positionV>
                    <wp:extent cx="936000" cy="410400"/>
                    <wp:effectExtent l="0" t="0" r="16510" b="8890"/>
                    <wp:wrapNone/>
                    <wp:docPr id="5" name="Zeichenbereich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7"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8"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a:noAutofit/>
                            </wps:bodyPr>
                          </wps:wsp>
                          <wps:wsp>
                            <wps:cNvPr id="9" name="Freeform 6"/>
                            <wps:cNvSpPr>
                              <a:spLocks/>
                            </wps:cNvSpPr>
                            <wps:spPr bwMode="auto">
                              <a:xfrm>
                                <a:off x="250190" y="99059"/>
                                <a:ext cx="327600" cy="309600"/>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0" name="Freeform 7"/>
                            <wps:cNvSpPr>
                              <a:spLocks/>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c:wpc>
                      </a:graphicData>
                    </a:graphic>
                    <wp14:sizeRelH relativeFrom="margin">
                      <wp14:pctWidth>0</wp14:pctWidth>
                    </wp14:sizeRelH>
                    <wp14:sizeRelV relativeFrom="margin">
                      <wp14:pctHeight>0</wp14:pctHeight>
                    </wp14:sizeRelV>
                  </wp:anchor>
                </w:drawing>
              </mc:Choice>
              <mc:Fallback>
                <w:pict>
                  <v:group w14:anchorId="54CEF316" id="Zeichenbereich 5" o:spid="_x0000_s1026" editas="canvas" style="position:absolute;margin-left:.25pt;margin-top:.2pt;width:73.7pt;height:32.3pt;z-index:251661312;mso-width-relative:margin;mso-height-relative:margin" coordsize="9359,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59;height:4102;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76;height:3096;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5579,98944;236458,70857;205228,52345;164437,46600;128746,51706;99427,68942;77757,97029;66285,137245;66285,182568;81581,220869;108988,248318;147229,263000;188657,264277;219887,252787;241557,234913;253667,211932;260040,190867;325051,205549;314853,233636;297644,260447;271513,284066;235184,301301;188657,309600;130020,309600;82856,296833;46527,272576;20395,238743;5099,199165;0,155119;3824,115541;17209,78517;38879,46600;70746,21066;112812,5745;165712,0;221162,5745;265139,22981;297644,47876;318040,79794;327600,117456;260040,117456"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v:group>
                </w:pict>
              </mc:Fallback>
            </mc:AlternateContent>
          </w:r>
          <w:r w:rsidRPr="00537D88">
            <w:rPr>
              <w:noProof/>
              <w:sz w:val="15"/>
            </w:rPr>
            <w:fldChar w:fldCharType="end"/>
          </w:r>
        </w:p>
        <w:p w14:paraId="4596B9B8" w14:textId="77777777" w:rsidR="00537D88" w:rsidRPr="00537D88" w:rsidRDefault="00537D88" w:rsidP="00537D88">
          <w:pPr>
            <w:suppressAutoHyphens/>
            <w:spacing w:after="0" w:line="200" w:lineRule="atLeast"/>
            <w:rPr>
              <w:sz w:val="20"/>
              <w:szCs w:val="20"/>
            </w:rPr>
          </w:pPr>
        </w:p>
        <w:p w14:paraId="425FA43B" w14:textId="77777777" w:rsidR="00537D88" w:rsidRPr="00537D88" w:rsidRDefault="005C68AD" w:rsidP="005C68AD">
          <w:pPr>
            <w:tabs>
              <w:tab w:val="left" w:pos="1725"/>
            </w:tabs>
            <w:suppressAutoHyphens/>
            <w:spacing w:after="0" w:line="200" w:lineRule="atLeast"/>
            <w:rPr>
              <w:sz w:val="15"/>
            </w:rPr>
          </w:pPr>
          <w:r>
            <w:tab/>
          </w:r>
          <w:r w:rsidR="00537D88" w:rsidRPr="00537D88">
            <w:t>E-Government Standards</w:t>
          </w:r>
        </w:p>
        <w:p w14:paraId="6A2C43D9" w14:textId="77777777" w:rsidR="00537D88" w:rsidRPr="00537D88" w:rsidRDefault="00537D88" w:rsidP="00537D88">
          <w:pPr>
            <w:suppressAutoHyphens/>
            <w:spacing w:line="200" w:lineRule="atLeast"/>
            <w:rPr>
              <w:sz w:val="15"/>
            </w:rPr>
          </w:pPr>
        </w:p>
      </w:tc>
      <w:tc>
        <w:tcPr>
          <w:tcW w:w="2240" w:type="dxa"/>
          <w:vAlign w:val="center"/>
        </w:tcPr>
        <w:p w14:paraId="3F33C28F" w14:textId="77777777" w:rsidR="00537D88" w:rsidRPr="00537D88" w:rsidRDefault="00537D88" w:rsidP="00CE69CE">
          <w:pPr>
            <w:tabs>
              <w:tab w:val="right" w:pos="1843"/>
            </w:tabs>
            <w:suppressAutoHyphens/>
            <w:spacing w:after="0" w:line="200" w:lineRule="atLeast"/>
            <w:jc w:val="right"/>
            <w:rPr>
              <w:sz w:val="15"/>
              <w:szCs w:val="15"/>
            </w:rPr>
          </w:pPr>
        </w:p>
        <w:p w14:paraId="3FBBC2EA" w14:textId="77777777" w:rsidR="00537D88" w:rsidRPr="00537D88" w:rsidRDefault="00537D88" w:rsidP="00CE69CE">
          <w:pPr>
            <w:tabs>
              <w:tab w:val="right" w:pos="1843"/>
            </w:tabs>
            <w:suppressAutoHyphens/>
            <w:spacing w:after="0" w:line="200" w:lineRule="atLeast"/>
            <w:jc w:val="right"/>
          </w:pPr>
        </w:p>
        <w:p w14:paraId="2131521E" w14:textId="77777777" w:rsidR="00537D88" w:rsidRPr="00537D88" w:rsidRDefault="00537D88" w:rsidP="00CE69CE">
          <w:pPr>
            <w:tabs>
              <w:tab w:val="right" w:pos="2243"/>
            </w:tabs>
            <w:suppressAutoHyphens/>
            <w:spacing w:line="200" w:lineRule="atLeast"/>
            <w:ind w:left="-346" w:firstLine="346"/>
            <w:jc w:val="right"/>
          </w:pPr>
          <w:r w:rsidRPr="00537D88">
            <w:tab/>
            <w:t xml:space="preserve">Seite </w:t>
          </w:r>
          <w:r w:rsidRPr="00537D88">
            <w:fldChar w:fldCharType="begin"/>
          </w:r>
          <w:r w:rsidRPr="00537D88">
            <w:instrText>PAGE  \* Arabic  \* MERGEFORMAT</w:instrText>
          </w:r>
          <w:r w:rsidRPr="00537D88">
            <w:fldChar w:fldCharType="separate"/>
          </w:r>
          <w:r w:rsidR="00B44EFD" w:rsidRPr="00B44EFD">
            <w:rPr>
              <w:noProof/>
              <w:lang w:val="de-DE"/>
            </w:rPr>
            <w:t>2</w:t>
          </w:r>
          <w:r w:rsidRPr="00537D88">
            <w:fldChar w:fldCharType="end"/>
          </w:r>
          <w:r w:rsidRPr="00537D88">
            <w:rPr>
              <w:lang w:val="de-DE"/>
            </w:rPr>
            <w:t xml:space="preserve"> von </w:t>
          </w:r>
          <w:fldSimple w:instr="NUMPAGES  \* Arabic  \* MERGEFORMAT">
            <w:r w:rsidR="00B44EFD" w:rsidRPr="00B44EFD">
              <w:rPr>
                <w:noProof/>
                <w:lang w:val="de-DE"/>
              </w:rPr>
              <w:t>7</w:t>
            </w:r>
          </w:fldSimple>
        </w:p>
      </w:tc>
    </w:tr>
  </w:tbl>
  <w:p w14:paraId="27348797" w14:textId="77777777" w:rsidR="005A3E7A" w:rsidRDefault="005A3E7A" w:rsidP="00A8139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809" w:type="dxa"/>
      <w:tblInd w:w="-59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126"/>
    </w:tblGrid>
    <w:tr w:rsidR="005A3E7A" w14:paraId="2512312E" w14:textId="77777777" w:rsidTr="00DA069B">
      <w:trPr>
        <w:cantSplit/>
        <w:trHeight w:hRule="exact" w:val="856"/>
      </w:trPr>
      <w:tc>
        <w:tcPr>
          <w:tcW w:w="7683" w:type="dxa"/>
        </w:tcPr>
        <w:p w14:paraId="37F142AC" w14:textId="77777777" w:rsidR="005A3E7A" w:rsidRDefault="00ED1474">
          <w:pPr>
            <w:pStyle w:val="Kopfzeile"/>
          </w:pPr>
          <w:fldSimple w:instr=" USERPROPERTY  \* MERGEFORMAT " w:fldLock="1">
            <w:r>
              <w:rPr>
                <w:noProof/>
                <w:lang w:eastAsia="de-CH"/>
              </w:rPr>
              <mc:AlternateContent>
                <mc:Choice Requires="wpc">
                  <w:drawing>
                    <wp:anchor distT="0" distB="0" distL="114300" distR="114300" simplePos="0" relativeHeight="251659264" behindDoc="0" locked="0" layoutInCell="1" allowOverlap="1" wp14:anchorId="14BBB3A9" wp14:editId="7FE80B52">
                      <wp:simplePos x="0" y="0"/>
                      <wp:positionH relativeFrom="character">
                        <wp:posOffset>0</wp:posOffset>
                      </wp:positionH>
                      <wp:positionV relativeFrom="line">
                        <wp:posOffset>0</wp:posOffset>
                      </wp:positionV>
                      <wp:extent cx="937260" cy="408940"/>
                      <wp:effectExtent l="0" t="0" r="15240" b="10160"/>
                      <wp:wrapNone/>
                      <wp:docPr id="11" name="Zeichenbereich 1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2"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3"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a:noAutofit/>
                              </wps:bodyPr>
                            </wps:wsp>
                            <wps:wsp>
                              <wps:cNvPr id="14" name="Freeform 6"/>
                              <wps:cNvSpPr>
                                <a:spLocks/>
                              </wps:cNvSpPr>
                              <wps:spPr bwMode="auto">
                                <a:xfrm>
                                  <a:off x="250190" y="99060"/>
                                  <a:ext cx="326390" cy="307975"/>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5" name="Freeform 7"/>
                              <wps:cNvSpPr>
                                <a:spLocks/>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5D4A4636" id="Zeichenbereich 11" o:spid="_x0000_s1026" editas="canvas" style="position:absolute;margin-left:0;margin-top:0;width:73.8pt;height:32.2pt;z-index:251659264;mso-position-horizontal-relative:char;mso-position-vertical-relative:line" coordsize="9372,4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72;height:4089;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64;height:3080;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4635,98425;235585,70485;204470,52070;163830,46355;128270,51435;99060,68580;77470,96520;66040,136525;66040,181610;81280,219710;108585,247015;146685,261620;187960,262890;219075,251460;240665,233680;252730,210820;259080,189865;323850,204470;313690,232410;296545,259080;270510,282575;234315,299720;187960,307975;129540,307975;82550,295275;46355,271145;20320,237490;5080,198120;0,154305;3810,114935;17145,78105;38735,46355;70485,20955;112395,5715;165100,0;220345,5715;264160,22860;296545,47625;316865,79375;326390,116840;259080,116840"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w10:wrap anchory="line"/>
                    </v:group>
                  </w:pict>
                </mc:Fallback>
              </mc:AlternateContent>
            </w:r>
            <w:r>
              <w:rPr>
                <w:noProof/>
                <w:lang w:eastAsia="de-CH"/>
              </w:rPr>
              <mc:AlternateContent>
                <mc:Choice Requires="wps">
                  <w:drawing>
                    <wp:inline distT="0" distB="0" distL="0" distR="0" wp14:anchorId="04073A16" wp14:editId="244C03AF">
                      <wp:extent cx="939165" cy="401320"/>
                      <wp:effectExtent l="0" t="0" r="3810" b="0"/>
                      <wp:docPr id="1" name="Rechtec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9165" cy="40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90ACE7" id="Rechteck 1" o:spid="_x0000_s1026" style="width:73.95pt;height:3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" filled="f" stroked="f">
                      <o:lock v:ext="edit" aspectratio="t"/>
                      <w10:anchorlock/>
                    </v:rect>
                  </w:pict>
                </mc:Fallback>
              </mc:AlternateContent>
            </w:r>
          </w:fldSimple>
          <w:r>
            <w:t xml:space="preserve"> </w:t>
          </w:r>
          <w:r w:rsidR="00DA069B">
            <w:t xml:space="preserve"> </w:t>
          </w:r>
          <w:r w:rsidRPr="00404A31">
            <w:rPr>
              <w:sz w:val="28"/>
              <w:szCs w:val="28"/>
            </w:rPr>
            <w:t>E-Government-Standards</w:t>
          </w:r>
        </w:p>
        <w:p w14:paraId="3D978C3D" w14:textId="77777777" w:rsidR="005A3E7A" w:rsidRDefault="005A3E7A">
          <w:pPr>
            <w:pStyle w:val="Kopfzeile"/>
          </w:pPr>
        </w:p>
      </w:tc>
      <w:tc>
        <w:tcPr>
          <w:tcW w:w="2126" w:type="dxa"/>
        </w:tcPr>
        <w:p w14:paraId="79EBCC22" w14:textId="77777777" w:rsidR="00DA069B" w:rsidRDefault="00404A31" w:rsidP="00404A31">
          <w:pPr>
            <w:pStyle w:val="Referenz"/>
            <w:tabs>
              <w:tab w:val="right" w:pos="1843"/>
            </w:tabs>
          </w:pPr>
          <w:r>
            <w:tab/>
          </w:r>
        </w:p>
        <w:p w14:paraId="66033B98" w14:textId="77777777" w:rsidR="005A3E7A" w:rsidRPr="00DA069B" w:rsidRDefault="00DA069B" w:rsidP="00DA069B">
          <w:pPr>
            <w:pStyle w:val="Referenz"/>
            <w:tabs>
              <w:tab w:val="right" w:pos="2126"/>
            </w:tabs>
            <w:ind w:left="-346" w:firstLine="346"/>
            <w:rPr>
              <w:sz w:val="28"/>
              <w:szCs w:val="28"/>
            </w:rPr>
          </w:pPr>
          <w:r>
            <w:rPr>
              <w:sz w:val="28"/>
              <w:szCs w:val="28"/>
            </w:rPr>
            <w:tab/>
          </w:r>
          <w:r w:rsidR="00404A31" w:rsidRPr="00DA069B">
            <w:rPr>
              <w:sz w:val="28"/>
              <w:szCs w:val="28"/>
            </w:rPr>
            <w:t xml:space="preserve">Seite </w:t>
          </w:r>
          <w:r w:rsidR="00404A31" w:rsidRPr="00DA069B">
            <w:rPr>
              <w:sz w:val="28"/>
              <w:szCs w:val="28"/>
            </w:rPr>
            <w:fldChar w:fldCharType="begin"/>
          </w:r>
          <w:r w:rsidR="00404A31" w:rsidRPr="00DA069B">
            <w:rPr>
              <w:sz w:val="28"/>
              <w:szCs w:val="28"/>
            </w:rPr>
            <w:instrText>PAGE  \* Arabic  \* MERGEFORMAT</w:instrText>
          </w:r>
          <w:r w:rsidR="00404A31" w:rsidRPr="00DA069B">
            <w:rPr>
              <w:sz w:val="28"/>
              <w:szCs w:val="28"/>
            </w:rPr>
            <w:fldChar w:fldCharType="separate"/>
          </w:r>
          <w:r w:rsidR="00751C6C" w:rsidRPr="00751C6C">
            <w:rPr>
              <w:noProof/>
              <w:sz w:val="28"/>
              <w:szCs w:val="28"/>
              <w:lang w:val="de-DE"/>
            </w:rPr>
            <w:t>1</w:t>
          </w:r>
          <w:r w:rsidR="00404A31" w:rsidRPr="00DA069B">
            <w:rPr>
              <w:sz w:val="28"/>
              <w:szCs w:val="28"/>
            </w:rPr>
            <w:fldChar w:fldCharType="end"/>
          </w:r>
          <w:r w:rsidR="00404A31" w:rsidRPr="00DA069B">
            <w:rPr>
              <w:sz w:val="28"/>
              <w:szCs w:val="28"/>
              <w:lang w:val="de-DE"/>
            </w:rPr>
            <w:t xml:space="preserve"> von </w:t>
          </w:r>
          <w:r w:rsidR="00404A31" w:rsidRPr="00DA069B">
            <w:rPr>
              <w:sz w:val="28"/>
              <w:szCs w:val="28"/>
            </w:rPr>
            <w:fldChar w:fldCharType="begin"/>
          </w:r>
          <w:r w:rsidR="00404A31" w:rsidRPr="00DA069B">
            <w:rPr>
              <w:sz w:val="28"/>
              <w:szCs w:val="28"/>
            </w:rPr>
            <w:instrText>NUMPAGES  \* Arabic  \* MERGEFORMAT</w:instrText>
          </w:r>
          <w:r w:rsidR="00404A31" w:rsidRPr="00DA069B">
            <w:rPr>
              <w:sz w:val="28"/>
              <w:szCs w:val="28"/>
            </w:rPr>
            <w:fldChar w:fldCharType="separate"/>
          </w:r>
          <w:r w:rsidR="005C68AD" w:rsidRPr="005C68AD">
            <w:rPr>
              <w:noProof/>
              <w:sz w:val="28"/>
              <w:szCs w:val="28"/>
              <w:lang w:val="de-DE"/>
            </w:rPr>
            <w:t>6</w:t>
          </w:r>
          <w:r w:rsidR="00404A31" w:rsidRPr="00DA069B">
            <w:rPr>
              <w:sz w:val="28"/>
              <w:szCs w:val="28"/>
            </w:rPr>
            <w:fldChar w:fldCharType="end"/>
          </w:r>
        </w:p>
      </w:tc>
    </w:tr>
  </w:tbl>
  <w:p w14:paraId="45F567F6" w14:textId="77777777" w:rsidR="005A3E7A" w:rsidRDefault="005A3E7A" w:rsidP="00236D26">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8816DB"/>
    <w:multiLevelType w:val="multilevel"/>
    <w:tmpl w:val="CC7C6422"/>
    <w:lvl w:ilvl="0">
      <w:start w:val="1"/>
      <w:numFmt w:val="decimal"/>
      <w:pStyle w:val="berschrift1"/>
      <w:lvlText w:val="%1"/>
      <w:lvlJc w:val="left"/>
      <w:pPr>
        <w:ind w:hanging="432" w:left="432"/>
      </w:pPr>
    </w:lvl>
    <w:lvl w:ilvl="1">
      <w:start w:val="1"/>
      <w:numFmt w:val="decimal"/>
      <w:pStyle w:val="berschrift2"/>
      <w:lvlText w:val="%1.%2"/>
      <w:lvlJc w:val="left"/>
      <w:pPr>
        <w:ind w:hanging="576" w:left="576"/>
      </w:pPr>
    </w:lvl>
    <w:lvl w:ilvl="2">
      <w:start w:val="1"/>
      <w:numFmt w:val="decimal"/>
      <w:pStyle w:val="berschrift3"/>
      <w:lvlText w:val="%1.%2.%3"/>
      <w:lvlJc w:val="left"/>
      <w:pPr>
        <w:ind w:hanging="720" w:left="720"/>
      </w:pPr>
    </w:lvl>
    <w:lvl w:ilvl="3">
      <w:start w:val="1"/>
      <w:numFmt w:val="decimal"/>
      <w:pStyle w:val="berschrift4"/>
      <w:lvlText w:val="%1.%2.%3.%4"/>
      <w:lvlJc w:val="left"/>
      <w:pPr>
        <w:ind w:hanging="864" w:left="864"/>
      </w:pPr>
    </w:lvl>
    <w:lvl w:ilvl="4">
      <w:start w:val="1"/>
      <w:numFmt w:val="decimal"/>
      <w:pStyle w:val="berschrift5"/>
      <w:lvlText w:val="%1.%2.%3.%4.%5"/>
      <w:lvlJc w:val="left"/>
      <w:pPr>
        <w:ind w:hanging="1008" w:left="1008"/>
      </w:pPr>
    </w:lvl>
    <w:lvl w:ilvl="5">
      <w:start w:val="1"/>
      <w:numFmt w:val="decimal"/>
      <w:pStyle w:val="berschrift6"/>
      <w:lvlText w:val="%1.%2.%3.%4.%5.%6"/>
      <w:lvlJc w:val="left"/>
      <w:pPr>
        <w:ind w:hanging="1152" w:left="1152"/>
      </w:pPr>
    </w:lvl>
    <w:lvl w:ilvl="6">
      <w:start w:val="1"/>
      <w:numFmt w:val="decimal"/>
      <w:pStyle w:val="berschrift7"/>
      <w:lvlText w:val="%1.%2.%3.%4.%5.%6.%7"/>
      <w:lvlJc w:val="left"/>
      <w:pPr>
        <w:ind w:hanging="1296" w:left="1296"/>
      </w:pPr>
    </w:lvl>
    <w:lvl w:ilvl="7">
      <w:start w:val="1"/>
      <w:numFmt w:val="decimal"/>
      <w:pStyle w:val="berschrift8"/>
      <w:lvlText w:val="%1.%2.%3.%4.%5.%6.%7.%8"/>
      <w:lvlJc w:val="left"/>
      <w:pPr>
        <w:ind w:hanging="1440" w:left="1440"/>
      </w:pPr>
    </w:lvl>
    <w:lvl w:ilvl="8">
      <w:start w:val="1"/>
      <w:numFmt w:val="decimal"/>
      <w:pStyle w:val="berschrift9"/>
      <w:lvlText w:val="%1.%2.%3.%4.%5.%6.%7.%8.%9"/>
      <w:lvlJc w:val="left"/>
      <w:pPr>
        <w:ind w:hanging="1584" w:left="1584"/>
      </w:pPr>
    </w:lvl>
  </w:abstractNum>
  <w:abstractNum w15:restartNumberingAfterBreak="0" w:abstractNumId="1">
    <w:nsid w:val="0AFA4C92"/>
    <w:multiLevelType w:val="multilevel"/>
    <w:tmpl w:val="C5AAADF2"/>
    <w:lvl w:ilvl="0">
      <w:start w:val="1"/>
      <w:numFmt w:val="bullet"/>
      <w:pStyle w:val="Liste-"/>
      <w:lvlText w:val="-"/>
      <w:lvlJc w:val="left"/>
      <w:pPr>
        <w:tabs>
          <w:tab w:pos="357" w:val="num"/>
        </w:tabs>
        <w:ind w:hanging="357" w:left="357"/>
      </w:pPr>
      <w:rPr>
        <w:rFonts w:ascii="Arial" w:hAnsi="Arial" w:hint="default"/>
      </w:rPr>
    </w:lvl>
    <w:lvl w:ilvl="1">
      <w:start w:val="1"/>
      <w:numFmt w:val="bullet"/>
      <w:lvlText w:val="-"/>
      <w:lvlJc w:val="left"/>
      <w:pPr>
        <w:ind w:hanging="357" w:left="714"/>
      </w:pPr>
      <w:rPr>
        <w:rFonts w:ascii="Frutiger LT Pro 45 Light" w:hAnsi="Frutiger LT Pro 45 Light" w:hint="default"/>
      </w:rPr>
    </w:lvl>
    <w:lvl w:ilvl="2">
      <w:start w:val="1"/>
      <w:numFmt w:val="bullet"/>
      <w:lvlText w:val="-"/>
      <w:lvlJc w:val="left"/>
      <w:pPr>
        <w:ind w:hanging="357" w:left="1071"/>
      </w:pPr>
      <w:rPr>
        <w:rFonts w:ascii="Frutiger LT Pro 45 Light" w:hAnsi="Frutiger LT Pro 45 Light" w:hint="default"/>
      </w:rPr>
    </w:lvl>
    <w:lvl w:ilvl="3">
      <w:start w:val="1"/>
      <w:numFmt w:val="bullet"/>
      <w:lvlText w:val="-"/>
      <w:lvlJc w:val="left"/>
      <w:pPr>
        <w:ind w:hanging="357" w:left="1428"/>
      </w:pPr>
      <w:rPr>
        <w:rFonts w:ascii="Arial" w:hAnsi="Arial" w:hint="default"/>
      </w:rPr>
    </w:lvl>
    <w:lvl w:ilvl="4">
      <w:start w:val="1"/>
      <w:numFmt w:val="bullet"/>
      <w:lvlText w:val="-"/>
      <w:lvlJc w:val="left"/>
      <w:pPr>
        <w:ind w:hanging="357" w:left="1785"/>
      </w:pPr>
      <w:rPr>
        <w:rFonts w:ascii="Arial" w:hAnsi="Arial" w:hint="default"/>
      </w:rPr>
    </w:lvl>
    <w:lvl w:ilvl="5">
      <w:start w:val="1"/>
      <w:numFmt w:val="bullet"/>
      <w:lvlText w:val="-"/>
      <w:lvlJc w:val="left"/>
      <w:pPr>
        <w:ind w:hanging="357" w:left="2142"/>
      </w:pPr>
      <w:rPr>
        <w:rFonts w:ascii="Arial" w:hAnsi="Arial" w:hint="default"/>
      </w:rPr>
    </w:lvl>
    <w:lvl w:ilvl="6">
      <w:start w:val="1"/>
      <w:numFmt w:val="bullet"/>
      <w:lvlText w:val="-"/>
      <w:lvlJc w:val="left"/>
      <w:pPr>
        <w:ind w:hanging="357" w:left="2499"/>
      </w:pPr>
      <w:rPr>
        <w:rFonts w:ascii="Arial" w:hAnsi="Arial" w:hint="default"/>
      </w:rPr>
    </w:lvl>
    <w:lvl w:ilvl="7">
      <w:start w:val="1"/>
      <w:numFmt w:val="bullet"/>
      <w:lvlText w:val="-"/>
      <w:lvlJc w:val="left"/>
      <w:pPr>
        <w:ind w:hanging="357" w:left="2856"/>
      </w:pPr>
      <w:rPr>
        <w:rFonts w:ascii="Arial" w:hAnsi="Arial" w:hint="default"/>
      </w:rPr>
    </w:lvl>
    <w:lvl w:ilvl="8">
      <w:start w:val="1"/>
      <w:numFmt w:val="bullet"/>
      <w:lvlText w:val="-"/>
      <w:lvlJc w:val="left"/>
      <w:pPr>
        <w:ind w:hanging="357" w:left="3213"/>
      </w:pPr>
      <w:rPr>
        <w:rFonts w:ascii="Arial" w:hAnsi="Arial" w:hint="default"/>
      </w:rPr>
    </w:lvl>
  </w:abstractNum>
  <w:abstractNum w15:restartNumberingAfterBreak="0" w:abstractNumId="2">
    <w:nsid w:val="0EF039B9"/>
    <w:multiLevelType w:val="hybridMultilevel"/>
    <w:tmpl w:val="C316D74A"/>
    <w:lvl w:ilvl="0" w:tplc="D96E0836">
      <w:start w:val="1"/>
      <w:numFmt w:val="bullet"/>
      <w:pStyle w:val="Aufzhlung1CDB"/>
      <w:lvlText w:val=""/>
      <w:lvlJc w:val="left"/>
      <w:pPr>
        <w:tabs>
          <w:tab w:pos="284" w:val="num"/>
        </w:tabs>
        <w:ind w:hanging="284" w:left="284"/>
      </w:pPr>
      <w:rPr>
        <w:rFonts w:ascii="Symbol" w:hAnsi="Symbol" w:hint="default"/>
      </w:rPr>
    </w:lvl>
    <w:lvl w:ilvl="1" w:tentative="1" w:tplc="08070003">
      <w:start w:val="1"/>
      <w:numFmt w:val="bullet"/>
      <w:lvlText w:val="o"/>
      <w:lvlJc w:val="left"/>
      <w:pPr>
        <w:tabs>
          <w:tab w:pos="1440" w:val="num"/>
        </w:tabs>
        <w:ind w:hanging="360" w:left="1440"/>
      </w:pPr>
      <w:rPr>
        <w:rFonts w:ascii="Courier New" w:cs="Courier New" w:hAnsi="Courier New" w:hint="default"/>
      </w:rPr>
    </w:lvl>
    <w:lvl w:ilvl="2" w:tentative="1" w:tplc="08070005">
      <w:start w:val="1"/>
      <w:numFmt w:val="bullet"/>
      <w:lvlText w:val=""/>
      <w:lvlJc w:val="left"/>
      <w:pPr>
        <w:tabs>
          <w:tab w:pos="2160" w:val="num"/>
        </w:tabs>
        <w:ind w:hanging="360" w:left="2160"/>
      </w:pPr>
      <w:rPr>
        <w:rFonts w:ascii="Wingdings" w:hAnsi="Wingdings" w:hint="default"/>
      </w:rPr>
    </w:lvl>
    <w:lvl w:ilvl="3" w:tentative="1" w:tplc="08070001">
      <w:start w:val="1"/>
      <w:numFmt w:val="bullet"/>
      <w:lvlText w:val=""/>
      <w:lvlJc w:val="left"/>
      <w:pPr>
        <w:tabs>
          <w:tab w:pos="2880" w:val="num"/>
        </w:tabs>
        <w:ind w:hanging="360" w:left="2880"/>
      </w:pPr>
      <w:rPr>
        <w:rFonts w:ascii="Symbol" w:hAnsi="Symbol" w:hint="default"/>
      </w:rPr>
    </w:lvl>
    <w:lvl w:ilvl="4" w:tentative="1" w:tplc="08070003">
      <w:start w:val="1"/>
      <w:numFmt w:val="bullet"/>
      <w:lvlText w:val="o"/>
      <w:lvlJc w:val="left"/>
      <w:pPr>
        <w:tabs>
          <w:tab w:pos="3600" w:val="num"/>
        </w:tabs>
        <w:ind w:hanging="360" w:left="3600"/>
      </w:pPr>
      <w:rPr>
        <w:rFonts w:ascii="Courier New" w:cs="Courier New" w:hAnsi="Courier New" w:hint="default"/>
      </w:rPr>
    </w:lvl>
    <w:lvl w:ilvl="5" w:tentative="1" w:tplc="08070005">
      <w:start w:val="1"/>
      <w:numFmt w:val="bullet"/>
      <w:lvlText w:val=""/>
      <w:lvlJc w:val="left"/>
      <w:pPr>
        <w:tabs>
          <w:tab w:pos="4320" w:val="num"/>
        </w:tabs>
        <w:ind w:hanging="360" w:left="4320"/>
      </w:pPr>
      <w:rPr>
        <w:rFonts w:ascii="Wingdings" w:hAnsi="Wingdings" w:hint="default"/>
      </w:rPr>
    </w:lvl>
    <w:lvl w:ilvl="6" w:tentative="1" w:tplc="08070001">
      <w:start w:val="1"/>
      <w:numFmt w:val="bullet"/>
      <w:lvlText w:val=""/>
      <w:lvlJc w:val="left"/>
      <w:pPr>
        <w:tabs>
          <w:tab w:pos="5040" w:val="num"/>
        </w:tabs>
        <w:ind w:hanging="360" w:left="5040"/>
      </w:pPr>
      <w:rPr>
        <w:rFonts w:ascii="Symbol" w:hAnsi="Symbol" w:hint="default"/>
      </w:rPr>
    </w:lvl>
    <w:lvl w:ilvl="7" w:tentative="1" w:tplc="08070003">
      <w:start w:val="1"/>
      <w:numFmt w:val="bullet"/>
      <w:lvlText w:val="o"/>
      <w:lvlJc w:val="left"/>
      <w:pPr>
        <w:tabs>
          <w:tab w:pos="5760" w:val="num"/>
        </w:tabs>
        <w:ind w:hanging="360" w:left="5760"/>
      </w:pPr>
      <w:rPr>
        <w:rFonts w:ascii="Courier New" w:cs="Courier New" w:hAnsi="Courier New" w:hint="default"/>
      </w:rPr>
    </w:lvl>
    <w:lvl w:ilvl="8" w:tentative="1" w:tplc="08070005">
      <w:start w:val="1"/>
      <w:numFmt w:val="bullet"/>
      <w:lvlText w:val=""/>
      <w:lvlJc w:val="left"/>
      <w:pPr>
        <w:tabs>
          <w:tab w:pos="6480" w:val="num"/>
        </w:tabs>
        <w:ind w:hanging="360" w:left="6480"/>
      </w:pPr>
      <w:rPr>
        <w:rFonts w:ascii="Wingdings" w:hAnsi="Wingdings" w:hint="default"/>
      </w:rPr>
    </w:lvl>
  </w:abstractNum>
  <w:abstractNum w15:restartNumberingAfterBreak="0" w:abstractNumId="3">
    <w:nsid w:val="111B6F03"/>
    <w:multiLevelType w:val="hybridMultilevel"/>
    <w:tmpl w:val="C26ADF9C"/>
    <w:lvl w:ilvl="0" w:tplc="193A291E">
      <w:start w:val="1"/>
      <w:numFmt w:val="bullet"/>
      <w:pStyle w:val="Aufzhlung"/>
      <w:lvlText w:val=""/>
      <w:lvlJc w:val="left"/>
      <w:pPr>
        <w:ind w:hanging="360" w:left="720"/>
      </w:pPr>
      <w:rPr>
        <w:rFonts w:ascii="Symbol" w:hAnsi="Symbol" w:hint="default"/>
      </w:rPr>
    </w:lvl>
    <w:lvl w:ilvl="1" w:tentative="1" w:tplc="08070003">
      <w:start w:val="1"/>
      <w:numFmt w:val="bullet"/>
      <w:lvlText w:val="o"/>
      <w:lvlJc w:val="left"/>
      <w:pPr>
        <w:ind w:hanging="360" w:left="1440"/>
      </w:pPr>
      <w:rPr>
        <w:rFonts w:ascii="Courier New" w:cs="Courier New" w:hAnsi="Courier New" w:hint="default"/>
      </w:rPr>
    </w:lvl>
    <w:lvl w:ilvl="2" w:tentative="1" w:tplc="08070005">
      <w:start w:val="1"/>
      <w:numFmt w:val="bullet"/>
      <w:lvlText w:val=""/>
      <w:lvlJc w:val="left"/>
      <w:pPr>
        <w:ind w:hanging="360" w:left="2160"/>
      </w:pPr>
      <w:rPr>
        <w:rFonts w:ascii="Wingdings" w:hAnsi="Wingdings" w:hint="default"/>
      </w:rPr>
    </w:lvl>
    <w:lvl w:ilvl="3" w:tentative="1" w:tplc="08070001">
      <w:start w:val="1"/>
      <w:numFmt w:val="bullet"/>
      <w:lvlText w:val=""/>
      <w:lvlJc w:val="left"/>
      <w:pPr>
        <w:ind w:hanging="360" w:left="2880"/>
      </w:pPr>
      <w:rPr>
        <w:rFonts w:ascii="Symbol" w:hAnsi="Symbol" w:hint="default"/>
      </w:rPr>
    </w:lvl>
    <w:lvl w:ilvl="4" w:tentative="1" w:tplc="08070003">
      <w:start w:val="1"/>
      <w:numFmt w:val="bullet"/>
      <w:lvlText w:val="o"/>
      <w:lvlJc w:val="left"/>
      <w:pPr>
        <w:ind w:hanging="360" w:left="3600"/>
      </w:pPr>
      <w:rPr>
        <w:rFonts w:ascii="Courier New" w:cs="Courier New" w:hAnsi="Courier New" w:hint="default"/>
      </w:rPr>
    </w:lvl>
    <w:lvl w:ilvl="5" w:tentative="1" w:tplc="08070005">
      <w:start w:val="1"/>
      <w:numFmt w:val="bullet"/>
      <w:lvlText w:val=""/>
      <w:lvlJc w:val="left"/>
      <w:pPr>
        <w:ind w:hanging="360" w:left="4320"/>
      </w:pPr>
      <w:rPr>
        <w:rFonts w:ascii="Wingdings" w:hAnsi="Wingdings" w:hint="default"/>
      </w:rPr>
    </w:lvl>
    <w:lvl w:ilvl="6" w:tentative="1" w:tplc="08070001">
      <w:start w:val="1"/>
      <w:numFmt w:val="bullet"/>
      <w:lvlText w:val=""/>
      <w:lvlJc w:val="left"/>
      <w:pPr>
        <w:ind w:hanging="360" w:left="5040"/>
      </w:pPr>
      <w:rPr>
        <w:rFonts w:ascii="Symbol" w:hAnsi="Symbol" w:hint="default"/>
      </w:rPr>
    </w:lvl>
    <w:lvl w:ilvl="7" w:tentative="1" w:tplc="08070003">
      <w:start w:val="1"/>
      <w:numFmt w:val="bullet"/>
      <w:lvlText w:val="o"/>
      <w:lvlJc w:val="left"/>
      <w:pPr>
        <w:ind w:hanging="360" w:left="5760"/>
      </w:pPr>
      <w:rPr>
        <w:rFonts w:ascii="Courier New" w:cs="Courier New" w:hAnsi="Courier New" w:hint="default"/>
      </w:rPr>
    </w:lvl>
    <w:lvl w:ilvl="8" w:tentative="1" w:tplc="08070005">
      <w:start w:val="1"/>
      <w:numFmt w:val="bullet"/>
      <w:lvlText w:val=""/>
      <w:lvlJc w:val="left"/>
      <w:pPr>
        <w:ind w:hanging="360" w:left="6480"/>
      </w:pPr>
      <w:rPr>
        <w:rFonts w:ascii="Wingdings" w:hAnsi="Wingdings" w:hint="default"/>
      </w:rPr>
    </w:lvl>
  </w:abstractNum>
  <w:abstractNum w15:restartNumberingAfterBreak="0" w:abstractNumId="4">
    <w:nsid w:val="13166640"/>
    <w:multiLevelType w:val="multilevel"/>
    <w:tmpl w:val="B38ECC52"/>
    <w:lvl w:ilvl="0">
      <w:start w:val="1"/>
      <w:numFmt w:val="lowerLetter"/>
      <w:pStyle w:val="Listea"/>
      <w:lvlText w:val="%1)"/>
      <w:lvlJc w:val="left"/>
      <w:pPr>
        <w:ind w:hanging="357" w:left="357"/>
      </w:pPr>
      <w:rPr>
        <w:rFonts w:hint="default"/>
      </w:rPr>
    </w:lvl>
    <w:lvl w:ilvl="1">
      <w:start w:val="1"/>
      <w:numFmt w:val="decimal"/>
      <w:lvlText w:val="%2."/>
      <w:lvlJc w:val="left"/>
      <w:pPr>
        <w:ind w:hanging="357" w:left="714"/>
      </w:pPr>
      <w:rPr>
        <w:rFonts w:hint="default"/>
      </w:rPr>
    </w:lvl>
    <w:lvl w:ilvl="2">
      <w:start w:val="1"/>
      <w:numFmt w:val="bullet"/>
      <w:lvlText w:val=""/>
      <w:lvlJc w:val="left"/>
      <w:pPr>
        <w:ind w:hanging="357" w:left="1071"/>
      </w:pPr>
      <w:rPr>
        <w:rFonts w:ascii="Wingdings" w:hAnsi="Wingdings" w:hint="default"/>
      </w:rPr>
    </w:lvl>
    <w:lvl w:ilvl="3">
      <w:start w:val="1"/>
      <w:numFmt w:val="bullet"/>
      <w:lvlText w:val=""/>
      <w:lvlJc w:val="left"/>
      <w:pPr>
        <w:ind w:hanging="357" w:left="1428"/>
      </w:pPr>
      <w:rPr>
        <w:rFonts w:ascii="Wingdings" w:hAnsi="Wingdings" w:hint="default"/>
      </w:rPr>
    </w:lvl>
    <w:lvl w:ilvl="4">
      <w:start w:val="1"/>
      <w:numFmt w:val="bullet"/>
      <w:lvlText w:val=""/>
      <w:lvlJc w:val="left"/>
      <w:pPr>
        <w:ind w:hanging="357" w:left="1785"/>
      </w:pPr>
      <w:rPr>
        <w:rFonts w:ascii="Wingdings" w:hAnsi="Wingdings" w:hint="default"/>
      </w:rPr>
    </w:lvl>
    <w:lvl w:ilvl="5">
      <w:start w:val="1"/>
      <w:numFmt w:val="bullet"/>
      <w:lvlText w:val=""/>
      <w:lvlJc w:val="left"/>
      <w:pPr>
        <w:ind w:hanging="357" w:left="2142"/>
      </w:pPr>
      <w:rPr>
        <w:rFonts w:ascii="Wingdings" w:hAnsi="Wingdings" w:hint="default"/>
      </w:rPr>
    </w:lvl>
    <w:lvl w:ilvl="6">
      <w:start w:val="1"/>
      <w:numFmt w:val="bullet"/>
      <w:lvlText w:val=""/>
      <w:lvlJc w:val="left"/>
      <w:pPr>
        <w:ind w:hanging="357" w:left="2499"/>
      </w:pPr>
      <w:rPr>
        <w:rFonts w:ascii="Wingdings" w:hAnsi="Wingdings" w:hint="default"/>
      </w:rPr>
    </w:lvl>
    <w:lvl w:ilvl="7">
      <w:start w:val="1"/>
      <w:numFmt w:val="bullet"/>
      <w:lvlText w:val=""/>
      <w:lvlJc w:val="left"/>
      <w:pPr>
        <w:ind w:hanging="357" w:left="2856"/>
      </w:pPr>
      <w:rPr>
        <w:rFonts w:ascii="Wingdings" w:hAnsi="Wingdings" w:hint="default"/>
      </w:rPr>
    </w:lvl>
    <w:lvl w:ilvl="8">
      <w:start w:val="1"/>
      <w:numFmt w:val="bullet"/>
      <w:lvlText w:val=""/>
      <w:lvlJc w:val="left"/>
      <w:pPr>
        <w:ind w:hanging="357" w:left="3213"/>
      </w:pPr>
      <w:rPr>
        <w:rFonts w:ascii="Wingdings" w:hAnsi="Wingdings" w:hint="default"/>
      </w:rPr>
    </w:lvl>
  </w:abstractNum>
  <w:abstractNum w15:restartNumberingAfterBreak="0" w:abstractNumId="5">
    <w:nsid w:val="13C35B83"/>
    <w:multiLevelType w:val="hybridMultilevel"/>
    <w:tmpl w:val="70CA7B22"/>
    <w:lvl w:ilvl="0" w:tplc="5E821CEE">
      <w:start w:val="1"/>
      <w:numFmt w:val="decimal"/>
      <w:pStyle w:val="AufzhlungNumm3CDB"/>
      <w:lvlText w:val="%1."/>
      <w:lvlJc w:val="left"/>
      <w:pPr>
        <w:tabs>
          <w:tab w:pos="851" w:val="num"/>
        </w:tabs>
        <w:ind w:hanging="284" w:left="851"/>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6">
    <w:nsid w:val="3A5173DB"/>
    <w:multiLevelType w:val="hybridMultilevel"/>
    <w:tmpl w:val="5ECC5286"/>
    <w:lvl w:ilvl="0" w:tplc="424CEE8A">
      <w:start w:val="1"/>
      <w:numFmt w:val="bullet"/>
      <w:pStyle w:val="Aufzhlung2CDB"/>
      <w:lvlText w:val=""/>
      <w:lvlJc w:val="left"/>
      <w:pPr>
        <w:tabs>
          <w:tab w:pos="567" w:val="num"/>
        </w:tabs>
        <w:ind w:hanging="283" w:left="567"/>
      </w:pPr>
      <w:rPr>
        <w:rFonts w:ascii="Symbol" w:hAnsi="Symbol" w:hint="default"/>
      </w:rPr>
    </w:lvl>
    <w:lvl w:ilvl="1" w:tplc="08070003">
      <w:start w:val="1"/>
      <w:numFmt w:val="bullet"/>
      <w:lvlText w:val="o"/>
      <w:lvlJc w:val="left"/>
      <w:pPr>
        <w:tabs>
          <w:tab w:pos="1440" w:val="num"/>
        </w:tabs>
        <w:ind w:hanging="360" w:left="1440"/>
      </w:pPr>
      <w:rPr>
        <w:rFonts w:ascii="Courier New" w:cs="Courier New" w:hAnsi="Courier New" w:hint="default"/>
      </w:rPr>
    </w:lvl>
    <w:lvl w:ilvl="2" w:tentative="1" w:tplc="08070005">
      <w:start w:val="1"/>
      <w:numFmt w:val="bullet"/>
      <w:lvlText w:val=""/>
      <w:lvlJc w:val="left"/>
      <w:pPr>
        <w:tabs>
          <w:tab w:pos="2160" w:val="num"/>
        </w:tabs>
        <w:ind w:hanging="360" w:left="2160"/>
      </w:pPr>
      <w:rPr>
        <w:rFonts w:ascii="Wingdings" w:hAnsi="Wingdings" w:hint="default"/>
      </w:rPr>
    </w:lvl>
    <w:lvl w:ilvl="3" w:tentative="1" w:tplc="08070001">
      <w:start w:val="1"/>
      <w:numFmt w:val="bullet"/>
      <w:lvlText w:val=""/>
      <w:lvlJc w:val="left"/>
      <w:pPr>
        <w:tabs>
          <w:tab w:pos="2880" w:val="num"/>
        </w:tabs>
        <w:ind w:hanging="360" w:left="2880"/>
      </w:pPr>
      <w:rPr>
        <w:rFonts w:ascii="Symbol" w:hAnsi="Symbol" w:hint="default"/>
      </w:rPr>
    </w:lvl>
    <w:lvl w:ilvl="4" w:tentative="1" w:tplc="08070003">
      <w:start w:val="1"/>
      <w:numFmt w:val="bullet"/>
      <w:lvlText w:val="o"/>
      <w:lvlJc w:val="left"/>
      <w:pPr>
        <w:tabs>
          <w:tab w:pos="3600" w:val="num"/>
        </w:tabs>
        <w:ind w:hanging="360" w:left="3600"/>
      </w:pPr>
      <w:rPr>
        <w:rFonts w:ascii="Courier New" w:cs="Courier New" w:hAnsi="Courier New" w:hint="default"/>
      </w:rPr>
    </w:lvl>
    <w:lvl w:ilvl="5" w:tentative="1" w:tplc="08070005">
      <w:start w:val="1"/>
      <w:numFmt w:val="bullet"/>
      <w:lvlText w:val=""/>
      <w:lvlJc w:val="left"/>
      <w:pPr>
        <w:tabs>
          <w:tab w:pos="4320" w:val="num"/>
        </w:tabs>
        <w:ind w:hanging="360" w:left="4320"/>
      </w:pPr>
      <w:rPr>
        <w:rFonts w:ascii="Wingdings" w:hAnsi="Wingdings" w:hint="default"/>
      </w:rPr>
    </w:lvl>
    <w:lvl w:ilvl="6" w:tentative="1" w:tplc="08070001">
      <w:start w:val="1"/>
      <w:numFmt w:val="bullet"/>
      <w:lvlText w:val=""/>
      <w:lvlJc w:val="left"/>
      <w:pPr>
        <w:tabs>
          <w:tab w:pos="5040" w:val="num"/>
        </w:tabs>
        <w:ind w:hanging="360" w:left="5040"/>
      </w:pPr>
      <w:rPr>
        <w:rFonts w:ascii="Symbol" w:hAnsi="Symbol" w:hint="default"/>
      </w:rPr>
    </w:lvl>
    <w:lvl w:ilvl="7" w:tentative="1" w:tplc="08070003">
      <w:start w:val="1"/>
      <w:numFmt w:val="bullet"/>
      <w:lvlText w:val="o"/>
      <w:lvlJc w:val="left"/>
      <w:pPr>
        <w:tabs>
          <w:tab w:pos="5760" w:val="num"/>
        </w:tabs>
        <w:ind w:hanging="360" w:left="5760"/>
      </w:pPr>
      <w:rPr>
        <w:rFonts w:ascii="Courier New" w:cs="Courier New" w:hAnsi="Courier New" w:hint="default"/>
      </w:rPr>
    </w:lvl>
    <w:lvl w:ilvl="8" w:tentative="1" w:tplc="08070005">
      <w:start w:val="1"/>
      <w:numFmt w:val="bullet"/>
      <w:lvlText w:val=""/>
      <w:lvlJc w:val="left"/>
      <w:pPr>
        <w:tabs>
          <w:tab w:pos="6480" w:val="num"/>
        </w:tabs>
        <w:ind w:hanging="360" w:left="6480"/>
      </w:pPr>
      <w:rPr>
        <w:rFonts w:ascii="Wingdings" w:hAnsi="Wingdings" w:hint="default"/>
      </w:rPr>
    </w:lvl>
  </w:abstractNum>
  <w:abstractNum w15:restartNumberingAfterBreak="0" w:abstractNumId="7">
    <w:nsid w:val="3A895634"/>
    <w:multiLevelType w:val="hybridMultilevel"/>
    <w:tmpl w:val="428417CC"/>
    <w:lvl w:ilvl="0" w:tplc="3AE271DE">
      <w:start w:val="1"/>
      <w:numFmt w:val="bullet"/>
      <w:pStyle w:val="Untertitel"/>
      <w:lvlText w:val=""/>
      <w:lvlJc w:val="left"/>
      <w:pPr>
        <w:ind w:hanging="360" w:left="720"/>
      </w:pPr>
      <w:rPr>
        <w:rFonts w:ascii="Symbol" w:hAnsi="Symbol" w:hint="default"/>
      </w:rPr>
    </w:lvl>
    <w:lvl w:ilvl="1" w:tentative="1" w:tplc="08070003">
      <w:start w:val="1"/>
      <w:numFmt w:val="bullet"/>
      <w:lvlText w:val="o"/>
      <w:lvlJc w:val="left"/>
      <w:pPr>
        <w:ind w:hanging="360" w:left="1440"/>
      </w:pPr>
      <w:rPr>
        <w:rFonts w:ascii="Courier New" w:cs="Courier New" w:hAnsi="Courier New" w:hint="default"/>
      </w:rPr>
    </w:lvl>
    <w:lvl w:ilvl="2" w:tentative="1" w:tplc="08070005">
      <w:start w:val="1"/>
      <w:numFmt w:val="bullet"/>
      <w:lvlText w:val=""/>
      <w:lvlJc w:val="left"/>
      <w:pPr>
        <w:ind w:hanging="360" w:left="2160"/>
      </w:pPr>
      <w:rPr>
        <w:rFonts w:ascii="Wingdings" w:hAnsi="Wingdings" w:hint="default"/>
      </w:rPr>
    </w:lvl>
    <w:lvl w:ilvl="3" w:tentative="1" w:tplc="08070001">
      <w:start w:val="1"/>
      <w:numFmt w:val="bullet"/>
      <w:lvlText w:val=""/>
      <w:lvlJc w:val="left"/>
      <w:pPr>
        <w:ind w:hanging="360" w:left="2880"/>
      </w:pPr>
      <w:rPr>
        <w:rFonts w:ascii="Symbol" w:hAnsi="Symbol" w:hint="default"/>
      </w:rPr>
    </w:lvl>
    <w:lvl w:ilvl="4" w:tentative="1" w:tplc="08070003">
      <w:start w:val="1"/>
      <w:numFmt w:val="bullet"/>
      <w:lvlText w:val="o"/>
      <w:lvlJc w:val="left"/>
      <w:pPr>
        <w:ind w:hanging="360" w:left="3600"/>
      </w:pPr>
      <w:rPr>
        <w:rFonts w:ascii="Courier New" w:cs="Courier New" w:hAnsi="Courier New" w:hint="default"/>
      </w:rPr>
    </w:lvl>
    <w:lvl w:ilvl="5" w:tentative="1" w:tplc="08070005">
      <w:start w:val="1"/>
      <w:numFmt w:val="bullet"/>
      <w:lvlText w:val=""/>
      <w:lvlJc w:val="left"/>
      <w:pPr>
        <w:ind w:hanging="360" w:left="4320"/>
      </w:pPr>
      <w:rPr>
        <w:rFonts w:ascii="Wingdings" w:hAnsi="Wingdings" w:hint="default"/>
      </w:rPr>
    </w:lvl>
    <w:lvl w:ilvl="6" w:tentative="1" w:tplc="08070001">
      <w:start w:val="1"/>
      <w:numFmt w:val="bullet"/>
      <w:lvlText w:val=""/>
      <w:lvlJc w:val="left"/>
      <w:pPr>
        <w:ind w:hanging="360" w:left="5040"/>
      </w:pPr>
      <w:rPr>
        <w:rFonts w:ascii="Symbol" w:hAnsi="Symbol" w:hint="default"/>
      </w:rPr>
    </w:lvl>
    <w:lvl w:ilvl="7" w:tentative="1" w:tplc="08070003">
      <w:start w:val="1"/>
      <w:numFmt w:val="bullet"/>
      <w:lvlText w:val="o"/>
      <w:lvlJc w:val="left"/>
      <w:pPr>
        <w:ind w:hanging="360" w:left="5760"/>
      </w:pPr>
      <w:rPr>
        <w:rFonts w:ascii="Courier New" w:cs="Courier New" w:hAnsi="Courier New" w:hint="default"/>
      </w:rPr>
    </w:lvl>
    <w:lvl w:ilvl="8" w:tentative="1" w:tplc="08070005">
      <w:start w:val="1"/>
      <w:numFmt w:val="bullet"/>
      <w:lvlText w:val=""/>
      <w:lvlJc w:val="left"/>
      <w:pPr>
        <w:ind w:hanging="360" w:left="6480"/>
      </w:pPr>
      <w:rPr>
        <w:rFonts w:ascii="Wingdings" w:hAnsi="Wingdings" w:hint="default"/>
      </w:rPr>
    </w:lvl>
  </w:abstractNum>
  <w:abstractNum w15:restartNumberingAfterBreak="0" w:abstractNumId="8">
    <w:nsid w:val="3AB44EE0"/>
    <w:multiLevelType w:val="hybridMultilevel"/>
    <w:tmpl w:val="D06C64E4"/>
    <w:lvl w:ilvl="0" w:tplc="D8747602">
      <w:start w:val="1"/>
      <w:numFmt w:val="bullet"/>
      <w:pStyle w:val="Aufzhlung3CDB"/>
      <w:lvlText w:val=""/>
      <w:lvlJc w:val="left"/>
      <w:pPr>
        <w:tabs>
          <w:tab w:pos="851" w:val="num"/>
        </w:tabs>
        <w:ind w:hanging="284" w:left="851"/>
      </w:pPr>
      <w:rPr>
        <w:rFonts w:ascii="Symbol" w:hAnsi="Symbol" w:hint="default"/>
      </w:rPr>
    </w:lvl>
    <w:lvl w:ilvl="1" w:tentative="1" w:tplc="08070003">
      <w:start w:val="1"/>
      <w:numFmt w:val="bullet"/>
      <w:lvlText w:val="o"/>
      <w:lvlJc w:val="left"/>
      <w:pPr>
        <w:tabs>
          <w:tab w:pos="1440" w:val="num"/>
        </w:tabs>
        <w:ind w:hanging="360" w:left="1440"/>
      </w:pPr>
      <w:rPr>
        <w:rFonts w:ascii="Courier New" w:cs="Courier New" w:hAnsi="Courier New" w:hint="default"/>
      </w:rPr>
    </w:lvl>
    <w:lvl w:ilvl="2" w:tentative="1" w:tplc="08070005">
      <w:start w:val="1"/>
      <w:numFmt w:val="bullet"/>
      <w:lvlText w:val=""/>
      <w:lvlJc w:val="left"/>
      <w:pPr>
        <w:tabs>
          <w:tab w:pos="2160" w:val="num"/>
        </w:tabs>
        <w:ind w:hanging="360" w:left="2160"/>
      </w:pPr>
      <w:rPr>
        <w:rFonts w:ascii="Wingdings" w:hAnsi="Wingdings" w:hint="default"/>
      </w:rPr>
    </w:lvl>
    <w:lvl w:ilvl="3" w:tentative="1" w:tplc="08070001">
      <w:start w:val="1"/>
      <w:numFmt w:val="bullet"/>
      <w:lvlText w:val=""/>
      <w:lvlJc w:val="left"/>
      <w:pPr>
        <w:tabs>
          <w:tab w:pos="2880" w:val="num"/>
        </w:tabs>
        <w:ind w:hanging="360" w:left="2880"/>
      </w:pPr>
      <w:rPr>
        <w:rFonts w:ascii="Symbol" w:hAnsi="Symbol" w:hint="default"/>
      </w:rPr>
    </w:lvl>
    <w:lvl w:ilvl="4" w:tentative="1" w:tplc="08070003">
      <w:start w:val="1"/>
      <w:numFmt w:val="bullet"/>
      <w:lvlText w:val="o"/>
      <w:lvlJc w:val="left"/>
      <w:pPr>
        <w:tabs>
          <w:tab w:pos="3600" w:val="num"/>
        </w:tabs>
        <w:ind w:hanging="360" w:left="3600"/>
      </w:pPr>
      <w:rPr>
        <w:rFonts w:ascii="Courier New" w:cs="Courier New" w:hAnsi="Courier New" w:hint="default"/>
      </w:rPr>
    </w:lvl>
    <w:lvl w:ilvl="5" w:tentative="1" w:tplc="08070005">
      <w:start w:val="1"/>
      <w:numFmt w:val="bullet"/>
      <w:lvlText w:val=""/>
      <w:lvlJc w:val="left"/>
      <w:pPr>
        <w:tabs>
          <w:tab w:pos="4320" w:val="num"/>
        </w:tabs>
        <w:ind w:hanging="360" w:left="4320"/>
      </w:pPr>
      <w:rPr>
        <w:rFonts w:ascii="Wingdings" w:hAnsi="Wingdings" w:hint="default"/>
      </w:rPr>
    </w:lvl>
    <w:lvl w:ilvl="6" w:tentative="1" w:tplc="08070001">
      <w:start w:val="1"/>
      <w:numFmt w:val="bullet"/>
      <w:lvlText w:val=""/>
      <w:lvlJc w:val="left"/>
      <w:pPr>
        <w:tabs>
          <w:tab w:pos="5040" w:val="num"/>
        </w:tabs>
        <w:ind w:hanging="360" w:left="5040"/>
      </w:pPr>
      <w:rPr>
        <w:rFonts w:ascii="Symbol" w:hAnsi="Symbol" w:hint="default"/>
      </w:rPr>
    </w:lvl>
    <w:lvl w:ilvl="7" w:tentative="1" w:tplc="08070003">
      <w:start w:val="1"/>
      <w:numFmt w:val="bullet"/>
      <w:lvlText w:val="o"/>
      <w:lvlJc w:val="left"/>
      <w:pPr>
        <w:tabs>
          <w:tab w:pos="5760" w:val="num"/>
        </w:tabs>
        <w:ind w:hanging="360" w:left="5760"/>
      </w:pPr>
      <w:rPr>
        <w:rFonts w:ascii="Courier New" w:cs="Courier New" w:hAnsi="Courier New" w:hint="default"/>
      </w:rPr>
    </w:lvl>
    <w:lvl w:ilvl="8" w:tentative="1" w:tplc="08070005">
      <w:start w:val="1"/>
      <w:numFmt w:val="bullet"/>
      <w:lvlText w:val=""/>
      <w:lvlJc w:val="left"/>
      <w:pPr>
        <w:tabs>
          <w:tab w:pos="6480" w:val="num"/>
        </w:tabs>
        <w:ind w:hanging="360" w:left="6480"/>
      </w:pPr>
      <w:rPr>
        <w:rFonts w:ascii="Wingdings" w:hAnsi="Wingdings" w:hint="default"/>
      </w:rPr>
    </w:lvl>
  </w:abstractNum>
  <w:abstractNum w15:restartNumberingAfterBreak="0" w:abstractNumId="9">
    <w:nsid w:val="3B4E58F2"/>
    <w:multiLevelType w:val="multilevel"/>
    <w:tmpl w:val="A3A0A14C"/>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0">
    <w:nsid w:val="41B32C57"/>
    <w:multiLevelType w:val="hybridMultilevel"/>
    <w:tmpl w:val="8724F9D8"/>
    <w:lvl w:ilvl="0" w:tplc="8DA095FA">
      <w:start w:val="1"/>
      <w:numFmt w:val="lowerLetter"/>
      <w:pStyle w:val="Aufzhlunga2CDB"/>
      <w:lvlText w:val="%1."/>
      <w:lvlJc w:val="left"/>
      <w:pPr>
        <w:tabs>
          <w:tab w:pos="567" w:val="num"/>
        </w:tabs>
        <w:ind w:hanging="283" w:left="567"/>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1">
    <w:nsid w:val="4A0E38E1"/>
    <w:multiLevelType w:val="multilevel"/>
    <w:tmpl w:val="11C65910"/>
    <w:lvl w:ilvl="0">
      <w:start w:val="1"/>
      <w:numFmt w:val="decimal"/>
      <w:pStyle w:val="Liste1"/>
      <w:lvlText w:val="%1."/>
      <w:lvlJc w:val="left"/>
      <w:pPr>
        <w:ind w:hanging="357" w:left="357"/>
      </w:pPr>
      <w:rPr>
        <w:rFonts w:hint="default"/>
      </w:rPr>
    </w:lvl>
    <w:lvl w:ilvl="1">
      <w:start w:val="1"/>
      <w:numFmt w:val="lowerLetter"/>
      <w:lvlText w:val="%2)"/>
      <w:lvlJc w:val="left"/>
      <w:pPr>
        <w:ind w:hanging="357" w:left="714"/>
      </w:pPr>
      <w:rPr>
        <w:rFonts w:hint="default"/>
      </w:rPr>
    </w:lvl>
    <w:lvl w:ilvl="2">
      <w:start w:val="1"/>
      <w:numFmt w:val="bullet"/>
      <w:lvlText w:val="-"/>
      <w:lvlJc w:val="left"/>
      <w:pPr>
        <w:ind w:hanging="357" w:left="1071"/>
      </w:pPr>
      <w:rPr>
        <w:rFonts w:ascii="Arial" w:hAnsi="Arial" w:hint="default"/>
      </w:rPr>
    </w:lvl>
    <w:lvl w:ilvl="3">
      <w:start w:val="1"/>
      <w:numFmt w:val="bullet"/>
      <w:lvlText w:val="-"/>
      <w:lvlJc w:val="left"/>
      <w:pPr>
        <w:ind w:hanging="357" w:left="1428"/>
      </w:pPr>
      <w:rPr>
        <w:rFonts w:ascii="Arial" w:hAnsi="Arial" w:hint="default"/>
      </w:rPr>
    </w:lvl>
    <w:lvl w:ilvl="4">
      <w:start w:val="1"/>
      <w:numFmt w:val="bullet"/>
      <w:lvlText w:val="-"/>
      <w:lvlJc w:val="left"/>
      <w:pPr>
        <w:ind w:hanging="357" w:left="1785"/>
      </w:pPr>
      <w:rPr>
        <w:rFonts w:ascii="Arial" w:hAnsi="Arial" w:hint="default"/>
      </w:rPr>
    </w:lvl>
    <w:lvl w:ilvl="5">
      <w:start w:val="1"/>
      <w:numFmt w:val="bullet"/>
      <w:lvlText w:val="-"/>
      <w:lvlJc w:val="left"/>
      <w:pPr>
        <w:ind w:hanging="357" w:left="2142"/>
      </w:pPr>
      <w:rPr>
        <w:rFonts w:ascii="Arial" w:hAnsi="Arial" w:hint="default"/>
      </w:rPr>
    </w:lvl>
    <w:lvl w:ilvl="6">
      <w:start w:val="1"/>
      <w:numFmt w:val="bullet"/>
      <w:lvlText w:val="-"/>
      <w:lvlJc w:val="left"/>
      <w:pPr>
        <w:ind w:hanging="357" w:left="2499"/>
      </w:pPr>
      <w:rPr>
        <w:rFonts w:ascii="Arial" w:hAnsi="Arial" w:hint="default"/>
      </w:rPr>
    </w:lvl>
    <w:lvl w:ilvl="7">
      <w:start w:val="1"/>
      <w:numFmt w:val="bullet"/>
      <w:lvlText w:val="-"/>
      <w:lvlJc w:val="left"/>
      <w:pPr>
        <w:ind w:hanging="357" w:left="2856"/>
      </w:pPr>
      <w:rPr>
        <w:rFonts w:ascii="Arial" w:hAnsi="Arial" w:hint="default"/>
      </w:rPr>
    </w:lvl>
    <w:lvl w:ilvl="8">
      <w:start w:val="1"/>
      <w:numFmt w:val="bullet"/>
      <w:lvlRestart w:val="3"/>
      <w:lvlText w:val="-"/>
      <w:lvlJc w:val="left"/>
      <w:pPr>
        <w:ind w:hanging="357" w:left="3213"/>
      </w:pPr>
      <w:rPr>
        <w:rFonts w:ascii="Arial" w:hAnsi="Arial" w:hint="default"/>
      </w:rPr>
    </w:lvl>
  </w:abstractNum>
  <w:abstractNum w15:restartNumberingAfterBreak="0" w:abstractNumId="12">
    <w:nsid w:val="4F6F0C3A"/>
    <w:multiLevelType w:val="hybridMultilevel"/>
    <w:tmpl w:val="9190D9BA"/>
    <w:lvl w:ilvl="0" w:tplc="4CD87BB2">
      <w:start w:val="1"/>
      <w:numFmt w:val="decimal"/>
      <w:pStyle w:val="AufzhlungNumm1CDB"/>
      <w:lvlText w:val="%1."/>
      <w:lvlJc w:val="left"/>
      <w:pPr>
        <w:tabs>
          <w:tab w:pos="284" w:val="num"/>
        </w:tabs>
        <w:ind w:hanging="284" w:left="284"/>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3">
    <w:nsid w:val="59637DC6"/>
    <w:multiLevelType w:val="hybridMultilevel"/>
    <w:tmpl w:val="C9D8210C"/>
    <w:lvl w:ilvl="0" w:tplc="291C96A8">
      <w:start w:val="1"/>
      <w:numFmt w:val="lowerLetter"/>
      <w:pStyle w:val="Aufzhlunga1CDB"/>
      <w:lvlText w:val="%1."/>
      <w:lvlJc w:val="left"/>
      <w:pPr>
        <w:tabs>
          <w:tab w:pos="284" w:val="num"/>
        </w:tabs>
        <w:ind w:hanging="284" w:left="284"/>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4">
    <w:nsid w:val="5A7929B4"/>
    <w:multiLevelType w:val="hybridMultilevel"/>
    <w:tmpl w:val="FB101B26"/>
    <w:lvl w:ilvl="0" w:tplc="DBE8F766">
      <w:start w:val="1"/>
      <w:numFmt w:val="decimal"/>
      <w:pStyle w:val="AufzhlungNumm2CDB"/>
      <w:lvlText w:val="%1."/>
      <w:lvlJc w:val="left"/>
      <w:pPr>
        <w:tabs>
          <w:tab w:pos="567" w:val="num"/>
        </w:tabs>
        <w:ind w:hanging="283" w:left="567"/>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5">
    <w:nsid w:val="5C090190"/>
    <w:multiLevelType w:val="multilevel"/>
    <w:tmpl w:val="23D40036"/>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16">
    <w:nsid w:val="5CD655F4"/>
    <w:multiLevelType w:val="hybridMultilevel"/>
    <w:tmpl w:val="C6540E6C"/>
    <w:lvl w:ilvl="0" w:tplc="8F6C9E16">
      <w:start w:val="1"/>
      <w:numFmt w:val="lowerLetter"/>
      <w:pStyle w:val="Aufzhlunga3CDB"/>
      <w:lvlText w:val="%1."/>
      <w:lvlJc w:val="left"/>
      <w:pPr>
        <w:tabs>
          <w:tab w:pos="851" w:val="num"/>
        </w:tabs>
        <w:ind w:hanging="284" w:left="851"/>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466042984" w:numId="1">
    <w:abstractNumId w:val="0"/>
  </w:num>
  <w:num w16cid:durableId="1019546345" w:numId="2">
    <w:abstractNumId w:val="2"/>
  </w:num>
  <w:num w16cid:durableId="2025663762" w:numId="3">
    <w:abstractNumId w:val="6"/>
  </w:num>
  <w:num w16cid:durableId="2044667082" w:numId="4">
    <w:abstractNumId w:val="8"/>
  </w:num>
  <w:num w16cid:durableId="1228956682" w:numId="5">
    <w:abstractNumId w:val="13"/>
  </w:num>
  <w:num w16cid:durableId="1304385136" w:numId="6">
    <w:abstractNumId w:val="10"/>
  </w:num>
  <w:num w16cid:durableId="1376613719" w:numId="7">
    <w:abstractNumId w:val="16"/>
  </w:num>
  <w:num w16cid:durableId="1365473648" w:numId="8">
    <w:abstractNumId w:val="12"/>
  </w:num>
  <w:num w16cid:durableId="1073510175" w:numId="9">
    <w:abstractNumId w:val="14"/>
  </w:num>
  <w:num w16cid:durableId="1439792601" w:numId="10">
    <w:abstractNumId w:val="5"/>
  </w:num>
  <w:num w16cid:durableId="301546651" w:numId="11">
    <w:abstractNumId w:val="7"/>
  </w:num>
  <w:num w16cid:durableId="326596334" w:numId="12">
    <w:abstractNumId w:val="3"/>
  </w:num>
  <w:num w16cid:durableId="1315183798" w:numId="13">
    <w:abstractNumId w:val="1"/>
  </w:num>
  <w:num w16cid:durableId="1242181299" w:numId="14">
    <w:abstractNumId w:val="11"/>
  </w:num>
  <w:num w16cid:durableId="2004119214" w:numId="15">
    <w:abstractNumId w:val="4"/>
  </w:num>
  <w:num w16cid:durableId="2032565839" w:numId="16">
    <w:abstractNumId w:val="9"/>
  </w:num>
  <w:num w16cid:durableId="1371373101" w:numId="17">
    <w:abstractNumId w:val="15"/>
  </w:num>
  <w:num w16cid:durableId="1441340092" w:numId="18">
    <w:abstractNumId w:val="0"/>
  </w:num>
  <w:num w16cid:durableId="475924084"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doNotTrackMoves/>
  <w:defaultTabStop w:val="709"/>
  <w:autoHyphenation/>
  <w:hyphenationZone w:val="142"/>
  <w:drawingGridHorizontalSpacing w:val="360"/>
  <w:drawingGridVerticalSpacing w:val="360"/>
  <w:displayHorizontalDrawingGridEvery w:val="0"/>
  <w:displayVerticalDrawingGridEvery w:val="0"/>
  <w:doNotShadeFormData/>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ITVM_AbsZeileOrt" w:val="CH-3003 Bern"/>
    <w:docVar w:name="BITVM_AbsZeileRef" w:val="ISB muw"/>
    <w:docVar w:name="BITVM_Amt" w:val="Informatiksteuerungsorgan des Bundes ISB"/>
    <w:docVar w:name="BITVM_Amt2" w:val="none"/>
    <w:docVar w:name="BITVM_Departement" w:val="Eidgenössisches Finanzdepartement EFD"/>
    <w:docVar w:name="BITVM_Departement2" w:val="none"/>
    <w:docVar w:name="BITVM_EmpfAdr" w:val="none"/>
    <w:docVar w:name="BITVM_EmpfAdrZeile" w:val="none"/>
    <w:docVar w:name="BITVM_FooterAbsender" w:val="Informatiksteuerungsorgan des Bundes ISB_x000d_Willy Müller_x000d_Schwarztorstrasse 59, 3003 Bern_x000d_Tel. +41 58 46 59035_x000d_Willy.Mueller@ISB.admin.ch_x000d_www.isb.admin.ch"/>
    <w:docVar w:name="BITVM_FooterSekretariat" w:val="Informatiksteuerungsorgan des Bundes ISB_x000d_Schwarztorstrasse 59, 3003 Bern_x000d_Tel. +41 31 322 45 38_x000d_www.isb.admin.ch"/>
    <w:docVar w:name="BITVM_OrgUnit" w:val="IKT -Planung und -Steuerung"/>
    <w:docVar w:name="BITVM_Sig1" w:val="none"/>
    <w:docVar w:name="BITVM_Sig2" w:val="none"/>
  </w:docVars>
  <w:rsids>
    <w:rsidRoot w:val="002B3E0B"/>
    <w:rsid w:val="000026F0"/>
    <w:rsid w:val="00003A78"/>
    <w:rsid w:val="00014D70"/>
    <w:rsid w:val="00020139"/>
    <w:rsid w:val="0002032D"/>
    <w:rsid w:val="000238C8"/>
    <w:rsid w:val="00024847"/>
    <w:rsid w:val="00055AC2"/>
    <w:rsid w:val="00056AEF"/>
    <w:rsid w:val="00056D88"/>
    <w:rsid w:val="0006152A"/>
    <w:rsid w:val="00062108"/>
    <w:rsid w:val="000659AB"/>
    <w:rsid w:val="00067168"/>
    <w:rsid w:val="00075FC5"/>
    <w:rsid w:val="00080F2B"/>
    <w:rsid w:val="00084455"/>
    <w:rsid w:val="00092EB6"/>
    <w:rsid w:val="0009504B"/>
    <w:rsid w:val="00096D98"/>
    <w:rsid w:val="00097344"/>
    <w:rsid w:val="000A3E1D"/>
    <w:rsid w:val="000A6E6C"/>
    <w:rsid w:val="000B4086"/>
    <w:rsid w:val="000B6267"/>
    <w:rsid w:val="000B7EAD"/>
    <w:rsid w:val="000C075F"/>
    <w:rsid w:val="000C30D0"/>
    <w:rsid w:val="000E68A7"/>
    <w:rsid w:val="000F4AB2"/>
    <w:rsid w:val="00101FD6"/>
    <w:rsid w:val="00103AD0"/>
    <w:rsid w:val="00107EE1"/>
    <w:rsid w:val="00110FB2"/>
    <w:rsid w:val="00115620"/>
    <w:rsid w:val="0011633B"/>
    <w:rsid w:val="00130722"/>
    <w:rsid w:val="001313F2"/>
    <w:rsid w:val="0013255F"/>
    <w:rsid w:val="00143DE2"/>
    <w:rsid w:val="00151210"/>
    <w:rsid w:val="00152167"/>
    <w:rsid w:val="0015262B"/>
    <w:rsid w:val="00162B79"/>
    <w:rsid w:val="00165F35"/>
    <w:rsid w:val="00173554"/>
    <w:rsid w:val="001775CB"/>
    <w:rsid w:val="00191225"/>
    <w:rsid w:val="00191C14"/>
    <w:rsid w:val="001A0AFF"/>
    <w:rsid w:val="001A1E8C"/>
    <w:rsid w:val="001A7743"/>
    <w:rsid w:val="001B3710"/>
    <w:rsid w:val="001B663C"/>
    <w:rsid w:val="001C11C5"/>
    <w:rsid w:val="001C4270"/>
    <w:rsid w:val="001C519F"/>
    <w:rsid w:val="001E006D"/>
    <w:rsid w:val="001F2C62"/>
    <w:rsid w:val="001F69F0"/>
    <w:rsid w:val="0020227A"/>
    <w:rsid w:val="002069E7"/>
    <w:rsid w:val="00210852"/>
    <w:rsid w:val="00215125"/>
    <w:rsid w:val="002167D9"/>
    <w:rsid w:val="00217AB6"/>
    <w:rsid w:val="00224E45"/>
    <w:rsid w:val="002262DB"/>
    <w:rsid w:val="00233651"/>
    <w:rsid w:val="0023379B"/>
    <w:rsid w:val="002338BB"/>
    <w:rsid w:val="002345B4"/>
    <w:rsid w:val="00244351"/>
    <w:rsid w:val="00252E5E"/>
    <w:rsid w:val="00252EC3"/>
    <w:rsid w:val="002537FA"/>
    <w:rsid w:val="0026203D"/>
    <w:rsid w:val="00266662"/>
    <w:rsid w:val="00270D63"/>
    <w:rsid w:val="002A3A9D"/>
    <w:rsid w:val="002B3E0B"/>
    <w:rsid w:val="002B486C"/>
    <w:rsid w:val="002B6F57"/>
    <w:rsid w:val="002C7572"/>
    <w:rsid w:val="002D2E42"/>
    <w:rsid w:val="002E0E23"/>
    <w:rsid w:val="002E15B9"/>
    <w:rsid w:val="002F0902"/>
    <w:rsid w:val="002F123D"/>
    <w:rsid w:val="002F1BCF"/>
    <w:rsid w:val="00302FA3"/>
    <w:rsid w:val="00312742"/>
    <w:rsid w:val="003219DA"/>
    <w:rsid w:val="00333168"/>
    <w:rsid w:val="0034020A"/>
    <w:rsid w:val="00345203"/>
    <w:rsid w:val="003670B1"/>
    <w:rsid w:val="00375B52"/>
    <w:rsid w:val="00375E25"/>
    <w:rsid w:val="00386760"/>
    <w:rsid w:val="003900D4"/>
    <w:rsid w:val="003A6940"/>
    <w:rsid w:val="003B519F"/>
    <w:rsid w:val="003B6AD8"/>
    <w:rsid w:val="003C1E05"/>
    <w:rsid w:val="003C7170"/>
    <w:rsid w:val="003D128F"/>
    <w:rsid w:val="003D66D5"/>
    <w:rsid w:val="003E552E"/>
    <w:rsid w:val="003F2800"/>
    <w:rsid w:val="003F28D5"/>
    <w:rsid w:val="003F3344"/>
    <w:rsid w:val="003F67B5"/>
    <w:rsid w:val="00402412"/>
    <w:rsid w:val="00404A31"/>
    <w:rsid w:val="004225BE"/>
    <w:rsid w:val="00437FD5"/>
    <w:rsid w:val="00441F38"/>
    <w:rsid w:val="00450FF3"/>
    <w:rsid w:val="004528DC"/>
    <w:rsid w:val="0045586D"/>
    <w:rsid w:val="00464AA8"/>
    <w:rsid w:val="00471E65"/>
    <w:rsid w:val="0047481F"/>
    <w:rsid w:val="00482EDC"/>
    <w:rsid w:val="00483FBF"/>
    <w:rsid w:val="004864FC"/>
    <w:rsid w:val="00486749"/>
    <w:rsid w:val="004910D0"/>
    <w:rsid w:val="004926C2"/>
    <w:rsid w:val="00497DFB"/>
    <w:rsid w:val="004A15DE"/>
    <w:rsid w:val="004A36A3"/>
    <w:rsid w:val="004B5B5F"/>
    <w:rsid w:val="004C4023"/>
    <w:rsid w:val="004D21A7"/>
    <w:rsid w:val="004E6DED"/>
    <w:rsid w:val="004F151F"/>
    <w:rsid w:val="00500653"/>
    <w:rsid w:val="00510678"/>
    <w:rsid w:val="00521407"/>
    <w:rsid w:val="00534947"/>
    <w:rsid w:val="00535E65"/>
    <w:rsid w:val="00537D88"/>
    <w:rsid w:val="00540D69"/>
    <w:rsid w:val="00543708"/>
    <w:rsid w:val="00545165"/>
    <w:rsid w:val="00554DC4"/>
    <w:rsid w:val="00556B35"/>
    <w:rsid w:val="005615E2"/>
    <w:rsid w:val="00565516"/>
    <w:rsid w:val="00567425"/>
    <w:rsid w:val="005730FB"/>
    <w:rsid w:val="0057543A"/>
    <w:rsid w:val="005776D1"/>
    <w:rsid w:val="00585AE7"/>
    <w:rsid w:val="00595B8B"/>
    <w:rsid w:val="005A3E7A"/>
    <w:rsid w:val="005A5D6E"/>
    <w:rsid w:val="005B38A5"/>
    <w:rsid w:val="005B5B64"/>
    <w:rsid w:val="005C22E7"/>
    <w:rsid w:val="005C68AD"/>
    <w:rsid w:val="005C6945"/>
    <w:rsid w:val="005C705A"/>
    <w:rsid w:val="005D1B81"/>
    <w:rsid w:val="005E229F"/>
    <w:rsid w:val="0060007C"/>
    <w:rsid w:val="006147D2"/>
    <w:rsid w:val="00620CFC"/>
    <w:rsid w:val="00632277"/>
    <w:rsid w:val="006375D7"/>
    <w:rsid w:val="0064480F"/>
    <w:rsid w:val="00647D30"/>
    <w:rsid w:val="00656A42"/>
    <w:rsid w:val="00662712"/>
    <w:rsid w:val="0066657E"/>
    <w:rsid w:val="00666B94"/>
    <w:rsid w:val="0067056E"/>
    <w:rsid w:val="0067322B"/>
    <w:rsid w:val="0068070E"/>
    <w:rsid w:val="00683680"/>
    <w:rsid w:val="006946E4"/>
    <w:rsid w:val="006965EE"/>
    <w:rsid w:val="006A0955"/>
    <w:rsid w:val="006B3896"/>
    <w:rsid w:val="006B4D94"/>
    <w:rsid w:val="006B54C1"/>
    <w:rsid w:val="006C5DA7"/>
    <w:rsid w:val="006C6385"/>
    <w:rsid w:val="006D59B0"/>
    <w:rsid w:val="006E548C"/>
    <w:rsid w:val="006E75B6"/>
    <w:rsid w:val="007004C9"/>
    <w:rsid w:val="00705F3F"/>
    <w:rsid w:val="007219A5"/>
    <w:rsid w:val="00722B84"/>
    <w:rsid w:val="0072622B"/>
    <w:rsid w:val="007301B3"/>
    <w:rsid w:val="00733EBB"/>
    <w:rsid w:val="00737708"/>
    <w:rsid w:val="0075125E"/>
    <w:rsid w:val="00751C6C"/>
    <w:rsid w:val="00752003"/>
    <w:rsid w:val="00756F3D"/>
    <w:rsid w:val="00761502"/>
    <w:rsid w:val="00762965"/>
    <w:rsid w:val="00764950"/>
    <w:rsid w:val="0077572A"/>
    <w:rsid w:val="00784C9B"/>
    <w:rsid w:val="00786658"/>
    <w:rsid w:val="00790704"/>
    <w:rsid w:val="00792C1E"/>
    <w:rsid w:val="00792FCF"/>
    <w:rsid w:val="007A7FF0"/>
    <w:rsid w:val="007B32E6"/>
    <w:rsid w:val="007C14A4"/>
    <w:rsid w:val="007C25AB"/>
    <w:rsid w:val="007C5ABE"/>
    <w:rsid w:val="007E38C8"/>
    <w:rsid w:val="007E3BA9"/>
    <w:rsid w:val="007E4310"/>
    <w:rsid w:val="007F7051"/>
    <w:rsid w:val="0080699A"/>
    <w:rsid w:val="00814772"/>
    <w:rsid w:val="008208C0"/>
    <w:rsid w:val="008319DD"/>
    <w:rsid w:val="008326C5"/>
    <w:rsid w:val="008347A1"/>
    <w:rsid w:val="008368FA"/>
    <w:rsid w:val="008505A6"/>
    <w:rsid w:val="00850F77"/>
    <w:rsid w:val="0086068C"/>
    <w:rsid w:val="00862DAD"/>
    <w:rsid w:val="00866827"/>
    <w:rsid w:val="00873655"/>
    <w:rsid w:val="00875D0A"/>
    <w:rsid w:val="00883BCB"/>
    <w:rsid w:val="00884344"/>
    <w:rsid w:val="008A6548"/>
    <w:rsid w:val="008B3A9F"/>
    <w:rsid w:val="008C1A06"/>
    <w:rsid w:val="008C206D"/>
    <w:rsid w:val="008E3E46"/>
    <w:rsid w:val="008E55C8"/>
    <w:rsid w:val="008F28C8"/>
    <w:rsid w:val="008F68E0"/>
    <w:rsid w:val="00905C77"/>
    <w:rsid w:val="00905DEE"/>
    <w:rsid w:val="0091189F"/>
    <w:rsid w:val="00915D05"/>
    <w:rsid w:val="0092097F"/>
    <w:rsid w:val="009217CD"/>
    <w:rsid w:val="009251C2"/>
    <w:rsid w:val="009259C7"/>
    <w:rsid w:val="00935A51"/>
    <w:rsid w:val="00936C67"/>
    <w:rsid w:val="00957AF4"/>
    <w:rsid w:val="00957B62"/>
    <w:rsid w:val="00972D54"/>
    <w:rsid w:val="0097323F"/>
    <w:rsid w:val="00977527"/>
    <w:rsid w:val="009973F7"/>
    <w:rsid w:val="009A79D3"/>
    <w:rsid w:val="009C4CB9"/>
    <w:rsid w:val="009D0518"/>
    <w:rsid w:val="009D1B16"/>
    <w:rsid w:val="009D3749"/>
    <w:rsid w:val="009D39F3"/>
    <w:rsid w:val="009D59C7"/>
    <w:rsid w:val="009D6B8E"/>
    <w:rsid w:val="009D6C6A"/>
    <w:rsid w:val="009E03EA"/>
    <w:rsid w:val="009E13F6"/>
    <w:rsid w:val="009E22C1"/>
    <w:rsid w:val="009F2E6C"/>
    <w:rsid w:val="009F3B62"/>
    <w:rsid w:val="00A00F3F"/>
    <w:rsid w:val="00A10246"/>
    <w:rsid w:val="00A1193F"/>
    <w:rsid w:val="00A12DAA"/>
    <w:rsid w:val="00A14A91"/>
    <w:rsid w:val="00A24228"/>
    <w:rsid w:val="00A244BF"/>
    <w:rsid w:val="00A25B3F"/>
    <w:rsid w:val="00A27ADA"/>
    <w:rsid w:val="00A33292"/>
    <w:rsid w:val="00A33BD5"/>
    <w:rsid w:val="00A438EE"/>
    <w:rsid w:val="00A44B49"/>
    <w:rsid w:val="00A457DE"/>
    <w:rsid w:val="00A555C4"/>
    <w:rsid w:val="00A635E1"/>
    <w:rsid w:val="00A652D2"/>
    <w:rsid w:val="00A76927"/>
    <w:rsid w:val="00A76E0E"/>
    <w:rsid w:val="00A77F67"/>
    <w:rsid w:val="00A82F6D"/>
    <w:rsid w:val="00A913FB"/>
    <w:rsid w:val="00A938AC"/>
    <w:rsid w:val="00A95469"/>
    <w:rsid w:val="00AA59F9"/>
    <w:rsid w:val="00AA5FA2"/>
    <w:rsid w:val="00AA71D7"/>
    <w:rsid w:val="00AB3566"/>
    <w:rsid w:val="00AB4103"/>
    <w:rsid w:val="00AD062F"/>
    <w:rsid w:val="00AD1A20"/>
    <w:rsid w:val="00AD7EB0"/>
    <w:rsid w:val="00AE4A65"/>
    <w:rsid w:val="00AE7EA1"/>
    <w:rsid w:val="00AF2C88"/>
    <w:rsid w:val="00B018F6"/>
    <w:rsid w:val="00B03C35"/>
    <w:rsid w:val="00B04020"/>
    <w:rsid w:val="00B05DC4"/>
    <w:rsid w:val="00B0677E"/>
    <w:rsid w:val="00B07D50"/>
    <w:rsid w:val="00B15535"/>
    <w:rsid w:val="00B23E44"/>
    <w:rsid w:val="00B26B34"/>
    <w:rsid w:val="00B35902"/>
    <w:rsid w:val="00B41868"/>
    <w:rsid w:val="00B44EFD"/>
    <w:rsid w:val="00B456C3"/>
    <w:rsid w:val="00B5123B"/>
    <w:rsid w:val="00B678E1"/>
    <w:rsid w:val="00B73943"/>
    <w:rsid w:val="00B91D9B"/>
    <w:rsid w:val="00B93E8A"/>
    <w:rsid w:val="00B9412B"/>
    <w:rsid w:val="00BA38D3"/>
    <w:rsid w:val="00BC4571"/>
    <w:rsid w:val="00BC4CC9"/>
    <w:rsid w:val="00BE05E5"/>
    <w:rsid w:val="00BE6F9B"/>
    <w:rsid w:val="00BF12F1"/>
    <w:rsid w:val="00C0769D"/>
    <w:rsid w:val="00C10B1C"/>
    <w:rsid w:val="00C14504"/>
    <w:rsid w:val="00C178F8"/>
    <w:rsid w:val="00C422AC"/>
    <w:rsid w:val="00C527B7"/>
    <w:rsid w:val="00C56432"/>
    <w:rsid w:val="00C60F16"/>
    <w:rsid w:val="00C61035"/>
    <w:rsid w:val="00C61C79"/>
    <w:rsid w:val="00C750D2"/>
    <w:rsid w:val="00C773AF"/>
    <w:rsid w:val="00C82F13"/>
    <w:rsid w:val="00C856A7"/>
    <w:rsid w:val="00C87C3A"/>
    <w:rsid w:val="00C9313E"/>
    <w:rsid w:val="00C956D6"/>
    <w:rsid w:val="00CA2A3E"/>
    <w:rsid w:val="00CB2D7E"/>
    <w:rsid w:val="00CB6AFD"/>
    <w:rsid w:val="00CC1DA1"/>
    <w:rsid w:val="00CC263F"/>
    <w:rsid w:val="00CC2FAF"/>
    <w:rsid w:val="00CC64E2"/>
    <w:rsid w:val="00CE69CE"/>
    <w:rsid w:val="00CF3C4D"/>
    <w:rsid w:val="00D0173C"/>
    <w:rsid w:val="00D06E6B"/>
    <w:rsid w:val="00D070AE"/>
    <w:rsid w:val="00D0769A"/>
    <w:rsid w:val="00D10AA8"/>
    <w:rsid w:val="00D16141"/>
    <w:rsid w:val="00D36F51"/>
    <w:rsid w:val="00D40CF0"/>
    <w:rsid w:val="00D464FE"/>
    <w:rsid w:val="00D472FD"/>
    <w:rsid w:val="00D506E5"/>
    <w:rsid w:val="00D51718"/>
    <w:rsid w:val="00D70D4F"/>
    <w:rsid w:val="00D70EE5"/>
    <w:rsid w:val="00D72408"/>
    <w:rsid w:val="00D76C5E"/>
    <w:rsid w:val="00D77612"/>
    <w:rsid w:val="00D9040C"/>
    <w:rsid w:val="00D90AF0"/>
    <w:rsid w:val="00D94C50"/>
    <w:rsid w:val="00DA026E"/>
    <w:rsid w:val="00DA069B"/>
    <w:rsid w:val="00DA4453"/>
    <w:rsid w:val="00DB09BC"/>
    <w:rsid w:val="00DB2560"/>
    <w:rsid w:val="00DB4C1F"/>
    <w:rsid w:val="00DC03C1"/>
    <w:rsid w:val="00DC3FF8"/>
    <w:rsid w:val="00DC7860"/>
    <w:rsid w:val="00DD3F88"/>
    <w:rsid w:val="00DD403B"/>
    <w:rsid w:val="00DF23A9"/>
    <w:rsid w:val="00DF6765"/>
    <w:rsid w:val="00E007A5"/>
    <w:rsid w:val="00E0301B"/>
    <w:rsid w:val="00E05B55"/>
    <w:rsid w:val="00E078BC"/>
    <w:rsid w:val="00E13E9F"/>
    <w:rsid w:val="00E2044C"/>
    <w:rsid w:val="00E23177"/>
    <w:rsid w:val="00E262AD"/>
    <w:rsid w:val="00E30983"/>
    <w:rsid w:val="00E37F20"/>
    <w:rsid w:val="00E37FAC"/>
    <w:rsid w:val="00E40A27"/>
    <w:rsid w:val="00E424C5"/>
    <w:rsid w:val="00E62361"/>
    <w:rsid w:val="00E64136"/>
    <w:rsid w:val="00E70A68"/>
    <w:rsid w:val="00E92B09"/>
    <w:rsid w:val="00E93547"/>
    <w:rsid w:val="00E94ED2"/>
    <w:rsid w:val="00EA746F"/>
    <w:rsid w:val="00EB3BC5"/>
    <w:rsid w:val="00EB57FA"/>
    <w:rsid w:val="00EC0EEA"/>
    <w:rsid w:val="00EC1FDF"/>
    <w:rsid w:val="00ED1474"/>
    <w:rsid w:val="00ED4DA1"/>
    <w:rsid w:val="00EE5BC6"/>
    <w:rsid w:val="00EF7B19"/>
    <w:rsid w:val="00F05189"/>
    <w:rsid w:val="00F06A5C"/>
    <w:rsid w:val="00F1050A"/>
    <w:rsid w:val="00F13B0C"/>
    <w:rsid w:val="00F20B76"/>
    <w:rsid w:val="00F231AC"/>
    <w:rsid w:val="00F41998"/>
    <w:rsid w:val="00F46631"/>
    <w:rsid w:val="00F47D3C"/>
    <w:rsid w:val="00F52A46"/>
    <w:rsid w:val="00F54E29"/>
    <w:rsid w:val="00F54EA2"/>
    <w:rsid w:val="00F6280F"/>
    <w:rsid w:val="00F73A05"/>
    <w:rsid w:val="00F769C9"/>
    <w:rsid w:val="00F76D04"/>
    <w:rsid w:val="00F86252"/>
    <w:rsid w:val="00F94AE3"/>
    <w:rsid w:val="00F94DD9"/>
    <w:rsid w:val="00FA0952"/>
    <w:rsid w:val="00FA102F"/>
    <w:rsid w:val="00FA7415"/>
    <w:rsid w:val="00FB168A"/>
    <w:rsid w:val="00FB34B1"/>
    <w:rsid w:val="00FB552F"/>
    <w:rsid w:val="00FC7C8C"/>
    <w:rsid w:val="00FD39E0"/>
    <w:rsid w:val="00FD71F9"/>
    <w:rsid w:val="00FE3639"/>
    <w:rsid w:val="00FE5E6E"/>
    <w:rsid w:val="00FF0935"/>
    <w:rsid w:val="00FF7558"/>
  </w:rsids>
  <w:themeFontLang w:bidi="ar-SA" w:val="de-CH"/>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heme="minorBidi" w:eastAsiaTheme="minorHAnsi" w:hAnsi="Arial"/>
        <w:lang w:bidi="ar-SA" w:eastAsia="en-US" w:val="en"/>
      </w:rPr>
    </w:rPrDefault>
    <w:pPrDefault>
      <w:pPr>
        <w:spacing w:line="260" w:lineRule="atLeast"/>
      </w:pPr>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0" w:unhideWhenUsed="1"/>
    <w:lsdException w:name="heading 5" w:qFormat="1"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103AD0"/>
    <w:pPr>
      <w:widowControl w:val="0"/>
      <w:spacing w:after="120" w:line="288" w:lineRule="auto"/>
    </w:pPr>
    <w:rPr>
      <w:sz w:val="22"/>
      <w:szCs w:val="22"/>
    </w:rPr>
  </w:style>
  <w:style w:styleId="berschrift1" w:type="paragraph">
    <w:name w:val="heading 1"/>
    <w:aliases w:val="1 Überschrift"/>
    <w:basedOn w:val="Standard"/>
    <w:next w:val="Standard"/>
    <w:link w:val="berschrift1Zchn"/>
    <w:qFormat/>
    <w:rsid w:val="00103AD0"/>
    <w:pPr>
      <w:keepNext/>
      <w:keepLines/>
      <w:numPr>
        <w:numId w:val="1"/>
      </w:numPr>
      <w:spacing w:after="0" w:before="480" w:line="360" w:lineRule="auto"/>
      <w:ind w:hanging="431" w:left="431"/>
      <w:outlineLvl w:val="0"/>
    </w:pPr>
    <w:rPr>
      <w:rFonts w:cstheme="majorBidi" w:eastAsiaTheme="majorEastAsia"/>
      <w:b/>
      <w:bCs/>
      <w:color w:themeColor="text1" w:val="000000"/>
      <w:sz w:val="32"/>
      <w:szCs w:val="28"/>
    </w:rPr>
  </w:style>
  <w:style w:styleId="berschrift2" w:type="paragraph">
    <w:name w:val="heading 2"/>
    <w:aliases w:val="1.1 Überschrift"/>
    <w:basedOn w:val="Standard"/>
    <w:next w:val="Standard"/>
    <w:link w:val="berschrift2Zchn"/>
    <w:unhideWhenUsed/>
    <w:qFormat/>
    <w:rsid w:val="00103AD0"/>
    <w:pPr>
      <w:keepNext/>
      <w:keepLines/>
      <w:numPr>
        <w:ilvl w:val="1"/>
        <w:numId w:val="1"/>
      </w:numPr>
      <w:spacing w:before="360" w:line="360" w:lineRule="auto"/>
      <w:outlineLvl w:val="1"/>
    </w:pPr>
    <w:rPr>
      <w:rFonts w:cstheme="majorBidi" w:eastAsiaTheme="majorEastAsia"/>
      <w:b/>
      <w:bCs/>
      <w:color w:themeColor="text1" w:val="000000"/>
      <w:sz w:val="24"/>
      <w:szCs w:val="26"/>
    </w:rPr>
  </w:style>
  <w:style w:styleId="berschrift3" w:type="paragraph">
    <w:name w:val="heading 3"/>
    <w:aliases w:val="1.1.1 Überschrift"/>
    <w:basedOn w:val="Standard"/>
    <w:next w:val="Standard"/>
    <w:link w:val="berschrift3Zchn"/>
    <w:unhideWhenUsed/>
    <w:qFormat/>
    <w:rsid w:val="00103AD0"/>
    <w:pPr>
      <w:keepNext/>
      <w:keepLines/>
      <w:numPr>
        <w:ilvl w:val="2"/>
        <w:numId w:val="1"/>
      </w:numPr>
      <w:spacing w:after="0" w:before="240" w:line="360" w:lineRule="auto"/>
      <w:outlineLvl w:val="2"/>
    </w:pPr>
    <w:rPr>
      <w:rFonts w:cstheme="majorBidi" w:eastAsiaTheme="majorEastAsia"/>
      <w:b/>
      <w:bCs/>
      <w:color w:themeColor="text1" w:val="000000"/>
      <w:szCs w:val="20"/>
    </w:rPr>
  </w:style>
  <w:style w:styleId="berschrift4" w:type="paragraph">
    <w:name w:val="heading 4"/>
    <w:aliases w:val="1.1.1.1 Überschrift"/>
    <w:basedOn w:val="Standard"/>
    <w:next w:val="Standard"/>
    <w:link w:val="berschrift4Zchn"/>
    <w:unhideWhenUsed/>
    <w:qFormat/>
    <w:rsid w:val="00103AD0"/>
    <w:pPr>
      <w:keepNext/>
      <w:keepLines/>
      <w:numPr>
        <w:ilvl w:val="3"/>
        <w:numId w:val="1"/>
      </w:numPr>
      <w:tabs>
        <w:tab w:pos="1276" w:val="left"/>
      </w:tabs>
      <w:spacing w:after="0" w:before="240" w:line="360" w:lineRule="auto"/>
      <w:ind w:hanging="862" w:left="862"/>
      <w:outlineLvl w:val="3"/>
    </w:pPr>
    <w:rPr>
      <w:rFonts w:cs="Times New Roman" w:eastAsia="Times New Roman"/>
      <w:b/>
      <w:bCs/>
      <w:color w:themeColor="text1" w:val="000000"/>
      <w:szCs w:val="28"/>
      <w:lang w:eastAsia="de-DE"/>
    </w:rPr>
  </w:style>
  <w:style w:styleId="berschrift5" w:type="paragraph">
    <w:name w:val="heading 5"/>
    <w:aliases w:val="1.1.1.1.1 Überschrift"/>
    <w:basedOn w:val="Standard"/>
    <w:next w:val="Standard"/>
    <w:link w:val="berschrift5Zchn"/>
    <w:unhideWhenUsed/>
    <w:qFormat/>
    <w:rsid w:val="00103AD0"/>
    <w:pPr>
      <w:keepNext/>
      <w:keepLines/>
      <w:numPr>
        <w:ilvl w:val="4"/>
        <w:numId w:val="1"/>
      </w:numPr>
      <w:tabs>
        <w:tab w:pos="1418" w:val="left"/>
        <w:tab w:pos="1559" w:val="left"/>
      </w:tabs>
      <w:spacing w:after="0" w:before="240" w:line="360" w:lineRule="auto"/>
      <w:ind w:hanging="1009" w:left="1009"/>
      <w:outlineLvl w:val="4"/>
    </w:pPr>
    <w:rPr>
      <w:rFonts w:cs="Times New Roman" w:eastAsia="Times New Roman"/>
      <w:b/>
      <w:bCs/>
      <w:iCs/>
      <w:szCs w:val="26"/>
      <w:lang w:eastAsia="de-DE"/>
    </w:rPr>
  </w:style>
  <w:style w:styleId="berschrift6" w:type="paragraph">
    <w:name w:val="heading 6"/>
    <w:aliases w:val="Legal Level 1."/>
    <w:basedOn w:val="Standard"/>
    <w:next w:val="Standard"/>
    <w:link w:val="berschrift6Zchn"/>
    <w:unhideWhenUsed/>
    <w:rsid w:val="00103AD0"/>
    <w:pPr>
      <w:keepNext/>
      <w:keepLines/>
      <w:numPr>
        <w:ilvl w:val="5"/>
        <w:numId w:val="1"/>
      </w:numPr>
      <w:tabs>
        <w:tab w:pos="1559" w:val="left"/>
        <w:tab w:pos="1701" w:val="left"/>
        <w:tab w:pos="1843" w:val="left"/>
      </w:tabs>
      <w:spacing w:after="60" w:before="460"/>
      <w:contextualSpacing/>
      <w:outlineLvl w:val="5"/>
    </w:pPr>
    <w:rPr>
      <w:rFonts w:cs="Times New Roman" w:eastAsia="Times New Roman"/>
      <w:bCs/>
      <w:szCs w:val="20"/>
      <w:lang w:eastAsia="de-DE"/>
    </w:rPr>
  </w:style>
  <w:style w:styleId="berschrift7" w:type="paragraph">
    <w:name w:val="heading 7"/>
    <w:aliases w:val="Legal Level 1.1."/>
    <w:basedOn w:val="Standard"/>
    <w:next w:val="Standard"/>
    <w:link w:val="berschrift7Zchn"/>
    <w:unhideWhenUsed/>
    <w:rsid w:val="00103AD0"/>
    <w:pPr>
      <w:keepNext/>
      <w:keepLines/>
      <w:numPr>
        <w:ilvl w:val="6"/>
        <w:numId w:val="1"/>
      </w:numPr>
      <w:tabs>
        <w:tab w:pos="1701" w:val="left"/>
        <w:tab w:pos="1843" w:val="left"/>
        <w:tab w:pos="1985" w:val="left"/>
        <w:tab w:pos="2126" w:val="left"/>
      </w:tabs>
      <w:spacing w:after="60" w:before="460"/>
      <w:contextualSpacing/>
      <w:outlineLvl w:val="6"/>
    </w:pPr>
    <w:rPr>
      <w:rFonts w:cs="Times New Roman" w:eastAsia="Times New Roman"/>
      <w:szCs w:val="24"/>
      <w:lang w:eastAsia="de-DE"/>
    </w:rPr>
  </w:style>
  <w:style w:styleId="berschrift8" w:type="paragraph">
    <w:name w:val="heading 8"/>
    <w:aliases w:val="Legal Level 1.1.1."/>
    <w:basedOn w:val="Standard"/>
    <w:next w:val="Standard"/>
    <w:link w:val="berschrift8Zchn"/>
    <w:unhideWhenUsed/>
    <w:rsid w:val="00103AD0"/>
    <w:pPr>
      <w:keepNext/>
      <w:keepLines/>
      <w:numPr>
        <w:ilvl w:val="7"/>
        <w:numId w:val="1"/>
      </w:numPr>
      <w:tabs>
        <w:tab w:pos="1843" w:val="left"/>
        <w:tab w:pos="1985" w:val="left"/>
        <w:tab w:pos="2126" w:val="left"/>
        <w:tab w:pos="2268" w:val="left"/>
      </w:tabs>
      <w:spacing w:after="60" w:before="460"/>
      <w:outlineLvl w:val="7"/>
    </w:pPr>
    <w:rPr>
      <w:rFonts w:cs="Times New Roman" w:eastAsia="Times New Roman"/>
      <w:iCs/>
      <w:szCs w:val="24"/>
      <w:lang w:eastAsia="de-DE"/>
    </w:rPr>
  </w:style>
  <w:style w:styleId="berschrift9" w:type="paragraph">
    <w:name w:val="heading 9"/>
    <w:aliases w:val="Legal Level 1.1.1.1."/>
    <w:basedOn w:val="Standard"/>
    <w:next w:val="Standard"/>
    <w:link w:val="berschrift9Zchn"/>
    <w:unhideWhenUsed/>
    <w:rsid w:val="00103AD0"/>
    <w:pPr>
      <w:keepNext/>
      <w:keepLines/>
      <w:numPr>
        <w:ilvl w:val="8"/>
        <w:numId w:val="1"/>
      </w:numPr>
      <w:tabs>
        <w:tab w:pos="1985" w:val="left"/>
        <w:tab w:pos="2126" w:val="left"/>
        <w:tab w:pos="2268" w:val="left"/>
        <w:tab w:pos="2410" w:val="left"/>
        <w:tab w:pos="2552" w:val="left"/>
      </w:tabs>
      <w:spacing w:after="60" w:before="460"/>
      <w:ind w:hanging="1639" w:left="1639"/>
      <w:contextualSpacing/>
      <w:outlineLvl w:val="8"/>
    </w:pPr>
    <w:rPr>
      <w:rFonts w:cs="Arial" w:eastAsia="Times New Roman"/>
      <w:szCs w:val="20"/>
      <w:lang w:eastAsia="de-DE"/>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Kopfzeile" w:type="paragraph">
    <w:name w:val="header"/>
    <w:basedOn w:val="Standard"/>
    <w:link w:val="KopfzeileZchn"/>
    <w:uiPriority w:val="99"/>
    <w:rsid w:val="00103AD0"/>
    <w:pPr>
      <w:suppressAutoHyphens/>
      <w:spacing w:line="200" w:lineRule="atLeast"/>
    </w:pPr>
    <w:rPr>
      <w:sz w:val="15"/>
    </w:rPr>
  </w:style>
  <w:style w:customStyle="1" w:styleId="KopfzeileZchn" w:type="character">
    <w:name w:val="Kopfzeile Zchn"/>
    <w:basedOn w:val="Absatz-Standardschriftart"/>
    <w:link w:val="Kopfzeile"/>
    <w:uiPriority w:val="99"/>
    <w:rsid w:val="00103AD0"/>
    <w:rPr>
      <w:sz w:val="15"/>
      <w:szCs w:val="22"/>
    </w:rPr>
  </w:style>
  <w:style w:styleId="Fuzeile" w:type="paragraph">
    <w:name w:val="footer"/>
    <w:basedOn w:val="Standard"/>
    <w:link w:val="FuzeileZchn"/>
    <w:autoRedefine/>
    <w:rsid w:val="00103AD0"/>
    <w:pPr>
      <w:pBdr>
        <w:top w:color="auto" w:space="1" w:sz="4" w:val="single"/>
      </w:pBdr>
      <w:tabs>
        <w:tab w:pos="9921" w:val="right"/>
      </w:tabs>
      <w:spacing w:after="0" w:line="360" w:lineRule="auto"/>
    </w:pPr>
    <w:rPr>
      <w:noProof/>
      <w:sz w:val="20"/>
    </w:rPr>
  </w:style>
  <w:style w:customStyle="1" w:styleId="FuzeileZchn" w:type="character">
    <w:name w:val="Fußzeile Zchn"/>
    <w:basedOn w:val="Absatz-Standardschriftart"/>
    <w:link w:val="Fuzeile"/>
    <w:rsid w:val="00103AD0"/>
    <w:rPr>
      <w:noProof/>
      <w:szCs w:val="22"/>
    </w:rPr>
  </w:style>
  <w:style w:styleId="Tabellenraster" w:type="table">
    <w:name w:val="Table Grid"/>
    <w:basedOn w:val="NormaleTabelle"/>
    <w:uiPriority w:val="59"/>
    <w:rsid w:val="00103AD0"/>
    <w:pPr>
      <w:widowControl w:val="0"/>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Sprechblasentext" w:type="paragraph">
    <w:name w:val="Balloon Text"/>
    <w:basedOn w:val="Standard"/>
    <w:link w:val="SprechblasentextZchn"/>
    <w:uiPriority w:val="99"/>
    <w:semiHidden/>
    <w:unhideWhenUsed/>
    <w:rsid w:val="00103AD0"/>
    <w:pPr>
      <w:spacing w:line="240" w:lineRule="auto"/>
    </w:pPr>
    <w:rPr>
      <w:rFonts w:ascii="Tahoma" w:cs="Tahoma" w:hAnsi="Tahoma"/>
      <w:sz w:val="16"/>
      <w:szCs w:val="16"/>
    </w:rPr>
  </w:style>
  <w:style w:customStyle="1" w:styleId="SprechblasentextZchn" w:type="character">
    <w:name w:val="Sprechblasentext Zchn"/>
    <w:basedOn w:val="Absatz-Standardschriftart"/>
    <w:link w:val="Sprechblasentext"/>
    <w:uiPriority w:val="99"/>
    <w:semiHidden/>
    <w:rsid w:val="00103AD0"/>
    <w:rPr>
      <w:rFonts w:ascii="Tahoma" w:cs="Tahoma" w:hAnsi="Tahoma"/>
      <w:sz w:val="16"/>
      <w:szCs w:val="16"/>
    </w:rPr>
  </w:style>
  <w:style w:customStyle="1" w:styleId="KopfzeileDepartement" w:type="paragraph">
    <w:name w:val="KopfzeileDepartement"/>
    <w:basedOn w:val="Kopfzeile"/>
    <w:next w:val="KopfzeileFett"/>
    <w:uiPriority w:val="3"/>
    <w:unhideWhenUsed/>
    <w:rsid w:val="00103AD0"/>
    <w:pPr>
      <w:spacing w:after="100"/>
      <w:contextualSpacing/>
    </w:pPr>
  </w:style>
  <w:style w:customStyle="1" w:styleId="KopfzeileFett" w:type="paragraph">
    <w:name w:val="KopfzeileFett"/>
    <w:basedOn w:val="Kopfzeile"/>
    <w:next w:val="Kopfzeile"/>
    <w:uiPriority w:val="3"/>
    <w:unhideWhenUsed/>
    <w:rsid w:val="00103AD0"/>
    <w:rPr>
      <w:b/>
    </w:rPr>
  </w:style>
  <w:style w:customStyle="1" w:styleId="Klassifizierung" w:type="paragraph">
    <w:name w:val="Klassifizierung"/>
    <w:basedOn w:val="Standard"/>
    <w:uiPriority w:val="2"/>
    <w:unhideWhenUsed/>
    <w:rsid w:val="00103AD0"/>
    <w:pPr>
      <w:jc w:val="right"/>
    </w:pPr>
    <w:rPr>
      <w:b/>
    </w:rPr>
  </w:style>
  <w:style w:customStyle="1" w:styleId="Referenz" w:type="paragraph">
    <w:name w:val="Referenz"/>
    <w:basedOn w:val="Standard"/>
    <w:uiPriority w:val="1"/>
    <w:rsid w:val="00103AD0"/>
    <w:pPr>
      <w:suppressAutoHyphens/>
      <w:spacing w:line="200" w:lineRule="atLeast"/>
    </w:pPr>
    <w:rPr>
      <w:sz w:val="15"/>
    </w:rPr>
  </w:style>
  <w:style w:customStyle="1" w:styleId="PostAbs" w:type="paragraph">
    <w:name w:val="PostAbs"/>
    <w:basedOn w:val="Standard"/>
    <w:uiPriority w:val="2"/>
    <w:semiHidden/>
    <w:unhideWhenUsed/>
    <w:rsid w:val="00103AD0"/>
    <w:pPr>
      <w:spacing w:line="240" w:lineRule="auto"/>
    </w:pPr>
    <w:rPr>
      <w:bCs/>
      <w:sz w:val="16"/>
    </w:rPr>
  </w:style>
  <w:style w:customStyle="1" w:styleId="A" w:type="character">
    <w:name w:val="A"/>
    <w:uiPriority w:val="2"/>
    <w:semiHidden/>
    <w:unhideWhenUsed/>
    <w:rsid w:val="00103AD0"/>
    <w:rPr>
      <w:rFonts w:ascii="Arial Narrow" w:hAnsi="Arial Narrow"/>
      <w:sz w:val="48"/>
    </w:rPr>
  </w:style>
  <w:style w:customStyle="1" w:styleId="PRIORITY" w:type="paragraph">
    <w:name w:val="PRIORITY"/>
    <w:basedOn w:val="PPA"/>
    <w:next w:val="Standard"/>
    <w:uiPriority w:val="2"/>
    <w:semiHidden/>
    <w:unhideWhenUsed/>
    <w:rsid w:val="00103AD0"/>
    <w:pPr>
      <w:jc w:val="right"/>
    </w:pPr>
    <w:rPr>
      <w:bCs w:val="0"/>
    </w:rPr>
  </w:style>
  <w:style w:customStyle="1" w:styleId="PP" w:type="paragraph">
    <w:name w:val="PP"/>
    <w:next w:val="Standard"/>
    <w:uiPriority w:val="2"/>
    <w:semiHidden/>
    <w:unhideWhenUsed/>
    <w:rsid w:val="00103AD0"/>
    <w:pPr>
      <w:spacing w:before="90" w:line="240" w:lineRule="auto"/>
    </w:pPr>
    <w:rPr>
      <w:rFonts w:ascii="Arial Narrow" w:cs="Times New Roman" w:eastAsia="Times New Roman" w:hAnsi="Arial Narrow"/>
      <w:b/>
      <w:bCs/>
      <w:caps/>
      <w:noProof/>
      <w:sz w:val="24"/>
    </w:rPr>
  </w:style>
  <w:style w:styleId="Titel" w:type="paragraph">
    <w:name w:val="Title"/>
    <w:basedOn w:val="Standard"/>
    <w:next w:val="Standard"/>
    <w:link w:val="TitelZchn"/>
    <w:qFormat/>
    <w:rsid w:val="00103AD0"/>
    <w:rPr>
      <w:rFonts w:cstheme="majorBidi" w:eastAsiaTheme="majorEastAsia"/>
      <w:b/>
      <w:color w:themeColor="text1" w:val="000000"/>
      <w:sz w:val="36"/>
      <w:szCs w:val="52"/>
    </w:rPr>
  </w:style>
  <w:style w:customStyle="1" w:styleId="TitelZchn" w:type="character">
    <w:name w:val="Titel Zchn"/>
    <w:basedOn w:val="Absatz-Standardschriftart"/>
    <w:link w:val="Titel"/>
    <w:rsid w:val="00103AD0"/>
    <w:rPr>
      <w:rFonts w:cstheme="majorBidi" w:eastAsiaTheme="majorEastAsia"/>
      <w:b/>
      <w:color w:themeColor="text1" w:val="000000"/>
      <w:sz w:val="36"/>
      <w:szCs w:val="52"/>
    </w:rPr>
  </w:style>
  <w:style w:styleId="Untertitel" w:type="paragraph">
    <w:name w:val="Subtitle"/>
    <w:basedOn w:val="Standard"/>
    <w:next w:val="Standard"/>
    <w:link w:val="UntertitelZchn"/>
    <w:qFormat/>
    <w:rsid w:val="00103AD0"/>
    <w:pPr>
      <w:numPr>
        <w:numId w:val="11"/>
      </w:numPr>
      <w:spacing w:before="240" w:line="360" w:lineRule="auto"/>
      <w:ind w:hanging="357" w:left="357"/>
    </w:pPr>
    <w:rPr>
      <w:b/>
    </w:rPr>
  </w:style>
  <w:style w:customStyle="1" w:styleId="UntertitelZchn" w:type="character">
    <w:name w:val="Untertitel Zchn"/>
    <w:basedOn w:val="Absatz-Standardschriftart"/>
    <w:link w:val="Untertitel"/>
    <w:rsid w:val="00103AD0"/>
    <w:rPr>
      <w:b/>
      <w:sz w:val="22"/>
      <w:szCs w:val="22"/>
    </w:rPr>
  </w:style>
  <w:style w:customStyle="1" w:styleId="berschrift1Zchn" w:type="character">
    <w:name w:val="Überschrift 1 Zchn"/>
    <w:aliases w:val="1 Überschrift Zchn"/>
    <w:basedOn w:val="Absatz-Standardschriftart"/>
    <w:link w:val="berschrift1"/>
    <w:rsid w:val="00103AD0"/>
    <w:rPr>
      <w:rFonts w:cstheme="majorBidi" w:eastAsiaTheme="majorEastAsia"/>
      <w:b/>
      <w:bCs/>
      <w:color w:themeColor="text1" w:val="000000"/>
      <w:sz w:val="32"/>
      <w:szCs w:val="28"/>
    </w:rPr>
  </w:style>
  <w:style w:customStyle="1" w:styleId="berschrift2Zchn" w:type="character">
    <w:name w:val="Überschrift 2 Zchn"/>
    <w:aliases w:val="1.1 Überschrift Zchn"/>
    <w:basedOn w:val="Absatz-Standardschriftart"/>
    <w:link w:val="berschrift2"/>
    <w:rsid w:val="00103AD0"/>
    <w:rPr>
      <w:rFonts w:cstheme="majorBidi" w:eastAsiaTheme="majorEastAsia"/>
      <w:b/>
      <w:bCs/>
      <w:color w:themeColor="text1" w:val="000000"/>
      <w:sz w:val="24"/>
      <w:szCs w:val="26"/>
    </w:rPr>
  </w:style>
  <w:style w:customStyle="1" w:styleId="berschrift3Zchn" w:type="character">
    <w:name w:val="Überschrift 3 Zchn"/>
    <w:aliases w:val="1.1.1 Überschrift Zchn"/>
    <w:basedOn w:val="Absatz-Standardschriftart"/>
    <w:link w:val="berschrift3"/>
    <w:semiHidden/>
    <w:rsid w:val="00103AD0"/>
    <w:rPr>
      <w:rFonts w:cstheme="majorBidi" w:eastAsiaTheme="majorEastAsia"/>
      <w:b/>
      <w:bCs/>
      <w:color w:themeColor="text1" w:val="000000"/>
      <w:sz w:val="22"/>
    </w:rPr>
  </w:style>
  <w:style w:customStyle="1" w:styleId="Tabelle" w:type="table">
    <w:name w:val="Tabelle"/>
    <w:basedOn w:val="NormaleTabelle"/>
    <w:uiPriority w:val="99"/>
    <w:rsid w:val="00103AD0"/>
    <w:pPr>
      <w:widowControl w:val="0"/>
    </w:pPr>
    <w:tblPr>
      <w:tblStyleRowBandSize w:val="1"/>
      <w:tblStyleColBandSize w:val="1"/>
      <w:tblInd w:type="dxa" w:w="57"/>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cantSplit/>
    </w:trPr>
    <w:tblStylePr w:type="firstRow">
      <w:pPr>
        <w:wordWrap/>
        <w:spacing w:afterAutospacing="0" w:afterLines="0" w:beforeAutospacing="0" w:beforeLines="0"/>
        <w:contextualSpacing/>
      </w:pPr>
      <w:rPr>
        <w:rFonts w:ascii="Arial" w:hAnsi="Arial"/>
        <w:b/>
        <w:color w:themeColor="background1" w:val="FFFFFF"/>
        <w:sz w:val="20"/>
      </w:rPr>
      <w:tblPr/>
      <w:trPr>
        <w:cantSplit w:val="0"/>
        <w:tblHeader/>
      </w:trPr>
      <w:tcPr>
        <w:tcBorders>
          <w:top w:color="auto" w:space="0" w:sz="4" w:val="single"/>
          <w:left w:color="auto" w:space="0" w:sz="4" w:val="single"/>
          <w:bottom w:color="auto" w:space="0" w:sz="4" w:val="single"/>
          <w:right w:color="auto" w:space="0" w:sz="4" w:val="single"/>
          <w:insideH w:color="auto" w:space="0" w:sz="4" w:val="single"/>
          <w:insideV w:color="auto" w:space="0" w:sz="4" w:val="single"/>
          <w:tl2br w:val="nil"/>
          <w:tr2bl w:val="nil"/>
        </w:tcBorders>
        <w:shd w:color="auto" w:fill="7F7F7F" w:themeFill="text1" w:themeFillTint="80" w:val="clear"/>
      </w:tcPr>
    </w:tblStylePr>
    <w:tblStylePr w:type="lastRow">
      <w:rPr>
        <w:rFonts w:ascii="Arial" w:hAnsi="Arial"/>
        <w:color w:val="auto"/>
        <w:sz w:val="20"/>
      </w:rPr>
    </w:tblStylePr>
    <w:tblStylePr w:type="band1Vert">
      <w:rPr>
        <w:rFonts w:ascii="Arial" w:hAnsi="Arial"/>
        <w:color w:val="auto"/>
        <w:sz w:val="20"/>
      </w:rPr>
    </w:tblStylePr>
    <w:tblStylePr w:type="band1Horz">
      <w:rPr>
        <w:rFonts w:ascii="Arial" w:hAnsi="Arial"/>
        <w:color w:val="auto"/>
        <w:sz w:val="20"/>
      </w:rPr>
    </w:tblStylePr>
    <w:tblStylePr w:type="band2Horz">
      <w:rPr>
        <w:rFonts w:ascii="Arial" w:hAnsi="Arial"/>
        <w:color w:val="auto"/>
        <w:sz w:val="20"/>
      </w:rPr>
    </w:tblStylePr>
  </w:style>
  <w:style w:customStyle="1" w:styleId="berschrift4Zchn" w:type="character">
    <w:name w:val="Überschrift 4 Zchn"/>
    <w:aliases w:val="1.1.1.1 Überschrift Zchn"/>
    <w:basedOn w:val="Absatz-Standardschriftart"/>
    <w:link w:val="berschrift4"/>
    <w:rsid w:val="00103AD0"/>
    <w:rPr>
      <w:rFonts w:cs="Times New Roman" w:eastAsia="Times New Roman"/>
      <w:b/>
      <w:bCs/>
      <w:color w:themeColor="text1" w:val="000000"/>
      <w:sz w:val="22"/>
      <w:szCs w:val="28"/>
      <w:lang w:eastAsia="de-DE"/>
    </w:rPr>
  </w:style>
  <w:style w:customStyle="1" w:styleId="berschrift5Zchn" w:type="character">
    <w:name w:val="Überschrift 5 Zchn"/>
    <w:aliases w:val="1.1.1.1.1 Überschrift Zchn"/>
    <w:basedOn w:val="Absatz-Standardschriftart"/>
    <w:link w:val="berschrift5"/>
    <w:semiHidden/>
    <w:rsid w:val="00103AD0"/>
    <w:rPr>
      <w:rFonts w:cs="Times New Roman" w:eastAsia="Times New Roman"/>
      <w:b/>
      <w:bCs/>
      <w:iCs/>
      <w:sz w:val="22"/>
      <w:szCs w:val="26"/>
      <w:lang w:eastAsia="de-DE"/>
    </w:rPr>
  </w:style>
  <w:style w:customStyle="1" w:styleId="berschrift6Zchn" w:type="character">
    <w:name w:val="Überschrift 6 Zchn"/>
    <w:aliases w:val="Legal Level 1. Zchn"/>
    <w:basedOn w:val="Absatz-Standardschriftart"/>
    <w:link w:val="berschrift6"/>
    <w:rsid w:val="00103AD0"/>
    <w:rPr>
      <w:rFonts w:cs="Times New Roman" w:eastAsia="Times New Roman"/>
      <w:bCs/>
      <w:sz w:val="22"/>
      <w:lang w:eastAsia="de-DE"/>
    </w:rPr>
  </w:style>
  <w:style w:customStyle="1" w:styleId="berschrift7Zchn" w:type="character">
    <w:name w:val="Überschrift 7 Zchn"/>
    <w:aliases w:val="Legal Level 1.1. Zchn"/>
    <w:basedOn w:val="Absatz-Standardschriftart"/>
    <w:link w:val="berschrift7"/>
    <w:rsid w:val="00103AD0"/>
    <w:rPr>
      <w:rFonts w:cs="Times New Roman" w:eastAsia="Times New Roman"/>
      <w:sz w:val="22"/>
      <w:szCs w:val="24"/>
      <w:lang w:eastAsia="de-DE"/>
    </w:rPr>
  </w:style>
  <w:style w:customStyle="1" w:styleId="berschrift8Zchn" w:type="character">
    <w:name w:val="Überschrift 8 Zchn"/>
    <w:aliases w:val="Legal Level 1.1.1. Zchn"/>
    <w:basedOn w:val="Absatz-Standardschriftart"/>
    <w:link w:val="berschrift8"/>
    <w:rsid w:val="00103AD0"/>
    <w:rPr>
      <w:rFonts w:cs="Times New Roman" w:eastAsia="Times New Roman"/>
      <w:iCs/>
      <w:sz w:val="22"/>
      <w:szCs w:val="24"/>
      <w:lang w:eastAsia="de-DE"/>
    </w:rPr>
  </w:style>
  <w:style w:customStyle="1" w:styleId="berschrift9Zchn" w:type="character">
    <w:name w:val="Überschrift 9 Zchn"/>
    <w:aliases w:val="Legal Level 1.1.1.1. Zchn"/>
    <w:basedOn w:val="Absatz-Standardschriftart"/>
    <w:link w:val="berschrift9"/>
    <w:rsid w:val="00103AD0"/>
    <w:rPr>
      <w:rFonts w:cs="Arial" w:eastAsia="Times New Roman"/>
      <w:sz w:val="22"/>
      <w:lang w:eastAsia="de-DE"/>
    </w:rPr>
  </w:style>
  <w:style w:styleId="Verzeichnis2" w:type="paragraph">
    <w:name w:val="toc 2"/>
    <w:basedOn w:val="Standard"/>
    <w:next w:val="Standard"/>
    <w:autoRedefine/>
    <w:uiPriority w:val="39"/>
    <w:unhideWhenUsed/>
    <w:rsid w:val="00103AD0"/>
    <w:pPr>
      <w:tabs>
        <w:tab w:leader="dot" w:pos="9072" w:val="right"/>
      </w:tabs>
      <w:spacing w:before="120"/>
      <w:ind w:hanging="567" w:left="567"/>
    </w:pPr>
    <w:rPr>
      <w:b/>
      <w:szCs w:val="20"/>
    </w:rPr>
  </w:style>
  <w:style w:styleId="Verzeichnis1" w:type="paragraph">
    <w:name w:val="toc 1"/>
    <w:basedOn w:val="Standard"/>
    <w:next w:val="Standard"/>
    <w:autoRedefine/>
    <w:uiPriority w:val="39"/>
    <w:unhideWhenUsed/>
    <w:rsid w:val="00103AD0"/>
    <w:pPr>
      <w:widowControl/>
      <w:tabs>
        <w:tab w:leader="dot" w:pos="9072" w:val="right"/>
      </w:tabs>
      <w:spacing w:before="120"/>
      <w:ind w:hanging="567" w:left="567"/>
    </w:pPr>
    <w:rPr>
      <w:b/>
      <w:sz w:val="24"/>
      <w:szCs w:val="20"/>
    </w:rPr>
  </w:style>
  <w:style w:styleId="Verzeichnis3" w:type="paragraph">
    <w:name w:val="toc 3"/>
    <w:basedOn w:val="Standard"/>
    <w:next w:val="Standard"/>
    <w:autoRedefine/>
    <w:uiPriority w:val="39"/>
    <w:unhideWhenUsed/>
    <w:rsid w:val="00103AD0"/>
    <w:pPr>
      <w:widowControl/>
      <w:tabs>
        <w:tab w:leader="dot" w:pos="9072" w:val="right"/>
      </w:tabs>
      <w:ind w:hanging="851" w:left="851"/>
    </w:pPr>
    <w:rPr>
      <w:szCs w:val="20"/>
    </w:rPr>
  </w:style>
  <w:style w:styleId="Verzeichnis4" w:type="paragraph">
    <w:name w:val="toc 4"/>
    <w:basedOn w:val="Standard"/>
    <w:next w:val="Standard"/>
    <w:autoRedefine/>
    <w:uiPriority w:val="39"/>
    <w:unhideWhenUsed/>
    <w:rsid w:val="00103AD0"/>
    <w:pPr>
      <w:tabs>
        <w:tab w:leader="dot" w:pos="9072" w:val="right"/>
      </w:tabs>
      <w:ind w:hanging="992" w:left="992"/>
    </w:pPr>
    <w:rPr>
      <w:szCs w:val="20"/>
    </w:rPr>
  </w:style>
  <w:style w:styleId="Verzeichnis5" w:type="paragraph">
    <w:name w:val="toc 5"/>
    <w:basedOn w:val="Standard"/>
    <w:next w:val="Standard"/>
    <w:autoRedefine/>
    <w:uiPriority w:val="39"/>
    <w:unhideWhenUsed/>
    <w:rsid w:val="00103AD0"/>
    <w:pPr>
      <w:widowControl/>
      <w:tabs>
        <w:tab w:leader="dot" w:pos="9072" w:val="right"/>
      </w:tabs>
      <w:ind w:hanging="1134" w:left="1134"/>
    </w:pPr>
    <w:rPr>
      <w:szCs w:val="20"/>
    </w:rPr>
  </w:style>
  <w:style w:styleId="Verzeichnis6" w:type="paragraph">
    <w:name w:val="toc 6"/>
    <w:basedOn w:val="Standard"/>
    <w:next w:val="Standard"/>
    <w:uiPriority w:val="39"/>
    <w:unhideWhenUsed/>
    <w:rsid w:val="00103AD0"/>
    <w:pPr>
      <w:widowControl/>
      <w:tabs>
        <w:tab w:leader="dot" w:pos="9072" w:val="right"/>
      </w:tabs>
      <w:ind w:hanging="1418" w:left="1418"/>
    </w:pPr>
    <w:rPr>
      <w:szCs w:val="20"/>
    </w:rPr>
  </w:style>
  <w:style w:styleId="Verzeichnis7" w:type="paragraph">
    <w:name w:val="toc 7"/>
    <w:basedOn w:val="Standard"/>
    <w:next w:val="Standard"/>
    <w:uiPriority w:val="39"/>
    <w:unhideWhenUsed/>
    <w:rsid w:val="00103AD0"/>
    <w:pPr>
      <w:widowControl/>
      <w:tabs>
        <w:tab w:leader="dot" w:pos="9072" w:val="right"/>
      </w:tabs>
      <w:ind w:hanging="1559" w:left="1559"/>
    </w:pPr>
    <w:rPr>
      <w:szCs w:val="20"/>
    </w:rPr>
  </w:style>
  <w:style w:styleId="Verzeichnis8" w:type="paragraph">
    <w:name w:val="toc 8"/>
    <w:basedOn w:val="Standard"/>
    <w:next w:val="Standard"/>
    <w:uiPriority w:val="39"/>
    <w:unhideWhenUsed/>
    <w:rsid w:val="00103AD0"/>
    <w:pPr>
      <w:widowControl/>
      <w:tabs>
        <w:tab w:leader="dot" w:pos="9072" w:val="right"/>
      </w:tabs>
      <w:ind w:hanging="1701" w:left="1701"/>
    </w:pPr>
    <w:rPr>
      <w:rFonts w:eastAsiaTheme="minorEastAsia"/>
      <w:lang w:eastAsia="de-CH"/>
    </w:rPr>
  </w:style>
  <w:style w:styleId="Verzeichnis9" w:type="paragraph">
    <w:name w:val="toc 9"/>
    <w:basedOn w:val="Standard"/>
    <w:next w:val="Standard"/>
    <w:uiPriority w:val="39"/>
    <w:unhideWhenUsed/>
    <w:rsid w:val="00103AD0"/>
    <w:pPr>
      <w:tabs>
        <w:tab w:leader="dot" w:pos="9072" w:val="right"/>
      </w:tabs>
      <w:ind w:hanging="1843" w:left="1843"/>
    </w:pPr>
    <w:rPr>
      <w:rFonts w:eastAsiaTheme="minorEastAsia"/>
      <w:lang w:eastAsia="de-CH"/>
    </w:rPr>
  </w:style>
  <w:style w:styleId="Beschriftung" w:type="paragraph">
    <w:name w:val="caption"/>
    <w:basedOn w:val="Standard"/>
    <w:next w:val="Standard"/>
    <w:link w:val="BeschriftungZchn"/>
    <w:uiPriority w:val="1"/>
    <w:qFormat/>
    <w:rsid w:val="00103AD0"/>
    <w:pPr>
      <w:spacing w:after="360" w:before="120" w:line="240" w:lineRule="auto"/>
    </w:pPr>
    <w:rPr>
      <w:sz w:val="18"/>
      <w:szCs w:val="18"/>
    </w:rPr>
  </w:style>
  <w:style w:customStyle="1" w:styleId="Platzhalter" w:type="paragraph">
    <w:name w:val="Platzhalter"/>
    <w:basedOn w:val="Standard"/>
    <w:next w:val="Standard"/>
    <w:uiPriority w:val="3"/>
    <w:semiHidden/>
    <w:unhideWhenUsed/>
    <w:rsid w:val="00103AD0"/>
    <w:pPr>
      <w:widowControl/>
      <w:spacing w:line="240" w:lineRule="auto"/>
    </w:pPr>
    <w:rPr>
      <w:sz w:val="2"/>
    </w:rPr>
  </w:style>
  <w:style w:customStyle="1" w:styleId="ReferenzFormular" w:type="paragraph">
    <w:name w:val="ReferenzFormular"/>
    <w:basedOn w:val="Standard"/>
    <w:uiPriority w:val="1"/>
    <w:semiHidden/>
    <w:unhideWhenUsed/>
    <w:rsid w:val="00103AD0"/>
    <w:pPr>
      <w:suppressAutoHyphens/>
      <w:contextualSpacing/>
    </w:pPr>
    <w:rPr>
      <w:sz w:val="15"/>
    </w:rPr>
  </w:style>
  <w:style w:customStyle="1" w:styleId="TitelInhaltsverzeichnis" w:type="paragraph">
    <w:name w:val="Titel Inhaltsverzeichnis"/>
    <w:basedOn w:val="Standard"/>
    <w:next w:val="Standard"/>
    <w:qFormat/>
    <w:rsid w:val="0045586D"/>
    <w:pPr>
      <w:spacing w:after="180" w:before="260"/>
    </w:pPr>
    <w:rPr>
      <w:b/>
      <w:sz w:val="32"/>
    </w:rPr>
  </w:style>
  <w:style w:customStyle="1" w:styleId="Aufzhlung1CDB" w:type="paragraph">
    <w:name w:val="Aufzählung 1_CDB"/>
    <w:basedOn w:val="Standard"/>
    <w:link w:val="Aufzhlung1CDBZchn"/>
    <w:uiPriority w:val="1"/>
    <w:rsid w:val="00103AD0"/>
    <w:pPr>
      <w:widowControl/>
      <w:numPr>
        <w:numId w:val="2"/>
      </w:numPr>
    </w:pPr>
    <w:rPr>
      <w:rFonts w:cs="Times New Roman" w:eastAsia="Times New Roman"/>
      <w:lang w:eastAsia="de-DE"/>
    </w:rPr>
  </w:style>
  <w:style w:customStyle="1" w:styleId="Aufzhlung2CDB" w:type="paragraph">
    <w:name w:val="Aufzählung 2_CDB"/>
    <w:basedOn w:val="Standard"/>
    <w:uiPriority w:val="1"/>
    <w:rsid w:val="00103AD0"/>
    <w:pPr>
      <w:widowControl/>
      <w:numPr>
        <w:numId w:val="3"/>
      </w:numPr>
    </w:pPr>
    <w:rPr>
      <w:rFonts w:cs="Times New Roman" w:eastAsia="Times New Roman"/>
      <w:lang w:eastAsia="de-DE"/>
    </w:rPr>
  </w:style>
  <w:style w:customStyle="1" w:styleId="Aufzhlung3CDB" w:type="paragraph">
    <w:name w:val="Aufzählung 3_CDB"/>
    <w:basedOn w:val="Standard"/>
    <w:link w:val="Aufzhlung3CDBZchn"/>
    <w:uiPriority w:val="1"/>
    <w:rsid w:val="00103AD0"/>
    <w:pPr>
      <w:widowControl/>
      <w:numPr>
        <w:numId w:val="4"/>
      </w:numPr>
    </w:pPr>
    <w:rPr>
      <w:rFonts w:cs="Times New Roman" w:eastAsia="Times New Roman"/>
      <w:lang w:eastAsia="de-DE"/>
    </w:rPr>
  </w:style>
  <w:style w:customStyle="1" w:styleId="Aufzhlunga1CDB" w:type="paragraph">
    <w:name w:val="Aufzählung a1_CDB"/>
    <w:basedOn w:val="Standard"/>
    <w:link w:val="Aufzhlunga1CDBZchn"/>
    <w:uiPriority w:val="1"/>
    <w:rsid w:val="00103AD0"/>
    <w:pPr>
      <w:widowControl/>
      <w:numPr>
        <w:numId w:val="5"/>
      </w:numPr>
    </w:pPr>
    <w:rPr>
      <w:rFonts w:cs="Times New Roman" w:eastAsia="Times New Roman"/>
      <w:lang w:eastAsia="de-DE"/>
    </w:rPr>
  </w:style>
  <w:style w:customStyle="1" w:styleId="Aufzhlunga2CDB" w:type="paragraph">
    <w:name w:val="Aufzählung a2_CDB"/>
    <w:basedOn w:val="Standard"/>
    <w:link w:val="Aufzhlunga2CDBZchn"/>
    <w:uiPriority w:val="1"/>
    <w:rsid w:val="00103AD0"/>
    <w:pPr>
      <w:widowControl/>
      <w:numPr>
        <w:numId w:val="6"/>
      </w:numPr>
    </w:pPr>
    <w:rPr>
      <w:rFonts w:cs="Times New Roman" w:eastAsia="Times New Roman"/>
      <w:lang w:eastAsia="de-DE"/>
    </w:rPr>
  </w:style>
  <w:style w:customStyle="1" w:styleId="Aufzhlunga3CDB" w:type="paragraph">
    <w:name w:val="Aufzählung a3_CDB"/>
    <w:basedOn w:val="Standard"/>
    <w:link w:val="Aufzhlunga3CDBZchn"/>
    <w:uiPriority w:val="1"/>
    <w:rsid w:val="00103AD0"/>
    <w:pPr>
      <w:widowControl/>
      <w:numPr>
        <w:numId w:val="7"/>
      </w:numPr>
    </w:pPr>
    <w:rPr>
      <w:rFonts w:cs="Times New Roman" w:eastAsia="Times New Roman"/>
      <w:lang w:eastAsia="de-DE"/>
    </w:rPr>
  </w:style>
  <w:style w:customStyle="1" w:styleId="AufzhlungNumm1CDB" w:type="paragraph">
    <w:name w:val="Aufzählung Numm 1_CDB"/>
    <w:basedOn w:val="Standard"/>
    <w:link w:val="AufzhlungNumm1CDBZchn"/>
    <w:uiPriority w:val="1"/>
    <w:rsid w:val="00103AD0"/>
    <w:pPr>
      <w:widowControl/>
      <w:numPr>
        <w:numId w:val="8"/>
      </w:numPr>
    </w:pPr>
    <w:rPr>
      <w:rFonts w:cs="Times New Roman" w:eastAsia="Times New Roman"/>
      <w:lang w:eastAsia="de-DE"/>
    </w:rPr>
  </w:style>
  <w:style w:customStyle="1" w:styleId="AufzhlungNumm2CDB" w:type="paragraph">
    <w:name w:val="Aufzählung Numm 2_CDB"/>
    <w:basedOn w:val="Standard"/>
    <w:link w:val="AufzhlungNumm2CDBZchn"/>
    <w:uiPriority w:val="1"/>
    <w:rsid w:val="00103AD0"/>
    <w:pPr>
      <w:widowControl/>
      <w:numPr>
        <w:numId w:val="9"/>
      </w:numPr>
    </w:pPr>
    <w:rPr>
      <w:rFonts w:cs="Times New Roman" w:eastAsia="Times New Roman"/>
      <w:lang w:eastAsia="de-DE"/>
    </w:rPr>
  </w:style>
  <w:style w:customStyle="1" w:styleId="AufzhlungNumm3CDB" w:type="paragraph">
    <w:name w:val="Aufzählung Numm 3_CDB"/>
    <w:basedOn w:val="Standard"/>
    <w:link w:val="AufzhlungNumm3CDBZchn"/>
    <w:uiPriority w:val="1"/>
    <w:rsid w:val="00103AD0"/>
    <w:pPr>
      <w:widowControl/>
      <w:numPr>
        <w:numId w:val="10"/>
      </w:numPr>
    </w:pPr>
    <w:rPr>
      <w:rFonts w:cs="Times New Roman" w:eastAsia="Times New Roman"/>
      <w:lang w:eastAsia="de-DE"/>
    </w:rPr>
  </w:style>
  <w:style w:customStyle="1" w:styleId="Bericht" w:type="paragraph">
    <w:name w:val="Bericht"/>
    <w:basedOn w:val="Standard"/>
    <w:next w:val="Titel"/>
    <w:rsid w:val="00103AD0"/>
    <w:rPr>
      <w:b/>
      <w:sz w:val="42"/>
    </w:rPr>
  </w:style>
  <w:style w:customStyle="1" w:styleId="Kopfzeile2Departement" w:type="paragraph">
    <w:name w:val="Kopfzeile2Departement"/>
    <w:basedOn w:val="KopfzeileDepartement"/>
    <w:next w:val="KopfzeileFett"/>
    <w:uiPriority w:val="3"/>
    <w:semiHidden/>
    <w:unhideWhenUsed/>
    <w:rsid w:val="00103AD0"/>
    <w:pPr>
      <w:spacing w:after="0"/>
      <w:contextualSpacing w:val="0"/>
    </w:pPr>
  </w:style>
  <w:style w:customStyle="1" w:styleId="Tabellentext" w:type="paragraph">
    <w:name w:val="Tabellentext"/>
    <w:basedOn w:val="Standard"/>
    <w:uiPriority w:val="1"/>
    <w:qFormat/>
    <w:rsid w:val="0086068C"/>
    <w:pPr>
      <w:widowControl/>
      <w:spacing w:after="40" w:before="40"/>
    </w:pPr>
    <w:rPr>
      <w:rFonts w:cs="Times New Roman" w:eastAsia="Times New Roman"/>
      <w:szCs w:val="16"/>
      <w:lang w:eastAsia="de-DE"/>
    </w:rPr>
  </w:style>
  <w:style w:customStyle="1" w:styleId="Tabellentitel" w:type="paragraph">
    <w:name w:val="Tabellentitel"/>
    <w:basedOn w:val="Standard"/>
    <w:next w:val="Tabellentext"/>
    <w:uiPriority w:val="1"/>
    <w:qFormat/>
    <w:rsid w:val="00103AD0"/>
    <w:pPr>
      <w:widowControl/>
      <w:spacing w:after="40" w:before="40"/>
    </w:pPr>
    <w:rPr>
      <w:rFonts w:cs="Times New Roman" w:eastAsia="Times New Roman"/>
      <w:b/>
      <w:szCs w:val="20"/>
      <w:lang w:eastAsia="de-DE"/>
    </w:rPr>
  </w:style>
  <w:style w:customStyle="1" w:styleId="PPA" w:type="paragraph">
    <w:name w:val="PPA"/>
    <w:basedOn w:val="PP"/>
    <w:next w:val="Standard"/>
    <w:uiPriority w:val="2"/>
    <w:semiHidden/>
    <w:unhideWhenUsed/>
    <w:rsid w:val="00103AD0"/>
    <w:pPr>
      <w:spacing w:before="0" w:line="540" w:lineRule="exact"/>
    </w:pPr>
  </w:style>
  <w:style w:styleId="Endnotentext" w:type="paragraph">
    <w:name w:val="endnote text"/>
    <w:basedOn w:val="Standard"/>
    <w:link w:val="EndnotentextZchn"/>
    <w:uiPriority w:val="99"/>
    <w:semiHidden/>
    <w:unhideWhenUsed/>
    <w:rsid w:val="00103AD0"/>
    <w:pPr>
      <w:spacing w:after="60" w:line="240" w:lineRule="auto"/>
      <w:ind w:hanging="119" w:left="119"/>
    </w:pPr>
    <w:rPr>
      <w:sz w:val="18"/>
      <w:szCs w:val="20"/>
    </w:rPr>
  </w:style>
  <w:style w:customStyle="1" w:styleId="EndnotentextZchn" w:type="character">
    <w:name w:val="Endnotentext Zchn"/>
    <w:basedOn w:val="Absatz-Standardschriftart"/>
    <w:link w:val="Endnotentext"/>
    <w:uiPriority w:val="99"/>
    <w:semiHidden/>
    <w:rsid w:val="00103AD0"/>
    <w:rPr>
      <w:sz w:val="18"/>
    </w:rPr>
  </w:style>
  <w:style w:styleId="Funotentext" w:type="paragraph">
    <w:name w:val="footnote text"/>
    <w:basedOn w:val="Standard"/>
    <w:link w:val="FunotentextZchn"/>
    <w:uiPriority w:val="99"/>
    <w:semiHidden/>
    <w:unhideWhenUsed/>
    <w:rsid w:val="00103AD0"/>
    <w:pPr>
      <w:spacing w:after="60" w:line="240" w:lineRule="auto"/>
      <w:ind w:firstLine="119"/>
    </w:pPr>
    <w:rPr>
      <w:sz w:val="18"/>
      <w:szCs w:val="20"/>
    </w:rPr>
  </w:style>
  <w:style w:customStyle="1" w:styleId="FunotentextZchn" w:type="character">
    <w:name w:val="Fußnotentext Zchn"/>
    <w:basedOn w:val="Absatz-Standardschriftart"/>
    <w:link w:val="Funotentext"/>
    <w:uiPriority w:val="99"/>
    <w:semiHidden/>
    <w:rsid w:val="00103AD0"/>
    <w:rPr>
      <w:sz w:val="18"/>
    </w:rPr>
  </w:style>
  <w:style w:customStyle="1" w:styleId="KopfzeileDepartementFett" w:type="paragraph">
    <w:name w:val="KopfzeileDepartementFett"/>
    <w:basedOn w:val="KopfzeileDepartement"/>
    <w:next w:val="Kopfzeile"/>
    <w:rsid w:val="00103AD0"/>
    <w:pPr>
      <w:widowControl/>
    </w:pPr>
    <w:rPr>
      <w:b/>
    </w:rPr>
  </w:style>
  <w:style w:customStyle="1" w:styleId="Absatz1Punkt" w:type="paragraph">
    <w:name w:val="Absatz1Punkt"/>
    <w:basedOn w:val="Standard"/>
    <w:link w:val="Absatz1PunktZchn"/>
    <w:rsid w:val="00103AD0"/>
    <w:pPr>
      <w:widowControl/>
      <w:spacing w:line="240" w:lineRule="auto"/>
    </w:pPr>
    <w:rPr>
      <w:rFonts w:cs="Arial" w:eastAsia="Times New Roman"/>
      <w:sz w:val="2"/>
      <w:szCs w:val="20"/>
      <w:lang w:eastAsia="de-CH" w:val="fr-CH"/>
    </w:rPr>
  </w:style>
  <w:style w:customStyle="1" w:styleId="Absatz1PunktZchn" w:type="character">
    <w:name w:val="Absatz1Punkt Zchn"/>
    <w:basedOn w:val="Absatz-Standardschriftart"/>
    <w:link w:val="Absatz1Punkt"/>
    <w:rsid w:val="00103AD0"/>
    <w:rPr>
      <w:rFonts w:cs="Arial" w:eastAsia="Times New Roman"/>
      <w:sz w:val="2"/>
      <w:lang w:eastAsia="de-CH" w:val="fr-CH"/>
    </w:rPr>
  </w:style>
  <w:style w:styleId="Hyperlink" w:type="character">
    <w:name w:val="Hyperlink"/>
    <w:aliases w:val="eCH Hyperlink"/>
    <w:uiPriority w:val="99"/>
    <w:qFormat/>
    <w:rsid w:val="00103AD0"/>
    <w:rPr>
      <w:rFonts w:ascii="Arial" w:hAnsi="Arial"/>
      <w:color w:val="D00D28"/>
      <w:sz w:val="22"/>
      <w:u w:val="single"/>
    </w:rPr>
  </w:style>
  <w:style w:customStyle="1" w:styleId="Nebentitel" w:type="paragraph">
    <w:name w:val="Nebentitel"/>
    <w:basedOn w:val="Titel"/>
    <w:rsid w:val="00103AD0"/>
    <w:pPr>
      <w:widowControl/>
      <w:spacing w:after="240" w:line="240" w:lineRule="auto"/>
    </w:pPr>
    <w:rPr>
      <w:rFonts w:cs="Times New Roman" w:eastAsia="Times New Roman"/>
      <w:sz w:val="32"/>
      <w:szCs w:val="20"/>
      <w:lang w:eastAsia="de-CH"/>
    </w:rPr>
  </w:style>
  <w:style w:customStyle="1" w:styleId="Begriff" w:type="paragraph">
    <w:name w:val="Begriff"/>
    <w:basedOn w:val="Textkrper"/>
    <w:rsid w:val="00103AD0"/>
    <w:pPr>
      <w:widowControl/>
      <w:spacing w:line="360" w:lineRule="auto"/>
    </w:pPr>
    <w:rPr>
      <w:rFonts w:cs="Times New Roman" w:eastAsia="Times New Roman"/>
      <w:b/>
      <w:szCs w:val="20"/>
      <w:lang w:eastAsia="de-CH"/>
    </w:rPr>
  </w:style>
  <w:style w:styleId="Textkrper" w:type="paragraph">
    <w:name w:val="Body Text"/>
    <w:basedOn w:val="Standard"/>
    <w:link w:val="TextkrperZchn"/>
    <w:uiPriority w:val="99"/>
    <w:semiHidden/>
    <w:unhideWhenUsed/>
    <w:rsid w:val="00103AD0"/>
  </w:style>
  <w:style w:customStyle="1" w:styleId="TextkrperZchn" w:type="character">
    <w:name w:val="Textkörper Zchn"/>
    <w:basedOn w:val="Absatz-Standardschriftart"/>
    <w:link w:val="Textkrper"/>
    <w:uiPriority w:val="99"/>
    <w:semiHidden/>
    <w:rsid w:val="00103AD0"/>
    <w:rPr>
      <w:sz w:val="22"/>
      <w:szCs w:val="22"/>
    </w:rPr>
  </w:style>
  <w:style w:styleId="Abbildungsverzeichnis" w:type="paragraph">
    <w:name w:val="table of figures"/>
    <w:basedOn w:val="Standard"/>
    <w:next w:val="Standard"/>
    <w:link w:val="AbbildungsverzeichnisZchn"/>
    <w:uiPriority w:val="99"/>
    <w:rsid w:val="00103AD0"/>
    <w:pPr>
      <w:widowControl/>
      <w:tabs>
        <w:tab w:leader="dot" w:pos="9072" w:val="right"/>
      </w:tabs>
      <w:spacing w:line="360" w:lineRule="auto"/>
    </w:pPr>
    <w:rPr>
      <w:rFonts w:cs="Times New Roman" w:eastAsia="Times New Roman"/>
      <w:szCs w:val="20"/>
      <w:lang w:eastAsia="de-CH"/>
    </w:rPr>
  </w:style>
  <w:style w:styleId="Listenabsatz" w:type="paragraph">
    <w:name w:val="List Paragraph"/>
    <w:basedOn w:val="Standard"/>
    <w:link w:val="ListenabsatzZchn"/>
    <w:uiPriority w:val="34"/>
    <w:rsid w:val="00103AD0"/>
    <w:pPr>
      <w:ind w:left="720"/>
      <w:contextualSpacing/>
    </w:pPr>
  </w:style>
  <w:style w:customStyle="1" w:styleId="Anhangberschrift" w:type="paragraph">
    <w:name w:val="Anhang Überschrift"/>
    <w:basedOn w:val="berschrift1"/>
    <w:next w:val="Standard"/>
    <w:link w:val="AnhangberschriftZchn"/>
    <w:qFormat/>
    <w:rsid w:val="008C206D"/>
    <w:pPr>
      <w:keepLines w:val="0"/>
      <w:numPr>
        <w:numId w:val="0"/>
      </w:numPr>
    </w:pPr>
  </w:style>
  <w:style w:customStyle="1" w:styleId="AbbildungTabelleBeschriftung" w:type="paragraph">
    <w:name w:val="Abbildung/Tabelle Beschriftung"/>
    <w:basedOn w:val="Beschriftung"/>
    <w:link w:val="AbbildungTabelleBeschriftungZchn"/>
    <w:rsid w:val="00103AD0"/>
  </w:style>
  <w:style w:customStyle="1" w:styleId="BeschriftungZchn" w:type="character">
    <w:name w:val="Beschriftung Zchn"/>
    <w:basedOn w:val="Absatz-Standardschriftart"/>
    <w:link w:val="Beschriftung"/>
    <w:uiPriority w:val="1"/>
    <w:rsid w:val="00103AD0"/>
    <w:rPr>
      <w:sz w:val="18"/>
      <w:szCs w:val="18"/>
    </w:rPr>
  </w:style>
  <w:style w:customStyle="1" w:styleId="AbbildungTabelleBeschriftungZchn" w:type="character">
    <w:name w:val="Abbildung/Tabelle Beschriftung Zchn"/>
    <w:basedOn w:val="BeschriftungZchn"/>
    <w:link w:val="AbbildungTabelleBeschriftung"/>
    <w:rsid w:val="00103AD0"/>
    <w:rPr>
      <w:sz w:val="18"/>
      <w:szCs w:val="18"/>
    </w:rPr>
  </w:style>
  <w:style w:customStyle="1" w:styleId="Default" w:type="paragraph">
    <w:name w:val="Default"/>
    <w:rsid w:val="00103AD0"/>
    <w:pPr>
      <w:autoSpaceDE w:val="0"/>
      <w:autoSpaceDN w:val="0"/>
      <w:adjustRightInd w:val="0"/>
      <w:spacing w:line="240" w:lineRule="auto"/>
    </w:pPr>
    <w:rPr>
      <w:rFonts w:cs="Arial"/>
      <w:color w:val="000000"/>
      <w:sz w:val="24"/>
      <w:szCs w:val="24"/>
      <w:lang w:val="de-DE"/>
    </w:rPr>
  </w:style>
  <w:style w:customStyle="1" w:styleId="Zwischentitel" w:type="paragraph">
    <w:name w:val="Zwischentitel"/>
    <w:basedOn w:val="Standard"/>
    <w:next w:val="Standard"/>
    <w:qFormat/>
    <w:rsid w:val="00103AD0"/>
    <w:pPr>
      <w:keepNext/>
      <w:keepLines/>
      <w:widowControl/>
      <w:spacing w:before="240"/>
      <w:jc w:val="both"/>
    </w:pPr>
    <w:rPr>
      <w:b/>
      <w:szCs w:val="20"/>
    </w:rPr>
  </w:style>
  <w:style w:customStyle="1" w:styleId="Tabellenraster3" w:type="table">
    <w:name w:val="Tabellenraster3"/>
    <w:basedOn w:val="NormaleTabelle"/>
    <w:next w:val="Tabellenraster"/>
    <w:uiPriority w:val="59"/>
    <w:rsid w:val="00103AD0"/>
    <w:pPr>
      <w:widowControl w:val="0"/>
    </w:pPr>
    <w:rPr>
      <w:rFonts w:cs="Times New Roman" w:eastAsia="Calibri"/>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styleId="Platzhaltertext" w:type="character">
    <w:name w:val="Placeholder Text"/>
    <w:basedOn w:val="Absatz-Standardschriftart"/>
    <w:uiPriority w:val="99"/>
    <w:semiHidden/>
    <w:rsid w:val="00103AD0"/>
    <w:rPr>
      <w:color w:val="808080"/>
    </w:rPr>
  </w:style>
  <w:style w:customStyle="1" w:styleId="Aufzhlung" w:type="paragraph">
    <w:name w:val="• Aufzählung"/>
    <w:basedOn w:val="Liste"/>
    <w:qFormat/>
    <w:rsid w:val="00103AD0"/>
    <w:pPr>
      <w:numPr>
        <w:numId w:val="12"/>
      </w:numPr>
      <w:spacing w:before="120"/>
      <w:ind w:hanging="357" w:left="714"/>
    </w:pPr>
  </w:style>
  <w:style w:customStyle="1" w:styleId="Liste-" w:type="paragraph">
    <w:name w:val="Liste -"/>
    <w:basedOn w:val="Aufzhlung"/>
    <w:link w:val="Liste-Zchn"/>
    <w:qFormat/>
    <w:rsid w:val="00103AD0"/>
    <w:pPr>
      <w:numPr>
        <w:numId w:val="13"/>
      </w:numPr>
      <w:spacing w:line="240" w:lineRule="auto"/>
    </w:pPr>
  </w:style>
  <w:style w:customStyle="1" w:styleId="Aufzhlung1CDBZchn" w:type="character">
    <w:name w:val="Aufzählung 1_CDB Zchn"/>
    <w:basedOn w:val="Absatz-Standardschriftart"/>
    <w:link w:val="Aufzhlung1CDB"/>
    <w:uiPriority w:val="1"/>
    <w:rsid w:val="00103AD0"/>
    <w:rPr>
      <w:rFonts w:cs="Times New Roman" w:eastAsia="Times New Roman"/>
      <w:sz w:val="22"/>
      <w:szCs w:val="22"/>
      <w:lang w:eastAsia="de-DE"/>
    </w:rPr>
  </w:style>
  <w:style w:customStyle="1" w:styleId="Liste1" w:type="paragraph">
    <w:name w:val="Liste 1."/>
    <w:basedOn w:val="Listenabsatz"/>
    <w:link w:val="Liste1Zchn"/>
    <w:qFormat/>
    <w:rsid w:val="00103AD0"/>
    <w:pPr>
      <w:numPr>
        <w:numId w:val="14"/>
      </w:numPr>
      <w:spacing w:before="120" w:line="240" w:lineRule="auto"/>
    </w:pPr>
  </w:style>
  <w:style w:customStyle="1" w:styleId="Liste-Zchn" w:type="character">
    <w:name w:val="Liste - Zchn"/>
    <w:basedOn w:val="ListenabsatzZchn"/>
    <w:link w:val="Liste-"/>
    <w:rsid w:val="00103AD0"/>
    <w:rPr>
      <w:sz w:val="22"/>
      <w:szCs w:val="22"/>
    </w:rPr>
  </w:style>
  <w:style w:customStyle="1" w:styleId="Aufzhlung3CDBZchn" w:type="character">
    <w:name w:val="Aufzählung 3_CDB Zchn"/>
    <w:basedOn w:val="Absatz-Standardschriftart"/>
    <w:link w:val="Aufzhlung3CDB"/>
    <w:uiPriority w:val="1"/>
    <w:rsid w:val="00103AD0"/>
    <w:rPr>
      <w:rFonts w:cs="Times New Roman" w:eastAsia="Times New Roman"/>
      <w:sz w:val="22"/>
      <w:szCs w:val="22"/>
      <w:lang w:eastAsia="de-DE"/>
    </w:rPr>
  </w:style>
  <w:style w:customStyle="1" w:styleId="Listea" w:type="paragraph">
    <w:name w:val="Liste a)"/>
    <w:basedOn w:val="Listenabsatz"/>
    <w:link w:val="ListeaZchn"/>
    <w:qFormat/>
    <w:rsid w:val="00103AD0"/>
    <w:pPr>
      <w:numPr>
        <w:numId w:val="15"/>
      </w:numPr>
      <w:spacing w:before="120" w:line="240" w:lineRule="auto"/>
    </w:pPr>
  </w:style>
  <w:style w:customStyle="1" w:styleId="Liste1Zchn" w:type="character">
    <w:name w:val="Liste 1. Zchn"/>
    <w:basedOn w:val="ListenabsatzZchn"/>
    <w:link w:val="Liste1"/>
    <w:rsid w:val="00103AD0"/>
    <w:rPr>
      <w:sz w:val="22"/>
      <w:szCs w:val="22"/>
    </w:rPr>
  </w:style>
  <w:style w:customStyle="1" w:styleId="ListeaZchn" w:type="character">
    <w:name w:val="Liste a) Zchn"/>
    <w:basedOn w:val="ListenabsatzZchn"/>
    <w:link w:val="Listea"/>
    <w:rsid w:val="00103AD0"/>
    <w:rPr>
      <w:sz w:val="22"/>
      <w:szCs w:val="22"/>
    </w:rPr>
  </w:style>
  <w:style w:customStyle="1" w:styleId="Aufzhlunga1CDBZchn" w:type="character">
    <w:name w:val="Aufzählung a1_CDB Zchn"/>
    <w:basedOn w:val="Absatz-Standardschriftart"/>
    <w:link w:val="Aufzhlunga1CDB"/>
    <w:uiPriority w:val="1"/>
    <w:rsid w:val="00103AD0"/>
    <w:rPr>
      <w:rFonts w:cs="Times New Roman" w:eastAsia="Times New Roman"/>
      <w:sz w:val="22"/>
      <w:szCs w:val="22"/>
      <w:lang w:eastAsia="de-DE"/>
    </w:rPr>
  </w:style>
  <w:style w:customStyle="1" w:styleId="Aufzhlunga2CDBZchn" w:type="character">
    <w:name w:val="Aufzählung a2_CDB Zchn"/>
    <w:basedOn w:val="Absatz-Standardschriftart"/>
    <w:link w:val="Aufzhlunga2CDB"/>
    <w:uiPriority w:val="1"/>
    <w:rsid w:val="00103AD0"/>
    <w:rPr>
      <w:rFonts w:cs="Times New Roman" w:eastAsia="Times New Roman"/>
      <w:sz w:val="22"/>
      <w:szCs w:val="22"/>
      <w:lang w:eastAsia="de-DE"/>
    </w:rPr>
  </w:style>
  <w:style w:customStyle="1" w:styleId="Aufzhlunga3CDBZchn" w:type="character">
    <w:name w:val="Aufzählung a3_CDB Zchn"/>
    <w:basedOn w:val="Absatz-Standardschriftart"/>
    <w:link w:val="Aufzhlunga3CDB"/>
    <w:uiPriority w:val="1"/>
    <w:rsid w:val="00103AD0"/>
    <w:rPr>
      <w:rFonts w:cs="Times New Roman" w:eastAsia="Times New Roman"/>
      <w:sz w:val="22"/>
      <w:szCs w:val="22"/>
      <w:lang w:eastAsia="de-DE"/>
    </w:rPr>
  </w:style>
  <w:style w:customStyle="1" w:styleId="AufzhlungNumm1CDBZchn" w:type="character">
    <w:name w:val="Aufzählung Numm 1_CDB Zchn"/>
    <w:basedOn w:val="Absatz-Standardschriftart"/>
    <w:link w:val="AufzhlungNumm1CDB"/>
    <w:uiPriority w:val="1"/>
    <w:rsid w:val="00103AD0"/>
    <w:rPr>
      <w:rFonts w:cs="Times New Roman" w:eastAsia="Times New Roman"/>
      <w:sz w:val="22"/>
      <w:szCs w:val="22"/>
      <w:lang w:eastAsia="de-DE"/>
    </w:rPr>
  </w:style>
  <w:style w:customStyle="1" w:styleId="AufzhlungNumm2CDBZchn" w:type="character">
    <w:name w:val="Aufzählung Numm 2_CDB Zchn"/>
    <w:basedOn w:val="Absatz-Standardschriftart"/>
    <w:link w:val="AufzhlungNumm2CDB"/>
    <w:uiPriority w:val="1"/>
    <w:rsid w:val="00103AD0"/>
    <w:rPr>
      <w:rFonts w:cs="Times New Roman" w:eastAsia="Times New Roman"/>
      <w:sz w:val="22"/>
      <w:szCs w:val="22"/>
      <w:lang w:eastAsia="de-DE"/>
    </w:rPr>
  </w:style>
  <w:style w:customStyle="1" w:styleId="VerzeichnisAbbildungTabelle" w:type="paragraph">
    <w:name w:val="Verzeichnis Abbildung &amp; Tabelle"/>
    <w:basedOn w:val="Abbildungsverzeichnis"/>
    <w:link w:val="VerzeichnisAbbildungTabelleZchn"/>
    <w:qFormat/>
    <w:rsid w:val="00103AD0"/>
    <w:rPr>
      <w:noProof/>
    </w:rPr>
  </w:style>
  <w:style w:customStyle="1" w:styleId="AufzhlungNumm3CDBZchn" w:type="character">
    <w:name w:val="Aufzählung Numm 3_CDB Zchn"/>
    <w:basedOn w:val="Absatz-Standardschriftart"/>
    <w:link w:val="AufzhlungNumm3CDB"/>
    <w:uiPriority w:val="1"/>
    <w:rsid w:val="00103AD0"/>
    <w:rPr>
      <w:rFonts w:cs="Times New Roman" w:eastAsia="Times New Roman"/>
      <w:sz w:val="22"/>
      <w:szCs w:val="22"/>
      <w:lang w:eastAsia="de-DE"/>
    </w:rPr>
  </w:style>
  <w:style w:customStyle="1" w:styleId="AbbildungsverzeichnisZchn" w:type="character">
    <w:name w:val="Abbildungsverzeichnis Zchn"/>
    <w:basedOn w:val="Absatz-Standardschriftart"/>
    <w:link w:val="Abbildungsverzeichnis"/>
    <w:uiPriority w:val="99"/>
    <w:rsid w:val="00103AD0"/>
    <w:rPr>
      <w:rFonts w:cs="Times New Roman" w:eastAsia="Times New Roman"/>
      <w:sz w:val="22"/>
      <w:lang w:eastAsia="de-CH"/>
    </w:rPr>
  </w:style>
  <w:style w:customStyle="1" w:styleId="VerzeichnisAbbildungTabelleZchn" w:type="character">
    <w:name w:val="Verzeichnis Abbildung &amp; Tabelle Zchn"/>
    <w:basedOn w:val="AbbildungsverzeichnisZchn"/>
    <w:link w:val="VerzeichnisAbbildungTabelle"/>
    <w:rsid w:val="00103AD0"/>
    <w:rPr>
      <w:rFonts w:cs="Times New Roman" w:eastAsia="Times New Roman"/>
      <w:noProof/>
      <w:sz w:val="22"/>
      <w:lang w:eastAsia="de-CH"/>
    </w:rPr>
  </w:style>
  <w:style w:customStyle="1" w:styleId="ListenabsatzZchn" w:type="character">
    <w:name w:val="Listenabsatz Zchn"/>
    <w:basedOn w:val="Absatz-Standardschriftart"/>
    <w:link w:val="Listenabsatz"/>
    <w:uiPriority w:val="34"/>
    <w:rsid w:val="00103AD0"/>
    <w:rPr>
      <w:sz w:val="22"/>
      <w:szCs w:val="22"/>
    </w:rPr>
  </w:style>
  <w:style w:styleId="Standardeinzug" w:type="paragraph">
    <w:name w:val="Normal Indent"/>
    <w:basedOn w:val="Standard"/>
    <w:uiPriority w:val="99"/>
    <w:semiHidden/>
    <w:unhideWhenUsed/>
    <w:rsid w:val="00103AD0"/>
    <w:pPr>
      <w:ind w:left="708"/>
    </w:pPr>
  </w:style>
  <w:style w:styleId="Liste" w:type="paragraph">
    <w:name w:val="List"/>
    <w:basedOn w:val="Standard"/>
    <w:uiPriority w:val="99"/>
    <w:semiHidden/>
    <w:unhideWhenUsed/>
    <w:rsid w:val="00103AD0"/>
    <w:pPr>
      <w:ind w:hanging="283" w:left="283"/>
      <w:contextualSpacing/>
    </w:pPr>
  </w:style>
  <w:style w:styleId="BesuchterLink" w:type="character">
    <w:name w:val="FollowedHyperlink"/>
    <w:basedOn w:val="Absatz-Standardschriftart"/>
    <w:uiPriority w:val="99"/>
    <w:semiHidden/>
    <w:unhideWhenUsed/>
    <w:rsid w:val="00103AD0"/>
    <w:rPr>
      <w:color w:themeColor="followedHyperlink" w:val="800080"/>
      <w:u w:val="single"/>
    </w:rPr>
  </w:style>
  <w:style w:customStyle="1" w:styleId="Hyperlinkb" w:type="paragraph">
    <w:name w:val="Hyperlink_b"/>
    <w:aliases w:val="eCH Hyperlink besucht"/>
    <w:basedOn w:val="HTMLAdresse"/>
    <w:next w:val="Standard"/>
    <w:link w:val="HyperlinkbZchn"/>
    <w:rsid w:val="00103AD0"/>
    <w:pPr>
      <w:spacing w:before="120"/>
    </w:pPr>
    <w:rPr>
      <w:i w:val="0"/>
      <w:color w:val="D00D28"/>
      <w:u w:val="single"/>
    </w:rPr>
  </w:style>
  <w:style w:customStyle="1" w:styleId="HyperlinkbZchn" w:type="character">
    <w:name w:val="Hyperlink_b Zchn"/>
    <w:aliases w:val="eCH Hyperlink besucht Zchn"/>
    <w:basedOn w:val="Absatz-Standardschriftart"/>
    <w:link w:val="Hyperlinkb"/>
    <w:rsid w:val="00103AD0"/>
    <w:rPr>
      <w:iCs/>
      <w:color w:val="D00D28"/>
      <w:sz w:val="22"/>
      <w:szCs w:val="22"/>
      <w:u w:val="single"/>
    </w:rPr>
  </w:style>
  <w:style w:customStyle="1" w:styleId="Verzeichnistitel" w:type="paragraph">
    <w:name w:val="Verzeichnistitel"/>
    <w:basedOn w:val="Standard"/>
    <w:next w:val="Standard"/>
    <w:rsid w:val="00103AD0"/>
    <w:pPr>
      <w:spacing w:after="180" w:before="260"/>
    </w:pPr>
    <w:rPr>
      <w:b/>
      <w:sz w:val="32"/>
    </w:rPr>
  </w:style>
  <w:style w:customStyle="1" w:styleId="9D0BCDEE3A1345568C40208C061EDFCD" w:type="paragraph">
    <w:name w:val="9D0BCDEE3A1345568C40208C061EDFCD"/>
    <w:rsid w:val="00103AD0"/>
    <w:pPr>
      <w:spacing w:after="200" w:line="276" w:lineRule="auto"/>
    </w:pPr>
    <w:rPr>
      <w:rFonts w:asciiTheme="minorHAnsi" w:eastAsiaTheme="minorEastAsia" w:hAnsiTheme="minorHAnsi"/>
      <w:sz w:val="22"/>
      <w:szCs w:val="22"/>
      <w:lang w:eastAsia="de-CH"/>
    </w:rPr>
  </w:style>
  <w:style w:styleId="HTMLAdresse" w:type="paragraph">
    <w:name w:val="HTML Address"/>
    <w:basedOn w:val="Standard"/>
    <w:link w:val="HTMLAdresseZchn"/>
    <w:uiPriority w:val="99"/>
    <w:semiHidden/>
    <w:unhideWhenUsed/>
    <w:rsid w:val="00103AD0"/>
    <w:pPr>
      <w:spacing w:after="0" w:line="240" w:lineRule="auto"/>
    </w:pPr>
    <w:rPr>
      <w:i/>
      <w:iCs/>
    </w:rPr>
  </w:style>
  <w:style w:customStyle="1" w:styleId="HTMLAdresseZchn" w:type="character">
    <w:name w:val="HTML Adresse Zchn"/>
    <w:basedOn w:val="Absatz-Standardschriftart"/>
    <w:link w:val="HTMLAdresse"/>
    <w:uiPriority w:val="99"/>
    <w:semiHidden/>
    <w:rsid w:val="00103AD0"/>
    <w:rPr>
      <w:i/>
      <w:iCs/>
      <w:sz w:val="22"/>
      <w:szCs w:val="22"/>
    </w:rPr>
  </w:style>
  <w:style w:customStyle="1" w:styleId="AnhangberschriftZchn" w:type="character">
    <w:name w:val="Anhang Überschrift Zchn"/>
    <w:basedOn w:val="berschrift1Zchn"/>
    <w:link w:val="Anhangberschrift"/>
    <w:rsid w:val="008C206D"/>
    <w:rPr>
      <w:rFonts w:cstheme="majorBidi" w:eastAsiaTheme="majorEastAsia"/>
      <w:b/>
      <w:bCs/>
      <w:color w:themeColor="text1" w:val="000000"/>
      <w:sz w:val="32"/>
      <w:szCs w:val="28"/>
    </w:rPr>
  </w:style>
  <w:style w:customStyle="1" w:styleId="Austauschformat" w:type="paragraph">
    <w:name w:val="Austauschformat"/>
    <w:basedOn w:val="Standard"/>
    <w:link w:val="AustauschformatZchn"/>
    <w:qFormat/>
    <w:rsid w:val="00302FA3"/>
    <w:pPr>
      <w:keepNext/>
      <w:spacing w:before="240" w:line="360" w:lineRule="auto"/>
    </w:pPr>
    <w:rPr>
      <w:b/>
      <w:bCs/>
      <w:color w:themeColor="text1" w:val="000000"/>
      <w:u w:val="single"/>
    </w:rPr>
  </w:style>
  <w:style w:customStyle="1" w:styleId="AustauschformatZchn" w:type="character">
    <w:name w:val="Austauschformat Zchn"/>
    <w:basedOn w:val="Absatz-Standardschriftart"/>
    <w:link w:val="Austauschformat"/>
    <w:rsid w:val="00302FA3"/>
    <w:rPr>
      <w:b/>
      <w:bCs/>
      <w:color w:themeColor="text1" w:val="000000"/>
      <w:sz w:val="22"/>
      <w:szCs w:val="22"/>
      <w:u w:val="single"/>
    </w:rPr>
  </w:style>
  <w:style w:styleId="Kommentarzeichen" w:type="character">
    <w:name w:val="annotation reference"/>
    <w:basedOn w:val="Absatz-Standardschriftart"/>
    <w:uiPriority w:val="99"/>
    <w:semiHidden/>
    <w:unhideWhenUsed/>
    <w:rsid w:val="008368FA"/>
    <w:rPr>
      <w:sz w:val="16"/>
      <w:szCs w:val="16"/>
    </w:rPr>
  </w:style>
  <w:style w:styleId="Kommentartext" w:type="paragraph">
    <w:name w:val="annotation text"/>
    <w:basedOn w:val="Standard"/>
    <w:link w:val="KommentartextZchn"/>
    <w:uiPriority w:val="99"/>
    <w:semiHidden/>
    <w:unhideWhenUsed/>
    <w:rsid w:val="008368FA"/>
    <w:pPr>
      <w:spacing w:line="240" w:lineRule="auto"/>
    </w:pPr>
    <w:rPr>
      <w:sz w:val="20"/>
      <w:szCs w:val="20"/>
    </w:rPr>
  </w:style>
  <w:style w:customStyle="1" w:styleId="KommentartextZchn" w:type="character">
    <w:name w:val="Kommentartext Zchn"/>
    <w:basedOn w:val="Absatz-Standardschriftart"/>
    <w:link w:val="Kommentartext"/>
    <w:uiPriority w:val="99"/>
    <w:semiHidden/>
    <w:rsid w:val="008368FA"/>
  </w:style>
  <w:style w:styleId="Kommentarthema" w:type="paragraph">
    <w:name w:val="annotation subject"/>
    <w:basedOn w:val="Kommentartext"/>
    <w:next w:val="Kommentartext"/>
    <w:link w:val="KommentarthemaZchn"/>
    <w:uiPriority w:val="99"/>
    <w:semiHidden/>
    <w:unhideWhenUsed/>
    <w:rsid w:val="008368FA"/>
    <w:rPr>
      <w:b/>
      <w:bCs/>
    </w:rPr>
  </w:style>
  <w:style w:customStyle="1" w:styleId="KommentarthemaZchn" w:type="character">
    <w:name w:val="Kommentarthema Zchn"/>
    <w:basedOn w:val="KommentartextZchn"/>
    <w:link w:val="Kommentarthema"/>
    <w:uiPriority w:val="99"/>
    <w:semiHidden/>
    <w:rsid w:val="008368FA"/>
    <w:rPr>
      <w:b/>
      <w:bCs/>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13" Target="header1.xml" Type="http://schemas.openxmlformats.org/officeDocument/2006/relationships/header" /><Relationship Id="rId12" Target="media/image1.gif" Type="http://schemas.openxmlformats.org/officeDocument/2006/relationships/image" /><Relationship Id="rId16" Target="footer2.xml" Type="http://schemas.openxmlformats.org/officeDocument/2006/relationships/footer" /><Relationship Id="rId15" Target="header2.xml" Type="http://schemas.openxmlformats.org/officeDocument/2006/relationships/header" /><Relationship Id="rId14" Target="footer1.xml" Type="http://schemas.openxmlformats.org/officeDocument/2006/relationships/footer"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28" Target="media/rId28.jpg" /><Relationship Type="http://schemas.openxmlformats.org/officeDocument/2006/relationships/image" Id="rId46" Target="media/rId46.png" /><Relationship Type="http://schemas.openxmlformats.org/officeDocument/2006/relationships/hyperlink" Id="rId152" Target="http://qudt.org/vocab/unit/BYTE" TargetMode="External" /><Relationship Type="http://schemas.openxmlformats.org/officeDocument/2006/relationships/hyperlink" Id="rId151" Target="http://qudt.org/vocab/unit/EA" TargetMode="External" /><Relationship Type="http://schemas.openxmlformats.org/officeDocument/2006/relationships/hyperlink" Id="rId153" Target="http://qudt.org/vocab/unit/MilliSEC" TargetMode="External" /><Relationship Type="http://schemas.openxmlformats.org/officeDocument/2006/relationships/hyperlink" Id="rId150" Target="http://qudt.org/vocab/unit/USD" TargetMode="External" /><Relationship Type="http://schemas.openxmlformats.org/officeDocument/2006/relationships/hyperlink" Id="rId73" Target="http://schema.org/Invoice" TargetMode="External" /><Relationship Type="http://schemas.openxmlformats.org/officeDocument/2006/relationships/hyperlink" Id="rId88" Target="http://schema.org/MusicAlbum" TargetMode="External" /><Relationship Type="http://schemas.openxmlformats.org/officeDocument/2006/relationships/hyperlink" Id="rId92" Target="http://schema.org/MusicGroup" TargetMode="External" /><Relationship Type="http://schemas.openxmlformats.org/officeDocument/2006/relationships/hyperlink" Id="rId96" Target="http://schema.org/MusicRecording" TargetMode="External" /><Relationship Type="http://schemas.openxmlformats.org/officeDocument/2006/relationships/hyperlink" Id="rId79" Target="http://schema.org/OrderItem" TargetMode="External" /><Relationship Type="http://schemas.openxmlformats.org/officeDocument/2006/relationships/hyperlink" Id="rId107" Target="http://schema.org/Organisation" TargetMode="External" /><Relationship Type="http://schemas.openxmlformats.org/officeDocument/2006/relationships/hyperlink" Id="rId121" Target="http://schema.org/Organization" TargetMode="External" /><Relationship Type="http://schemas.openxmlformats.org/officeDocument/2006/relationships/hyperlink" Id="rId112" Target="http://schema.org/Person" TargetMode="External" /><Relationship Type="http://schemas.openxmlformats.org/officeDocument/2006/relationships/hyperlink" Id="rId129" Target="http://schema.org/PostalAddress" TargetMode="External" /><Relationship Type="http://schemas.openxmlformats.org/officeDocument/2006/relationships/hyperlink" Id="rId143" Target="http://schema.org/QuantitativeValue" TargetMode="External" /><Relationship Type="http://schemas.openxmlformats.org/officeDocument/2006/relationships/hyperlink" Id="rId119" Target="http://schema.org/address" TargetMode="External" /><Relationship Type="http://schemas.openxmlformats.org/officeDocument/2006/relationships/hyperlink" Id="rId136" Target="http://schema.org/addressCountry" TargetMode="External" /><Relationship Type="http://schemas.openxmlformats.org/officeDocument/2006/relationships/hyperlink" Id="rId134" Target="http://schema.org/addressLocality" TargetMode="External" /><Relationship Type="http://schemas.openxmlformats.org/officeDocument/2006/relationships/hyperlink" Id="rId135" Target="http://schema.org/addressRegion" TargetMode="External" /><Relationship Type="http://schemas.openxmlformats.org/officeDocument/2006/relationships/hyperlink" Id="rId66" Target="http://schema.org/alternateName" TargetMode="External" /><Relationship Type="http://schemas.openxmlformats.org/officeDocument/2006/relationships/hyperlink" Id="rId100" Target="http://schema.org/author" TargetMode="External" /><Relationship Type="http://schemas.openxmlformats.org/officeDocument/2006/relationships/hyperlink" Id="rId118" Target="http://schema.org/birthDate" TargetMode="External" /><Relationship Type="http://schemas.openxmlformats.org/officeDocument/2006/relationships/hyperlink" Id="rId91" Target="http://schema.org/byArtist" TargetMode="External" /><Relationship Type="http://schemas.openxmlformats.org/officeDocument/2006/relationships/hyperlink" Id="rId103" Target="http://schema.org/contentSize" TargetMode="External" /><Relationship Type="http://schemas.openxmlformats.org/officeDocument/2006/relationships/hyperlink" Id="rId76" Target="http://schema.org/customer" TargetMode="External" /><Relationship Type="http://schemas.openxmlformats.org/officeDocument/2006/relationships/hyperlink" Id="rId80" Target="http://schema.org/dateCreated" TargetMode="External" /><Relationship Type="http://schemas.openxmlformats.org/officeDocument/2006/relationships/hyperlink" Id="rId102" Target="http://schema.org/duration" TargetMode="External" /><Relationship Type="http://schemas.openxmlformats.org/officeDocument/2006/relationships/hyperlink" Id="rId117" Target="http://schema.org/email" TargetMode="External" /><Relationship Type="http://schemas.openxmlformats.org/officeDocument/2006/relationships/hyperlink" Id="rId116" Target="http://schema.org/familyName" TargetMode="External" /><Relationship Type="http://schemas.openxmlformats.org/officeDocument/2006/relationships/hyperlink" Id="rId101" Target="http://schema.org/genre" TargetMode="External" /><Relationship Type="http://schemas.openxmlformats.org/officeDocument/2006/relationships/hyperlink" Id="rId115" Target="http://schema.org/givenName" TargetMode="External" /><Relationship Type="http://schemas.openxmlformats.org/officeDocument/2006/relationships/hyperlink" Id="rId78" Target="http://schema.org/hasPart" TargetMode="External" /><Relationship Type="http://schemas.openxmlformats.org/officeDocument/2006/relationships/hyperlink" Id="rId99" Target="http://schema.org/inAlbum" TargetMode="External" /><Relationship Type="http://schemas.openxmlformats.org/officeDocument/2006/relationships/hyperlink" Id="rId122" Target="http://schema.org/jobTitle" TargetMode="External" /><Relationship Type="http://schemas.openxmlformats.org/officeDocument/2006/relationships/hyperlink" Id="rId123" Target="http://schema.org/knows" TargetMode="External" /><Relationship Type="http://schemas.openxmlformats.org/officeDocument/2006/relationships/hyperlink" Id="rId63" Target="http://schema.org/name" TargetMode="External" /><Relationship Type="http://schemas.openxmlformats.org/officeDocument/2006/relationships/hyperlink" Id="rId65" Target="http://schema.org/partOf" TargetMode="External" /><Relationship Type="http://schemas.openxmlformats.org/officeDocument/2006/relationships/hyperlink" Id="rId133" Target="http://schema.org/postalCode" TargetMode="External" /><Relationship Type="http://schemas.openxmlformats.org/officeDocument/2006/relationships/hyperlink" Id="rId132" Target="http://schema.org/streetAddress" TargetMode="External" /><Relationship Type="http://schemas.openxmlformats.org/officeDocument/2006/relationships/hyperlink" Id="rId77" Target="http://schema.org/totalPaymentDue" TargetMode="External" /><Relationship Type="http://schemas.openxmlformats.org/officeDocument/2006/relationships/hyperlink" Id="rId149" Target="http://schema.org/unitCode" TargetMode="External" /><Relationship Type="http://schemas.openxmlformats.org/officeDocument/2006/relationships/hyperlink" Id="rId146" Target="http://schema.org/value" TargetMode="External" /><Relationship Type="http://schemas.openxmlformats.org/officeDocument/2006/relationships/hyperlink" Id="rId120" Target="http://schema.org/worksFor" TargetMode="External" /><Relationship Type="http://schemas.openxmlformats.org/officeDocument/2006/relationships/hyperlink" Id="rId67" Target="http://www.w3.org/1999/02/22-rdf-syntax-ns#langString" TargetMode="External" /><Relationship Type="http://schemas.openxmlformats.org/officeDocument/2006/relationships/hyperlink" Id="rId81" Target="http://www.w3.org/2001/XMLSchema#date" TargetMode="External" /><Relationship Type="http://schemas.openxmlformats.org/officeDocument/2006/relationships/hyperlink" Id="rId147" Target="http://www.w3.org/2001/XMLSchema#decimal" TargetMode="External" /><Relationship Type="http://schemas.openxmlformats.org/officeDocument/2006/relationships/hyperlink" Id="rId148" Target="http://www.w3.org/2001/XMLSchema#integer" TargetMode="External" /><Relationship Type="http://schemas.openxmlformats.org/officeDocument/2006/relationships/hyperlink" Id="rId64" Target="http://www.w3.org/2001/XMLSchema#string" TargetMode="External" /><Relationship Type="http://schemas.openxmlformats.org/officeDocument/2006/relationships/hyperlink" Id="rId60" Target="https://agriculture.ld.admin.ch/eCH-1234/2/Genre" TargetMode="External" /><Relationship Type="http://schemas.openxmlformats.org/officeDocument/2006/relationships/hyperlink" Id="rId59" Target="https://agriculture.ld.admin.ch/eCH-1234/2/GenreShape" TargetMode="External" /><Relationship Type="http://schemas.openxmlformats.org/officeDocument/2006/relationships/hyperlink" Id="rId72" Target="https://agriculture.ld.admin.ch/eCH-1234/2/InvoiceShape" TargetMode="External" /><Relationship Type="http://schemas.openxmlformats.org/officeDocument/2006/relationships/hyperlink" Id="rId87" Target="https://agriculture.ld.admin.ch/eCH-1234/2/MusicAlbumShape" TargetMode="External" /><Relationship Type="http://schemas.openxmlformats.org/officeDocument/2006/relationships/hyperlink" Id="rId106" Target="https://agriculture.ld.admin.ch/eCH-1234/2/OrganisationShape" TargetMode="External" /><Relationship Type="http://schemas.openxmlformats.org/officeDocument/2006/relationships/hyperlink" Id="rId111" Target="https://agriculture.ld.admin.ch/eCH-1234/2/PersonShape" TargetMode="External" /><Relationship Type="http://schemas.openxmlformats.org/officeDocument/2006/relationships/hyperlink" Id="rId128" Target="https://agriculture.ld.admin.ch/eCH-1234/2/PostalAddressShape" TargetMode="External" /><Relationship Type="http://schemas.openxmlformats.org/officeDocument/2006/relationships/hyperlink" Id="rId142" Target="https://agriculture.ld.admin.ch/eCH-1234/2/QuantitativeValueShape" TargetMode="External" /><Relationship Type="http://schemas.openxmlformats.org/officeDocument/2006/relationships/hyperlink" Id="rId95" Target="https://agriculture.ld.admin.ch/eCH-1234/2/TrackShape" TargetMode="External" /><Relationship Type="http://schemas.openxmlformats.org/officeDocument/2006/relationships/hyperlink" Id="rId162" Target="https://doi.org/10.1145/3591366.3591376" TargetMode="External" /><Relationship Type="http://schemas.openxmlformats.org/officeDocument/2006/relationships/hyperlink" Id="rId193" Target="https://github.com/blw-ofag-ufag/semantic-web-template/blob/main/src/rdf/data/glossary.skos.ttl" TargetMode="External" /><Relationship Type="http://schemas.openxmlformats.org/officeDocument/2006/relationships/hyperlink" Id="rId196" Target="https://github.com/blw-ofag-ufag/semantic-web-template/releases" TargetMode="External" /><Relationship Type="http://schemas.openxmlformats.org/officeDocument/2006/relationships/hyperlink" Id="rId137" Target="https://ld.admin.ch/country/CHE" TargetMode="External" /><Relationship Type="http://schemas.openxmlformats.org/officeDocument/2006/relationships/hyperlink" Id="rId138" Target="https://ld.admin.ch/country/FRA" TargetMode="External" /><Relationship Type="http://schemas.openxmlformats.org/officeDocument/2006/relationships/hyperlink" Id="rId139" Target="https://ld.admin.ch/country/ITA" TargetMode="External" /><Relationship Type="http://schemas.openxmlformats.org/officeDocument/2006/relationships/hyperlink" Id="rId157" Target="https://lindas.admin.ch/" TargetMode="External" /><Relationship Type="http://schemas.openxmlformats.org/officeDocument/2006/relationships/hyperlink" Id="rId61" Target="https://lindas.admin.ch/sparql/#query=PREFIX%20%3A%20%3Chttps%3A%2F%2Fagriculture.ld.admin.ch%2FeCH-1234%2F2%2F%3E%0APREFIX%20schema%3A%20%3Chttp%3A%2F%2Fschema.org%2F%3E%0ASELECT%20%3Firi%20%3Fname%20%3FpartOf%20%3FalternateName%0AFROM%20%3Chttps%3A%2F%2Flindas.admin.ch%2Ffoag%2Fogd%3E%0AWHERE%20%7B%0A%20%20%3Firi%20a%20%3AGenre%20.%0A%20%20%3Firi%20schema%3Aname%20%3Fname%20.%0A%20%20OPTIONAL%20%7B%20%3Firi%20schema%3ApartOf%20%3FpartOf%20.%20%7D%0A%20%20OPTIONAL%20%7B%20%3Firi%20schema%3AalternateName%20%3FalternateName%20.%20%7D%0A%7D%0ALIMIT%201000" TargetMode="External" /><Relationship Type="http://schemas.openxmlformats.org/officeDocument/2006/relationships/hyperlink" Id="rId74" Target="https://lindas.admin.ch/sparql/#query=PREFIX%20schema%3A%20%3Chttp%3A%2F%2Fschema.org%2F%3E%0ASELECT%20%3Firi%20%3Fcustomer%20%3FtotalPaymentDue%20%3FhasPart%20%3FdateCreated%0AFROM%20%3Chttps%3A%2F%2Flindas.admin.ch%2Ffoag%2Fogd%3E%0AWHERE%20%7B%0A%20%20%3Firi%20a%20schema%3AInvoice%20.%0A%20%20%3Firi%20schema%3Acustomer%20%3Fcustomer%20.%0A%20%20%3Firi%20schema%3AtotalPaymentDue%20%3FtotalPaymentDue%20.%0A%20%20%3Firi%20schema%3AhasPart%20%3FhasPart%20.%0A%20%20OPTIONAL%20%7B%20%3Firi%20schema%3AdateCreated%20%3FdateCreated%20.%20%7D%0A%7D%0ALIMIT%201000" TargetMode="External" /><Relationship Type="http://schemas.openxmlformats.org/officeDocument/2006/relationships/hyperlink" Id="rId113" Target="https://lindas.admin.ch/sparql/#query=PREFIX%20schema%3A%20%3Chttp%3A%2F%2Fschema.org%2F%3E%0ASELECT%20%3Firi%20%3FgivenName%20%3FfamilyName%20%3Femail%20%3FbirthDate%20%3Faddress%20%3FworksFor%20%3FjobTitle%20%3Fknows%0AFROM%20%3Chttps%3A%2F%2Flindas.admin.ch%2Ffoag%2Fogd%3E%0AWHERE%20%7B%0A%20%20%3Firi%20a%20schema%3APerson%20.%0A%20%20%3Firi%20schema%3AgivenName%20%3FgivenName%20.%0A%20%20%3Firi%20schema%3AfamilyName%20%3FfamilyName%20.%0A%20%20OPTIONAL%20%7B%20%3Firi%20schema%3Aemail%20%3Femail%20.%20%7D%0A%20%20OPTIONAL%20%7B%20%3Firi%20schema%3AbirthDate%20%3FbirthDate%20.%20%7D%0A%20%20OPTIONAL%20%7B%20%3Firi%20schema%3Aaddress%20%3Faddress%20.%20%7D%0A%20%20OPTIONAL%20%7B%20%3Firi%20schema%3AworksFor%20%3FworksFor%20.%20%7D%0A%20%20OPTIONAL%20%7B%20%3Firi%20schema%3AjobTitle%20%3FjobTitle%20.%20%7D%0A%20%20OPTIONAL%20%7B%20%3Firi%20schema%3Aknows%20%3Fknows%20.%20%7D%0A%7D%0ALIMIT%201000" TargetMode="External" /><Relationship Type="http://schemas.openxmlformats.org/officeDocument/2006/relationships/hyperlink" Id="rId89" Target="https://lindas.admin.ch/sparql/#query=PREFIX%20schema%3A%20%3Chttp%3A%2F%2Fschema.org%2F%3E%0ASELECT%20%3Firi%20%3Fname%20%3FbyArtist%0AFROM%20%3Chttps%3A%2F%2Flindas.admin.ch%2Ffoag%2Fogd%3E%0AWHERE%20%7B%0A%20%20%3Firi%20a%20schema%3AMusicAlbum%20.%0A%20%20%3Firi%20schema%3Aname%20%3Fname%20.%0A%20%20OPTIONAL%20%7B%20%3Firi%20schema%3AbyArtist%20%3FbyArtist%20.%20%7D%0A%7D%0ALIMIT%201000" TargetMode="External" /><Relationship Type="http://schemas.openxmlformats.org/officeDocument/2006/relationships/hyperlink" Id="rId97" Target="https://lindas.admin.ch/sparql/#query=PREFIX%20schema%3A%20%3Chttp%3A%2F%2Fschema.org%2F%3E%0ASELECT%20%3Firi%20%3Fname%20%3FinAlbum%20%3Fauthor%20%3Fgenre%20%3Fduration%20%3FcontentSize%0AFROM%20%3Chttps%3A%2F%2Flindas.admin.ch%2Ffoag%2Fogd%3E%0AWHERE%20%7B%0A%20%20%3Firi%20a%20schema%3AMusicRecording%20.%0A%20%20%3Firi%20schema%3Aname%20%3Fname%20.%0A%20%20OPTIONAL%20%7B%20%3Firi%20schema%3AinAlbum%20%3FinAlbum%20.%20%7D%0A%20%20OPTIONAL%20%7B%20%3Firi%20schema%3Aauthor%20%3Fauthor%20.%20%7D%0A%20%20%3Firi%20schema%3Agenre%20%3Fgenre%20.%0A%20%20OPTIONAL%20%7B%20%3Firi%20schema%3Aduration%20%3Fduration%20.%20%7D%0A%20%20OPTIONAL%20%7B%20%3Firi%20schema%3AcontentSize%20%3FcontentSize%20.%20%7D%0A%7D%0ALIMIT%201000" TargetMode="External" /><Relationship Type="http://schemas.openxmlformats.org/officeDocument/2006/relationships/hyperlink" Id="rId130" Target="https://lindas.admin.ch/sparql/#query=PREFIX%20schema%3A%20%3Chttp%3A%2F%2Fschema.org%2F%3E%0ASELECT%20%3Firi%20%3FstreetAddress%20%3FpostalCode%20%3FaddressLocality%20%3FaddressRegion%20%3FaddressCountry%0AFROM%20%3Chttps%3A%2F%2Flindas.admin.ch%2Ffoag%2Fogd%3E%0AWHERE%20%7B%0A%20%20%3Firi%20a%20schema%3APostalAddress%20.%0A%20%20%3Firi%20schema%3AstreetAddress%20%3FstreetAddress%20.%0A%20%20OPTIONAL%20%7B%20%3Firi%20schema%3ApostalCode%20%3FpostalCode%20.%20%7D%0A%20%20%3Firi%20schema%3AaddressLocality%20%3FaddressLocality%20.%0A%20%20OPTIONAL%20%7B%20%3Firi%20schema%3AaddressRegion%20%3FaddressRegion%20.%20%7D%0A%20%20%3Firi%20schema%3AaddressCountry%20%3FaddressCountry%20.%0A%7D%0ALIMIT%201000" TargetMode="External" /><Relationship Type="http://schemas.openxmlformats.org/officeDocument/2006/relationships/hyperlink" Id="rId144" Target="https://lindas.admin.ch/sparql/#query=PREFIX%20schema%3A%20%3Chttp%3A%2F%2Fschema.org%2F%3E%0ASELECT%20%3Firi%20%3Fvalue%20%3FunitCode%0AFROM%20%3Chttps%3A%2F%2Flindas.admin.ch%2Ffoag%2Fogd%3E%0AWHERE%20%7B%0A%20%20%3Firi%20a%20schema%3AQuantitativeValue%20.%0A%20%20%3Firi%20schema%3Avalue%20%3Fvalue%20.%0A%20%20%3Firi%20schema%3AunitCode%20%3FunitCode%20.%0A%7D%0ALIMIT%201000" TargetMode="External" /><Relationship Type="http://schemas.openxmlformats.org/officeDocument/2006/relationships/hyperlink" Id="rId201" Target="https://www.ech.ch" TargetMode="External" /><Relationship Type="http://schemas.openxmlformats.org/officeDocument/2006/relationships/hyperlink" Id="rId36" Target="https://www.ech.ch/" TargetMode="External" /><Relationship Type="http://schemas.openxmlformats.org/officeDocument/2006/relationships/hyperlink" Id="rId166" Target="https://www.ech.ch/de/ech/ech-0003/11.1.0" TargetMode="External" /><Relationship Type="http://schemas.openxmlformats.org/officeDocument/2006/relationships/hyperlink" Id="rId168" Target="https://www.ech.ch/de/ech/ech-0010/8.1.0" TargetMode="External" /><Relationship Type="http://schemas.openxmlformats.org/officeDocument/2006/relationships/hyperlink" Id="rId170" Target="https://www.ech.ch/de/ech/ech-0200/3.0.1" TargetMode="External" /><Relationship Type="http://schemas.openxmlformats.org/officeDocument/2006/relationships/hyperlink" Id="rId172" Target="https://www.ech.ch/de/ech/ech-0205/1.0" TargetMode="External" /><Relationship Type="http://schemas.openxmlformats.org/officeDocument/2006/relationships/hyperlink" Id="rId174" Target="https://www.ech.ch/de/ech/ech-0265/1.0.0" TargetMode="External" /><Relationship Type="http://schemas.openxmlformats.org/officeDocument/2006/relationships/hyperlink" Id="rId176" Target="https://www.w3.org/TR/json-ld11/" TargetMode="External" /><Relationship Type="http://schemas.openxmlformats.org/officeDocument/2006/relationships/hyperlink" Id="rId178" Target="https://www.w3.org/TR/owl2-overview/" TargetMode="External" /><Relationship Type="http://schemas.openxmlformats.org/officeDocument/2006/relationships/hyperlink" Id="rId180" Target="https://www.w3.org/TR/rdf11-concepts/" TargetMode="External" /><Relationship Type="http://schemas.openxmlformats.org/officeDocument/2006/relationships/hyperlink" Id="rId182" Target="https://www.w3.org/TR/shacl/" TargetMode="External" /><Relationship Type="http://schemas.openxmlformats.org/officeDocument/2006/relationships/hyperlink" Id="rId184" Target="https://www.w3.org/TR/skos-reference/" TargetMode="External" /><Relationship Type="http://schemas.openxmlformats.org/officeDocument/2006/relationships/hyperlink" Id="rId186" Target="https://www.w3.org/TR/sparql11-query/" TargetMode="External" /><Relationship Type="http://schemas.openxmlformats.org/officeDocument/2006/relationships/hyperlink" Id="rId188" Target="https://www.w3.org/TR/turtle/" TargetMode="External" /><Relationship Type="http://schemas.openxmlformats.org/officeDocument/2006/relationships/hyperlink" Id="rId55" Target="https://www.w3.org/TR/turtle/#prefixed-name" TargetMode="External" /><Relationship Type="http://schemas.openxmlformats.org/officeDocument/2006/relationships/hyperlink" Id="rId164" Target="https://www.w3.org/TR/vocab-dcat-3/" TargetMode="External" /><Relationship Type="http://schemas.openxmlformats.org/officeDocument/2006/relationships/hyperlink" Id="rId200" Target="mailto:info@ech.ch" TargetMode="External" /></Relationships>
</file>

<file path=word/_rels/footer1.xml.rels><?xml version="1.0" encoding="UTF-8" standalone="yes"?>
<Relationships xmlns="http://schemas.openxmlformats.org/package/2006/relationships"><Relationship Id="rId2" Type="http://schemas.openxmlformats.org/officeDocument/2006/relationships/hyperlink" Target="mailto:info@ech.ch" TargetMode="External"/><Relationship Id="rId1" Type="http://schemas.openxmlformats.org/officeDocument/2006/relationships/hyperlink" Target="https://www.ech.ch/"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ech.ch/" TargetMode="External"/><Relationship Id="rId1" Type="http://schemas.openxmlformats.org/officeDocument/2006/relationships/hyperlink" Target="mailto:walter.stuedeli@ech.ch" TargetMode="External"/></Relationships>
</file>

<file path=word/_rels/footnotes.xml.rels><?xml version="1.0" encoding="UTF-8"?><Relationships xmlns="http://schemas.openxmlformats.org/package/2006/relationships"><Relationship Type="http://schemas.openxmlformats.org/officeDocument/2006/relationships/hyperlink" Id="rId152" Target="http://qudt.org/vocab/unit/BYTE" TargetMode="External" /><Relationship Type="http://schemas.openxmlformats.org/officeDocument/2006/relationships/hyperlink" Id="rId151" Target="http://qudt.org/vocab/unit/EA" TargetMode="External" /><Relationship Type="http://schemas.openxmlformats.org/officeDocument/2006/relationships/hyperlink" Id="rId153" Target="http://qudt.org/vocab/unit/MilliSEC" TargetMode="External" /><Relationship Type="http://schemas.openxmlformats.org/officeDocument/2006/relationships/hyperlink" Id="rId150" Target="http://qudt.org/vocab/unit/USD" TargetMode="External" /><Relationship Type="http://schemas.openxmlformats.org/officeDocument/2006/relationships/hyperlink" Id="rId73" Target="http://schema.org/Invoice" TargetMode="External" /><Relationship Type="http://schemas.openxmlformats.org/officeDocument/2006/relationships/hyperlink" Id="rId88" Target="http://schema.org/MusicAlbum" TargetMode="External" /><Relationship Type="http://schemas.openxmlformats.org/officeDocument/2006/relationships/hyperlink" Id="rId92" Target="http://schema.org/MusicGroup" TargetMode="External" /><Relationship Type="http://schemas.openxmlformats.org/officeDocument/2006/relationships/hyperlink" Id="rId96" Target="http://schema.org/MusicRecording" TargetMode="External" /><Relationship Type="http://schemas.openxmlformats.org/officeDocument/2006/relationships/hyperlink" Id="rId79" Target="http://schema.org/OrderItem" TargetMode="External" /><Relationship Type="http://schemas.openxmlformats.org/officeDocument/2006/relationships/hyperlink" Id="rId107" Target="http://schema.org/Organisation" TargetMode="External" /><Relationship Type="http://schemas.openxmlformats.org/officeDocument/2006/relationships/hyperlink" Id="rId121" Target="http://schema.org/Organization" TargetMode="External" /><Relationship Type="http://schemas.openxmlformats.org/officeDocument/2006/relationships/hyperlink" Id="rId112" Target="http://schema.org/Person" TargetMode="External" /><Relationship Type="http://schemas.openxmlformats.org/officeDocument/2006/relationships/hyperlink" Id="rId129" Target="http://schema.org/PostalAddress" TargetMode="External" /><Relationship Type="http://schemas.openxmlformats.org/officeDocument/2006/relationships/hyperlink" Id="rId143" Target="http://schema.org/QuantitativeValue" TargetMode="External" /><Relationship Type="http://schemas.openxmlformats.org/officeDocument/2006/relationships/hyperlink" Id="rId119" Target="http://schema.org/address" TargetMode="External" /><Relationship Type="http://schemas.openxmlformats.org/officeDocument/2006/relationships/hyperlink" Id="rId136" Target="http://schema.org/addressCountry" TargetMode="External" /><Relationship Type="http://schemas.openxmlformats.org/officeDocument/2006/relationships/hyperlink" Id="rId134" Target="http://schema.org/addressLocality" TargetMode="External" /><Relationship Type="http://schemas.openxmlformats.org/officeDocument/2006/relationships/hyperlink" Id="rId135" Target="http://schema.org/addressRegion" TargetMode="External" /><Relationship Type="http://schemas.openxmlformats.org/officeDocument/2006/relationships/hyperlink" Id="rId66" Target="http://schema.org/alternateName" TargetMode="External" /><Relationship Type="http://schemas.openxmlformats.org/officeDocument/2006/relationships/hyperlink" Id="rId100" Target="http://schema.org/author" TargetMode="External" /><Relationship Type="http://schemas.openxmlformats.org/officeDocument/2006/relationships/hyperlink" Id="rId118" Target="http://schema.org/birthDate" TargetMode="External" /><Relationship Type="http://schemas.openxmlformats.org/officeDocument/2006/relationships/hyperlink" Id="rId91" Target="http://schema.org/byArtist" TargetMode="External" /><Relationship Type="http://schemas.openxmlformats.org/officeDocument/2006/relationships/hyperlink" Id="rId103" Target="http://schema.org/contentSize" TargetMode="External" /><Relationship Type="http://schemas.openxmlformats.org/officeDocument/2006/relationships/hyperlink" Id="rId76" Target="http://schema.org/customer" TargetMode="External" /><Relationship Type="http://schemas.openxmlformats.org/officeDocument/2006/relationships/hyperlink" Id="rId80" Target="http://schema.org/dateCreated" TargetMode="External" /><Relationship Type="http://schemas.openxmlformats.org/officeDocument/2006/relationships/hyperlink" Id="rId102" Target="http://schema.org/duration" TargetMode="External" /><Relationship Type="http://schemas.openxmlformats.org/officeDocument/2006/relationships/hyperlink" Id="rId117" Target="http://schema.org/email" TargetMode="External" /><Relationship Type="http://schemas.openxmlformats.org/officeDocument/2006/relationships/hyperlink" Id="rId116" Target="http://schema.org/familyName" TargetMode="External" /><Relationship Type="http://schemas.openxmlformats.org/officeDocument/2006/relationships/hyperlink" Id="rId101" Target="http://schema.org/genre" TargetMode="External" /><Relationship Type="http://schemas.openxmlformats.org/officeDocument/2006/relationships/hyperlink" Id="rId115" Target="http://schema.org/givenName" TargetMode="External" /><Relationship Type="http://schemas.openxmlformats.org/officeDocument/2006/relationships/hyperlink" Id="rId78" Target="http://schema.org/hasPart" TargetMode="External" /><Relationship Type="http://schemas.openxmlformats.org/officeDocument/2006/relationships/hyperlink" Id="rId99" Target="http://schema.org/inAlbum" TargetMode="External" /><Relationship Type="http://schemas.openxmlformats.org/officeDocument/2006/relationships/hyperlink" Id="rId122" Target="http://schema.org/jobTitle" TargetMode="External" /><Relationship Type="http://schemas.openxmlformats.org/officeDocument/2006/relationships/hyperlink" Id="rId123" Target="http://schema.org/knows" TargetMode="External" /><Relationship Type="http://schemas.openxmlformats.org/officeDocument/2006/relationships/hyperlink" Id="rId63" Target="http://schema.org/name" TargetMode="External" /><Relationship Type="http://schemas.openxmlformats.org/officeDocument/2006/relationships/hyperlink" Id="rId65" Target="http://schema.org/partOf" TargetMode="External" /><Relationship Type="http://schemas.openxmlformats.org/officeDocument/2006/relationships/hyperlink" Id="rId133" Target="http://schema.org/postalCode" TargetMode="External" /><Relationship Type="http://schemas.openxmlformats.org/officeDocument/2006/relationships/hyperlink" Id="rId132" Target="http://schema.org/streetAddress" TargetMode="External" /><Relationship Type="http://schemas.openxmlformats.org/officeDocument/2006/relationships/hyperlink" Id="rId77" Target="http://schema.org/totalPaymentDue" TargetMode="External" /><Relationship Type="http://schemas.openxmlformats.org/officeDocument/2006/relationships/hyperlink" Id="rId149" Target="http://schema.org/unitCode" TargetMode="External" /><Relationship Type="http://schemas.openxmlformats.org/officeDocument/2006/relationships/hyperlink" Id="rId146" Target="http://schema.org/value" TargetMode="External" /><Relationship Type="http://schemas.openxmlformats.org/officeDocument/2006/relationships/hyperlink" Id="rId120" Target="http://schema.org/worksFor" TargetMode="External" /><Relationship Type="http://schemas.openxmlformats.org/officeDocument/2006/relationships/hyperlink" Id="rId67" Target="http://www.w3.org/1999/02/22-rdf-syntax-ns#langString" TargetMode="External" /><Relationship Type="http://schemas.openxmlformats.org/officeDocument/2006/relationships/hyperlink" Id="rId81" Target="http://www.w3.org/2001/XMLSchema#date" TargetMode="External" /><Relationship Type="http://schemas.openxmlformats.org/officeDocument/2006/relationships/hyperlink" Id="rId147" Target="http://www.w3.org/2001/XMLSchema#decimal" TargetMode="External" /><Relationship Type="http://schemas.openxmlformats.org/officeDocument/2006/relationships/hyperlink" Id="rId148" Target="http://www.w3.org/2001/XMLSchema#integer" TargetMode="External" /><Relationship Type="http://schemas.openxmlformats.org/officeDocument/2006/relationships/hyperlink" Id="rId64" Target="http://www.w3.org/2001/XMLSchema#string" TargetMode="External" /><Relationship Type="http://schemas.openxmlformats.org/officeDocument/2006/relationships/hyperlink" Id="rId60" Target="https://agriculture.ld.admin.ch/eCH-1234/2/Genre" TargetMode="External" /><Relationship Type="http://schemas.openxmlformats.org/officeDocument/2006/relationships/hyperlink" Id="rId59" Target="https://agriculture.ld.admin.ch/eCH-1234/2/GenreShape" TargetMode="External" /><Relationship Type="http://schemas.openxmlformats.org/officeDocument/2006/relationships/hyperlink" Id="rId72" Target="https://agriculture.ld.admin.ch/eCH-1234/2/InvoiceShape" TargetMode="External" /><Relationship Type="http://schemas.openxmlformats.org/officeDocument/2006/relationships/hyperlink" Id="rId87" Target="https://agriculture.ld.admin.ch/eCH-1234/2/MusicAlbumShape" TargetMode="External" /><Relationship Type="http://schemas.openxmlformats.org/officeDocument/2006/relationships/hyperlink" Id="rId106" Target="https://agriculture.ld.admin.ch/eCH-1234/2/OrganisationShape" TargetMode="External" /><Relationship Type="http://schemas.openxmlformats.org/officeDocument/2006/relationships/hyperlink" Id="rId111" Target="https://agriculture.ld.admin.ch/eCH-1234/2/PersonShape" TargetMode="External" /><Relationship Type="http://schemas.openxmlformats.org/officeDocument/2006/relationships/hyperlink" Id="rId128" Target="https://agriculture.ld.admin.ch/eCH-1234/2/PostalAddressShape" TargetMode="External" /><Relationship Type="http://schemas.openxmlformats.org/officeDocument/2006/relationships/hyperlink" Id="rId142" Target="https://agriculture.ld.admin.ch/eCH-1234/2/QuantitativeValueShape" TargetMode="External" /><Relationship Type="http://schemas.openxmlformats.org/officeDocument/2006/relationships/hyperlink" Id="rId95" Target="https://agriculture.ld.admin.ch/eCH-1234/2/TrackShape" TargetMode="External" /><Relationship Type="http://schemas.openxmlformats.org/officeDocument/2006/relationships/hyperlink" Id="rId162" Target="https://doi.org/10.1145/3591366.3591376" TargetMode="External" /><Relationship Type="http://schemas.openxmlformats.org/officeDocument/2006/relationships/hyperlink" Id="rId193" Target="https://github.com/blw-ofag-ufag/semantic-web-template/blob/main/src/rdf/data/glossary.skos.ttl" TargetMode="External" /><Relationship Type="http://schemas.openxmlformats.org/officeDocument/2006/relationships/hyperlink" Id="rId196" Target="https://github.com/blw-ofag-ufag/semantic-web-template/releases" TargetMode="External" /><Relationship Type="http://schemas.openxmlformats.org/officeDocument/2006/relationships/hyperlink" Id="rId137" Target="https://ld.admin.ch/country/CHE" TargetMode="External" /><Relationship Type="http://schemas.openxmlformats.org/officeDocument/2006/relationships/hyperlink" Id="rId138" Target="https://ld.admin.ch/country/FRA" TargetMode="External" /><Relationship Type="http://schemas.openxmlformats.org/officeDocument/2006/relationships/hyperlink" Id="rId139" Target="https://ld.admin.ch/country/ITA" TargetMode="External" /><Relationship Type="http://schemas.openxmlformats.org/officeDocument/2006/relationships/hyperlink" Id="rId157" Target="https://lindas.admin.ch/" TargetMode="External" /><Relationship Type="http://schemas.openxmlformats.org/officeDocument/2006/relationships/hyperlink" Id="rId61" Target="https://lindas.admin.ch/sparql/#query=PREFIX%20%3A%20%3Chttps%3A%2F%2Fagriculture.ld.admin.ch%2FeCH-1234%2F2%2F%3E%0APREFIX%20schema%3A%20%3Chttp%3A%2F%2Fschema.org%2F%3E%0ASELECT%20%3Firi%20%3Fname%20%3FpartOf%20%3FalternateName%0AFROM%20%3Chttps%3A%2F%2Flindas.admin.ch%2Ffoag%2Fogd%3E%0AWHERE%20%7B%0A%20%20%3Firi%20a%20%3AGenre%20.%0A%20%20%3Firi%20schema%3Aname%20%3Fname%20.%0A%20%20OPTIONAL%20%7B%20%3Firi%20schema%3ApartOf%20%3FpartOf%20.%20%7D%0A%20%20OPTIONAL%20%7B%20%3Firi%20schema%3AalternateName%20%3FalternateName%20.%20%7D%0A%7D%0ALIMIT%201000" TargetMode="External" /><Relationship Type="http://schemas.openxmlformats.org/officeDocument/2006/relationships/hyperlink" Id="rId74" Target="https://lindas.admin.ch/sparql/#query=PREFIX%20schema%3A%20%3Chttp%3A%2F%2Fschema.org%2F%3E%0ASELECT%20%3Firi%20%3Fcustomer%20%3FtotalPaymentDue%20%3FhasPart%20%3FdateCreated%0AFROM%20%3Chttps%3A%2F%2Flindas.admin.ch%2Ffoag%2Fogd%3E%0AWHERE%20%7B%0A%20%20%3Firi%20a%20schema%3AInvoice%20.%0A%20%20%3Firi%20schema%3Acustomer%20%3Fcustomer%20.%0A%20%20%3Firi%20schema%3AtotalPaymentDue%20%3FtotalPaymentDue%20.%0A%20%20%3Firi%20schema%3AhasPart%20%3FhasPart%20.%0A%20%20OPTIONAL%20%7B%20%3Firi%20schema%3AdateCreated%20%3FdateCreated%20.%20%7D%0A%7D%0ALIMIT%201000" TargetMode="External" /><Relationship Type="http://schemas.openxmlformats.org/officeDocument/2006/relationships/hyperlink" Id="rId113" Target="https://lindas.admin.ch/sparql/#query=PREFIX%20schema%3A%20%3Chttp%3A%2F%2Fschema.org%2F%3E%0ASELECT%20%3Firi%20%3FgivenName%20%3FfamilyName%20%3Femail%20%3FbirthDate%20%3Faddress%20%3FworksFor%20%3FjobTitle%20%3Fknows%0AFROM%20%3Chttps%3A%2F%2Flindas.admin.ch%2Ffoag%2Fogd%3E%0AWHERE%20%7B%0A%20%20%3Firi%20a%20schema%3APerson%20.%0A%20%20%3Firi%20schema%3AgivenName%20%3FgivenName%20.%0A%20%20%3Firi%20schema%3AfamilyName%20%3FfamilyName%20.%0A%20%20OPTIONAL%20%7B%20%3Firi%20schema%3Aemail%20%3Femail%20.%20%7D%0A%20%20OPTIONAL%20%7B%20%3Firi%20schema%3AbirthDate%20%3FbirthDate%20.%20%7D%0A%20%20OPTIONAL%20%7B%20%3Firi%20schema%3Aaddress%20%3Faddress%20.%20%7D%0A%20%20OPTIONAL%20%7B%20%3Firi%20schema%3AworksFor%20%3FworksFor%20.%20%7D%0A%20%20OPTIONAL%20%7B%20%3Firi%20schema%3AjobTitle%20%3FjobTitle%20.%20%7D%0A%20%20OPTIONAL%20%7B%20%3Firi%20schema%3Aknows%20%3Fknows%20.%20%7D%0A%7D%0ALIMIT%201000" TargetMode="External" /><Relationship Type="http://schemas.openxmlformats.org/officeDocument/2006/relationships/hyperlink" Id="rId89" Target="https://lindas.admin.ch/sparql/#query=PREFIX%20schema%3A%20%3Chttp%3A%2F%2Fschema.org%2F%3E%0ASELECT%20%3Firi%20%3Fname%20%3FbyArtist%0AFROM%20%3Chttps%3A%2F%2Flindas.admin.ch%2Ffoag%2Fogd%3E%0AWHERE%20%7B%0A%20%20%3Firi%20a%20schema%3AMusicAlbum%20.%0A%20%20%3Firi%20schema%3Aname%20%3Fname%20.%0A%20%20OPTIONAL%20%7B%20%3Firi%20schema%3AbyArtist%20%3FbyArtist%20.%20%7D%0A%7D%0ALIMIT%201000" TargetMode="External" /><Relationship Type="http://schemas.openxmlformats.org/officeDocument/2006/relationships/hyperlink" Id="rId97" Target="https://lindas.admin.ch/sparql/#query=PREFIX%20schema%3A%20%3Chttp%3A%2F%2Fschema.org%2F%3E%0ASELECT%20%3Firi%20%3Fname%20%3FinAlbum%20%3Fauthor%20%3Fgenre%20%3Fduration%20%3FcontentSize%0AFROM%20%3Chttps%3A%2F%2Flindas.admin.ch%2Ffoag%2Fogd%3E%0AWHERE%20%7B%0A%20%20%3Firi%20a%20schema%3AMusicRecording%20.%0A%20%20%3Firi%20schema%3Aname%20%3Fname%20.%0A%20%20OPTIONAL%20%7B%20%3Firi%20schema%3AinAlbum%20%3FinAlbum%20.%20%7D%0A%20%20OPTIONAL%20%7B%20%3Firi%20schema%3Aauthor%20%3Fauthor%20.%20%7D%0A%20%20%3Firi%20schema%3Agenre%20%3Fgenre%20.%0A%20%20OPTIONAL%20%7B%20%3Firi%20schema%3Aduration%20%3Fduration%20.%20%7D%0A%20%20OPTIONAL%20%7B%20%3Firi%20schema%3AcontentSize%20%3FcontentSize%20.%20%7D%0A%7D%0ALIMIT%201000" TargetMode="External" /><Relationship Type="http://schemas.openxmlformats.org/officeDocument/2006/relationships/hyperlink" Id="rId130" Target="https://lindas.admin.ch/sparql/#query=PREFIX%20schema%3A%20%3Chttp%3A%2F%2Fschema.org%2F%3E%0ASELECT%20%3Firi%20%3FstreetAddress%20%3FpostalCode%20%3FaddressLocality%20%3FaddressRegion%20%3FaddressCountry%0AFROM%20%3Chttps%3A%2F%2Flindas.admin.ch%2Ffoag%2Fogd%3E%0AWHERE%20%7B%0A%20%20%3Firi%20a%20schema%3APostalAddress%20.%0A%20%20%3Firi%20schema%3AstreetAddress%20%3FstreetAddress%20.%0A%20%20OPTIONAL%20%7B%20%3Firi%20schema%3ApostalCode%20%3FpostalCode%20.%20%7D%0A%20%20%3Firi%20schema%3AaddressLocality%20%3FaddressLocality%20.%0A%20%20OPTIONAL%20%7B%20%3Firi%20schema%3AaddressRegion%20%3FaddressRegion%20.%20%7D%0A%20%20%3Firi%20schema%3AaddressCountry%20%3FaddressCountry%20.%0A%7D%0ALIMIT%201000" TargetMode="External" /><Relationship Type="http://schemas.openxmlformats.org/officeDocument/2006/relationships/hyperlink" Id="rId144" Target="https://lindas.admin.ch/sparql/#query=PREFIX%20schema%3A%20%3Chttp%3A%2F%2Fschema.org%2F%3E%0ASELECT%20%3Firi%20%3Fvalue%20%3FunitCode%0AFROM%20%3Chttps%3A%2F%2Flindas.admin.ch%2Ffoag%2Fogd%3E%0AWHERE%20%7B%0A%20%20%3Firi%20a%20schema%3AQuantitativeValue%20.%0A%20%20%3Firi%20schema%3Avalue%20%3Fvalue%20.%0A%20%20%3Firi%20schema%3AunitCode%20%3FunitCode%20.%0A%7D%0ALIMIT%201000" TargetMode="External" /><Relationship Type="http://schemas.openxmlformats.org/officeDocument/2006/relationships/hyperlink" Id="rId201" Target="https://www.ech.ch" TargetMode="External" /><Relationship Type="http://schemas.openxmlformats.org/officeDocument/2006/relationships/hyperlink" Id="rId36" Target="https://www.ech.ch/" TargetMode="External" /><Relationship Type="http://schemas.openxmlformats.org/officeDocument/2006/relationships/hyperlink" Id="rId166" Target="https://www.ech.ch/de/ech/ech-0003/11.1.0" TargetMode="External" /><Relationship Type="http://schemas.openxmlformats.org/officeDocument/2006/relationships/hyperlink" Id="rId168" Target="https://www.ech.ch/de/ech/ech-0010/8.1.0" TargetMode="External" /><Relationship Type="http://schemas.openxmlformats.org/officeDocument/2006/relationships/hyperlink" Id="rId170" Target="https://www.ech.ch/de/ech/ech-0200/3.0.1" TargetMode="External" /><Relationship Type="http://schemas.openxmlformats.org/officeDocument/2006/relationships/hyperlink" Id="rId172" Target="https://www.ech.ch/de/ech/ech-0205/1.0" TargetMode="External" /><Relationship Type="http://schemas.openxmlformats.org/officeDocument/2006/relationships/hyperlink" Id="rId174" Target="https://www.ech.ch/de/ech/ech-0265/1.0.0" TargetMode="External" /><Relationship Type="http://schemas.openxmlformats.org/officeDocument/2006/relationships/hyperlink" Id="rId176" Target="https://www.w3.org/TR/json-ld11/" TargetMode="External" /><Relationship Type="http://schemas.openxmlformats.org/officeDocument/2006/relationships/hyperlink" Id="rId178" Target="https://www.w3.org/TR/owl2-overview/" TargetMode="External" /><Relationship Type="http://schemas.openxmlformats.org/officeDocument/2006/relationships/hyperlink" Id="rId180" Target="https://www.w3.org/TR/rdf11-concepts/" TargetMode="External" /><Relationship Type="http://schemas.openxmlformats.org/officeDocument/2006/relationships/hyperlink" Id="rId182" Target="https://www.w3.org/TR/shacl/" TargetMode="External" /><Relationship Type="http://schemas.openxmlformats.org/officeDocument/2006/relationships/hyperlink" Id="rId184" Target="https://www.w3.org/TR/skos-reference/" TargetMode="External" /><Relationship Type="http://schemas.openxmlformats.org/officeDocument/2006/relationships/hyperlink" Id="rId186" Target="https://www.w3.org/TR/sparql11-query/" TargetMode="External" /><Relationship Type="http://schemas.openxmlformats.org/officeDocument/2006/relationships/hyperlink" Id="rId188" Target="https://www.w3.org/TR/turtle/" TargetMode="External" /><Relationship Type="http://schemas.openxmlformats.org/officeDocument/2006/relationships/hyperlink" Id="rId55" Target="https://www.w3.org/TR/turtle/#prefixed-name" TargetMode="External" /><Relationship Type="http://schemas.openxmlformats.org/officeDocument/2006/relationships/hyperlink" Id="rId164" Target="https://www.w3.org/TR/vocab-dcat-3/" TargetMode="External" /><Relationship Type="http://schemas.openxmlformats.org/officeDocument/2006/relationships/hyperlink" Id="rId200" Target="mailto:info@ech.ch" TargetMode="External" /></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1127</Words>
  <Characters>7103</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Quarto Document</dc:title>
  <dc:creator/>
  <dc:language>en</dc:language>
  <cp:keywords/>
  <dcterms:created xsi:type="dcterms:W3CDTF">2026-10-12T12:56:00Z</dcterms:created>
  <dcterms:modified xsi:type="dcterms:W3CDTF">2026-10-12T12:56:00Z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Brief summary of the purpose of the document.</vt:lpwstr>
  </property>
  <property fmtid="{D5CDD505-2E9C-101B-9397-08002B2CF9AE}" pid="3" name="biblio-config">
    <vt:lpwstr>True</vt:lpwstr>
  </property>
  <property fmtid="{D5CDD505-2E9C-101B-9397-08002B2CF9AE}" pid="4" name="bibliography">
    <vt:lpwstr/>
  </property>
  <property fmtid="{D5CDD505-2E9C-101B-9397-08002B2CF9AE}" pid="5" name="csl">
    <vt:lpwstr>../assets/din_1505_2_alphanumeric.csl</vt:lpwstr>
  </property>
  <property fmtid="{D5CDD505-2E9C-101B-9397-08002B2CF9AE}" pid="6" name="date">
    <vt:lpwstr>2026-10-01</vt:lpwstr>
  </property>
  <property fmtid="{D5CDD505-2E9C-101B-9397-08002B2CF9AE}" pid="7" name="date-format">
    <vt:lpwstr>iso</vt:lpwstr>
  </property>
  <property fmtid="{D5CDD505-2E9C-101B-9397-08002B2CF9AE}" pid="8" name="ech">
    <vt:lpwstr/>
  </property>
  <property fmtid="{D5CDD505-2E9C-101B-9397-08002B2CF9AE}" pid="9" name="ech-display">
    <vt:lpwstr/>
  </property>
  <property fmtid="{D5CDD505-2E9C-101B-9397-08002B2CF9AE}" pid="10" name="ech-row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nocite">
    <vt:lpwstr>[@eCH-0003:11.1.0]</vt:lpwstr>
  </property>
  <property fmtid="{D5CDD505-2E9C-101B-9397-08002B2CF9AE}" pid="17" name="toc-title">
    <vt:lpwstr>Table of contents</vt:lpwstr>
  </property>
</Properties>
</file>