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gif" ContentType="image/gi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DigiAgriFoodCH Systemlandkarte</w:t>
      </w:r>
    </w:p>
    <w:p>
      <w:pPr>
        <w:pStyle w:val="AbstractTitle"/>
      </w:pPr>
      <w:r>
        <w:t xml:space="preserve">Zusammenfassung</w:t>
      </w:r>
    </w:p>
    <w:p>
      <w:pPr>
        <w:pStyle w:val="Abstract"/>
      </w:pPr>
      <w:r>
        <w:t xml:space="preserve">Die Systemlandkarte beschreibt die IT-Systeme des Schweizer Agrar- und Ernährungssektors, die Daten, die sie enthalten, die Services, die sie anbieten und nutzen, sowie die Organisationen, die sie betreiben, besitzen oder entwickeln.</w:t>
      </w:r>
      <w:r>
        <w:t xml:space="preserve"> </w:t>
      </w:r>
      <w:r>
        <w:t xml:space="preserve">Sie macht sichtbar, wo welche Daten liegen, woher sie stammen und wer dafür zuständig ist.</w:t>
      </w:r>
      <w:r>
        <w:t xml:space="preserve"> </w:t>
      </w:r>
      <w:r>
        <w:t xml:space="preserve">Sämtliche Inhalte stehen als maschinenlesbare</w:t>
      </w:r>
      <w:r>
        <w:t xml:space="preserve"> </w:t>
      </w:r>
      <w:r>
        <w:rPr>
          <w:i/>
          <w:iCs/>
        </w:rPr>
        <w:t xml:space="preserve">Linked Data</w:t>
      </w:r>
      <w:r>
        <w:t xml:space="preserve"> </w:t>
      </w:r>
      <w:r>
        <w:t xml:space="preserve">zur Verfügung.</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bookmarkStart w:id="28" w:name="sec-introduction"/>
    <w:p>
      <w:pPr>
        <w:pStyle w:val="berschrift1"/>
      </w:pPr>
      <w:r>
        <w:t xml:space="preserve">1. Einleitung</w:t>
      </w:r>
    </w:p>
    <w:p>
      <w:pPr>
        <w:pStyle w:val="FirstParagraph"/>
      </w:pPr>
      <w:r>
        <w:t xml:space="preserve">Im Schweizer Agrar- und Ernährungssektor betreiben Bund, Kantone und private Organisationen eine Vielzahl von IT-Systemen: für Direktzahlungen, für den Tierverkehr, für Kontrollen, für die Nährstoffbilanz oder für die Betriebsführung.</w:t>
      </w:r>
      <w:r>
        <w:t xml:space="preserve"> </w:t>
      </w:r>
      <w:r>
        <w:t xml:space="preserve">Viele dieser Systeme tauschen Daten miteinander aus oder beziehen Daten voneinander.</w:t>
      </w:r>
      <w:r>
        <w:t xml:space="preserve"> </w:t>
      </w:r>
      <w:r>
        <w:t xml:space="preserve">Welche Daten in welchem System liegen, woher sie stammen und wer für ein System zuständig ist, ist jedoch selten an einem Ort zusammenhängend beschrieben.</w:t>
      </w:r>
      <w:r>
        <w:t xml:space="preserve"> </w:t>
      </w:r>
      <w:r>
        <w:t xml:space="preserve">Das erschwert es, Datenflüsse zu verstehen, Mehrfacherhebungen zu vermeiden und die Auswirkungen von Änderungen an einem System abzuschätzen.</w:t>
      </w:r>
    </w:p>
    <w:p>
      <w:pPr>
        <w:pStyle w:val="Textkrper"/>
      </w:pPr>
      <w:r>
        <w:t xml:space="preserve">Die Systemlandkarte schliesst diese Lücke.</w:t>
      </w:r>
      <w:r>
        <w:t xml:space="preserve"> </w:t>
      </w:r>
      <w:r>
        <w:t xml:space="preserve">Sie beschreibt die Systeme, ihre Daten und ihre Beziehungen in einem gemeinsamen Wissensgraphen.</w:t>
      </w:r>
    </w:p>
    <w:bookmarkStart w:id="26" w:name="sec-scope"/>
    <w:p>
      <w:pPr>
        <w:pStyle w:val="berschrift2"/>
      </w:pPr>
      <w:r>
        <w:t xml:space="preserve">1.1 Anwendungsgebiet</w:t>
      </w:r>
    </w:p>
    <w:p>
      <w:pPr>
        <w:pStyle w:val="FirstParagraph"/>
      </w:pPr>
      <w:r>
        <w:t xml:space="preserve">Die Systemlandkarte richtet sich an Fachpersonen, Architektinnen und Architekten sowie Entwickelnde, die sich einen Überblick über die IT-Landschaft des Agrar- und Ernährungssektors verschaffen oder Datenflüsse zwischen Systemen nachvollziehen wollen.</w:t>
      </w:r>
      <w:r>
        <w:t xml:space="preserve"> </w:t>
      </w:r>
      <w:r>
        <w:t xml:space="preserve">Sie umfasst (</w:t>
      </w:r>
      <w:hyperlink w:anchor="tbl-content">
        <w:r>
          <w:rPr>
            <w:rStyle w:val="Hyperlink"/>
          </w:rPr>
          <w:t xml:space="preserve">Tabelle 1</w:t>
        </w:r>
      </w:hyperlink>
      <w:r>
        <w:t xml:space="preserve">):</w:t>
      </w:r>
    </w:p>
    <w:p>
      <w:pPr>
        <w:pStyle w:val="Compact"/>
        <w:numPr>
          <w:ilvl w:val="0"/>
          <w:numId w:val="1001"/>
        </w:numPr>
      </w:pPr>
      <w:r>
        <w:t xml:space="preserve">IT-Systeme und die Services, die sie anbieten und nutzen,</w:t>
      </w:r>
    </w:p>
    <w:p>
      <w:pPr>
        <w:pStyle w:val="Compact"/>
        <w:numPr>
          <w:ilvl w:val="0"/>
          <w:numId w:val="1001"/>
        </w:numPr>
      </w:pPr>
      <w:r>
        <w:t xml:space="preserve">die Datensätze, die in den Systemen enthalten sind, und deren Herkunft,</w:t>
      </w:r>
    </w:p>
    <w:p>
      <w:pPr>
        <w:pStyle w:val="Compact"/>
        <w:numPr>
          <w:ilvl w:val="0"/>
          <w:numId w:val="1001"/>
        </w:numPr>
      </w:pPr>
      <w:r>
        <w:t xml:space="preserve">die Organisationen, die Systeme betreiben, besitzen oder entwickeln,</w:t>
      </w:r>
    </w:p>
    <w:p>
      <w:pPr>
        <w:pStyle w:val="Compact"/>
        <w:numPr>
          <w:ilvl w:val="0"/>
          <w:numId w:val="1001"/>
        </w:numPr>
      </w:pPr>
      <w:r>
        <w:t xml:space="preserve">die Rechtsgrundlagen, auf die sich Systeme und Daten stützen, sowie</w:t>
      </w:r>
    </w:p>
    <w:p>
      <w:pPr>
        <w:pStyle w:val="Compact"/>
        <w:numPr>
          <w:ilvl w:val="0"/>
          <w:numId w:val="1001"/>
        </w:numPr>
      </w:pPr>
      <w:r>
        <w:t xml:space="preserve">Subgraphen, die einen thematischen Ausschnitt der Systemlandkarte zusammenfassen.</w:t>
      </w:r>
    </w:p>
    <w:p>
      <w:pPr>
        <w:pStyle w:val="FirstParagraph"/>
      </w:pPr>
      <w:r>
        <w:t xml:space="preserve">Nicht Gegenstand sind die Daten selbst:</w:t>
      </w:r>
      <w:r>
        <w:t xml:space="preserve"> </w:t>
      </w:r>
      <w:r>
        <w:t xml:space="preserve">Die Systemlandkarte beschreibt,</w:t>
      </w:r>
      <w:r>
        <w:t xml:space="preserve"> </w:t>
      </w:r>
      <w:r>
        <w:rPr>
          <w:i/>
          <w:iCs/>
        </w:rPr>
        <w:t xml:space="preserve">welche</w:t>
      </w:r>
      <w:r>
        <w:t xml:space="preserve"> </w:t>
      </w:r>
      <w:r>
        <w:t xml:space="preserve">Daten ein System enthält, nicht deren Inhalt.</w:t>
      </w:r>
      <w:r>
        <w:t xml:space="preserve"> </w:t>
      </w:r>
      <w:r>
        <w:t xml:space="preserve">Ebenfalls nicht enthalten sind technische Details wie Server, Netzwerke oder Schnittstellenspezifikationen.</w:t>
      </w:r>
    </w:p>
    <w:tbl>
      <w:tblPr>
        <w:tblStyle w:val="Table"/>
        <w:tblW w:type="pct" w:w="5000"/>
        <w:tblLayout w:type="fixed"/>
        <w:tblLook w:firstRow="0" w:lastRow="0" w:firstColumn="0" w:lastColumn="0" w:noHBand="0" w:noVBand="0" w:val="0000"/>
      </w:tblPr>
      <w:tblGrid>
        <w:gridCol w:w="7920"/>
      </w:tblGrid>
      <w:tr>
        <w:tc>
          <w:tcPr/>
          <w:bookmarkStart w:id="25" w:name="tbl-content"/>
          <w:p>
            <w:pPr>
              <w:jc w:val="center"/>
            </w:pPr>
            <w:pPr>
              <w:jc w:val="left"/>
              <w:spacing w:before="200"/>
              <w:pStyle w:val="ImageCaption"/>
            </w:pPr>
            <w:r>
              <w:t xml:space="preserve">Tabelle 1: Inhalte der Systemlandkarte (Stand Oktober 2026).</w:t>
            </w:r>
          </w:p>
          <w:tbl>
            <w:tblPr>
              <w:tblStyle w:val="Table"/>
              <w:tblW w:type="pct" w:w="5000"/>
              <w:tblLayout w:type="fixed"/>
              <w:tblLook w:firstRow="1" w:lastRow="0" w:firstColumn="0" w:lastColumn="0" w:noHBand="0" w:noVBand="0" w:val="0020"/>
            </w:tblPr>
            <w:tblGrid>
              <w:gridCol w:w="5544"/>
              <w:gridCol w:w="2376"/>
            </w:tblGrid>
            <w:tr>
              <w:trPr>
                <w:tblHeader w:val="on"/>
              </w:trPr>
              <w:tc>
                <w:tcPr/>
                <w:p>
                  <w:pPr>
                    <w:pStyle w:val="Compact"/>
                    <w:jc w:val="left"/>
                    <w:jc w:val="center"/>
                  </w:pPr>
                  <w:r>
                    <w:t xml:space="preserve">Inhalt</w:t>
                  </w:r>
                </w:p>
              </w:tc>
              <w:tc>
                <w:tcPr/>
                <w:p>
                  <w:pPr>
                    <w:pStyle w:val="Compact"/>
                    <w:jc w:val="right"/>
                    <w:jc w:val="center"/>
                  </w:pPr>
                  <w:r>
                    <w:t xml:space="preserve">Anzahl</w:t>
                  </w:r>
                </w:p>
              </w:tc>
            </w:tr>
            <w:tr>
              <w:tc>
                <w:tcPr/>
                <w:p>
                  <w:pPr>
                    <w:pStyle w:val="Compact"/>
                    <w:jc w:val="left"/>
                    <w:jc w:val="center"/>
                  </w:pPr>
                  <w:r>
                    <w:t xml:space="preserve">IT-Systeme</w:t>
                  </w:r>
                </w:p>
              </w:tc>
              <w:tc>
                <w:tcPr/>
                <w:p>
                  <w:pPr>
                    <w:pStyle w:val="Compact"/>
                    <w:jc w:val="right"/>
                    <w:jc w:val="center"/>
                  </w:pPr>
                  <w:r>
                    <w:t xml:space="preserve">154</w:t>
                  </w:r>
                </w:p>
              </w:tc>
            </w:tr>
            <w:tr>
              <w:tc>
                <w:tcPr/>
                <w:p>
                  <w:pPr>
                    <w:pStyle w:val="Compact"/>
                    <w:jc w:val="left"/>
                    <w:jc w:val="center"/>
                  </w:pPr>
                  <w:r>
                    <w:t xml:space="preserve">Datensätze</w:t>
                  </w:r>
                </w:p>
              </w:tc>
              <w:tc>
                <w:tcPr/>
                <w:p>
                  <w:pPr>
                    <w:pStyle w:val="Compact"/>
                    <w:jc w:val="right"/>
                    <w:jc w:val="center"/>
                  </w:pPr>
                  <w:r>
                    <w:t xml:space="preserve">127</w:t>
                  </w:r>
                </w:p>
              </w:tc>
            </w:tr>
            <w:tr>
              <w:tc>
                <w:tcPr/>
                <w:p>
                  <w:pPr>
                    <w:pStyle w:val="Compact"/>
                    <w:jc w:val="left"/>
                    <w:jc w:val="center"/>
                  </w:pPr>
                  <w:r>
                    <w:t xml:space="preserve">Services</w:t>
                  </w:r>
                </w:p>
              </w:tc>
              <w:tc>
                <w:tcPr/>
                <w:p>
                  <w:pPr>
                    <w:pStyle w:val="Compact"/>
                    <w:jc w:val="right"/>
                    <w:jc w:val="center"/>
                  </w:pPr>
                  <w:r>
                    <w:t xml:space="preserve">10</w:t>
                  </w:r>
                </w:p>
              </w:tc>
            </w:tr>
            <w:tr>
              <w:tc>
                <w:tcPr/>
                <w:p>
                  <w:pPr>
                    <w:pStyle w:val="Compact"/>
                    <w:jc w:val="left"/>
                    <w:jc w:val="center"/>
                  </w:pPr>
                  <w:r>
                    <w:t xml:space="preserve">Organisationen</w:t>
                  </w:r>
                </w:p>
              </w:tc>
              <w:tc>
                <w:tcPr/>
                <w:p>
                  <w:pPr>
                    <w:pStyle w:val="Compact"/>
                    <w:jc w:val="right"/>
                    <w:jc w:val="center"/>
                  </w:pPr>
                  <w:r>
                    <w:t xml:space="preserve">270</w:t>
                  </w:r>
                </w:p>
              </w:tc>
            </w:tr>
            <w:tr>
              <w:tc>
                <w:tcPr/>
                <w:p>
                  <w:pPr>
                    <w:pStyle w:val="Compact"/>
                    <w:jc w:val="left"/>
                    <w:jc w:val="center"/>
                  </w:pPr>
                  <w:r>
                    <w:t xml:space="preserve">Rechtsgrundlagen</w:t>
                  </w:r>
                </w:p>
              </w:tc>
              <w:tc>
                <w:tcPr/>
                <w:p>
                  <w:pPr>
                    <w:pStyle w:val="Compact"/>
                    <w:jc w:val="right"/>
                    <w:jc w:val="center"/>
                  </w:pPr>
                  <w:r>
                    <w:t xml:space="preserve">49</w:t>
                  </w:r>
                </w:p>
              </w:tc>
            </w:tr>
            <w:tr>
              <w:tc>
                <w:tcPr/>
                <w:p>
                  <w:pPr>
                    <w:pStyle w:val="Compact"/>
                    <w:jc w:val="left"/>
                    <w:jc w:val="center"/>
                  </w:pPr>
                  <w:r>
                    <w:t xml:space="preserve">Schlagwörter</w:t>
                  </w:r>
                </w:p>
              </w:tc>
              <w:tc>
                <w:tcPr/>
                <w:p>
                  <w:pPr>
                    <w:pStyle w:val="Compact"/>
                    <w:jc w:val="right"/>
                    <w:jc w:val="center"/>
                  </w:pPr>
                  <w:r>
                    <w:t xml:space="preserve">20</w:t>
                  </w:r>
                </w:p>
              </w:tc>
            </w:tr>
            <w:tr>
              <w:tc>
                <w:tcPr/>
                <w:p>
                  <w:pPr>
                    <w:pStyle w:val="Compact"/>
                    <w:jc w:val="left"/>
                    <w:jc w:val="center"/>
                  </w:pPr>
                  <w:r>
                    <w:t xml:space="preserve">Subgraphen</w:t>
                  </w:r>
                </w:p>
              </w:tc>
              <w:tc>
                <w:tcPr/>
                <w:p>
                  <w:pPr>
                    <w:pStyle w:val="Compact"/>
                    <w:jc w:val="right"/>
                    <w:jc w:val="center"/>
                  </w:pPr>
                  <w:r>
                    <w:t xml:space="preserve">6</w:t>
                  </w:r>
                </w:p>
              </w:tc>
            </w:tr>
          </w:tbl>
          <w:bookmarkEnd w:id="25"/>
          <w:p/>
        </w:tc>
      </w:tr>
    </w:tbl>
    <w:bookmarkEnd w:id="26"/>
    <w:bookmarkStart w:id="27" w:name="sec-structure"/>
    <w:p>
      <w:pPr>
        <w:pStyle w:val="berschrift2"/>
      </w:pPr>
      <w:r>
        <w:t xml:space="preserve">1.2 Aufbau des Dokuments</w:t>
      </w:r>
    </w:p>
    <w:p>
      <w:pPr>
        <w:pStyle w:val="Compact"/>
        <w:numPr>
          <w:ilvl w:val="0"/>
          <w:numId w:val="1002"/>
        </w:numPr>
      </w:pPr>
      <w:hyperlink w:anchor="sec-content">
        <w:r>
          <w:rPr>
            <w:rStyle w:val="Hyperlink"/>
          </w:rPr>
          <w:t xml:space="preserve">Kapitel 2</w:t>
        </w:r>
      </w:hyperlink>
      <w:r>
        <w:t xml:space="preserve"> </w:t>
      </w:r>
      <w:r>
        <w:t xml:space="preserve">erklärt, was die Systemlandkarte abbildet, und zeigt die Begriffe an Beispielen.</w:t>
      </w:r>
    </w:p>
    <w:p>
      <w:pPr>
        <w:pStyle w:val="Compact"/>
        <w:numPr>
          <w:ilvl w:val="0"/>
          <w:numId w:val="1002"/>
        </w:numPr>
      </w:pPr>
      <w:hyperlink w:anchor="sec-data-model">
        <w:r>
          <w:rPr>
            <w:rStyle w:val="Hyperlink"/>
          </w:rPr>
          <w:t xml:space="preserve">Kapitel 3</w:t>
        </w:r>
      </w:hyperlink>
      <w:r>
        <w:t xml:space="preserve"> </w:t>
      </w:r>
      <w:r>
        <w:t xml:space="preserve">beschreibt, wie diese Begriffe modelliert und miteinander verknüpft sind.</w:t>
      </w:r>
    </w:p>
    <w:p>
      <w:pPr>
        <w:pStyle w:val="Compact"/>
        <w:numPr>
          <w:ilvl w:val="0"/>
          <w:numId w:val="1002"/>
        </w:numPr>
      </w:pPr>
      <w:hyperlink w:anchor="sec-data-retrieval">
        <w:r>
          <w:rPr>
            <w:rStyle w:val="Hyperlink"/>
          </w:rPr>
          <w:t xml:space="preserve">Kapitel 4</w:t>
        </w:r>
      </w:hyperlink>
      <w:r>
        <w:t xml:space="preserve"> </w:t>
      </w:r>
      <w:r>
        <w:t xml:space="preserve">zeigt, wie die Daten bezogen und gepflegt werden.</w:t>
      </w:r>
    </w:p>
    <w:p>
      <w:pPr>
        <w:pStyle w:val="Compact"/>
        <w:numPr>
          <w:ilvl w:val="0"/>
          <w:numId w:val="1002"/>
        </w:numPr>
      </w:pPr>
      <w:hyperlink w:anchor="sec-class-reference">
        <w:r>
          <w:rPr>
            <w:rStyle w:val="Hyperlink"/>
          </w:rPr>
          <w:t xml:space="preserve">Kapitel 5</w:t>
        </w:r>
      </w:hyperlink>
      <w:r>
        <w:t xml:space="preserve"> </w:t>
      </w:r>
      <w:r>
        <w:t xml:space="preserve">dokumentiert alle Klassen und Eigenschaften.</w:t>
      </w:r>
    </w:p>
    <w:bookmarkEnd w:id="27"/>
    <w:bookmarkEnd w:id="28"/>
    <w:bookmarkStart w:id="35" w:name="sec-content"/>
    <w:p>
      <w:pPr>
        <w:pStyle w:val="berschrift1"/>
      </w:pPr>
      <w:r>
        <w:t xml:space="preserve">2. Was die Systemlandkarte abbildet</w:t>
      </w:r>
    </w:p>
    <w:bookmarkStart w:id="29" w:name="sec-systems"/>
    <w:p>
      <w:pPr>
        <w:pStyle w:val="berschrift2"/>
      </w:pPr>
      <w:r>
        <w:t xml:space="preserve">2.1 IT-Systeme und Services</w:t>
      </w:r>
    </w:p>
    <w:p>
      <w:pPr>
        <w:pStyle w:val="FirstParagraph"/>
      </w:pPr>
      <w:r>
        <w:t xml:space="preserve">Ein IT-System ist eine eigenständige Anwendung, die Daten verarbeitet, oft mit einer oder mehreren dazugehörigen Datenbanken, und von einer Organisation betrieben wird, zum Beispiel das Agrarpolitische Informationssystem (AGIS) des BLW.</w:t>
      </w:r>
      <w:r>
        <w:t xml:space="preserve"> </w:t>
      </w:r>
      <w:r>
        <w:t xml:space="preserve">Grössere Systeme können aus Teilsystemen bestehen.</w:t>
      </w:r>
      <w:r>
        <w:t xml:space="preserve"> </w:t>
      </w:r>
      <w:r>
        <w:t xml:space="preserve">Eine eigene Gruppe bilden die Farm-Management-Informationssysteme (FMIS), die landwirtschaftliche Daten erfassen, verarbeiten und bereitstellen, um betriebliche Entscheidungen zu unterstützen, etwa elektronische Feldkalender.</w:t>
      </w:r>
    </w:p>
    <w:p>
      <w:pPr>
        <w:pStyle w:val="Textkrper"/>
      </w:pPr>
      <w:r>
        <w:t xml:space="preserve">Ein Service ist eine technische Softwarekomponente, die über klar definierte Schnittstellen Funktionen für andere Systeme bereitstellt.</w:t>
      </w:r>
      <w:r>
        <w:t xml:space="preserve"> </w:t>
      </w:r>
      <w:r>
        <w:t xml:space="preserve">So stellt Agate den zentralen Authentifizierungs- und Rollenverwaltungsdienst bereit, über den sich Nutzende bei verschiedenen Systemen anmelden, und der Beitragsberechnungsservice berechnet die Direktzahlungen der Landwirtschaftsbetriebe.</w:t>
      </w:r>
    </w:p>
    <w:bookmarkEnd w:id="29"/>
    <w:bookmarkStart w:id="30" w:name="sec-datasets"/>
    <w:p>
      <w:pPr>
        <w:pStyle w:val="berschrift2"/>
      </w:pPr>
      <w:r>
        <w:t xml:space="preserve">2.2 Datensätze und Datenflüsse</w:t>
      </w:r>
    </w:p>
    <w:p>
      <w:pPr>
        <w:pStyle w:val="FirstParagraph"/>
      </w:pPr>
      <w:r>
        <w:t xml:space="preserve">Ein Datensatz ist eine Informationseinheit, die in einem IT-System enthalten ist.</w:t>
      </w:r>
      <w:r>
        <w:t xml:space="preserve"> </w:t>
      </w:r>
      <w:r>
        <w:t xml:space="preserve">Der Begriff ist bewusst weit gefasst: Ein Datensatz kann eine ganze Datenbank sein, eine einzelne Tabelle oder ein Dokument, zum Beispiel die Beitragsdaten in AGIS.</w:t>
      </w:r>
    </w:p>
    <w:p>
      <w:pPr>
        <w:pStyle w:val="Textkrper"/>
      </w:pPr>
      <w:r>
        <w:t xml:space="preserve">Fliessen Daten von einem System in ein anderes, zeigt die Systemlandkarte nicht nur,</w:t>
      </w:r>
      <w:r>
        <w:t xml:space="preserve"> </w:t>
      </w:r>
      <w:r>
        <w:rPr>
          <w:i/>
          <w:iCs/>
        </w:rPr>
        <w:t xml:space="preserve">dass</w:t>
      </w:r>
      <w:r>
        <w:t xml:space="preserve"> </w:t>
      </w:r>
      <w:r>
        <w:t xml:space="preserve">Daten fliessen, sondern auch</w:t>
      </w:r>
      <w:r>
        <w:t xml:space="preserve"> </w:t>
      </w:r>
      <w:r>
        <w:rPr>
          <w:i/>
          <w:iCs/>
        </w:rPr>
        <w:t xml:space="preserve">welche</w:t>
      </w:r>
      <w:r>
        <w:t xml:space="preserve"> </w:t>
      </w:r>
      <w:r>
        <w:t xml:space="preserve">und woher sie stammen.</w:t>
      </w:r>
      <w:r>
        <w:t xml:space="preserve"> </w:t>
      </w:r>
      <w:r>
        <w:t xml:space="preserve">Wie die Daten übertragen werden, spielt dabei keine Rolle: über eine technische Schnittstelle, per E-Mail-Versand von Tabellen oder durch manuelles Abschreiben.</w:t>
      </w:r>
    </w:p>
    <w:p>
      <w:pPr>
        <w:pStyle w:val="Textkrper"/>
      </w:pPr>
      <w:r>
        <w:t xml:space="preserve">Einige Datensätze werden gesondert ausgewiesen:</w:t>
      </w:r>
      <w:r>
        <w:t xml:space="preserve"> </w:t>
      </w:r>
      <w:r>
        <w:t xml:space="preserve">Stammdaten wie die BUR-Nummer oder die UID, die von vielen Systemen gemeinsam genutzt werden, sowie Datensätze mit Personendaten oder mit besonders schützenswerten Personendaten.</w:t>
      </w:r>
    </w:p>
    <w:bookmarkEnd w:id="30"/>
    <w:bookmarkStart w:id="31" w:name="sec-organizations"/>
    <w:p>
      <w:pPr>
        <w:pStyle w:val="berschrift2"/>
      </w:pPr>
      <w:r>
        <w:t xml:space="preserve">2.3 Organisationen</w:t>
      </w:r>
    </w:p>
    <w:p>
      <w:pPr>
        <w:pStyle w:val="FirstParagraph"/>
      </w:pPr>
      <w:r>
        <w:t xml:space="preserve">Organisationen sind juristische Personen wie Behörden, Unternehmen oder Verbände sowie deren Untereinheiten.</w:t>
      </w:r>
      <w:r>
        <w:t xml:space="preserve"> </w:t>
      </w:r>
      <w:r>
        <w:t xml:space="preserve">Sie betreiben, besitzen oder entwickeln IT-Systeme.</w:t>
      </w:r>
      <w:r>
        <w:t xml:space="preserve"> </w:t>
      </w:r>
      <w:r>
        <w:t xml:space="preserve">Unterschieden werden Organisationen des Bundes, kantonale Organisationen, darunter Landwirtschaftsämter, Veterinärdienste und Beratungsstellen, sowie privatrechtliche Organisationen.</w:t>
      </w:r>
      <w:r>
        <w:t xml:space="preserve"> </w:t>
      </w:r>
      <w:r>
        <w:t xml:space="preserve">Organisationen können hierarchisch gegliedert sein, etwa in Abteilungen.</w:t>
      </w:r>
    </w:p>
    <w:bookmarkEnd w:id="31"/>
    <w:bookmarkStart w:id="32" w:name="sec-legal-basis"/>
    <w:p>
      <w:pPr>
        <w:pStyle w:val="berschrift2"/>
      </w:pPr>
      <w:r>
        <w:t xml:space="preserve">2.4 Rechtsgrundlagen</w:t>
      </w:r>
    </w:p>
    <w:p>
      <w:pPr>
        <w:pStyle w:val="FirstParagraph"/>
      </w:pPr>
      <w:r>
        <w:t xml:space="preserve">Organisationen, IT-Systeme und Datensätze können sich auf eine Rechtsgrundlage stützen, etwa auf einen Artikel des Landwirtschaftsgesetzes (LwG).</w:t>
      </w:r>
    </w:p>
    <w:bookmarkEnd w:id="32"/>
    <w:bookmarkStart w:id="34" w:name="sec-subgraphs"/>
    <w:p>
      <w:pPr>
        <w:pStyle w:val="berschrift2"/>
      </w:pPr>
      <w:r>
        <w:t xml:space="preserve">2.5 Subgraphen</w:t>
      </w:r>
    </w:p>
    <w:p>
      <w:pPr>
        <w:pStyle w:val="FirstParagraph"/>
      </w:pPr>
      <w:r>
        <w:t xml:space="preserve">Ein Subgraph fasst einen thematischen Ausschnitt der Systemlandkarte zusammen, zum Beispiel die Architektur rund um ein bestimmtes System.</w:t>
      </w:r>
      <w:r>
        <w:t xml:space="preserve"> </w:t>
      </w:r>
      <w:r>
        <w:t xml:space="preserve">So lässt sich ein Teilbereich zeigen, ohne die Vielzahl der übrigen Knoten.</w:t>
      </w:r>
      <w:r>
        <w:t xml:space="preserve"> </w:t>
      </w:r>
      <w:hyperlink w:anchor="tbl-subgraphs">
        <w:r>
          <w:rPr>
            <w:rStyle w:val="Hyperlink"/>
          </w:rPr>
          <w:t xml:space="preserve">Tabelle 2</w:t>
        </w:r>
      </w:hyperlink>
      <w:r>
        <w:t xml:space="preserve"> </w:t>
      </w:r>
      <w:r>
        <w:t xml:space="preserve">listet die bestehenden Subgraphen.</w:t>
      </w:r>
    </w:p>
    <w:tbl>
      <w:tblPr>
        <w:tblStyle w:val="Table"/>
        <w:tblW w:type="pct" w:w="5000"/>
        <w:tblLayout w:type="fixed"/>
        <w:tblLook w:firstRow="0" w:lastRow="0" w:firstColumn="0" w:lastColumn="0" w:noHBand="0" w:noVBand="0" w:val="0000"/>
      </w:tblPr>
      <w:tblGrid>
        <w:gridCol w:w="7920"/>
      </w:tblGrid>
      <w:tr>
        <w:tc>
          <w:tcPr/>
          <w:bookmarkStart w:id="33" w:name="tbl-subgraphs"/>
          <w:p>
            <w:pPr>
              <w:jc w:val="center"/>
            </w:pPr>
            <w:pPr>
              <w:jc w:val="left"/>
              <w:spacing w:before="200"/>
              <w:pStyle w:val="ImageCaption"/>
            </w:pPr>
            <w:r>
              <w:t xml:space="preserve">Tabelle 2: Subgraphen der Systemlandkarte mit der Anzahl enthaltener Knoten (Stand Oktober 2026).</w:t>
            </w:r>
          </w:p>
          <w:tbl>
            <w:tblPr>
              <w:tblStyle w:val="Table"/>
              <w:tblW w:type="pct" w:w="5000"/>
              <w:tblLayout w:type="fixed"/>
              <w:tblLook w:firstRow="1" w:lastRow="0" w:firstColumn="0" w:lastColumn="0" w:noHBand="0" w:noVBand="0" w:val="0020"/>
            </w:tblPr>
            <w:tblGrid>
              <w:gridCol w:w="6336"/>
              <w:gridCol w:w="1584"/>
            </w:tblGrid>
            <w:tr>
              <w:trPr>
                <w:tblHeader w:val="on"/>
              </w:trPr>
              <w:tc>
                <w:tcPr/>
                <w:p>
                  <w:pPr>
                    <w:pStyle w:val="Compact"/>
                    <w:jc w:val="left"/>
                    <w:jc w:val="center"/>
                  </w:pPr>
                  <w:r>
                    <w:t xml:space="preserve">Subgraph</w:t>
                  </w:r>
                </w:p>
              </w:tc>
              <w:tc>
                <w:tcPr/>
                <w:p>
                  <w:pPr>
                    <w:pStyle w:val="Compact"/>
                    <w:jc w:val="right"/>
                    <w:jc w:val="center"/>
                  </w:pPr>
                  <w:r>
                    <w:t xml:space="preserve">Knoten</w:t>
                  </w:r>
                </w:p>
              </w:tc>
            </w:tr>
            <w:tr>
              <w:tc>
                <w:tcPr/>
                <w:p>
                  <w:pPr>
                    <w:pStyle w:val="Compact"/>
                    <w:jc w:val="left"/>
                    <w:jc w:val="center"/>
                  </w:pPr>
                  <w:r>
                    <w:t xml:space="preserve">IT-Systemlandschaft im Schweizer Nutztiersektor</w:t>
                  </w:r>
                </w:p>
              </w:tc>
              <w:tc>
                <w:tcPr/>
                <w:p>
                  <w:pPr>
                    <w:pStyle w:val="Compact"/>
                    <w:jc w:val="right"/>
                    <w:jc w:val="center"/>
                  </w:pPr>
                  <w:r>
                    <w:t xml:space="preserve">139</w:t>
                  </w:r>
                </w:p>
              </w:tc>
            </w:tr>
            <w:tr>
              <w:tc>
                <w:tcPr/>
                <w:p>
                  <w:pPr>
                    <w:pStyle w:val="Compact"/>
                    <w:jc w:val="left"/>
                    <w:jc w:val="center"/>
                  </w:pPr>
                  <w:r>
                    <w:t xml:space="preserve">Systemlandschaft des BLW</w:t>
                  </w:r>
                </w:p>
              </w:tc>
              <w:tc>
                <w:tcPr/>
                <w:p>
                  <w:pPr>
                    <w:pStyle w:val="Compact"/>
                    <w:jc w:val="right"/>
                    <w:jc w:val="center"/>
                  </w:pPr>
                  <w:r>
                    <w:t xml:space="preserve">99</w:t>
                  </w:r>
                </w:p>
              </w:tc>
            </w:tr>
            <w:tr>
              <w:tc>
                <w:tcPr/>
                <w:p>
                  <w:pPr>
                    <w:pStyle w:val="Compact"/>
                    <w:jc w:val="left"/>
                    <w:jc w:val="center"/>
                  </w:pPr>
                  <w:r>
                    <w:t xml:space="preserve">digiFLUX Systemarchitektur</w:t>
                  </w:r>
                </w:p>
              </w:tc>
              <w:tc>
                <w:tcPr/>
                <w:p>
                  <w:pPr>
                    <w:pStyle w:val="Compact"/>
                    <w:jc w:val="right"/>
                    <w:jc w:val="center"/>
                  </w:pPr>
                  <w:r>
                    <w:t xml:space="preserve">50</w:t>
                  </w:r>
                </w:p>
              </w:tc>
            </w:tr>
            <w:tr>
              <w:tc>
                <w:tcPr/>
                <w:p>
                  <w:pPr>
                    <w:pStyle w:val="Compact"/>
                    <w:jc w:val="left"/>
                    <w:jc w:val="center"/>
                  </w:pPr>
                  <w:r>
                    <w:t xml:space="preserve">Acontrol Systemarchitektur</w:t>
                  </w:r>
                </w:p>
              </w:tc>
              <w:tc>
                <w:tcPr/>
                <w:p>
                  <w:pPr>
                    <w:pStyle w:val="Compact"/>
                    <w:jc w:val="right"/>
                    <w:jc w:val="center"/>
                  </w:pPr>
                  <w:r>
                    <w:t xml:space="preserve">38</w:t>
                  </w:r>
                </w:p>
              </w:tc>
            </w:tr>
            <w:tr>
              <w:tc>
                <w:tcPr/>
                <w:p>
                  <w:pPr>
                    <w:pStyle w:val="Compact"/>
                    <w:jc w:val="left"/>
                    <w:jc w:val="center"/>
                  </w:pPr>
                  <w:r>
                    <w:t xml:space="preserve">AGIS Systemarchitektur</w:t>
                  </w:r>
                </w:p>
              </w:tc>
              <w:tc>
                <w:tcPr/>
                <w:p>
                  <w:pPr>
                    <w:pStyle w:val="Compact"/>
                    <w:jc w:val="right"/>
                    <w:jc w:val="center"/>
                  </w:pPr>
                  <w:r>
                    <w:t xml:space="preserve">33</w:t>
                  </w:r>
                </w:p>
              </w:tc>
            </w:tr>
            <w:tr>
              <w:tc>
                <w:tcPr/>
                <w:p>
                  <w:pPr>
                    <w:pStyle w:val="Compact"/>
                    <w:jc w:val="left"/>
                    <w:jc w:val="center"/>
                  </w:pPr>
                  <w:r>
                    <w:t xml:space="preserve">MARS III Systemarchitektur</w:t>
                  </w:r>
                </w:p>
              </w:tc>
              <w:tc>
                <w:tcPr/>
                <w:p>
                  <w:pPr>
                    <w:pStyle w:val="Compact"/>
                    <w:jc w:val="right"/>
                    <w:jc w:val="center"/>
                  </w:pPr>
                  <w:r>
                    <w:t xml:space="preserve">27</w:t>
                  </w:r>
                </w:p>
              </w:tc>
            </w:tr>
          </w:tbl>
          <w:bookmarkEnd w:id="33"/>
          <w:p/>
        </w:tc>
      </w:tr>
    </w:tbl>
    <w:bookmarkEnd w:id="34"/>
    <w:bookmarkEnd w:id="35"/>
    <w:bookmarkStart w:id="44" w:name="sec-data-model"/>
    <w:p>
      <w:pPr>
        <w:pStyle w:val="berschrift1"/>
      </w:pPr>
      <w:r>
        <w:t xml:space="preserve">3. Datenmodell</w:t>
      </w:r>
    </w:p>
    <w:p>
      <w:pPr>
        <w:pStyle w:val="FirstParagraph"/>
      </w:pPr>
      <w:r>
        <w:t xml:space="preserve">Dieses Kapitel beschreibt, wie die Begriffe aus</w:t>
      </w:r>
      <w:r>
        <w:t xml:space="preserve"> </w:t>
      </w:r>
      <w:hyperlink w:anchor="sec-content">
        <w:r>
          <w:rPr>
            <w:rStyle w:val="Hyperlink"/>
          </w:rPr>
          <w:t xml:space="preserve">Kapitel 2</w:t>
        </w:r>
      </w:hyperlink>
      <w:r>
        <w:t xml:space="preserve"> </w:t>
      </w:r>
      <w:r>
        <w:t xml:space="preserve">modelliert sind: welche Angaben erfasst werden, welche davon Pflicht sind und wie die Elemente miteinander verknüpft werden.</w:t>
      </w:r>
      <w:r>
        <w:t xml:space="preserve"> </w:t>
      </w:r>
      <w:r>
        <w:t xml:space="preserve">Die technische Referenz mit allen Eigenschaften ist in</w:t>
      </w:r>
      <w:r>
        <w:t xml:space="preserve"> </w:t>
      </w:r>
      <w:hyperlink w:anchor="sec-class-reference">
        <w:r>
          <w:rPr>
            <w:rStyle w:val="Hyperlink"/>
          </w:rPr>
          <w:t xml:space="preserve">Kapitel 5</w:t>
        </w:r>
      </w:hyperlink>
      <w:r>
        <w:t xml:space="preserve"> </w:t>
      </w:r>
      <w:r>
        <w:t xml:space="preserve">dokumentiert.</w:t>
      </w:r>
    </w:p>
    <w:bookmarkStart w:id="36" w:name="sec-model-systems"/>
    <w:p>
      <w:pPr>
        <w:pStyle w:val="berschrift2"/>
      </w:pPr>
      <w:r>
        <w:t xml:space="preserve">3.1 IT-Systeme</w:t>
      </w:r>
    </w:p>
    <w:p>
      <w:pPr>
        <w:pStyle w:val="FirstParagraph"/>
      </w:pPr>
      <w:r>
        <w:t xml:space="preserve">Jedes IT-System hat einen Namen in mindestens einer der Sprachen Deutsch, Französisch, Italienisch oder Englisch, höchstens einen pro Sprache, sowie eine deutsche Beschreibung.</w:t>
      </w:r>
      <w:r>
        <w:t xml:space="preserve"> </w:t>
      </w:r>
      <w:r>
        <w:t xml:space="preserve">Zudem muss jedes System von einer Organisation betrieben werden.</w:t>
      </w:r>
      <w:r>
        <w:t xml:space="preserve"> </w:t>
      </w:r>
      <w:r>
        <w:t xml:space="preserve">Bei 149 der 154 Systeme ist der Betreiber direkt erfasst; die übrigen sind Teilsysteme und werden vom Betreiber ihres übergeordneten Systems betrieben.</w:t>
      </w:r>
    </w:p>
    <w:p>
      <w:pPr>
        <w:pStyle w:val="Textkrper"/>
      </w:pPr>
      <w:r>
        <w:t xml:space="preserve">Optional sind eine Abkürzung, weitere Namen, eine Webseite, die entwickelnde Organisation, die Rechtsgrundlage und Schlagwörter.</w:t>
      </w:r>
      <w:r>
        <w:t xml:space="preserve"> </w:t>
      </w:r>
      <w:r>
        <w:t xml:space="preserve">Über «ist Teil von» wird ein System einem übergeordneten System zugeordnet, über «nutzt IT-Service» den Services, die es verwendet.</w:t>
      </w:r>
    </w:p>
    <w:p>
      <w:pPr>
        <w:pStyle w:val="Textkrper"/>
      </w:pPr>
      <w:r>
        <w:t xml:space="preserve">Ein Beispiel: Das Agrarpolitische Informationssystem (AGIS) wird von der Gruppe Agrarinformationssystem AGIS des BLW betrieben, enthält fünf Datensätze und stützt sich auf Art. 165c des Landwirtschaftsgesetzes.</w:t>
      </w:r>
    </w:p>
    <w:bookmarkEnd w:id="36"/>
    <w:bookmarkStart w:id="37" w:name="sec-model-datasets"/>
    <w:p>
      <w:pPr>
        <w:pStyle w:val="berschrift2"/>
      </w:pPr>
      <w:r>
        <w:t xml:space="preserve">3.2 Datensätze</w:t>
      </w:r>
    </w:p>
    <w:p>
      <w:pPr>
        <w:pStyle w:val="FirstParagraph"/>
      </w:pPr>
      <w:r>
        <w:t xml:space="preserve">Jeder Datensatz liegt in einem IT-System, entweder direkt (89 Datensätze) oder als Teil eines übergeordneten Datensatzes (38).</w:t>
      </w:r>
      <w:r>
        <w:t xml:space="preserve"> </w:t>
      </w:r>
      <w:r>
        <w:t xml:space="preserve">So lässt sich eine Datenbank mit ihren Tabellen abbilden.</w:t>
      </w:r>
    </w:p>
    <w:p>
      <w:pPr>
        <w:pStyle w:val="Textkrper"/>
      </w:pPr>
      <w:r>
        <w:t xml:space="preserve">Datenflüsse werden über die Beziehung «wurde abgeleitet von» erfasst:</w:t>
      </w:r>
      <w:r>
        <w:t xml:space="preserve"> </w:t>
      </w:r>
      <w:r>
        <w:t xml:space="preserve">Der Datensatz im empfangenden System verweist auf den Datensatz, aus dem er stammt.</w:t>
      </w:r>
      <w:r>
        <w:t xml:space="preserve"> </w:t>
      </w:r>
      <w:r>
        <w:t xml:space="preserve">So sind etwa die Kontaktdaten der Milchproduzenten aus den Registerdaten in AGIS abgeleitet.</w:t>
      </w:r>
      <w:r>
        <w:t xml:space="preserve"> </w:t>
      </w:r>
      <w:r>
        <w:t xml:space="preserve">Die Gegenrichtung «informiert» wird automatisch ergänzt.</w:t>
      </w:r>
    </w:p>
    <w:p>
      <w:pPr>
        <w:pStyle w:val="Textkrper"/>
      </w:pPr>
      <w:r>
        <w:t xml:space="preserve">13 Datensätze sind als Stammdaten gekennzeichnet; andere Datensätze verweisen über «hat Masterdaten» darauf.</w:t>
      </w:r>
      <w:r>
        <w:t xml:space="preserve"> </w:t>
      </w:r>
      <w:r>
        <w:t xml:space="preserve">26 Datensätze sind als Personendaten gekennzeichnet, 2 als besonders schützenswerte Personendaten.</w:t>
      </w:r>
    </w:p>
    <w:bookmarkEnd w:id="37"/>
    <w:bookmarkStart w:id="38" w:name="sec-model-services"/>
    <w:p>
      <w:pPr>
        <w:pStyle w:val="berschrift2"/>
      </w:pPr>
      <w:r>
        <w:t xml:space="preserve">3.3 IT-Services</w:t>
      </w:r>
    </w:p>
    <w:p>
      <w:pPr>
        <w:pStyle w:val="FirstParagraph"/>
      </w:pPr>
      <w:r>
        <w:t xml:space="preserve">Ein Service wird von einem IT-System bereitgestellt und von IT-Systemen oder anderen Services genutzt.</w:t>
      </w:r>
      <w:r>
        <w:t xml:space="preserve"> </w:t>
      </w:r>
      <w:r>
        <w:t xml:space="preserve">Erfasst sind zehn Services; 67 Systeme nutzen mindestens einen davon.</w:t>
      </w:r>
    </w:p>
    <w:bookmarkEnd w:id="38"/>
    <w:bookmarkStart w:id="39" w:name="sec-model-organizations"/>
    <w:p>
      <w:pPr>
        <w:pStyle w:val="berschrift2"/>
      </w:pPr>
      <w:r>
        <w:t xml:space="preserve">3.4 Organisationen</w:t>
      </w:r>
    </w:p>
    <w:p>
      <w:pPr>
        <w:pStyle w:val="FirstParagraph"/>
      </w:pPr>
      <w:r>
        <w:t xml:space="preserve">Jede Organisation hat einen Namen.</w:t>
      </w:r>
      <w:r>
        <w:t xml:space="preserve"> </w:t>
      </w:r>
      <w:r>
        <w:t xml:space="preserve">Von den 270 Organisationen sind 70 Organisationen des Bundes, 51 kantonale Organisationen und 88 privatrechtliche Organisationen.</w:t>
      </w:r>
      <w:r>
        <w:t xml:space="preserve"> </w:t>
      </w:r>
      <w:r>
        <w:t xml:space="preserve">Wo eine Organisation in einem amtlichen Register geführt wird, verweist die Systemlandkarte auf diesen Eintrag, statt die Angaben zu kopieren:</w:t>
      </w:r>
      <w:r>
        <w:t xml:space="preserve"> </w:t>
      </w:r>
      <w:r>
        <w:t xml:space="preserve">Unternehmen werden direkt über ihren Eintrag im Handelsregister (Zefix) identifiziert, Verwaltungseinheiten verweisen über «Registereintrag» auf den Staatskalender.</w:t>
      </w:r>
    </w:p>
    <w:p>
      <w:pPr>
        <w:pStyle w:val="Textkrper"/>
      </w:pPr>
      <w:r>
        <w:t xml:space="preserve">Die Hierarchie wird über «gehört zu» abgebildet, jeweils nur die direkte Zugehörigkeit.</w:t>
      </w:r>
      <w:r>
        <w:t xml:space="preserve"> </w:t>
      </w:r>
      <w:r>
        <w:t xml:space="preserve">So gehört die Abteilung Direktzahlungen und Beiträge zu Landwirtschaft Aargau.</w:t>
      </w:r>
      <w:r>
        <w:t xml:space="preserve"> </w:t>
      </w:r>
      <w:r>
        <w:t xml:space="preserve">Ausserdem lässt sich festhalten, dass eine Organisation Mitglied einer anderen ist, sie (teilweise) besitzt oder Zugriff auf bestimmte Daten hat, etwa wenn eine andere Organisation als die Betreiberin auf die Daten zugreift.</w:t>
      </w:r>
    </w:p>
    <w:bookmarkEnd w:id="39"/>
    <w:bookmarkStart w:id="40" w:name="sec-model-other"/>
    <w:p>
      <w:pPr>
        <w:pStyle w:val="berschrift2"/>
      </w:pPr>
      <w:r>
        <w:t xml:space="preserve">3.5 Rechtsgrundlagen, Schlagwörter und Subgraphen</w:t>
      </w:r>
    </w:p>
    <w:p>
      <w:pPr>
        <w:pStyle w:val="FirstParagraph"/>
      </w:pPr>
      <w:r>
        <w:t xml:space="preserve">Rechtsgrundlagen werden über ihre Adresse in der Systematischen Rechtssammlung des Bundes (Fedlex) identifiziert und tragen ihren offiziellen Titel.</w:t>
      </w:r>
      <w:r>
        <w:t xml:space="preserve"> </w:t>
      </w:r>
      <w:r>
        <w:t xml:space="preserve">Erfasst sind 49 Rechtsgrundlagen, auf die Organisationen, IT-Systeme und Datensätze verweisen.</w:t>
      </w:r>
    </w:p>
    <w:p>
      <w:pPr>
        <w:pStyle w:val="Textkrper"/>
      </w:pPr>
      <w:r>
        <w:t xml:space="preserve">Schlagwörter ordnen IT-Systeme, Datensätze und Services thematisch ein.</w:t>
      </w:r>
      <w:r>
        <w:t xml:space="preserve"> </w:t>
      </w:r>
      <w:r>
        <w:t xml:space="preserve">Ein Subgraph hat einen Namen und enthält mindestens ein Element.</w:t>
      </w:r>
    </w:p>
    <w:bookmarkEnd w:id="40"/>
    <w:bookmarkStart w:id="42" w:name="sec-relations"/>
    <w:p>
      <w:pPr>
        <w:pStyle w:val="berschrift2"/>
      </w:pPr>
      <w:r>
        <w:t xml:space="preserve">3.6 Beziehungen</w:t>
      </w:r>
    </w:p>
    <w:p>
      <w:pPr>
        <w:pStyle w:val="FirstParagraph"/>
      </w:pPr>
      <w:hyperlink w:anchor="tbl-relations">
        <w:r>
          <w:rPr>
            <w:rStyle w:val="Hyperlink"/>
          </w:rPr>
          <w:t xml:space="preserve">Tabelle 3</w:t>
        </w:r>
      </w:hyperlink>
      <w:r>
        <w:t xml:space="preserve"> </w:t>
      </w:r>
      <w:r>
        <w:t xml:space="preserve">zeigt die Beziehungen der Systemlandkarte.</w:t>
      </w:r>
      <w:r>
        <w:t xml:space="preserve"> </w:t>
      </w:r>
      <w:r>
        <w:t xml:space="preserve">Zu den meisten gibt es eine Gegenrichtung, die bei der Verarbeitung automatisch ergänzt wird.</w:t>
      </w:r>
    </w:p>
    <w:tbl>
      <w:tblPr>
        <w:tblStyle w:val="Table"/>
        <w:tblW w:type="pct" w:w="5000"/>
        <w:tblLayout w:type="fixed"/>
        <w:tblLook w:firstRow="0" w:lastRow="0" w:firstColumn="0" w:lastColumn="0" w:noHBand="0" w:noVBand="0" w:val="0000"/>
      </w:tblPr>
      <w:tblGrid>
        <w:gridCol w:w="7920"/>
      </w:tblGrid>
      <w:tr>
        <w:tc>
          <w:tcPr/>
          <w:bookmarkStart w:id="41" w:name="tbl-relations"/>
          <w:p>
            <w:pPr>
              <w:jc w:val="center"/>
            </w:pPr>
            <w:pPr>
              <w:jc w:val="left"/>
              <w:spacing w:before="200"/>
              <w:pStyle w:val="ImageCaption"/>
            </w:pPr>
            <w:r>
              <w:t xml:space="preserve">Tabelle 3: Die Beziehungen der Systemlandkarte mit ihrer Gegenrichtung.</w:t>
            </w:r>
          </w:p>
          <w:tbl>
            <w:tblPr>
              <w:tblStyle w:val="Table"/>
              <w:tblW w:type="pct" w:w="5000"/>
              <w:tblLayout w:type="fixed"/>
              <w:tblLook w:firstRow="1" w:lastRow="0" w:firstColumn="0" w:lastColumn="0" w:noHBand="0" w:noVBand="0" w:val="0020"/>
            </w:tblPr>
            <w:tblGrid>
              <w:gridCol w:w="1742"/>
              <w:gridCol w:w="2059"/>
              <w:gridCol w:w="2217"/>
              <w:gridCol w:w="1900"/>
            </w:tblGrid>
            <w:tr>
              <w:trPr>
                <w:tblHeader w:val="on"/>
              </w:trPr>
              <w:tc>
                <w:tcPr/>
                <w:p>
                  <w:pPr>
                    <w:pStyle w:val="Compact"/>
                    <w:jc w:val="left"/>
                    <w:jc w:val="center"/>
                  </w:pPr>
                  <w:r>
                    <w:t xml:space="preserve">Beziehung</w:t>
                  </w:r>
                </w:p>
              </w:tc>
              <w:tc>
                <w:tcPr/>
                <w:p>
                  <w:pPr>
                    <w:pStyle w:val="Compact"/>
                    <w:jc w:val="left"/>
                    <w:jc w:val="center"/>
                  </w:pPr>
                  <w:r>
                    <w:t xml:space="preserve">Gegenrichtung</w:t>
                  </w:r>
                </w:p>
              </w:tc>
              <w:tc>
                <w:tcPr/>
                <w:p>
                  <w:pPr>
                    <w:pStyle w:val="Compact"/>
                    <w:jc w:val="left"/>
                    <w:jc w:val="center"/>
                  </w:pPr>
                  <w:r>
                    <w:t xml:space="preserve">Von</w:t>
                  </w:r>
                </w:p>
              </w:tc>
              <w:tc>
                <w:tcPr/>
                <w:p>
                  <w:pPr>
                    <w:pStyle w:val="Compact"/>
                    <w:jc w:val="left"/>
                    <w:jc w:val="center"/>
                  </w:pPr>
                  <w:r>
                    <w:t xml:space="preserve">Zu</w:t>
                  </w:r>
                </w:p>
              </w:tc>
            </w:tr>
            <w:tr>
              <w:tc>
                <w:tcPr/>
                <w:p>
                  <w:pPr>
                    <w:pStyle w:val="Compact"/>
                    <w:jc w:val="left"/>
                    <w:jc w:val="center"/>
                  </w:pPr>
                  <w:r>
                    <w:t xml:space="preserve">wird betrieben von</w:t>
                  </w:r>
                </w:p>
              </w:tc>
              <w:tc>
                <w:tcPr/>
                <w:p>
                  <w:pPr>
                    <w:pStyle w:val="Compact"/>
                    <w:jc w:val="left"/>
                    <w:jc w:val="center"/>
                  </w:pPr>
                  <w:r>
                    <w:t xml:space="preserve">betreibt</w:t>
                  </w:r>
                </w:p>
              </w:tc>
              <w:tc>
                <w:tcPr/>
                <w:p>
                  <w:pPr>
                    <w:pStyle w:val="Compact"/>
                    <w:jc w:val="left"/>
                    <w:jc w:val="center"/>
                  </w:pPr>
                  <w:r>
                    <w:t xml:space="preserve">IT-System</w:t>
                  </w:r>
                </w:p>
              </w:tc>
              <w:tc>
                <w:tcPr/>
                <w:p>
                  <w:pPr>
                    <w:pStyle w:val="Compact"/>
                    <w:jc w:val="left"/>
                    <w:jc w:val="center"/>
                  </w:pPr>
                  <w:r>
                    <w:t xml:space="preserve">Organisation</w:t>
                  </w:r>
                </w:p>
              </w:tc>
            </w:tr>
            <w:tr>
              <w:tc>
                <w:tcPr/>
                <w:p>
                  <w:pPr>
                    <w:pStyle w:val="Compact"/>
                    <w:jc w:val="left"/>
                    <w:jc w:val="center"/>
                  </w:pPr>
                  <w:r>
                    <w:t xml:space="preserve">entwickelt von</w:t>
                  </w:r>
                </w:p>
              </w:tc>
              <w:tc>
                <w:tcPr/>
                <w:p>
                  <w:pPr>
                    <w:pStyle w:val="Compact"/>
                    <w:jc w:val="left"/>
                    <w:jc w:val="center"/>
                  </w:pPr>
                  <w:r>
                    <w:t xml:space="preserve">entwickelt</w:t>
                  </w:r>
                </w:p>
              </w:tc>
              <w:tc>
                <w:tcPr/>
                <w:p>
                  <w:pPr>
                    <w:pStyle w:val="Compact"/>
                    <w:jc w:val="left"/>
                    <w:jc w:val="center"/>
                  </w:pPr>
                  <w:r>
                    <w:t xml:space="preserve">IT-System</w:t>
                  </w:r>
                </w:p>
              </w:tc>
              <w:tc>
                <w:tcPr/>
                <w:p>
                  <w:pPr>
                    <w:pStyle w:val="Compact"/>
                    <w:jc w:val="left"/>
                    <w:jc w:val="center"/>
                  </w:pPr>
                  <w:r>
                    <w:t xml:space="preserve">Organisation</w:t>
                  </w:r>
                </w:p>
              </w:tc>
            </w:tr>
            <w:tr>
              <w:tc>
                <w:tcPr/>
                <w:p>
                  <w:pPr>
                    <w:pStyle w:val="Compact"/>
                    <w:jc w:val="left"/>
                    <w:jc w:val="center"/>
                  </w:pPr>
                  <w:r>
                    <w:t xml:space="preserve">ist Teil von</w:t>
                  </w:r>
                </w:p>
              </w:tc>
              <w:tc>
                <w:tcPr/>
                <w:p>
                  <w:pPr>
                    <w:pStyle w:val="Compact"/>
                    <w:jc w:val="left"/>
                    <w:jc w:val="center"/>
                  </w:pPr>
                  <w:r>
                    <w:t xml:space="preserve">hat Teil</w:t>
                  </w:r>
                </w:p>
              </w:tc>
              <w:tc>
                <w:tcPr/>
                <w:p>
                  <w:pPr>
                    <w:pStyle w:val="Compact"/>
                    <w:jc w:val="left"/>
                    <w:jc w:val="center"/>
                  </w:pPr>
                  <w:r>
                    <w:t xml:space="preserve">IT-System, Datensatz, Service</w:t>
                  </w:r>
                </w:p>
              </w:tc>
              <w:tc>
                <w:tcPr/>
                <w:p>
                  <w:pPr>
                    <w:pStyle w:val="Compact"/>
                    <w:jc w:val="left"/>
                    <w:jc w:val="center"/>
                  </w:pPr>
                  <w:r>
                    <w:t xml:space="preserve">dieselbe Klasse</w:t>
                  </w:r>
                </w:p>
              </w:tc>
            </w:tr>
            <w:tr>
              <w:tc>
                <w:tcPr/>
                <w:p>
                  <w:pPr>
                    <w:pStyle w:val="Compact"/>
                    <w:jc w:val="left"/>
                    <w:jc w:val="center"/>
                  </w:pPr>
                  <w:r>
                    <w:t xml:space="preserve">nutzt IT-Service</w:t>
                  </w:r>
                </w:p>
              </w:tc>
              <w:tc>
                <w:tcPr/>
                <w:p>
                  <w:pPr>
                    <w:pStyle w:val="Compact"/>
                    <w:jc w:val="left"/>
                    <w:jc w:val="center"/>
                  </w:pPr>
                  <w:r>
                    <w:t xml:space="preserve">wird verwendet von</w:t>
                  </w:r>
                </w:p>
              </w:tc>
              <w:tc>
                <w:tcPr/>
                <w:p>
                  <w:pPr>
                    <w:pStyle w:val="Compact"/>
                    <w:jc w:val="left"/>
                    <w:jc w:val="center"/>
                  </w:pPr>
                  <w:r>
                    <w:t xml:space="preserve">IT-System, Service</w:t>
                  </w:r>
                </w:p>
              </w:tc>
              <w:tc>
                <w:tcPr/>
                <w:p>
                  <w:pPr>
                    <w:pStyle w:val="Compact"/>
                    <w:jc w:val="left"/>
                    <w:jc w:val="center"/>
                  </w:pPr>
                  <w:r>
                    <w:t xml:space="preserve">Service</w:t>
                  </w:r>
                </w:p>
              </w:tc>
            </w:tr>
            <w:tr>
              <w:tc>
                <w:tcPr/>
                <w:p>
                  <w:pPr>
                    <w:pStyle w:val="Compact"/>
                    <w:jc w:val="left"/>
                    <w:jc w:val="center"/>
                  </w:pPr>
                  <w:r>
                    <w:t xml:space="preserve">wird bereitgestellt von</w:t>
                  </w:r>
                </w:p>
              </w:tc>
              <w:tc>
                <w:tcPr/>
                <w:p>
                  <w:pPr>
                    <w:pStyle w:val="Compact"/>
                    <w:jc w:val="left"/>
                    <w:jc w:val="center"/>
                  </w:pPr>
                  <w:r>
                    <w:t xml:space="preserve">bietet Service an</w:t>
                  </w:r>
                </w:p>
              </w:tc>
              <w:tc>
                <w:tcPr/>
                <w:p>
                  <w:pPr>
                    <w:pStyle w:val="Compact"/>
                    <w:jc w:val="left"/>
                    <w:jc w:val="center"/>
                  </w:pPr>
                  <w:r>
                    <w:t xml:space="preserve">Service</w:t>
                  </w:r>
                </w:p>
              </w:tc>
              <w:tc>
                <w:tcPr/>
                <w:p>
                  <w:pPr>
                    <w:pStyle w:val="Compact"/>
                    <w:jc w:val="left"/>
                    <w:jc w:val="center"/>
                  </w:pPr>
                  <w:r>
                    <w:t xml:space="preserve">IT-System</w:t>
                  </w:r>
                </w:p>
              </w:tc>
            </w:tr>
            <w:tr>
              <w:tc>
                <w:tcPr/>
                <w:p>
                  <w:pPr>
                    <w:pStyle w:val="Compact"/>
                    <w:jc w:val="left"/>
                    <w:jc w:val="center"/>
                  </w:pPr>
                  <w:r>
                    <w:t xml:space="preserve">ist beinhaltet in</w:t>
                  </w:r>
                </w:p>
              </w:tc>
              <w:tc>
                <w:tcPr/>
                <w:p>
                  <w:pPr>
                    <w:pStyle w:val="Compact"/>
                    <w:jc w:val="left"/>
                    <w:jc w:val="center"/>
                  </w:pPr>
                  <w:r>
                    <w:t xml:space="preserve">beinhaltet</w:t>
                  </w:r>
                </w:p>
              </w:tc>
              <w:tc>
                <w:tcPr/>
                <w:p>
                  <w:pPr>
                    <w:pStyle w:val="Compact"/>
                    <w:jc w:val="left"/>
                    <w:jc w:val="center"/>
                  </w:pPr>
                  <w:r>
                    <w:t xml:space="preserve">Datensatz</w:t>
                  </w:r>
                </w:p>
              </w:tc>
              <w:tc>
                <w:tcPr/>
                <w:p>
                  <w:pPr>
                    <w:pStyle w:val="Compact"/>
                    <w:jc w:val="left"/>
                    <w:jc w:val="center"/>
                  </w:pPr>
                  <w:r>
                    <w:t xml:space="preserve">IT-System</w:t>
                  </w:r>
                </w:p>
              </w:tc>
            </w:tr>
            <w:tr>
              <w:tc>
                <w:tcPr/>
                <w:p>
                  <w:pPr>
                    <w:pStyle w:val="Compact"/>
                    <w:jc w:val="left"/>
                    <w:jc w:val="center"/>
                  </w:pPr>
                  <w:r>
                    <w:t xml:space="preserve">wurde abgeleitet von</w:t>
                  </w:r>
                </w:p>
              </w:tc>
              <w:tc>
                <w:tcPr/>
                <w:p>
                  <w:pPr>
                    <w:pStyle w:val="Compact"/>
                    <w:jc w:val="left"/>
                    <w:jc w:val="center"/>
                  </w:pPr>
                  <w:r>
                    <w:t xml:space="preserve">informiert</w:t>
                  </w:r>
                </w:p>
              </w:tc>
              <w:tc>
                <w:tcPr/>
                <w:p>
                  <w:pPr>
                    <w:pStyle w:val="Compact"/>
                    <w:jc w:val="left"/>
                    <w:jc w:val="center"/>
                  </w:pPr>
                  <w:r>
                    <w:t xml:space="preserve">Datensatz</w:t>
                  </w:r>
                </w:p>
              </w:tc>
              <w:tc>
                <w:tcPr/>
                <w:p>
                  <w:pPr>
                    <w:pStyle w:val="Compact"/>
                    <w:jc w:val="left"/>
                    <w:jc w:val="center"/>
                  </w:pPr>
                  <w:r>
                    <w:t xml:space="preserve">Datensatz</w:t>
                  </w:r>
                </w:p>
              </w:tc>
            </w:tr>
            <w:tr>
              <w:tc>
                <w:tcPr/>
                <w:p>
                  <w:pPr>
                    <w:pStyle w:val="Compact"/>
                    <w:jc w:val="left"/>
                    <w:jc w:val="center"/>
                  </w:pPr>
                  <w:r>
                    <w:t xml:space="preserve">hat Masterdaten</w:t>
                  </w:r>
                </w:p>
              </w:tc>
              <w:tc>
                <w:tcPr/>
                <w:p>
                  <w:pPr>
                    <w:pStyle w:val="Compact"/>
                    <w:jc w:val="left"/>
                    <w:jc w:val="center"/>
                  </w:pPr>
                  <w:r>
                    <w:t xml:space="preserve">–</w:t>
                  </w:r>
                </w:p>
              </w:tc>
              <w:tc>
                <w:tcPr/>
                <w:p>
                  <w:pPr>
                    <w:pStyle w:val="Compact"/>
                    <w:jc w:val="left"/>
                    <w:jc w:val="center"/>
                  </w:pPr>
                  <w:r>
                    <w:t xml:space="preserve">Datensatz</w:t>
                  </w:r>
                </w:p>
              </w:tc>
              <w:tc>
                <w:tcPr/>
                <w:p>
                  <w:pPr>
                    <w:pStyle w:val="Compact"/>
                    <w:jc w:val="left"/>
                    <w:jc w:val="center"/>
                  </w:pPr>
                  <w:r>
                    <w:t xml:space="preserve">Datensatz</w:t>
                  </w:r>
                </w:p>
              </w:tc>
            </w:tr>
            <w:tr>
              <w:tc>
                <w:tcPr/>
                <w:p>
                  <w:pPr>
                    <w:pStyle w:val="Compact"/>
                    <w:jc w:val="left"/>
                    <w:jc w:val="center"/>
                  </w:pPr>
                  <w:r>
                    <w:t xml:space="preserve">gehört zu</w:t>
                  </w:r>
                </w:p>
              </w:tc>
              <w:tc>
                <w:tcPr/>
                <w:p>
                  <w:pPr>
                    <w:pStyle w:val="Compact"/>
                    <w:jc w:val="left"/>
                    <w:jc w:val="center"/>
                  </w:pPr>
                  <w:r>
                    <w:t xml:space="preserve">beinhaltet Suborganisation</w:t>
                  </w:r>
                </w:p>
              </w:tc>
              <w:tc>
                <w:tcPr/>
                <w:p>
                  <w:pPr>
                    <w:pStyle w:val="Compact"/>
                    <w:jc w:val="left"/>
                    <w:jc w:val="center"/>
                  </w:pPr>
                  <w:r>
                    <w:t xml:space="preserve">Organisation</w:t>
                  </w:r>
                </w:p>
              </w:tc>
              <w:tc>
                <w:tcPr/>
                <w:p>
                  <w:pPr>
                    <w:pStyle w:val="Compact"/>
                    <w:jc w:val="left"/>
                    <w:jc w:val="center"/>
                  </w:pPr>
                  <w:r>
                    <w:t xml:space="preserve">Organisation</w:t>
                  </w:r>
                </w:p>
              </w:tc>
            </w:tr>
            <w:tr>
              <w:tc>
                <w:tcPr/>
                <w:p>
                  <w:pPr>
                    <w:pStyle w:val="Compact"/>
                    <w:jc w:val="left"/>
                    <w:jc w:val="center"/>
                  </w:pPr>
                  <w:r>
                    <w:t xml:space="preserve">Mitglied von</w:t>
                  </w:r>
                </w:p>
              </w:tc>
              <w:tc>
                <w:tcPr/>
                <w:p>
                  <w:pPr>
                    <w:pStyle w:val="Compact"/>
                    <w:jc w:val="left"/>
                    <w:jc w:val="center"/>
                  </w:pPr>
                  <w:r>
                    <w:t xml:space="preserve">hat Mitglied</w:t>
                  </w:r>
                </w:p>
              </w:tc>
              <w:tc>
                <w:tcPr/>
                <w:p>
                  <w:pPr>
                    <w:pStyle w:val="Compact"/>
                    <w:jc w:val="left"/>
                    <w:jc w:val="center"/>
                  </w:pPr>
                  <w:r>
                    <w:t xml:space="preserve">Organisation</w:t>
                  </w:r>
                </w:p>
              </w:tc>
              <w:tc>
                <w:tcPr/>
                <w:p>
                  <w:pPr>
                    <w:pStyle w:val="Compact"/>
                    <w:jc w:val="left"/>
                    <w:jc w:val="center"/>
                  </w:pPr>
                  <w:r>
                    <w:t xml:space="preserve">Organisation</w:t>
                  </w:r>
                </w:p>
              </w:tc>
            </w:tr>
            <w:tr>
              <w:tc>
                <w:tcPr/>
                <w:p>
                  <w:pPr>
                    <w:pStyle w:val="Compact"/>
                    <w:jc w:val="left"/>
                    <w:jc w:val="center"/>
                  </w:pPr>
                  <w:r>
                    <w:t xml:space="preserve">besitzt (teilweise)</w:t>
                  </w:r>
                </w:p>
              </w:tc>
              <w:tc>
                <w:tcPr/>
                <w:p>
                  <w:pPr>
                    <w:pStyle w:val="Compact"/>
                    <w:jc w:val="left"/>
                    <w:jc w:val="center"/>
                  </w:pPr>
                  <w:r>
                    <w:t xml:space="preserve">ist (teilweise) in Besitz von</w:t>
                  </w:r>
                </w:p>
              </w:tc>
              <w:tc>
                <w:tcPr/>
                <w:p>
                  <w:pPr>
                    <w:pStyle w:val="Compact"/>
                    <w:jc w:val="left"/>
                    <w:jc w:val="center"/>
                  </w:pPr>
                  <w:r>
                    <w:t xml:space="preserve">Organisation</w:t>
                  </w:r>
                </w:p>
              </w:tc>
              <w:tc>
                <w:tcPr/>
                <w:p>
                  <w:pPr>
                    <w:pStyle w:val="Compact"/>
                    <w:jc w:val="left"/>
                    <w:jc w:val="center"/>
                  </w:pPr>
                  <w:r>
                    <w:t xml:space="preserve">Organisation</w:t>
                  </w:r>
                </w:p>
              </w:tc>
            </w:tr>
            <w:tr>
              <w:tc>
                <w:tcPr/>
                <w:p>
                  <w:pPr>
                    <w:pStyle w:val="Compact"/>
                    <w:jc w:val="left"/>
                    <w:jc w:val="center"/>
                  </w:pPr>
                  <w:r>
                    <w:t xml:space="preserve">hat Zugriff auf</w:t>
                  </w:r>
                </w:p>
              </w:tc>
              <w:tc>
                <w:tcPr/>
                <w:p>
                  <w:pPr>
                    <w:pStyle w:val="Compact"/>
                    <w:jc w:val="left"/>
                    <w:jc w:val="center"/>
                  </w:pPr>
                  <w:r>
                    <w:t xml:space="preserve">–</w:t>
                  </w:r>
                </w:p>
              </w:tc>
              <w:tc>
                <w:tcPr/>
                <w:p>
                  <w:pPr>
                    <w:pStyle w:val="Compact"/>
                    <w:jc w:val="left"/>
                    <w:jc w:val="center"/>
                  </w:pPr>
                  <w:r>
                    <w:t xml:space="preserve">Organisation</w:t>
                  </w:r>
                </w:p>
              </w:tc>
              <w:tc>
                <w:tcPr/>
                <w:p>
                  <w:pPr>
                    <w:pStyle w:val="Compact"/>
                    <w:jc w:val="left"/>
                    <w:jc w:val="center"/>
                  </w:pPr>
                  <w:r>
                    <w:t xml:space="preserve">IT-System, Datensatz</w:t>
                  </w:r>
                </w:p>
              </w:tc>
            </w:tr>
            <w:tr>
              <w:tc>
                <w:tcPr/>
                <w:p>
                  <w:pPr>
                    <w:pStyle w:val="Compact"/>
                    <w:jc w:val="left"/>
                    <w:jc w:val="center"/>
                  </w:pPr>
                  <w:r>
                    <w:t xml:space="preserve">hat Rechtsgrundlage</w:t>
                  </w:r>
                </w:p>
              </w:tc>
              <w:tc>
                <w:tcPr/>
                <w:p>
                  <w:pPr>
                    <w:pStyle w:val="Compact"/>
                    <w:jc w:val="left"/>
                    <w:jc w:val="center"/>
                  </w:pPr>
                  <w:r>
                    <w:t xml:space="preserve">–</w:t>
                  </w:r>
                </w:p>
              </w:tc>
              <w:tc>
                <w:tcPr/>
                <w:p>
                  <w:pPr>
                    <w:pStyle w:val="Compact"/>
                    <w:jc w:val="left"/>
                    <w:jc w:val="center"/>
                  </w:pPr>
                  <w:r>
                    <w:t xml:space="preserve">Organisation, IT-System, Datensatz</w:t>
                  </w:r>
                </w:p>
              </w:tc>
              <w:tc>
                <w:tcPr/>
                <w:p>
                  <w:pPr>
                    <w:pStyle w:val="Compact"/>
                    <w:jc w:val="left"/>
                    <w:jc w:val="center"/>
                  </w:pPr>
                  <w:r>
                    <w:t xml:space="preserve">Rechtsgrundlage</w:t>
                  </w:r>
                </w:p>
              </w:tc>
            </w:tr>
          </w:tbl>
          <w:bookmarkEnd w:id="41"/>
          <w:p/>
        </w:tc>
      </w:tr>
    </w:tbl>
    <w:bookmarkEnd w:id="42"/>
    <w:bookmarkStart w:id="43" w:name="sec-quality"/>
    <w:p>
      <w:pPr>
        <w:pStyle w:val="berschrift2"/>
      </w:pPr>
      <w:r>
        <w:t xml:space="preserve">3.7 Qualitätssicherung</w:t>
      </w:r>
    </w:p>
    <w:p>
      <w:pPr>
        <w:pStyle w:val="FirstParagraph"/>
      </w:pPr>
      <w:r>
        <w:t xml:space="preserve">Bei jeder Änderung werden die Daten automatisch geprüft, bevor sie publiziert werden.</w:t>
      </w:r>
      <w:r>
        <w:t xml:space="preserve"> </w:t>
      </w:r>
      <w:r>
        <w:t xml:space="preserve">Die Regeln dafür sind in der</w:t>
      </w:r>
      <w:r>
        <w:t xml:space="preserve"> </w:t>
      </w:r>
      <w:r>
        <w:rPr>
          <w:i/>
          <w:iCs/>
        </w:rPr>
        <w:t xml:space="preserve">Shapes Constraint Language</w:t>
      </w:r>
      <w:r>
        <w:t xml:space="preserve"> </w:t>
      </w:r>
      <w:r>
        <w:t xml:space="preserve">(SHACL) formuliert</w:t>
      </w:r>
      <w:r>
        <w:t xml:space="preserve"> </w:t>
      </w:r>
      <w:r>
        <w:t xml:space="preserve">[</w:t>
      </w:r>
      <w:hyperlink w:anchor="ref-SHACL">
        <w:r>
          <w:rPr>
            <w:rStyle w:val="Hyperlink"/>
          </w:rPr>
          <w:t xml:space="preserve">SHACL</w:t>
        </w:r>
      </w:hyperlink>
      <w:r>
        <w:t xml:space="preserve">]</w:t>
      </w:r>
      <w:r>
        <w:t xml:space="preserve">.</w:t>
      </w:r>
      <w:r>
        <w:t xml:space="preserve"> </w:t>
      </w:r>
      <w:r>
        <w:t xml:space="preserve">Sie legen zum Beispiel fest, dass jedes IT-System eine deutsche Beschreibung hat und von einer Organisation betrieben wird, dass jeder Datensatz in einem IT-System liegt und dass jede Beziehung auf ein Objekt der passenden Klasse zeigt.</w:t>
      </w:r>
      <w:r>
        <w:t xml:space="preserve"> </w:t>
      </w:r>
      <w:r>
        <w:t xml:space="preserve">Nur Daten, die alle Regeln erfüllen, werden publiziert.</w:t>
      </w:r>
    </w:p>
    <w:bookmarkEnd w:id="43"/>
    <w:bookmarkEnd w:id="44"/>
    <w:bookmarkStart w:id="54" w:name="sec-data-retrieval"/>
    <w:p>
      <w:pPr>
        <w:pStyle w:val="berschrift1"/>
      </w:pPr>
      <w:r>
        <w:t xml:space="preserve">4. Datenbezug und Nutzung</w:t>
      </w:r>
    </w:p>
    <w:bookmarkStart w:id="47" w:name="sec-lindas"/>
    <w:p>
      <w:pPr>
        <w:pStyle w:val="berschrift2"/>
      </w:pPr>
      <w:r>
        <w:t xml:space="preserve">4.1 Bezug über LINDAS</w:t>
      </w:r>
    </w:p>
    <w:p>
      <w:pPr>
        <w:pStyle w:val="FirstParagraph"/>
      </w:pPr>
      <w:r>
        <w:t xml:space="preserve">Die Systemlandkarte ist auf</w:t>
      </w:r>
      <w:r>
        <w:t xml:space="preserve"> </w:t>
      </w:r>
      <w:hyperlink r:id="rId45">
        <w:r>
          <w:rPr>
            <w:rStyle w:val="Hyperlink"/>
          </w:rPr>
          <w:t xml:space="preserve">LINDAS</w:t>
        </w:r>
      </w:hyperlink>
      <w:r>
        <w:t xml:space="preserve">, dem Linked Data Service der Bundesverwaltung, publiziert und kann mit SPARQL abgefragt werden</w:t>
      </w:r>
      <w:r>
        <w:t xml:space="preserve"> </w:t>
      </w:r>
      <w:r>
        <w:t xml:space="preserve">[</w:t>
      </w:r>
      <w:hyperlink w:anchor="ref-SPARQL">
        <w:r>
          <w:rPr>
            <w:rStyle w:val="Hyperlink"/>
          </w:rPr>
          <w:t xml:space="preserve">SPARQL</w:t>
        </w:r>
      </w:hyperlink>
      <w:r>
        <w:t xml:space="preserve">]</w:t>
      </w:r>
      <w:r>
        <w:t xml:space="preserve">.</w:t>
      </w:r>
      <w:r>
        <w:t xml:space="preserve"> </w:t>
      </w:r>
      <w:r>
        <w:t xml:space="preserve">Das folgende Beispiel listet alle Subgraphen mit der Anzahl ihrer Knoten:</w:t>
      </w:r>
    </w:p>
    <w:p>
      <w:pPr>
        <w:pStyle w:val="SourceCode"/>
      </w:pPr>
      <w:r>
        <w:rPr>
          <w:rStyle w:val="VerbatimChar"/>
        </w:rPr>
        <w:t xml:space="preserve"># SUBGRAPHS IN THE SYSTEM MAP</w:t>
      </w:r>
      <w:r>
        <w:br/>
      </w:r>
      <w:r>
        <w:rPr>
          <w:rStyle w:val="VerbatimChar"/>
        </w:rPr>
        <w:t xml:space="preserve"># Returns a table listing all subgraphs, their German name and the number of nodes in said subgraph.</w:t>
      </w:r>
      <w:r>
        <w:br/>
      </w:r>
      <w:r>
        <w:br/>
      </w:r>
      <w:r>
        <w:rPr>
          <w:rStyle w:val="VerbatimChar"/>
        </w:rPr>
        <w:t xml:space="preserve">PREFIX schema: &lt;http://schema.org/&gt;</w:t>
      </w:r>
      <w:r>
        <w:br/>
      </w:r>
      <w:r>
        <w:rPr>
          <w:rStyle w:val="VerbatimChar"/>
        </w:rPr>
        <w:t xml:space="preserve">PREFIX dcmitype: &lt;http://purl.org/dc/dcmitype/&gt;</w:t>
      </w:r>
      <w:r>
        <w:br/>
      </w:r>
      <w:r>
        <w:rPr>
          <w:rStyle w:val="VerbatimChar"/>
        </w:rPr>
        <w:t xml:space="preserve">PREFIX systemmap: &lt;https://agriculture.ld.admin.ch/system-map/&gt;</w:t>
      </w:r>
      <w:r>
        <w:br/>
      </w:r>
      <w:r>
        <w:br/>
      </w:r>
      <w:r>
        <w:rPr>
          <w:rStyle w:val="VerbatimChar"/>
        </w:rPr>
        <w:t xml:space="preserve">SELECT ?subgraph ?name (COUNT(?node) AS ?nodes)</w:t>
      </w:r>
      <w:r>
        <w:br/>
      </w:r>
      <w:r>
        <w:rPr>
          <w:rStyle w:val="VerbatimChar"/>
        </w:rPr>
        <w:t xml:space="preserve">FROM &lt;https://lindas.admin.ch/foag/system-map&gt;</w:t>
      </w:r>
      <w:r>
        <w:br/>
      </w:r>
      <w:r>
        <w:rPr>
          <w:rStyle w:val="VerbatimChar"/>
        </w:rPr>
        <w:t xml:space="preserve">WHERE {</w:t>
      </w:r>
      <w:r>
        <w:br/>
      </w:r>
      <w:r>
        <w:rPr>
          <w:rStyle w:val="VerbatimChar"/>
        </w:rPr>
        <w:t xml:space="preserve">  ?subgraph a dcmitype:Collection .</w:t>
      </w:r>
      <w:r>
        <w:br/>
      </w:r>
      <w:r>
        <w:rPr>
          <w:rStyle w:val="VerbatimChar"/>
        </w:rPr>
        <w:t xml:space="preserve">  ?subgraph schema:name ?name .</w:t>
      </w:r>
      <w:r>
        <w:br/>
      </w:r>
      <w:r>
        <w:rPr>
          <w:rStyle w:val="VerbatimChar"/>
        </w:rPr>
        <w:t xml:space="preserve">  ?subgraph systemmap:containsNodes ?node .</w:t>
      </w:r>
      <w:r>
        <w:br/>
      </w:r>
      <w:r>
        <w:rPr>
          <w:rStyle w:val="VerbatimChar"/>
        </w:rPr>
        <w:t xml:space="preserve">  FILTER(LANG(?name) = "de")</w:t>
      </w:r>
      <w:r>
        <w:br/>
      </w:r>
      <w:r>
        <w:rPr>
          <w:rStyle w:val="VerbatimChar"/>
        </w:rPr>
        <w:t xml:space="preserve">}</w:t>
      </w:r>
      <w:r>
        <w:br/>
      </w:r>
      <w:r>
        <w:rPr>
          <w:rStyle w:val="VerbatimChar"/>
        </w:rPr>
        <w:t xml:space="preserve">GROUP BY ?subgraph ?name</w:t>
      </w:r>
      <w:r>
        <w:br/>
      </w:r>
      <w:r>
        <w:rPr>
          <w:rStyle w:val="VerbatimChar"/>
        </w:rPr>
        <w:t xml:space="preserve">ORDER BY DESC(?nodes)</w:t>
      </w:r>
    </w:p>
    <w:p>
      <w:pPr>
        <w:pStyle w:val="FirstParagraph"/>
      </w:pPr>
      <w:r>
        <w:t xml:space="preserve">Solche Abfragen lassen sich auf</w:t>
      </w:r>
      <w:r>
        <w:t xml:space="preserve"> </w:t>
      </w:r>
      <w:hyperlink r:id="rId46">
        <w:r>
          <w:rPr>
            <w:rStyle w:val="Hyperlink"/>
          </w:rPr>
          <w:t xml:space="preserve">https://lindas.admin.ch/sparql/</w:t>
        </w:r>
      </w:hyperlink>
      <w:r>
        <w:t xml:space="preserve"> </w:t>
      </w:r>
      <w:r>
        <w:t xml:space="preserve">ausprobieren.</w:t>
      </w:r>
      <w:r>
        <w:t xml:space="preserve"> </w:t>
      </w:r>
      <w:r>
        <w:t xml:space="preserve">Weitere Beispiele liegen im Repository unter</w:t>
      </w:r>
      <w:r>
        <w:t xml:space="preserve"> </w:t>
      </w:r>
      <w:r>
        <w:rPr>
          <w:rStyle w:val="VerbatimChar"/>
        </w:rPr>
        <w:t xml:space="preserve">src/sparql/queries/</w:t>
      </w:r>
      <w:r>
        <w:t xml:space="preserve">.</w:t>
      </w:r>
    </w:p>
    <w:bookmarkEnd w:id="47"/>
    <w:bookmarkStart w:id="49" w:name="sec-visualisation"/>
    <w:p>
      <w:pPr>
        <w:pStyle w:val="berschrift2"/>
      </w:pPr>
      <w:r>
        <w:t xml:space="preserve">4.2 Visualisierung</w:t>
      </w:r>
    </w:p>
    <w:p>
      <w:pPr>
        <w:pStyle w:val="FirstParagraph"/>
      </w:pPr>
      <w:r>
        <w:t xml:space="preserve">Ein separates</w:t>
      </w:r>
      <w:r>
        <w:t xml:space="preserve"> </w:t>
      </w:r>
      <w:hyperlink r:id="rId48">
        <w:r>
          <w:rPr>
            <w:rStyle w:val="Hyperlink"/>
          </w:rPr>
          <w:t xml:space="preserve">Frontend</w:t>
        </w:r>
      </w:hyperlink>
      <w:r>
        <w:t xml:space="preserve"> </w:t>
      </w:r>
      <w:r>
        <w:t xml:space="preserve">zeigt die Systemlandkarte als interaktiven Graphen im Browser an und kann auf einzelne Subgraphen gefiltert werden.</w:t>
      </w:r>
    </w:p>
    <w:bookmarkEnd w:id="49"/>
    <w:bookmarkStart w:id="50" w:name="sec-limitations"/>
    <w:p>
      <w:pPr>
        <w:pStyle w:val="berschrift2"/>
      </w:pPr>
      <w:r>
        <w:t xml:space="preserve">4.3 Einschränkungen</w:t>
      </w:r>
    </w:p>
    <w:p>
      <w:pPr>
        <w:pStyle w:val="FirstParagraph"/>
      </w:pPr>
      <w:r>
        <w:t xml:space="preserve">Fehlt in der Systemlandkarte eine Angabe, heisst das nicht, dass es sie nicht gibt, sondern nur, dass sie nicht erfasst ist.</w:t>
      </w:r>
      <w:r>
        <w:t xml:space="preserve"> </w:t>
      </w:r>
      <w:r>
        <w:t xml:space="preserve">Ist ein Datensatz nicht als Personendaten gekennzeichnet, kann er dennoch Personendaten enthalten.</w:t>
      </w:r>
    </w:p>
    <w:bookmarkEnd w:id="50"/>
    <w:bookmarkStart w:id="53" w:name="sec-maintenance"/>
    <w:p>
      <w:pPr>
        <w:pStyle w:val="berschrift2"/>
      </w:pPr>
      <w:r>
        <w:t xml:space="preserve">4.4 Pflege</w:t>
      </w:r>
    </w:p>
    <w:p>
      <w:pPr>
        <w:pStyle w:val="FirstParagraph"/>
      </w:pPr>
      <w:r>
        <w:t xml:space="preserve">Die Systemlandkarte wird auf GitHub gepflegt.</w:t>
      </w:r>
      <w:r>
        <w:t xml:space="preserve"> </w:t>
      </w:r>
      <w:r>
        <w:t xml:space="preserve">Fehler oder fehlende Einträge können als</w:t>
      </w:r>
      <w:r>
        <w:t xml:space="preserve"> </w:t>
      </w:r>
      <w:hyperlink r:id="rId51">
        <w:r>
          <w:rPr>
            <w:rStyle w:val="Hyperlink"/>
          </w:rPr>
          <w:t xml:space="preserve">Issue</w:t>
        </w:r>
      </w:hyperlink>
      <w:r>
        <w:t xml:space="preserve"> </w:t>
      </w:r>
      <w:r>
        <w:t xml:space="preserve">gemeldet werden.</w:t>
      </w:r>
      <w:r>
        <w:t xml:space="preserve"> </w:t>
      </w:r>
      <w:r>
        <w:t xml:space="preserve">Die Inhalte stehen unter der Lizenz</w:t>
      </w:r>
      <w:r>
        <w:t xml:space="preserve"> </w:t>
      </w:r>
      <w:hyperlink r:id="rId52">
        <w:r>
          <w:rPr>
            <w:rStyle w:val="Hyperlink"/>
          </w:rPr>
          <w:t xml:space="preserve">CC BY 4.0</w:t>
        </w:r>
      </w:hyperlink>
      <w:r>
        <w:t xml:space="preserve"> </w:t>
      </w:r>
      <w:r>
        <w:t xml:space="preserve">und dürfen unter Nennung der Quelle frei verwendet werden.</w:t>
      </w:r>
    </w:p>
    <w:bookmarkEnd w:id="53"/>
    <w:bookmarkEnd w:id="54"/>
    <w:bookmarkStart w:id="107" w:name="sec-class-reference"/>
    <w:p>
      <w:pPr>
        <w:pStyle w:val="berschrift1"/>
      </w:pPr>
      <w:r>
        <w:t xml:space="preserve">5. Klassen des Datenmodells</w:t>
      </w:r>
    </w:p>
    <w:p>
      <w:pPr>
        <w:pStyle w:val="FirstParagraph"/>
      </w:pPr>
      <w:r>
        <w:t xml:space="preserve">Dieses Kapitel dokumentiert alle Klassen der Systemlandkarte mit ihren Eigenschaften.</w:t>
      </w:r>
      <w:r>
        <w:t xml:space="preserve"> </w:t>
      </w:r>
      <w:r>
        <w:t xml:space="preserve">Es wird automatisch aus den SHACL-Shapes erzeugt, mit denen die Daten geprüft werden, und ist deshalb immer auf dem Stand der Regeln.</w:t>
      </w:r>
    </w:p>
    <w:bookmarkStart w:id="66" w:name="sec-namespaces"/>
    <w:p>
      <w:pPr>
        <w:pStyle w:val="berschrift2"/>
      </w:pPr>
      <w:r>
        <w:t xml:space="preserve">5.1 Namespaces</w:t>
      </w:r>
    </w:p>
    <w:p>
      <w:pPr>
        <w:pStyle w:val="FirstParagraph"/>
      </w:pPr>
      <w:hyperlink w:anchor="tbl-namespaces">
        <w:r>
          <w:rPr>
            <w:rStyle w:val="Hyperlink"/>
          </w:rPr>
          <w:t xml:space="preserve">Tabelle 4</w:t>
        </w:r>
      </w:hyperlink>
      <w:r>
        <w:t xml:space="preserve"> </w:t>
      </w:r>
      <w:r>
        <w:t xml:space="preserve">listet die Präfixe und die zugehörigen Namespaces, die in diesem Kapitel verwendet werden.</w:t>
      </w:r>
    </w:p>
    <w:tbl>
      <w:tblPr>
        <w:tblStyle w:val="Table"/>
        <w:tblW w:type="pct" w:w="5000"/>
        <w:tblLayout w:type="fixed"/>
        <w:tblLook w:firstRow="0" w:lastRow="0" w:firstColumn="0" w:lastColumn="0" w:noHBand="0" w:noVBand="0" w:val="0000"/>
      </w:tblPr>
      <w:tblGrid>
        <w:gridCol w:w="7920"/>
      </w:tblGrid>
      <w:tr>
        <w:tc>
          <w:tcPr/>
          <w:bookmarkStart w:id="65" w:name="tbl-namespaces"/>
          <w:p>
            <w:pPr>
              <w:jc w:val="center"/>
            </w:pPr>
            <w:pPr>
              <w:jc w:val="left"/>
              <w:spacing w:before="200"/>
              <w:pStyle w:val="ImageCaption"/>
            </w:pPr>
            <w:r>
              <w:t xml:space="preserve">Tabelle 4: In DigiAgriFoodCH Systemlandkarte verwendete Namespaces.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jc w:val="center"/>
                  </w:pPr>
                  <w:r>
                    <w:t xml:space="preserve">Präfix</w:t>
                  </w:r>
                </w:p>
              </w:tc>
              <w:tc>
                <w:tcPr/>
                <w:p>
                  <w:pPr>
                    <w:pStyle w:val="Compact"/>
                    <w:jc w:val="left"/>
                    <w:jc w:val="center"/>
                  </w:pPr>
                  <w:r>
                    <w:t xml:space="preserve">Namespace</w:t>
                  </w:r>
                </w:p>
              </w:tc>
            </w:tr>
            <w:tr>
              <w:tc>
                <w:tcPr/>
                <w:p>
                  <w:pPr>
                    <w:pStyle w:val="Compact"/>
                    <w:jc w:val="left"/>
                    <w:jc w:val="center"/>
                  </w:pPr>
                  <w:r>
                    <w:rPr>
                      <w:rStyle w:val="VerbatimChar"/>
                    </w:rPr>
                    <w:t xml:space="preserve">dcat:</w:t>
                  </w:r>
                </w:p>
              </w:tc>
              <w:tc>
                <w:tcPr/>
                <w:p>
                  <w:pPr>
                    <w:pStyle w:val="Compact"/>
                    <w:jc w:val="left"/>
                    <w:jc w:val="center"/>
                  </w:pPr>
                  <w:hyperlink r:id="rId55">
                    <w:r>
                      <w:rPr>
                        <w:rStyle w:val="Hyperlink"/>
                      </w:rPr>
                      <w:t xml:space="preserve">http://www.w3.org/ns/dcat#</w:t>
                    </w:r>
                  </w:hyperlink>
                </w:p>
              </w:tc>
            </w:tr>
            <w:tr>
              <w:tc>
                <w:tcPr/>
                <w:p>
                  <w:pPr>
                    <w:pStyle w:val="Compact"/>
                    <w:jc w:val="left"/>
                    <w:jc w:val="center"/>
                  </w:pPr>
                  <w:r>
                    <w:rPr>
                      <w:rStyle w:val="VerbatimChar"/>
                    </w:rPr>
                    <w:t xml:space="preserve">dcmitype:</w:t>
                  </w:r>
                </w:p>
              </w:tc>
              <w:tc>
                <w:tcPr/>
                <w:p>
                  <w:pPr>
                    <w:pStyle w:val="Compact"/>
                    <w:jc w:val="left"/>
                    <w:jc w:val="center"/>
                  </w:pPr>
                  <w:hyperlink r:id="rId56">
                    <w:r>
                      <w:rPr>
                        <w:rStyle w:val="Hyperlink"/>
                      </w:rPr>
                      <w:t xml:space="preserve">http://purl.org/dc/dcmitype/</w:t>
                    </w:r>
                  </w:hyperlink>
                </w:p>
              </w:tc>
            </w:tr>
            <w:tr>
              <w:tc>
                <w:tcPr/>
                <w:p>
                  <w:pPr>
                    <w:pStyle w:val="Compact"/>
                    <w:jc w:val="left"/>
                    <w:jc w:val="center"/>
                  </w:pPr>
                  <w:r>
                    <w:rPr>
                      <w:rStyle w:val="VerbatimChar"/>
                    </w:rPr>
                    <w:t xml:space="preserve">dcterms:</w:t>
                  </w:r>
                </w:p>
              </w:tc>
              <w:tc>
                <w:tcPr/>
                <w:p>
                  <w:pPr>
                    <w:pStyle w:val="Compact"/>
                    <w:jc w:val="left"/>
                    <w:jc w:val="center"/>
                  </w:pPr>
                  <w:hyperlink r:id="rId57">
                    <w:r>
                      <w:rPr>
                        <w:rStyle w:val="Hyperlink"/>
                      </w:rPr>
                      <w:t xml:space="preserve">http://purl.org/dc/terms/</w:t>
                    </w:r>
                  </w:hyperlink>
                </w:p>
              </w:tc>
            </w:tr>
            <w:tr>
              <w:tc>
                <w:tcPr/>
                <w:p>
                  <w:pPr>
                    <w:pStyle w:val="Compact"/>
                    <w:jc w:val="left"/>
                    <w:jc w:val="center"/>
                  </w:pPr>
                  <w:r>
                    <w:rPr>
                      <w:rStyle w:val="VerbatimChar"/>
                    </w:rPr>
                    <w:t xml:space="preserve">prov:</w:t>
                  </w:r>
                </w:p>
              </w:tc>
              <w:tc>
                <w:tcPr/>
                <w:p>
                  <w:pPr>
                    <w:pStyle w:val="Compact"/>
                    <w:jc w:val="left"/>
                    <w:jc w:val="center"/>
                  </w:pPr>
                  <w:hyperlink r:id="rId58">
                    <w:r>
                      <w:rPr>
                        <w:rStyle w:val="Hyperlink"/>
                      </w:rPr>
                      <w:t xml:space="preserve">http://www.w3.org/ns/prov#</w:t>
                    </w:r>
                  </w:hyperlink>
                </w:p>
              </w:tc>
            </w:tr>
            <w:tr>
              <w:tc>
                <w:tcPr/>
                <w:p>
                  <w:pPr>
                    <w:pStyle w:val="Compact"/>
                    <w:jc w:val="left"/>
                    <w:jc w:val="center"/>
                  </w:pPr>
                  <w:r>
                    <w:rPr>
                      <w:rStyle w:val="VerbatimChar"/>
                    </w:rPr>
                    <w:t xml:space="preserve">rdf:</w:t>
                  </w:r>
                </w:p>
              </w:tc>
              <w:tc>
                <w:tcPr/>
                <w:p>
                  <w:pPr>
                    <w:pStyle w:val="Compact"/>
                    <w:jc w:val="left"/>
                    <w:jc w:val="center"/>
                  </w:pPr>
                  <w:hyperlink r:id="rId59">
                    <w:r>
                      <w:rPr>
                        <w:rStyle w:val="Hyperlink"/>
                      </w:rPr>
                      <w:t xml:space="preserve">http://www.w3.org/1999/02/22-rdf-syntax-ns#</w:t>
                    </w:r>
                  </w:hyperlink>
                </w:p>
              </w:tc>
            </w:tr>
            <w:tr>
              <w:tc>
                <w:tcPr/>
                <w:p>
                  <w:pPr>
                    <w:pStyle w:val="Compact"/>
                    <w:jc w:val="left"/>
                    <w:jc w:val="center"/>
                  </w:pPr>
                  <w:r>
                    <w:rPr>
                      <w:rStyle w:val="VerbatimChar"/>
                    </w:rPr>
                    <w:t xml:space="preserve">rdfs:</w:t>
                  </w:r>
                </w:p>
              </w:tc>
              <w:tc>
                <w:tcPr/>
                <w:p>
                  <w:pPr>
                    <w:pStyle w:val="Compact"/>
                    <w:jc w:val="left"/>
                    <w:jc w:val="center"/>
                  </w:pPr>
                  <w:hyperlink r:id="rId60">
                    <w:r>
                      <w:rPr>
                        <w:rStyle w:val="Hyperlink"/>
                      </w:rPr>
                      <w:t xml:space="preserve">http://www.w3.org/2000/01/rdf-schema#</w:t>
                    </w:r>
                  </w:hyperlink>
                </w:p>
              </w:tc>
            </w:tr>
            <w:tr>
              <w:tc>
                <w:tcPr/>
                <w:p>
                  <w:pPr>
                    <w:pStyle w:val="Compact"/>
                    <w:jc w:val="left"/>
                    <w:jc w:val="center"/>
                  </w:pPr>
                  <w:r>
                    <w:rPr>
                      <w:rStyle w:val="VerbatimChar"/>
                    </w:rPr>
                    <w:t xml:space="preserve">schema:</w:t>
                  </w:r>
                </w:p>
              </w:tc>
              <w:tc>
                <w:tcPr/>
                <w:p>
                  <w:pPr>
                    <w:pStyle w:val="Compact"/>
                    <w:jc w:val="left"/>
                    <w:jc w:val="center"/>
                  </w:pPr>
                  <w:hyperlink r:id="rId61">
                    <w:r>
                      <w:rPr>
                        <w:rStyle w:val="Hyperlink"/>
                      </w:rPr>
                      <w:t xml:space="preserve">http://schema.org/</w:t>
                    </w:r>
                  </w:hyperlink>
                </w:p>
              </w:tc>
            </w:tr>
            <w:tr>
              <w:tc>
                <w:tcPr/>
                <w:p>
                  <w:pPr>
                    <w:pStyle w:val="Compact"/>
                    <w:jc w:val="left"/>
                    <w:jc w:val="center"/>
                  </w:pPr>
                  <w:r>
                    <w:rPr>
                      <w:rStyle w:val="VerbatimChar"/>
                    </w:rPr>
                    <w:t xml:space="preserve">service:</w:t>
                  </w:r>
                </w:p>
              </w:tc>
              <w:tc>
                <w:tcPr/>
                <w:p>
                  <w:pPr>
                    <w:pStyle w:val="Compact"/>
                    <w:jc w:val="left"/>
                    <w:jc w:val="center"/>
                  </w:pPr>
                  <w:hyperlink r:id="rId62">
                    <w:r>
                      <w:rPr>
                        <w:rStyle w:val="Hyperlink"/>
                      </w:rPr>
                      <w:t xml:space="preserve">http://purl.org/ontology/service#</w:t>
                    </w:r>
                  </w:hyperlink>
                </w:p>
              </w:tc>
            </w:tr>
            <w:tr>
              <w:tc>
                <w:tcPr/>
                <w:p>
                  <w:pPr>
                    <w:pStyle w:val="Compact"/>
                    <w:jc w:val="left"/>
                    <w:jc w:val="center"/>
                  </w:pPr>
                  <w:r>
                    <w:rPr>
                      <w:rStyle w:val="VerbatimChar"/>
                    </w:rPr>
                    <w:t xml:space="preserve">shape:</w:t>
                  </w:r>
                </w:p>
              </w:tc>
              <w:tc>
                <w:tcPr/>
                <w:p>
                  <w:pPr>
                    <w:pStyle w:val="Compact"/>
                    <w:jc w:val="left"/>
                    <w:jc w:val="center"/>
                  </w:pPr>
                  <w:hyperlink r:id="rId63">
                    <w:r>
                      <w:rPr>
                        <w:rStyle w:val="Hyperlink"/>
                      </w:rPr>
                      <w:t xml:space="preserve">https://agriculture.ld.admin.ch/system-map/shapes/</w:t>
                    </w:r>
                  </w:hyperlink>
                </w:p>
              </w:tc>
            </w:tr>
            <w:tr>
              <w:tc>
                <w:tcPr/>
                <w:p>
                  <w:pPr>
                    <w:pStyle w:val="Compact"/>
                    <w:jc w:val="left"/>
                    <w:jc w:val="center"/>
                  </w:pPr>
                  <w:r>
                    <w:rPr>
                      <w:rStyle w:val="VerbatimChar"/>
                    </w:rPr>
                    <w:t xml:space="preserve">systemmap:</w:t>
                  </w:r>
                </w:p>
              </w:tc>
              <w:tc>
                <w:tcPr/>
                <w:p>
                  <w:pPr>
                    <w:pStyle w:val="Compact"/>
                    <w:jc w:val="left"/>
                    <w:jc w:val="center"/>
                  </w:pPr>
                  <w:hyperlink r:id="rId64">
                    <w:r>
                      <w:rPr>
                        <w:rStyle w:val="Hyperlink"/>
                      </w:rPr>
                      <w:t xml:space="preserve">https://agriculture.ld.admin.ch/system-map/</w:t>
                    </w:r>
                  </w:hyperlink>
                </w:p>
              </w:tc>
            </w:tr>
          </w:tbl>
          <w:bookmarkEnd w:id="65"/>
          <w:p/>
        </w:tc>
      </w:tr>
    </w:tbl>
    <w:bookmarkEnd w:id="66"/>
    <w:bookmarkStart w:id="73" w:name="sec-nodeshape-dataset"/>
    <w:p>
      <w:pPr>
        <w:pStyle w:val="berschrift2"/>
      </w:pPr>
      <w:r>
        <w:t xml:space="preserve">5.2 Datensatz</w:t>
      </w:r>
    </w:p>
    <w:p>
      <w:pPr>
        <w:pStyle w:val="FirstParagraph"/>
      </w:pPr>
      <w:r>
        <w:t xml:space="preserve">Informationseinheiten, die in IT-Systemen enthalten sind. Jeder Datensatz liegt direkt oder über einen übergeordneten Datensatz in einem IT-System. Gesondert ausgewiesen werden Stammdaten sowie Datensätze mit Personendaten und mit besonders schützenswerten Personendaten.</w:t>
      </w:r>
    </w:p>
    <w:bookmarkStart w:id="69" w:name="sec-nodeshape-dataset-overview"/>
    <w:p>
      <w:pPr>
        <w:pStyle w:val="berschrift3"/>
      </w:pPr>
      <w:r>
        <w:t xml:space="preserve">5.2.1 Übersicht</w:t>
      </w:r>
    </w:p>
    <w:p>
      <w:pPr>
        <w:pStyle w:val="DefinitionTerm"/>
      </w:pPr>
      <w:r>
        <w:t xml:space="preserve">IRI</w:t>
      </w:r>
    </w:p>
    <w:p>
      <w:pPr>
        <w:pStyle w:val="Definition"/>
      </w:pPr>
      <w:hyperlink r:id="rId67">
        <w:r>
          <w:rPr>
            <w:rStyle w:val="Hyperlink"/>
          </w:rPr>
          <w:t xml:space="preserve">https://agriculture.ld.admin.ch/system-map/shapes/Dataset</w:t>
        </w:r>
      </w:hyperlink>
    </w:p>
    <w:p>
      <w:pPr>
        <w:pStyle w:val="DefinitionTerm"/>
      </w:pPr>
      <w:r>
        <w:t xml:space="preserve">Zielklasse</w:t>
      </w:r>
    </w:p>
    <w:p>
      <w:pPr>
        <w:pStyle w:val="Definition"/>
      </w:pPr>
      <w:r>
        <w:rPr>
          <w:rStyle w:val="VerbatimChar"/>
        </w:rPr>
        <w:t xml:space="preserve">dcat:Dataset</w:t>
      </w:r>
    </w:p>
    <w:p>
      <w:pPr>
        <w:pStyle w:val="DefinitionTerm"/>
      </w:pPr>
      <w:r>
        <w:t xml:space="preserve">Geschlossen</w:t>
      </w:r>
    </w:p>
    <w:p>
      <w:pPr>
        <w:pStyle w:val="Definition"/>
      </w:pPr>
      <w:r>
        <w:t xml:space="preserve">Ja (nur die aufgeführten Eigenschaften zulässig)</w:t>
      </w:r>
    </w:p>
    <w:p>
      <w:pPr>
        <w:pStyle w:val="DefinitionTerm"/>
      </w:pPr>
      <w:r>
        <w:t xml:space="preserve">Kennzahlen</w:t>
      </w:r>
    </w:p>
    <w:p>
      <w:pPr>
        <w:pStyle w:val="Definition"/>
      </w:pPr>
      <w:r>
        <w:t xml:space="preserve">127 Instanzen mit je 6 bis 32 Tripeln (im Mittel 11.3)</w:t>
      </w:r>
    </w:p>
    <w:p>
      <w:pPr>
        <w:pStyle w:val="DefinitionTerm"/>
      </w:pPr>
      <w:r>
        <w:t xml:space="preserve">Open Data</w:t>
      </w:r>
    </w:p>
    <w:p>
      <w:pPr>
        <w:pStyle w:val="Definition"/>
      </w:pPr>
      <w:r>
        <w:t xml:space="preserve">Ja (</w:t>
      </w:r>
      <w:hyperlink r:id="rId68">
        <w:r>
          <w:rPr>
            <w:rStyle w:val="Hyperlink"/>
          </w:rPr>
          <w:t xml:space="preserve">auf LINDAS publiziert</w:t>
        </w:r>
      </w:hyperlink>
      <w:r>
        <w:t xml:space="preserve">)</w:t>
      </w:r>
    </w:p>
    <w:bookmarkEnd w:id="69"/>
    <w:bookmarkStart w:id="70" w:name="sec-nodeshape-dataset-properties"/>
    <w:p>
      <w:pPr>
        <w:pStyle w:val="berschrift3"/>
      </w:pPr>
      <w:r>
        <w:t xml:space="preserve">5.2.2 Eigenschaften</w:t>
      </w:r>
    </w:p>
    <w:tbl>
      <w:tblPr>
        <w:tblStyle w:val="Table"/>
        <w:tblW w:type="pct" w:w="4954"/>
        <w:tblLayout w:type="fixed"/>
        <w:tblLook w:firstRow="1" w:lastRow="0" w:firstColumn="0" w:lastColumn="0" w:noHBand="0" w:noVBand="0" w:val="0020"/>
      </w:tblPr>
      <w:tblGrid>
        <w:gridCol w:w="3124"/>
        <w:gridCol w:w="3633"/>
        <w:gridCol w:w="1089"/>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Name</w:t>
            </w:r>
            <w:r>
              <w:t xml:space="preserve"> </w:t>
            </w:r>
            <w:r>
              <w:t xml:space="preserve">(</w:t>
            </w:r>
            <w:r>
              <w:rPr>
                <w:rStyle w:val="VerbatimChar"/>
              </w:rPr>
              <w:t xml:space="preserve">schema:name</w:t>
            </w:r>
            <w:r>
              <w:t xml:space="preserve">): Der bevorzugte</w:t>
            </w:r>
            <w:r>
              <w:t xml:space="preserve"> </w:t>
            </w:r>
            <w:r>
              <w:t xml:space="preserve">Name, in mindestens einer der Sprachen</w:t>
            </w:r>
            <w:r>
              <w:t xml:space="preserve"> </w:t>
            </w:r>
            <w:r>
              <w:t xml:space="preserve">Deutsch, Französisch, Italienisch oder</w:t>
            </w:r>
            <w:r>
              <w:t xml:space="preserve"> </w:t>
            </w:r>
            <w:r>
              <w:t xml:space="preserve">Englisch. Je Sprache ist höchstens ein</w:t>
            </w:r>
            <w:r>
              <w:t xml:space="preserve"> </w:t>
            </w:r>
            <w:r>
              <w:t xml:space="preserve">Name zulässig.</w:t>
            </w:r>
          </w:p>
        </w:tc>
        <w:tc>
          <w:tcPr/>
          <w:p>
            <w:pPr>
              <w:pStyle w:val="Compact"/>
              <w:numPr>
                <w:ilvl w:val="0"/>
                <w:numId w:val="1003"/>
              </w:numPr>
              <w:jc w:val="left"/>
            </w:pPr>
            <w:r>
              <w:t xml:space="preserve">Typ: Sprachabhängiger Text (</w:t>
            </w:r>
            <w:r>
              <w:rPr>
                <w:rStyle w:val="VerbatimChar"/>
              </w:rPr>
              <w:t xml:space="preserve">rdf:langString</w:t>
            </w:r>
            <w:r>
              <w:t xml:space="preserve">)</w:t>
            </w:r>
          </w:p>
          <w:p>
            <w:pPr>
              <w:pStyle w:val="Compact"/>
              <w:numPr>
                <w:ilvl w:val="0"/>
                <w:numId w:val="1003"/>
              </w:numPr>
              <w:jc w:val="left"/>
            </w:pPr>
            <w:r>
              <w:t xml:space="preserve">Länge: ≤ 125 Zeichen</w:t>
            </w:r>
          </w:p>
          <w:p>
            <w:pPr>
              <w:pStyle w:val="Compact"/>
              <w:numPr>
                <w:ilvl w:val="0"/>
                <w:numId w:val="1003"/>
              </w:numPr>
              <w:jc w:val="left"/>
            </w:pPr>
            <w:r>
              <w:t xml:space="preserve">Sprachen:</w:t>
            </w:r>
            <w:r>
              <w:t xml:space="preserve"> </w:t>
            </w:r>
            <w:r>
              <w:rPr>
                <w:rStyle w:val="VerbatimChar"/>
              </w:rPr>
              <w:t xml:space="preserve">de</w:t>
            </w:r>
            <w:r>
              <w:t xml:space="preserve">,</w:t>
            </w:r>
            <w:r>
              <w:t xml:space="preserve"> </w:t>
            </w:r>
            <w:r>
              <w:rPr>
                <w:rStyle w:val="VerbatimChar"/>
              </w:rPr>
              <w:t xml:space="preserve">fr</w:t>
            </w:r>
            <w:r>
              <w:t xml:space="preserve">,</w:t>
            </w:r>
            <w:r>
              <w:t xml:space="preserve"> </w:t>
            </w:r>
            <w:r>
              <w:rPr>
                <w:rStyle w:val="VerbatimChar"/>
              </w:rPr>
              <w:t xml:space="preserve">it</w:t>
            </w:r>
            <w:r>
              <w:t xml:space="preserve">,</w:t>
            </w:r>
            <w:r>
              <w:t xml:space="preserve"> </w:t>
            </w:r>
            <w:r>
              <w:rPr>
                <w:rStyle w:val="VerbatimChar"/>
              </w:rPr>
              <w:t xml:space="preserve">en</w:t>
            </w:r>
            <w:r>
              <w:t xml:space="preserve"> </w:t>
            </w:r>
            <w:r>
              <w:t xml:space="preserve">(eine pro</w:t>
            </w:r>
            <w:r>
              <w:t xml:space="preserve"> </w:t>
            </w:r>
            <w:r>
              <w:t xml:space="preserve">Sprache)</w:t>
            </w:r>
          </w:p>
        </w:tc>
        <w:tc>
          <w:tcPr/>
          <w:p>
            <w:pPr>
              <w:pStyle w:val="Compact"/>
              <w:jc w:val="right"/>
            </w:pPr>
            <w:r>
              <w:t xml:space="preserve">1..*</w:t>
            </w:r>
          </w:p>
        </w:tc>
      </w:tr>
      <w:tr>
        <w:tc>
          <w:tcPr/>
          <w:p>
            <w:pPr>
              <w:pStyle w:val="Compact"/>
              <w:jc w:val="left"/>
            </w:pPr>
            <w:r>
              <w:rPr>
                <w:b/>
                <w:bCs/>
              </w:rPr>
              <w:t xml:space="preserve">Abkürzung</w:t>
            </w:r>
            <w:r>
              <w:t xml:space="preserve"> </w:t>
            </w:r>
            <w:r>
              <w:t xml:space="preserve">(</w:t>
            </w:r>
            <w:r>
              <w:rPr>
                <w:rStyle w:val="VerbatimChar"/>
              </w:rPr>
              <w:t xml:space="preserve">systemmap:abbreviation</w:t>
            </w:r>
            <w:r>
              <w:t xml:space="preserve">): Eine</w:t>
            </w:r>
            <w:r>
              <w:t xml:space="preserve"> </w:t>
            </w:r>
            <w:r>
              <w:t xml:space="preserve">Abkürzung wird nur angegeben, wenn sie</w:t>
            </w:r>
            <w:r>
              <w:t xml:space="preserve"> </w:t>
            </w:r>
            <w:r>
              <w:t xml:space="preserve">nicht bereits der bevorzugte Name ist.</w:t>
            </w:r>
            <w:r>
              <w:t xml:space="preserve"> </w:t>
            </w:r>
            <w:r>
              <w:t xml:space="preserve">Beispiel: Die Fenaco Genossenschaft</w:t>
            </w:r>
            <w:r>
              <w:t xml:space="preserve"> </w:t>
            </w:r>
            <w:r>
              <w:t xml:space="preserve">(fédération nationale des coopératives</w:t>
            </w:r>
            <w:r>
              <w:t xml:space="preserve"> </w:t>
            </w:r>
            <w:r>
              <w:t xml:space="preserve">agricoles) wird üblicherweise als</w:t>
            </w:r>
            <w:r>
              <w:t xml:space="preserve"> </w:t>
            </w:r>
            <w:r>
              <w:t xml:space="preserve">“Fenaco”</w:t>
            </w:r>
            <w:r>
              <w:t xml:space="preserve"> </w:t>
            </w:r>
            <w:r>
              <w:t xml:space="preserve">bezeichnet, sodass keine</w:t>
            </w:r>
            <w:r>
              <w:t xml:space="preserve"> </w:t>
            </w:r>
            <w:r>
              <w:t xml:space="preserve">separate Abkürzung erforderlich ist.</w:t>
            </w:r>
          </w:p>
        </w:tc>
        <w:tc>
          <w:tcPr/>
          <w:p>
            <w:pPr>
              <w:pStyle w:val="Compact"/>
            </w:pPr>
          </w:p>
        </w:tc>
        <w:tc>
          <w:tcPr/>
          <w:p>
            <w:pPr>
              <w:pStyle w:val="Compact"/>
              <w:jc w:val="right"/>
            </w:pPr>
            <w:r>
              <w:t xml:space="preserve">0..*</w:t>
            </w:r>
          </w:p>
        </w:tc>
      </w:tr>
      <w:tr>
        <w:tc>
          <w:tcPr/>
          <w:p>
            <w:pPr>
              <w:pStyle w:val="Compact"/>
              <w:jc w:val="left"/>
            </w:pPr>
            <w:r>
              <w:rPr>
                <w:b/>
                <w:bCs/>
              </w:rPr>
              <w:t xml:space="preserve">Beschreibung</w:t>
            </w:r>
            <w:r>
              <w:t xml:space="preserve"> </w:t>
            </w:r>
            <w:r>
              <w:t xml:space="preserve">(</w:t>
            </w:r>
            <w:r>
              <w:rPr>
                <w:rStyle w:val="VerbatimChar"/>
              </w:rPr>
              <w:t xml:space="preserve">schema:description</w:t>
            </w:r>
            <w:r>
              <w:t xml:space="preserve">):</w:t>
            </w:r>
            <w:r>
              <w:t xml:space="preserve"> </w:t>
            </w:r>
            <w:r>
              <w:t xml:space="preserve">Eine Beschreibung in Worten, je Sprache</w:t>
            </w:r>
            <w:r>
              <w:t xml:space="preserve"> </w:t>
            </w:r>
            <w:r>
              <w:t xml:space="preserve">höchstens eine.</w:t>
            </w:r>
          </w:p>
        </w:tc>
        <w:tc>
          <w:tcPr/>
          <w:p>
            <w:pPr>
              <w:pStyle w:val="Compact"/>
              <w:numPr>
                <w:ilvl w:val="0"/>
                <w:numId w:val="1004"/>
              </w:numPr>
              <w:jc w:val="left"/>
            </w:pPr>
            <w:r>
              <w:t xml:space="preserve">Typ: Sprachabhängiger Text (</w:t>
            </w:r>
            <w:r>
              <w:rPr>
                <w:rStyle w:val="VerbatimChar"/>
              </w:rPr>
              <w:t xml:space="preserve">rdf:langString</w:t>
            </w:r>
            <w:r>
              <w:t xml:space="preserve">)</w:t>
            </w:r>
          </w:p>
          <w:p>
            <w:pPr>
              <w:pStyle w:val="Compact"/>
              <w:numPr>
                <w:ilvl w:val="0"/>
                <w:numId w:val="1004"/>
              </w:numPr>
              <w:jc w:val="left"/>
            </w:pPr>
            <w:r>
              <w:t xml:space="preserve">Sprachen:</w:t>
            </w:r>
            <w:r>
              <w:t xml:space="preserve"> </w:t>
            </w:r>
            <w:r>
              <w:rPr>
                <w:rStyle w:val="VerbatimChar"/>
              </w:rPr>
              <w:t xml:space="preserve">de</w:t>
            </w:r>
            <w:r>
              <w:t xml:space="preserve">,</w:t>
            </w:r>
            <w:r>
              <w:t xml:space="preserve"> </w:t>
            </w:r>
            <w:r>
              <w:rPr>
                <w:rStyle w:val="VerbatimChar"/>
              </w:rPr>
              <w:t xml:space="preserve">fr</w:t>
            </w:r>
            <w:r>
              <w:t xml:space="preserve">,</w:t>
            </w:r>
            <w:r>
              <w:t xml:space="preserve"> </w:t>
            </w:r>
            <w:r>
              <w:rPr>
                <w:rStyle w:val="VerbatimChar"/>
              </w:rPr>
              <w:t xml:space="preserve">it</w:t>
            </w:r>
            <w:r>
              <w:t xml:space="preserve">,</w:t>
            </w:r>
            <w:r>
              <w:t xml:space="preserve"> </w:t>
            </w:r>
            <w:r>
              <w:rPr>
                <w:rStyle w:val="VerbatimChar"/>
              </w:rPr>
              <w:t xml:space="preserve">en</w:t>
            </w:r>
            <w:r>
              <w:t xml:space="preserve"> </w:t>
            </w:r>
            <w:r>
              <w:t xml:space="preserve">(eine pro</w:t>
            </w:r>
            <w:r>
              <w:t xml:space="preserve"> </w:t>
            </w:r>
            <w:r>
              <w:t xml:space="preserve">Sprache)</w:t>
            </w:r>
          </w:p>
        </w:tc>
        <w:tc>
          <w:tcPr/>
          <w:p>
            <w:pPr>
              <w:pStyle w:val="Compact"/>
              <w:jc w:val="right"/>
            </w:pPr>
            <w:r>
              <w:t xml:space="preserve">0..*</w:t>
            </w:r>
          </w:p>
        </w:tc>
      </w:tr>
      <w:tr>
        <w:tc>
          <w:tcPr/>
          <w:p>
            <w:pPr>
              <w:pStyle w:val="Compact"/>
              <w:jc w:val="left"/>
            </w:pPr>
            <w:r>
              <w:rPr>
                <w:b/>
                <w:bCs/>
              </w:rPr>
              <w:t xml:space="preserve">Webseite</w:t>
            </w:r>
            <w:r>
              <w:t xml:space="preserve"> </w:t>
            </w:r>
            <w:r>
              <w:t xml:space="preserve">(</w:t>
            </w:r>
            <w:r>
              <w:rPr>
                <w:rStyle w:val="VerbatimChar"/>
              </w:rPr>
              <w:t xml:space="preserve">schema:url</w:t>
            </w:r>
            <w:r>
              <w:t xml:space="preserve">): Eine</w:t>
            </w:r>
            <w:r>
              <w:t xml:space="preserve"> </w:t>
            </w:r>
            <w:r>
              <w:t xml:space="preserve">Webseite mit weiteren Informationen.</w:t>
            </w:r>
          </w:p>
        </w:tc>
        <w:tc>
          <w:tcPr/>
          <w:p>
            <w:pPr>
              <w:pStyle w:val="Compact"/>
            </w:pPr>
          </w:p>
        </w:tc>
        <w:tc>
          <w:tcPr/>
          <w:p>
            <w:pPr>
              <w:pStyle w:val="Compact"/>
              <w:jc w:val="right"/>
            </w:pPr>
            <w:r>
              <w:t xml:space="preserve">0..*</w:t>
            </w:r>
          </w:p>
        </w:tc>
      </w:tr>
      <w:tr>
        <w:tc>
          <w:tcPr/>
          <w:p>
            <w:pPr>
              <w:pStyle w:val="Compact"/>
              <w:jc w:val="left"/>
            </w:pPr>
            <w:r>
              <w:rPr>
                <w:b/>
                <w:bCs/>
              </w:rPr>
              <w:t xml:space="preserve">Siehe auch</w:t>
            </w:r>
            <w:r>
              <w:t xml:space="preserve"> </w:t>
            </w:r>
            <w:r>
              <w:t xml:space="preserve">(</w:t>
            </w:r>
            <w:r>
              <w:rPr>
                <w:rStyle w:val="VerbatimChar"/>
              </w:rPr>
              <w:t xml:space="preserve">rdfs:seeAlso</w:t>
            </w:r>
            <w:r>
              <w:t xml:space="preserve">): Verweis</w:t>
            </w:r>
            <w:r>
              <w:t xml:space="preserve"> </w:t>
            </w:r>
            <w:r>
              <w:t xml:space="preserve">auf eine weiterführende Quelle, zum</w:t>
            </w:r>
            <w:r>
              <w:t xml:space="preserve"> </w:t>
            </w:r>
            <w:r>
              <w:t xml:space="preserve">Beispiel eine Dokumentation oder eine</w:t>
            </w:r>
            <w:r>
              <w:t xml:space="preserve"> </w:t>
            </w:r>
            <w:r>
              <w:t xml:space="preserve">Webseite.</w:t>
            </w:r>
          </w:p>
        </w:tc>
        <w:tc>
          <w:tcPr/>
          <w:p>
            <w:pPr>
              <w:pStyle w:val="Compact"/>
            </w:pPr>
          </w:p>
        </w:tc>
        <w:tc>
          <w:tcPr/>
          <w:p>
            <w:pPr>
              <w:pStyle w:val="Compact"/>
              <w:jc w:val="right"/>
            </w:pPr>
            <w:r>
              <w:t xml:space="preserve">0..*</w:t>
            </w:r>
          </w:p>
        </w:tc>
      </w:tr>
      <w:tr>
        <w:tc>
          <w:tcPr/>
          <w:p>
            <w:pPr>
              <w:pStyle w:val="Compact"/>
              <w:jc w:val="left"/>
            </w:pPr>
            <w:r>
              <w:rPr>
                <w:b/>
                <w:bCs/>
              </w:rPr>
              <w:t xml:space="preserve">ist beinhaltet in</w:t>
            </w:r>
            <w:r>
              <w:t xml:space="preserve"> </w:t>
            </w:r>
            <w:r>
              <w:t xml:space="preserve">(</w:t>
            </w:r>
            <w:r>
              <w:rPr>
                <w:rStyle w:val="VerbatimChar"/>
              </w:rPr>
              <w:t xml:space="preserve">systemmap:containedIn</w:t>
            </w:r>
            <w:r>
              <w:t xml:space="preserve">): Gibt an, dass</w:t>
            </w:r>
            <w:r>
              <w:t xml:space="preserve"> </w:t>
            </w:r>
            <w:r>
              <w:t xml:space="preserve">eine Informationseinheit X im IT-System</w:t>
            </w:r>
            <w:r>
              <w:t xml:space="preserve"> </w:t>
            </w:r>
            <w:r>
              <w:t xml:space="preserve">Y enthalten ist. Beispielsweise sind</w:t>
            </w:r>
            <w:r>
              <w:t xml:space="preserve"> </w:t>
            </w:r>
            <w:r>
              <w:t xml:space="preserve">Informationen über landwirtschaftliche</w:t>
            </w:r>
            <w:r>
              <w:t xml:space="preserve"> </w:t>
            </w:r>
            <w:r>
              <w:t xml:space="preserve">Flächen in der Schweiz in AGIS</w:t>
            </w:r>
            <w:r>
              <w:t xml:space="preserve"> </w:t>
            </w:r>
            <w:r>
              <w:t xml:space="preserve">enthalten.</w:t>
            </w:r>
          </w:p>
        </w:tc>
        <w:tc>
          <w:tcPr/>
          <w:p>
            <w:pPr>
              <w:pStyle w:val="Compact"/>
              <w:numPr>
                <w:ilvl w:val="0"/>
                <w:numId w:val="1005"/>
              </w:numPr>
              <w:jc w:val="left"/>
            </w:pPr>
            <w:r>
              <w:t xml:space="preserve">Typ:</w:t>
            </w:r>
            <w:r>
              <w:t xml:space="preserve"> </w:t>
            </w:r>
            <w:hyperlink w:anchor="sec-nodeshape-softwareapplication">
              <w:r>
                <w:rPr>
                  <w:rStyle w:val="Hyperlink"/>
                </w:rPr>
                <w:t xml:space="preserve">IT-System</w:t>
              </w:r>
            </w:hyperlink>
          </w:p>
        </w:tc>
        <w:tc>
          <w:tcPr/>
          <w:p>
            <w:pPr>
              <w:pStyle w:val="Compact"/>
              <w:jc w:val="right"/>
            </w:pPr>
            <w:r>
              <w:t xml:space="preserve">0..*</w:t>
            </w:r>
          </w:p>
        </w:tc>
      </w:tr>
      <w:tr>
        <w:tc>
          <w:tcPr/>
          <w:p>
            <w:pPr>
              <w:pStyle w:val="Compact"/>
              <w:jc w:val="left"/>
            </w:pPr>
            <w:r>
              <w:rPr>
                <w:b/>
                <w:bCs/>
              </w:rPr>
              <w:t xml:space="preserve">ist Teil von</w:t>
            </w:r>
            <w:r>
              <w:t xml:space="preserve"> </w:t>
            </w:r>
            <w:r>
              <w:t xml:space="preserve">(</w:t>
            </w:r>
            <w:r>
              <w:rPr>
                <w:rStyle w:val="VerbatimChar"/>
              </w:rPr>
              <w:t xml:space="preserve">dcterms:isPartOf</w:t>
            </w:r>
            <w:r>
              <w:t xml:space="preserve">):</w:t>
            </w:r>
            <w:r>
              <w:t xml:space="preserve"> </w:t>
            </w:r>
            <w:r>
              <w:t xml:space="preserve">Eine verwandte Ressource, in der die</w:t>
            </w:r>
            <w:r>
              <w:t xml:space="preserve"> </w:t>
            </w:r>
            <w:r>
              <w:t xml:space="preserve">beschriebene Ressource physisch oder</w:t>
            </w:r>
            <w:r>
              <w:t xml:space="preserve"> </w:t>
            </w:r>
            <w:r>
              <w:t xml:space="preserve">logisch enthalten ist.</w:t>
            </w:r>
          </w:p>
        </w:tc>
        <w:tc>
          <w:tcPr/>
          <w:p>
            <w:pPr>
              <w:pStyle w:val="Compact"/>
              <w:numPr>
                <w:ilvl w:val="0"/>
                <w:numId w:val="1006"/>
              </w:numPr>
              <w:jc w:val="left"/>
            </w:pPr>
            <w:r>
              <w:t xml:space="preserve">Typ:</w:t>
            </w:r>
            <w:r>
              <w:t xml:space="preserve"> </w:t>
            </w:r>
            <w:hyperlink w:anchor="sec-nodeshape-dataset">
              <w:r>
                <w:rPr>
                  <w:rStyle w:val="Hyperlink"/>
                </w:rPr>
                <w:t xml:space="preserve">Datensatz</w:t>
              </w:r>
            </w:hyperlink>
          </w:p>
        </w:tc>
        <w:tc>
          <w:tcPr/>
          <w:p>
            <w:pPr>
              <w:pStyle w:val="Compact"/>
              <w:jc w:val="right"/>
            </w:pPr>
            <w:r>
              <w:t xml:space="preserve">0..*</w:t>
            </w:r>
          </w:p>
        </w:tc>
      </w:tr>
      <w:tr>
        <w:tc>
          <w:tcPr/>
          <w:p>
            <w:pPr>
              <w:pStyle w:val="Compact"/>
              <w:jc w:val="left"/>
            </w:pPr>
            <w:r>
              <w:rPr>
                <w:b/>
                <w:bCs/>
              </w:rPr>
              <w:t xml:space="preserve">wurde abgeleitet von</w:t>
            </w:r>
            <w:r>
              <w:t xml:space="preserve"> </w:t>
            </w:r>
            <w:r>
              <w:t xml:space="preserve">(</w:t>
            </w:r>
            <w:r>
              <w:rPr>
                <w:rStyle w:val="VerbatimChar"/>
              </w:rPr>
              <w:t xml:space="preserve">prov:wasDerivedFrom</w:t>
            </w:r>
            <w:r>
              <w:t xml:space="preserve">): Eine Ableitung</w:t>
            </w:r>
            <w:r>
              <w:t xml:space="preserve"> </w:t>
            </w:r>
            <w:r>
              <w:t xml:space="preserve">ist die Transformation einer Entität in</w:t>
            </w:r>
            <w:r>
              <w:t xml:space="preserve"> </w:t>
            </w:r>
            <w:r>
              <w:t xml:space="preserve">eine andere, eine Aktualisierung einer</w:t>
            </w:r>
            <w:r>
              <w:t xml:space="preserve"> </w:t>
            </w:r>
            <w:r>
              <w:t xml:space="preserve">Entität, die zu einer neuen führt, oder</w:t>
            </w:r>
            <w:r>
              <w:t xml:space="preserve"> </w:t>
            </w:r>
            <w:r>
              <w:t xml:space="preserve">die Konstruktion einer neuen Entität auf</w:t>
            </w:r>
            <w:r>
              <w:t xml:space="preserve"> </w:t>
            </w:r>
            <w:r>
              <w:t xml:space="preserve">der Grundlage einer bereits</w:t>
            </w:r>
            <w:r>
              <w:t xml:space="preserve"> </w:t>
            </w:r>
            <w:r>
              <w:t xml:space="preserve">existierenden.</w:t>
            </w:r>
          </w:p>
        </w:tc>
        <w:tc>
          <w:tcPr/>
          <w:p>
            <w:pPr>
              <w:pStyle w:val="Compact"/>
              <w:numPr>
                <w:ilvl w:val="0"/>
                <w:numId w:val="1007"/>
              </w:numPr>
              <w:jc w:val="left"/>
            </w:pPr>
            <w:r>
              <w:t xml:space="preserve">Typ:</w:t>
            </w:r>
            <w:r>
              <w:t xml:space="preserve"> </w:t>
            </w:r>
            <w:hyperlink w:anchor="sec-nodeshape-dataset">
              <w:r>
                <w:rPr>
                  <w:rStyle w:val="Hyperlink"/>
                </w:rPr>
                <w:t xml:space="preserve">Datensatz</w:t>
              </w:r>
            </w:hyperlink>
          </w:p>
        </w:tc>
        <w:tc>
          <w:tcPr/>
          <w:p>
            <w:pPr>
              <w:pStyle w:val="Compact"/>
              <w:jc w:val="right"/>
            </w:pPr>
            <w:r>
              <w:t xml:space="preserve">0..*</w:t>
            </w:r>
          </w:p>
        </w:tc>
      </w:tr>
      <w:tr>
        <w:tc>
          <w:tcPr/>
          <w:p>
            <w:pPr>
              <w:pStyle w:val="Compact"/>
              <w:jc w:val="left"/>
            </w:pPr>
            <w:r>
              <w:rPr>
                <w:b/>
                <w:bCs/>
              </w:rPr>
              <w:t xml:space="preserve">informiert</w:t>
            </w:r>
            <w:r>
              <w:t xml:space="preserve"> </w:t>
            </w:r>
            <w:r>
              <w:t xml:space="preserve">(</w:t>
            </w:r>
            <w:r>
              <w:rPr>
                <w:rStyle w:val="VerbatimChar"/>
              </w:rPr>
              <w:t xml:space="preserve">systemmap:informs</w:t>
            </w:r>
            <w:r>
              <w:t xml:space="preserve">):</w:t>
            </w:r>
            <w:r>
              <w:t xml:space="preserve"> </w:t>
            </w:r>
            <w:r>
              <w:t xml:space="preserve">Zeigt auf, dass Informationseinheit X</w:t>
            </w:r>
            <w:r>
              <w:t xml:space="preserve"> </w:t>
            </w:r>
            <w:r>
              <w:t xml:space="preserve">durch eine andere Informationseinheit Y</w:t>
            </w:r>
            <w:r>
              <w:t xml:space="preserve"> </w:t>
            </w:r>
            <w:r>
              <w:t xml:space="preserve">informiert wird; d.h. dass irgendwie</w:t>
            </w:r>
            <w:r>
              <w:t xml:space="preserve"> </w:t>
            </w:r>
            <w:r>
              <w:t xml:space="preserve">Daten fliessen. Das kann über manuelles</w:t>
            </w:r>
            <w:r>
              <w:t xml:space="preserve"> </w:t>
            </w:r>
            <w:r>
              <w:t xml:space="preserve">Abschreiben, E-Mail-Versandt von</w:t>
            </w:r>
            <w:r>
              <w:t xml:space="preserve"> </w:t>
            </w:r>
            <w:r>
              <w:t xml:space="preserve">Tabellen, APIs etc. geschehen.</w:t>
            </w:r>
          </w:p>
        </w:tc>
        <w:tc>
          <w:tcPr/>
          <w:p>
            <w:pPr>
              <w:pStyle w:val="Compact"/>
              <w:numPr>
                <w:ilvl w:val="0"/>
                <w:numId w:val="1008"/>
              </w:numPr>
              <w:jc w:val="left"/>
            </w:pPr>
            <w:r>
              <w:t xml:space="preserve">Typ:</w:t>
            </w:r>
            <w:r>
              <w:t xml:space="preserve"> </w:t>
            </w:r>
            <w:hyperlink w:anchor="sec-nodeshape-dataset">
              <w:r>
                <w:rPr>
                  <w:rStyle w:val="Hyperlink"/>
                </w:rPr>
                <w:t xml:space="preserve">Datensatz</w:t>
              </w:r>
            </w:hyperlink>
          </w:p>
        </w:tc>
        <w:tc>
          <w:tcPr/>
          <w:p>
            <w:pPr>
              <w:pStyle w:val="Compact"/>
              <w:jc w:val="right"/>
            </w:pPr>
            <w:r>
              <w:t xml:space="preserve">0..*</w:t>
            </w:r>
          </w:p>
        </w:tc>
      </w:tr>
      <w:tr>
        <w:tc>
          <w:tcPr/>
          <w:p>
            <w:pPr>
              <w:pStyle w:val="Compact"/>
              <w:jc w:val="left"/>
            </w:pPr>
            <w:r>
              <w:rPr>
                <w:b/>
                <w:bCs/>
              </w:rPr>
              <w:t xml:space="preserve">hat Masterdaten</w:t>
            </w:r>
            <w:r>
              <w:t xml:space="preserve"> </w:t>
            </w:r>
            <w:r>
              <w:t xml:space="preserve">(</w:t>
            </w:r>
            <w:r>
              <w:rPr>
                <w:rStyle w:val="VerbatimChar"/>
              </w:rPr>
              <w:t xml:space="preserve">systemmap:usesMasterData</w:t>
            </w:r>
            <w:r>
              <w:t xml:space="preserve">): Gibt an,</w:t>
            </w:r>
            <w:r>
              <w:t xml:space="preserve"> </w:t>
            </w:r>
            <w:r>
              <w:t xml:space="preserve">dass ein Datensatz Stammdaten verwendet,</w:t>
            </w:r>
            <w:r>
              <w:t xml:space="preserve"> </w:t>
            </w:r>
            <w:r>
              <w:t xml:space="preserve">zum Beispiel eine Betriebsnummer, über</w:t>
            </w:r>
            <w:r>
              <w:t xml:space="preserve"> </w:t>
            </w:r>
            <w:r>
              <w:t xml:space="preserve">die er mit anderen Datensätzen verknüpft</w:t>
            </w:r>
            <w:r>
              <w:t xml:space="preserve"> </w:t>
            </w:r>
            <w:r>
              <w:t xml:space="preserve">ist.</w:t>
            </w:r>
          </w:p>
        </w:tc>
        <w:tc>
          <w:tcPr/>
          <w:p>
            <w:pPr>
              <w:pStyle w:val="Compact"/>
              <w:numPr>
                <w:ilvl w:val="0"/>
                <w:numId w:val="1009"/>
              </w:numPr>
              <w:jc w:val="left"/>
            </w:pPr>
            <w:r>
              <w:t xml:space="preserve">Typ:</w:t>
            </w:r>
            <w:r>
              <w:t xml:space="preserve"> </w:t>
            </w:r>
            <w:hyperlink w:anchor="sec-nodeshape-dataset">
              <w:r>
                <w:rPr>
                  <w:rStyle w:val="Hyperlink"/>
                </w:rPr>
                <w:t xml:space="preserve">Datensatz</w:t>
              </w:r>
            </w:hyperlink>
          </w:p>
        </w:tc>
        <w:tc>
          <w:tcPr/>
          <w:p>
            <w:pPr>
              <w:pStyle w:val="Compact"/>
              <w:jc w:val="right"/>
            </w:pPr>
            <w:r>
              <w:t xml:space="preserve">0..*</w:t>
            </w:r>
          </w:p>
        </w:tc>
      </w:tr>
      <w:tr>
        <w:tc>
          <w:tcPr/>
          <w:p>
            <w:pPr>
              <w:pStyle w:val="Compact"/>
              <w:jc w:val="left"/>
            </w:pPr>
            <w:r>
              <w:rPr>
                <w:b/>
                <w:bCs/>
              </w:rPr>
              <w:t xml:space="preserve">Schlagwort</w:t>
            </w:r>
            <w:r>
              <w:t xml:space="preserve"> </w:t>
            </w:r>
            <w:r>
              <w:t xml:space="preserve">(</w:t>
            </w:r>
            <w:r>
              <w:rPr>
                <w:rStyle w:val="VerbatimChar"/>
              </w:rPr>
              <w:t xml:space="preserve">schema:keywords</w:t>
            </w:r>
            <w:r>
              <w:t xml:space="preserve">): Ein</w:t>
            </w:r>
            <w:r>
              <w:t xml:space="preserve"> </w:t>
            </w:r>
            <w:r>
              <w:t xml:space="preserve">Schlagwort, das den Gegenstand</w:t>
            </w:r>
            <w:r>
              <w:t xml:space="preserve"> </w:t>
            </w:r>
            <w:r>
              <w:t xml:space="preserve">thematisch einordnet.</w:t>
            </w:r>
          </w:p>
        </w:tc>
        <w:tc>
          <w:tcPr/>
          <w:p>
            <w:pPr>
              <w:pStyle w:val="Compact"/>
              <w:numPr>
                <w:ilvl w:val="0"/>
                <w:numId w:val="1010"/>
              </w:numPr>
              <w:jc w:val="left"/>
            </w:pPr>
            <w:r>
              <w:t xml:space="preserve">Typ:</w:t>
            </w:r>
            <w:r>
              <w:t xml:space="preserve"> </w:t>
            </w:r>
            <w:hyperlink w:anchor="sec-nodeshape-keyword">
              <w:r>
                <w:rPr>
                  <w:rStyle w:val="Hyperlink"/>
                </w:rPr>
                <w:t xml:space="preserve">Schlagwort</w:t>
              </w:r>
            </w:hyperlink>
          </w:p>
        </w:tc>
        <w:tc>
          <w:tcPr/>
          <w:p>
            <w:pPr>
              <w:pStyle w:val="Compact"/>
              <w:jc w:val="right"/>
            </w:pPr>
            <w:r>
              <w:t xml:space="preserve">0..*</w:t>
            </w:r>
          </w:p>
        </w:tc>
      </w:tr>
      <w:tr>
        <w:tc>
          <w:tcPr/>
          <w:p>
            <w:pPr>
              <w:pStyle w:val="Compact"/>
              <w:jc w:val="left"/>
            </w:pPr>
            <w:r>
              <w:rPr>
                <w:b/>
                <w:bCs/>
              </w:rPr>
              <w:t xml:space="preserve">hat Rechtsgrundlage</w:t>
            </w:r>
            <w:r>
              <w:t xml:space="preserve"> </w:t>
            </w:r>
            <w:r>
              <w:t xml:space="preserve">(</w:t>
            </w:r>
            <w:r>
              <w:rPr>
                <w:rStyle w:val="VerbatimChar"/>
              </w:rPr>
              <w:t xml:space="preserve">systemmap:hasLegalBasis</w:t>
            </w:r>
            <w:r>
              <w:t xml:space="preserve">): Zeigt an,</w:t>
            </w:r>
            <w:r>
              <w:t xml:space="preserve"> </w:t>
            </w:r>
            <w:r>
              <w:t xml:space="preserve">dass irgendetwas X eine Rechtsgrundlage</w:t>
            </w:r>
            <w:r>
              <w:t xml:space="preserve"> </w:t>
            </w:r>
            <w:r>
              <w:t xml:space="preserve">mit (einem bestimmten Teil) der</w:t>
            </w:r>
            <w:r>
              <w:t xml:space="preserve"> </w:t>
            </w:r>
            <w:r>
              <w:t xml:space="preserve">Legislation Y hat.</w:t>
            </w:r>
          </w:p>
        </w:tc>
        <w:tc>
          <w:tcPr/>
          <w:p>
            <w:pPr>
              <w:pStyle w:val="Compact"/>
              <w:numPr>
                <w:ilvl w:val="0"/>
                <w:numId w:val="1011"/>
              </w:numPr>
              <w:jc w:val="left"/>
            </w:pPr>
            <w:r>
              <w:t xml:space="preserve">Typ:</w:t>
            </w:r>
            <w:r>
              <w:t xml:space="preserve"> </w:t>
            </w:r>
            <w:hyperlink w:anchor="sec-nodeshape-legislation">
              <w:r>
                <w:rPr>
                  <w:rStyle w:val="Hyperlink"/>
                </w:rPr>
                <w:t xml:space="preserve">Gesetzgebung</w:t>
              </w:r>
            </w:hyperlink>
          </w:p>
        </w:tc>
        <w:tc>
          <w:tcPr/>
          <w:p>
            <w:pPr>
              <w:pStyle w:val="Compact"/>
              <w:jc w:val="right"/>
            </w:pPr>
            <w:r>
              <w:t xml:space="preserve">0..*</w:t>
            </w:r>
          </w:p>
        </w:tc>
      </w:tr>
    </w:tbl>
    <w:bookmarkEnd w:id="70"/>
    <w:bookmarkStart w:id="72" w:name="sec-nodeshape-dataset-rules"/>
    <w:p>
      <w:pPr>
        <w:pStyle w:val="berschrift3"/>
      </w:pPr>
      <w:r>
        <w:t xml:space="preserve">5.2.3 Regeln (SPARQL)</w:t>
      </w:r>
    </w:p>
    <w:bookmarkStart w:id="71" w:name="sec-nodeshape-dataset-rule-1"/>
    <w:p>
      <w:pPr>
        <w:pStyle w:val="berschrift4"/>
      </w:pPr>
      <w:r>
        <w:t xml:space="preserve">5.2.3.1 Datensatz: Jeder Datensatz muss direkt oder über einen übergeordneten Datensatz in einem IT-System enthalten sein.</w:t>
      </w:r>
    </w:p>
    <w:p>
      <w:pPr>
        <w:pStyle w:val="SourceCode"/>
      </w:pPr>
      <w:r>
        <w:rPr>
          <w:rStyle w:val="VerbatimChar"/>
        </w:rPr>
        <w:t xml:space="preserve">SELECT $this WHERE {</w:t>
      </w:r>
      <w:r>
        <w:br/>
      </w:r>
      <w:r>
        <w:rPr>
          <w:rStyle w:val="VerbatimChar"/>
        </w:rPr>
        <w:t xml:space="preserve">    FILTER NOT EXISTS {</w:t>
      </w:r>
      <w:r>
        <w:br/>
      </w:r>
      <w:r>
        <w:rPr>
          <w:rStyle w:val="VerbatimChar"/>
        </w:rPr>
        <w:t xml:space="preserve">        $this dcterms:isPartOf*/systemmap:containedIn ?system .</w:t>
      </w:r>
      <w:r>
        <w:br/>
      </w:r>
      <w:r>
        <w:rPr>
          <w:rStyle w:val="VerbatimChar"/>
        </w:rPr>
        <w:t xml:space="preserve">        ?system a schema:SoftwareApplication .</w:t>
      </w:r>
      <w:r>
        <w:br/>
      </w:r>
      <w:r>
        <w:rPr>
          <w:rStyle w:val="VerbatimChar"/>
        </w:rPr>
        <w:t xml:space="preserve">    }</w:t>
      </w:r>
      <w:r>
        <w:br/>
      </w:r>
      <w:r>
        <w:rPr>
          <w:rStyle w:val="VerbatimChar"/>
        </w:rPr>
        <w:t xml:space="preserve">}</w:t>
      </w:r>
    </w:p>
    <w:bookmarkEnd w:id="71"/>
    <w:bookmarkEnd w:id="72"/>
    <w:bookmarkEnd w:id="73"/>
    <w:bookmarkStart w:id="78" w:name="sec-nodeshape-legislation"/>
    <w:p>
      <w:pPr>
        <w:pStyle w:val="berschrift2"/>
      </w:pPr>
      <w:r>
        <w:t xml:space="preserve">5.3 Gesetzgebung</w:t>
      </w:r>
    </w:p>
    <w:p>
      <w:pPr>
        <w:pStyle w:val="FirstParagraph"/>
      </w:pPr>
      <w:r>
        <w:t xml:space="preserve">Rechtsgrundlagen (Fedlex), auf die sich Organisationen, IT-Systeme und Datensätze stützen. Ihre Namen sind die offiziellen Titel.</w:t>
      </w:r>
    </w:p>
    <w:bookmarkStart w:id="76" w:name="sec-nodeshape-legislation-overview"/>
    <w:p>
      <w:pPr>
        <w:pStyle w:val="berschrift3"/>
      </w:pPr>
      <w:r>
        <w:t xml:space="preserve">5.3.1 Übersicht</w:t>
      </w:r>
    </w:p>
    <w:p>
      <w:pPr>
        <w:pStyle w:val="DefinitionTerm"/>
      </w:pPr>
      <w:r>
        <w:t xml:space="preserve">IRI</w:t>
      </w:r>
    </w:p>
    <w:p>
      <w:pPr>
        <w:pStyle w:val="Definition"/>
      </w:pPr>
      <w:hyperlink r:id="rId74">
        <w:r>
          <w:rPr>
            <w:rStyle w:val="Hyperlink"/>
          </w:rPr>
          <w:t xml:space="preserve">https://agriculture.ld.admin.ch/system-map/shapes/Legislation</w:t>
        </w:r>
      </w:hyperlink>
    </w:p>
    <w:p>
      <w:pPr>
        <w:pStyle w:val="DefinitionTerm"/>
      </w:pPr>
      <w:r>
        <w:t xml:space="preserve">Zielklasse</w:t>
      </w:r>
    </w:p>
    <w:p>
      <w:pPr>
        <w:pStyle w:val="Definition"/>
      </w:pPr>
      <w:r>
        <w:rPr>
          <w:rStyle w:val="VerbatimChar"/>
        </w:rPr>
        <w:t xml:space="preserve">schema:Legislation</w:t>
      </w:r>
    </w:p>
    <w:p>
      <w:pPr>
        <w:pStyle w:val="DefinitionTerm"/>
      </w:pPr>
      <w:r>
        <w:t xml:space="preserve">Geschlossen</w:t>
      </w:r>
    </w:p>
    <w:p>
      <w:pPr>
        <w:pStyle w:val="Definition"/>
      </w:pPr>
      <w:r>
        <w:t xml:space="preserve">Ja (nur die aufgeführten Eigenschaften zulässig)</w:t>
      </w:r>
    </w:p>
    <w:p>
      <w:pPr>
        <w:pStyle w:val="DefinitionTerm"/>
      </w:pPr>
      <w:r>
        <w:t xml:space="preserve">Kennzahlen</w:t>
      </w:r>
    </w:p>
    <w:p>
      <w:pPr>
        <w:pStyle w:val="Definition"/>
      </w:pPr>
      <w:r>
        <w:t xml:space="preserve">49 Instanzen mit je 4 bis 7 Tripeln (im Mittel 5.6)</w:t>
      </w:r>
    </w:p>
    <w:p>
      <w:pPr>
        <w:pStyle w:val="DefinitionTerm"/>
      </w:pPr>
      <w:r>
        <w:t xml:space="preserve">Open Data</w:t>
      </w:r>
    </w:p>
    <w:p>
      <w:pPr>
        <w:pStyle w:val="Definition"/>
      </w:pPr>
      <w:r>
        <w:t xml:space="preserve">Ja (</w:t>
      </w:r>
      <w:hyperlink r:id="rId75">
        <w:r>
          <w:rPr>
            <w:rStyle w:val="Hyperlink"/>
          </w:rPr>
          <w:t xml:space="preserve">auf LINDAS publiziert</w:t>
        </w:r>
      </w:hyperlink>
      <w:r>
        <w:t xml:space="preserve">)</w:t>
      </w:r>
    </w:p>
    <w:bookmarkEnd w:id="76"/>
    <w:bookmarkStart w:id="77" w:name="sec-nodeshape-legislation-properties"/>
    <w:p>
      <w:pPr>
        <w:pStyle w:val="berschrift3"/>
      </w:pPr>
      <w:r>
        <w:t xml:space="preserve">5.3.2 Eigenschaften</w:t>
      </w:r>
    </w:p>
    <w:tbl>
      <w:tblPr>
        <w:tblStyle w:val="Table"/>
        <w:tblW w:type="pct" w:w="4952"/>
        <w:tblLayout w:type="fixed"/>
        <w:tblLook w:firstRow="1" w:lastRow="0" w:firstColumn="0" w:lastColumn="0" w:noHBand="0" w:noVBand="0" w:val="0020"/>
      </w:tblPr>
      <w:tblGrid>
        <w:gridCol w:w="3274"/>
        <w:gridCol w:w="3426"/>
        <w:gridCol w:w="1142"/>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Name</w:t>
            </w:r>
            <w:r>
              <w:t xml:space="preserve"> </w:t>
            </w:r>
            <w:r>
              <w:t xml:space="preserve">(</w:t>
            </w:r>
            <w:r>
              <w:rPr>
                <w:rStyle w:val="VerbatimChar"/>
              </w:rPr>
              <w:t xml:space="preserve">schema:name</w:t>
            </w:r>
            <w:r>
              <w:t xml:space="preserve">): Der bevorzugte</w:t>
            </w:r>
            <w:r>
              <w:t xml:space="preserve"> </w:t>
            </w:r>
            <w:r>
              <w:t xml:space="preserve">Name, in mindestens einer der Sprachen</w:t>
            </w:r>
            <w:r>
              <w:t xml:space="preserve"> </w:t>
            </w:r>
            <w:r>
              <w:t xml:space="preserve">Deutsch, Französisch, Italienisch oder</w:t>
            </w:r>
            <w:r>
              <w:t xml:space="preserve"> </w:t>
            </w:r>
            <w:r>
              <w:t xml:space="preserve">Englisch. Je Sprache ist höchstens ein</w:t>
            </w:r>
            <w:r>
              <w:t xml:space="preserve"> </w:t>
            </w:r>
            <w:r>
              <w:t xml:space="preserve">Name zulässig.</w:t>
            </w:r>
          </w:p>
        </w:tc>
        <w:tc>
          <w:tcPr/>
          <w:p>
            <w:pPr>
              <w:pStyle w:val="Compact"/>
              <w:numPr>
                <w:ilvl w:val="0"/>
                <w:numId w:val="1012"/>
              </w:numPr>
              <w:jc w:val="left"/>
            </w:pPr>
            <w:r>
              <w:t xml:space="preserve">Typ: Sprachabhängiger Text</w:t>
            </w:r>
            <w:r>
              <w:t xml:space="preserve"> </w:t>
            </w:r>
            <w:r>
              <w:t xml:space="preserve">(</w:t>
            </w:r>
            <w:r>
              <w:rPr>
                <w:rStyle w:val="VerbatimChar"/>
              </w:rPr>
              <w:t xml:space="preserve">rdf:langString</w:t>
            </w:r>
            <w:r>
              <w:t xml:space="preserve">)</w:t>
            </w:r>
          </w:p>
          <w:p>
            <w:pPr>
              <w:pStyle w:val="Compact"/>
              <w:numPr>
                <w:ilvl w:val="0"/>
                <w:numId w:val="1012"/>
              </w:numPr>
              <w:jc w:val="left"/>
            </w:pPr>
            <w:r>
              <w:t xml:space="preserve">Sprachen:</w:t>
            </w:r>
            <w:r>
              <w:t xml:space="preserve"> </w:t>
            </w:r>
            <w:r>
              <w:rPr>
                <w:rStyle w:val="VerbatimChar"/>
              </w:rPr>
              <w:t xml:space="preserve">de</w:t>
            </w:r>
            <w:r>
              <w:t xml:space="preserve">,</w:t>
            </w:r>
            <w:r>
              <w:t xml:space="preserve"> </w:t>
            </w:r>
            <w:r>
              <w:rPr>
                <w:rStyle w:val="VerbatimChar"/>
              </w:rPr>
              <w:t xml:space="preserve">fr</w:t>
            </w:r>
            <w:r>
              <w:t xml:space="preserve">,</w:t>
            </w:r>
            <w:r>
              <w:t xml:space="preserve"> </w:t>
            </w:r>
            <w:r>
              <w:rPr>
                <w:rStyle w:val="VerbatimChar"/>
              </w:rPr>
              <w:t xml:space="preserve">it</w:t>
            </w:r>
            <w:r>
              <w:t xml:space="preserve">,</w:t>
            </w:r>
            <w:r>
              <w:t xml:space="preserve"> </w:t>
            </w:r>
            <w:r>
              <w:rPr>
                <w:rStyle w:val="VerbatimChar"/>
              </w:rPr>
              <w:t xml:space="preserve">en</w:t>
            </w:r>
            <w:r>
              <w:t xml:space="preserve"> </w:t>
            </w:r>
            <w:r>
              <w:t xml:space="preserve">(eine</w:t>
            </w:r>
            <w:r>
              <w:t xml:space="preserve"> </w:t>
            </w:r>
            <w:r>
              <w:t xml:space="preserve">pro Sprache)</w:t>
            </w:r>
          </w:p>
        </w:tc>
        <w:tc>
          <w:tcPr/>
          <w:p>
            <w:pPr>
              <w:pStyle w:val="Compact"/>
              <w:jc w:val="right"/>
            </w:pPr>
            <w:r>
              <w:t xml:space="preserve">1..*</w:t>
            </w:r>
          </w:p>
        </w:tc>
      </w:tr>
      <w:tr>
        <w:tc>
          <w:tcPr/>
          <w:p>
            <w:pPr>
              <w:pStyle w:val="Compact"/>
              <w:jc w:val="left"/>
            </w:pPr>
            <w:r>
              <w:rPr>
                <w:b/>
                <w:bCs/>
              </w:rPr>
              <w:t xml:space="preserve">Alternativer Name</w:t>
            </w:r>
            <w:r>
              <w:t xml:space="preserve"> </w:t>
            </w:r>
            <w:r>
              <w:t xml:space="preserve">(</w:t>
            </w:r>
            <w:r>
              <w:rPr>
                <w:rStyle w:val="VerbatimChar"/>
              </w:rPr>
              <w:t xml:space="preserve">schema:alternateName</w:t>
            </w:r>
            <w:r>
              <w:t xml:space="preserve">): Eine weitere</w:t>
            </w:r>
            <w:r>
              <w:t xml:space="preserve"> </w:t>
            </w:r>
            <w:r>
              <w:t xml:space="preserve">gebräuchliche Bezeichnung, zum Beispiel</w:t>
            </w:r>
            <w:r>
              <w:t xml:space="preserve"> </w:t>
            </w:r>
            <w:r>
              <w:t xml:space="preserve">ein früherer oder ein</w:t>
            </w:r>
            <w:r>
              <w:t xml:space="preserve"> </w:t>
            </w:r>
            <w:r>
              <w:t xml:space="preserve">umgangssprachlicher Name. Sie kann die</w:t>
            </w:r>
            <w:r>
              <w:t xml:space="preserve"> </w:t>
            </w:r>
            <w:r>
              <w:t xml:space="preserve">Suche verbessern.</w:t>
            </w:r>
          </w:p>
        </w:tc>
        <w:tc>
          <w:tcPr/>
          <w:p>
            <w:pPr>
              <w:pStyle w:val="Compact"/>
              <w:numPr>
                <w:ilvl w:val="0"/>
                <w:numId w:val="1013"/>
              </w:numPr>
              <w:jc w:val="left"/>
            </w:pPr>
            <w:r>
              <w:t xml:space="preserve">Typ: Sprachabhängiger Text</w:t>
            </w:r>
            <w:r>
              <w:t xml:space="preserve"> </w:t>
            </w:r>
            <w:r>
              <w:t xml:space="preserve">(</w:t>
            </w:r>
            <w:r>
              <w:rPr>
                <w:rStyle w:val="VerbatimChar"/>
              </w:rPr>
              <w:t xml:space="preserve">rdf:langString</w:t>
            </w:r>
            <w:r>
              <w:t xml:space="preserve">)</w:t>
            </w:r>
          </w:p>
          <w:p>
            <w:pPr>
              <w:pStyle w:val="Compact"/>
              <w:numPr>
                <w:ilvl w:val="0"/>
                <w:numId w:val="1013"/>
              </w:numPr>
              <w:jc w:val="left"/>
            </w:pPr>
            <w:r>
              <w:t xml:space="preserve">Sprachen:</w:t>
            </w:r>
            <w:r>
              <w:t xml:space="preserve"> </w:t>
            </w:r>
            <w:r>
              <w:rPr>
                <w:rStyle w:val="VerbatimChar"/>
              </w:rPr>
              <w:t xml:space="preserve">de</w:t>
            </w:r>
            <w:r>
              <w:t xml:space="preserve">,</w:t>
            </w:r>
            <w:r>
              <w:t xml:space="preserve"> </w:t>
            </w:r>
            <w:r>
              <w:rPr>
                <w:rStyle w:val="VerbatimChar"/>
              </w:rPr>
              <w:t xml:space="preserve">fr</w:t>
            </w:r>
            <w:r>
              <w:t xml:space="preserve">,</w:t>
            </w:r>
            <w:r>
              <w:t xml:space="preserve"> </w:t>
            </w:r>
            <w:r>
              <w:rPr>
                <w:rStyle w:val="VerbatimChar"/>
              </w:rPr>
              <w:t xml:space="preserve">it</w:t>
            </w:r>
            <w:r>
              <w:t xml:space="preserve">,</w:t>
            </w:r>
            <w:r>
              <w:t xml:space="preserve"> </w:t>
            </w:r>
            <w:r>
              <w:rPr>
                <w:rStyle w:val="VerbatimChar"/>
              </w:rPr>
              <w:t xml:space="preserve">en</w:t>
            </w:r>
          </w:p>
        </w:tc>
        <w:tc>
          <w:tcPr/>
          <w:p>
            <w:pPr>
              <w:pStyle w:val="Compact"/>
              <w:jc w:val="right"/>
            </w:pPr>
            <w:r>
              <w:t xml:space="preserve">0..*</w:t>
            </w:r>
          </w:p>
        </w:tc>
      </w:tr>
      <w:tr>
        <w:tc>
          <w:tcPr/>
          <w:p>
            <w:pPr>
              <w:pStyle w:val="Compact"/>
              <w:jc w:val="left"/>
            </w:pPr>
            <w:r>
              <w:rPr>
                <w:b/>
                <w:bCs/>
              </w:rPr>
              <w:t xml:space="preserve">Abkürzung</w:t>
            </w:r>
            <w:r>
              <w:t xml:space="preserve"> </w:t>
            </w:r>
            <w:r>
              <w:t xml:space="preserve">(</w:t>
            </w:r>
            <w:r>
              <w:rPr>
                <w:rStyle w:val="VerbatimChar"/>
              </w:rPr>
              <w:t xml:space="preserve">systemmap:abbreviation</w:t>
            </w:r>
            <w:r>
              <w:t xml:space="preserve">): Eine</w:t>
            </w:r>
            <w:r>
              <w:t xml:space="preserve"> </w:t>
            </w:r>
            <w:r>
              <w:t xml:space="preserve">Abkürzung wird nur angegeben, wenn sie</w:t>
            </w:r>
            <w:r>
              <w:t xml:space="preserve"> </w:t>
            </w:r>
            <w:r>
              <w:t xml:space="preserve">nicht bereits der bevorzugte Name ist.</w:t>
            </w:r>
            <w:r>
              <w:t xml:space="preserve"> </w:t>
            </w:r>
            <w:r>
              <w:t xml:space="preserve">Beispiel: Die Fenaco Genossenschaft</w:t>
            </w:r>
            <w:r>
              <w:t xml:space="preserve"> </w:t>
            </w:r>
            <w:r>
              <w:t xml:space="preserve">(fédération nationale des coopératives</w:t>
            </w:r>
            <w:r>
              <w:t xml:space="preserve"> </w:t>
            </w:r>
            <w:r>
              <w:t xml:space="preserve">agricoles) wird üblicherweise als</w:t>
            </w:r>
            <w:r>
              <w:t xml:space="preserve"> </w:t>
            </w:r>
            <w:r>
              <w:t xml:space="preserve">“Fenaco”</w:t>
            </w:r>
            <w:r>
              <w:t xml:space="preserve"> </w:t>
            </w:r>
            <w:r>
              <w:t xml:space="preserve">bezeichnet, sodass keine</w:t>
            </w:r>
            <w:r>
              <w:t xml:space="preserve"> </w:t>
            </w:r>
            <w:r>
              <w:t xml:space="preserve">separate Abkürzung erforderlich ist.</w:t>
            </w:r>
          </w:p>
        </w:tc>
        <w:tc>
          <w:tcPr/>
          <w:p>
            <w:pPr>
              <w:pStyle w:val="Compact"/>
            </w:pPr>
          </w:p>
        </w:tc>
        <w:tc>
          <w:tcPr/>
          <w:p>
            <w:pPr>
              <w:pStyle w:val="Compact"/>
              <w:jc w:val="right"/>
            </w:pPr>
            <w:r>
              <w:t xml:space="preserve">0..*</w:t>
            </w:r>
          </w:p>
        </w:tc>
      </w:tr>
    </w:tbl>
    <w:bookmarkEnd w:id="77"/>
    <w:bookmarkEnd w:id="78"/>
    <w:bookmarkStart w:id="83" w:name="sec-nodeshape-service"/>
    <w:p>
      <w:pPr>
        <w:pStyle w:val="berschrift2"/>
      </w:pPr>
      <w:r>
        <w:t xml:space="preserve">5.4 IT-Service</w:t>
      </w:r>
    </w:p>
    <w:p>
      <w:pPr>
        <w:pStyle w:val="FirstParagraph"/>
      </w:pPr>
      <w:r>
        <w:t xml:space="preserve">IT-Services, die von IT-Systemen bereitgestellt und von IT-Systemen oder anderen Services genutzt werden.</w:t>
      </w:r>
    </w:p>
    <w:bookmarkStart w:id="81" w:name="sec-nodeshape-service-overview"/>
    <w:p>
      <w:pPr>
        <w:pStyle w:val="berschrift3"/>
      </w:pPr>
      <w:r>
        <w:t xml:space="preserve">5.4.1 Übersicht</w:t>
      </w:r>
    </w:p>
    <w:p>
      <w:pPr>
        <w:pStyle w:val="DefinitionTerm"/>
      </w:pPr>
      <w:r>
        <w:t xml:space="preserve">IRI</w:t>
      </w:r>
    </w:p>
    <w:p>
      <w:pPr>
        <w:pStyle w:val="Definition"/>
      </w:pPr>
      <w:hyperlink r:id="rId79">
        <w:r>
          <w:rPr>
            <w:rStyle w:val="Hyperlink"/>
          </w:rPr>
          <w:t xml:space="preserve">https://agriculture.ld.admin.ch/system-map/shapes/Service</w:t>
        </w:r>
      </w:hyperlink>
    </w:p>
    <w:p>
      <w:pPr>
        <w:pStyle w:val="DefinitionTerm"/>
      </w:pPr>
      <w:r>
        <w:t xml:space="preserve">Zielklasse</w:t>
      </w:r>
    </w:p>
    <w:p>
      <w:pPr>
        <w:pStyle w:val="Definition"/>
      </w:pPr>
      <w:r>
        <w:rPr>
          <w:rStyle w:val="VerbatimChar"/>
        </w:rPr>
        <w:t xml:space="preserve">service:Service</w:t>
      </w:r>
    </w:p>
    <w:p>
      <w:pPr>
        <w:pStyle w:val="DefinitionTerm"/>
      </w:pPr>
      <w:r>
        <w:t xml:space="preserve">Geschlossen</w:t>
      </w:r>
    </w:p>
    <w:p>
      <w:pPr>
        <w:pStyle w:val="Definition"/>
      </w:pPr>
      <w:r>
        <w:t xml:space="preserve">Ja (nur die aufgeführten Eigenschaften zulässig)</w:t>
      </w:r>
    </w:p>
    <w:p>
      <w:pPr>
        <w:pStyle w:val="DefinitionTerm"/>
      </w:pPr>
      <w:r>
        <w:t xml:space="preserve">Kennzahlen</w:t>
      </w:r>
    </w:p>
    <w:p>
      <w:pPr>
        <w:pStyle w:val="Definition"/>
      </w:pPr>
      <w:r>
        <w:t xml:space="preserve">10 Instanzen mit je 6 bis 77 Tripeln (im Mittel 14.2)</w:t>
      </w:r>
    </w:p>
    <w:p>
      <w:pPr>
        <w:pStyle w:val="DefinitionTerm"/>
      </w:pPr>
      <w:r>
        <w:t xml:space="preserve">Open Data</w:t>
      </w:r>
    </w:p>
    <w:p>
      <w:pPr>
        <w:pStyle w:val="Definition"/>
      </w:pPr>
      <w:r>
        <w:t xml:space="preserve">Ja (</w:t>
      </w:r>
      <w:hyperlink r:id="rId80">
        <w:r>
          <w:rPr>
            <w:rStyle w:val="Hyperlink"/>
          </w:rPr>
          <w:t xml:space="preserve">auf LINDAS publiziert</w:t>
        </w:r>
      </w:hyperlink>
      <w:r>
        <w:t xml:space="preserve">)</w:t>
      </w:r>
    </w:p>
    <w:bookmarkEnd w:id="81"/>
    <w:bookmarkStart w:id="82" w:name="sec-nodeshape-service-properties"/>
    <w:p>
      <w:pPr>
        <w:pStyle w:val="berschrift3"/>
      </w:pPr>
      <w:r>
        <w:t xml:space="preserve">5.4.2 Eigenschaften</w:t>
      </w:r>
    </w:p>
    <w:tbl>
      <w:tblPr>
        <w:tblStyle w:val="Table"/>
        <w:tblW w:type="pct" w:w="4954"/>
        <w:tblLayout w:type="fixed"/>
        <w:tblLook w:firstRow="1" w:lastRow="0" w:firstColumn="0" w:lastColumn="0" w:noHBand="0" w:noVBand="0" w:val="0020"/>
      </w:tblPr>
      <w:tblGrid>
        <w:gridCol w:w="3124"/>
        <w:gridCol w:w="3633"/>
        <w:gridCol w:w="1089"/>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Name</w:t>
            </w:r>
            <w:r>
              <w:t xml:space="preserve"> </w:t>
            </w:r>
            <w:r>
              <w:t xml:space="preserve">(</w:t>
            </w:r>
            <w:r>
              <w:rPr>
                <w:rStyle w:val="VerbatimChar"/>
              </w:rPr>
              <w:t xml:space="preserve">schema:name</w:t>
            </w:r>
            <w:r>
              <w:t xml:space="preserve">): Der bevorzugte</w:t>
            </w:r>
            <w:r>
              <w:t xml:space="preserve"> </w:t>
            </w:r>
            <w:r>
              <w:t xml:space="preserve">Name, in mindestens einer der Sprachen</w:t>
            </w:r>
            <w:r>
              <w:t xml:space="preserve"> </w:t>
            </w:r>
            <w:r>
              <w:t xml:space="preserve">Deutsch, Französisch, Italienisch oder</w:t>
            </w:r>
            <w:r>
              <w:t xml:space="preserve"> </w:t>
            </w:r>
            <w:r>
              <w:t xml:space="preserve">Englisch. Je Sprache ist höchstens ein</w:t>
            </w:r>
            <w:r>
              <w:t xml:space="preserve"> </w:t>
            </w:r>
            <w:r>
              <w:t xml:space="preserve">Name zulässig.</w:t>
            </w:r>
          </w:p>
        </w:tc>
        <w:tc>
          <w:tcPr/>
          <w:p>
            <w:pPr>
              <w:pStyle w:val="Compact"/>
              <w:numPr>
                <w:ilvl w:val="0"/>
                <w:numId w:val="1014"/>
              </w:numPr>
              <w:jc w:val="left"/>
            </w:pPr>
            <w:r>
              <w:t xml:space="preserve">Typ: Sprachabhängiger Text (</w:t>
            </w:r>
            <w:r>
              <w:rPr>
                <w:rStyle w:val="VerbatimChar"/>
              </w:rPr>
              <w:t xml:space="preserve">rdf:langString</w:t>
            </w:r>
            <w:r>
              <w:t xml:space="preserve">)</w:t>
            </w:r>
          </w:p>
          <w:p>
            <w:pPr>
              <w:pStyle w:val="Compact"/>
              <w:numPr>
                <w:ilvl w:val="0"/>
                <w:numId w:val="1014"/>
              </w:numPr>
              <w:jc w:val="left"/>
            </w:pPr>
            <w:r>
              <w:t xml:space="preserve">Länge: ≤ 125 Zeichen</w:t>
            </w:r>
          </w:p>
          <w:p>
            <w:pPr>
              <w:pStyle w:val="Compact"/>
              <w:numPr>
                <w:ilvl w:val="0"/>
                <w:numId w:val="1014"/>
              </w:numPr>
              <w:jc w:val="left"/>
            </w:pPr>
            <w:r>
              <w:t xml:space="preserve">Sprachen:</w:t>
            </w:r>
            <w:r>
              <w:t xml:space="preserve"> </w:t>
            </w:r>
            <w:r>
              <w:rPr>
                <w:rStyle w:val="VerbatimChar"/>
              </w:rPr>
              <w:t xml:space="preserve">de</w:t>
            </w:r>
            <w:r>
              <w:t xml:space="preserve">,</w:t>
            </w:r>
            <w:r>
              <w:t xml:space="preserve"> </w:t>
            </w:r>
            <w:r>
              <w:rPr>
                <w:rStyle w:val="VerbatimChar"/>
              </w:rPr>
              <w:t xml:space="preserve">fr</w:t>
            </w:r>
            <w:r>
              <w:t xml:space="preserve">,</w:t>
            </w:r>
            <w:r>
              <w:t xml:space="preserve"> </w:t>
            </w:r>
            <w:r>
              <w:rPr>
                <w:rStyle w:val="VerbatimChar"/>
              </w:rPr>
              <w:t xml:space="preserve">it</w:t>
            </w:r>
            <w:r>
              <w:t xml:space="preserve">,</w:t>
            </w:r>
            <w:r>
              <w:t xml:space="preserve"> </w:t>
            </w:r>
            <w:r>
              <w:rPr>
                <w:rStyle w:val="VerbatimChar"/>
              </w:rPr>
              <w:t xml:space="preserve">en</w:t>
            </w:r>
            <w:r>
              <w:t xml:space="preserve"> </w:t>
            </w:r>
            <w:r>
              <w:t xml:space="preserve">(eine pro</w:t>
            </w:r>
            <w:r>
              <w:t xml:space="preserve"> </w:t>
            </w:r>
            <w:r>
              <w:t xml:space="preserve">Sprache)</w:t>
            </w:r>
          </w:p>
        </w:tc>
        <w:tc>
          <w:tcPr/>
          <w:p>
            <w:pPr>
              <w:pStyle w:val="Compact"/>
              <w:jc w:val="right"/>
            </w:pPr>
            <w:r>
              <w:t xml:space="preserve">1..*</w:t>
            </w:r>
          </w:p>
        </w:tc>
      </w:tr>
      <w:tr>
        <w:tc>
          <w:tcPr/>
          <w:p>
            <w:pPr>
              <w:pStyle w:val="Compact"/>
              <w:jc w:val="left"/>
            </w:pPr>
            <w:r>
              <w:rPr>
                <w:b/>
                <w:bCs/>
              </w:rPr>
              <w:t xml:space="preserve">Beschreibung</w:t>
            </w:r>
            <w:r>
              <w:t xml:space="preserve"> </w:t>
            </w:r>
            <w:r>
              <w:t xml:space="preserve">(</w:t>
            </w:r>
            <w:r>
              <w:rPr>
                <w:rStyle w:val="VerbatimChar"/>
              </w:rPr>
              <w:t xml:space="preserve">schema:description</w:t>
            </w:r>
            <w:r>
              <w:t xml:space="preserve">):</w:t>
            </w:r>
            <w:r>
              <w:t xml:space="preserve"> </w:t>
            </w:r>
            <w:r>
              <w:t xml:space="preserve">Eine Beschreibung in Worten, je Sprache</w:t>
            </w:r>
            <w:r>
              <w:t xml:space="preserve"> </w:t>
            </w:r>
            <w:r>
              <w:t xml:space="preserve">höchstens eine.</w:t>
            </w:r>
          </w:p>
        </w:tc>
        <w:tc>
          <w:tcPr/>
          <w:p>
            <w:pPr>
              <w:pStyle w:val="Compact"/>
              <w:numPr>
                <w:ilvl w:val="0"/>
                <w:numId w:val="1015"/>
              </w:numPr>
              <w:jc w:val="left"/>
            </w:pPr>
            <w:r>
              <w:t xml:space="preserve">Typ: Sprachabhängiger Text (</w:t>
            </w:r>
            <w:r>
              <w:rPr>
                <w:rStyle w:val="VerbatimChar"/>
              </w:rPr>
              <w:t xml:space="preserve">rdf:langString</w:t>
            </w:r>
            <w:r>
              <w:t xml:space="preserve">)</w:t>
            </w:r>
          </w:p>
          <w:p>
            <w:pPr>
              <w:pStyle w:val="Compact"/>
              <w:numPr>
                <w:ilvl w:val="0"/>
                <w:numId w:val="1015"/>
              </w:numPr>
              <w:jc w:val="left"/>
            </w:pPr>
            <w:r>
              <w:t xml:space="preserve">Sprachen:</w:t>
            </w:r>
            <w:r>
              <w:t xml:space="preserve"> </w:t>
            </w:r>
            <w:r>
              <w:rPr>
                <w:rStyle w:val="VerbatimChar"/>
              </w:rPr>
              <w:t xml:space="preserve">de</w:t>
            </w:r>
            <w:r>
              <w:t xml:space="preserve">,</w:t>
            </w:r>
            <w:r>
              <w:t xml:space="preserve"> </w:t>
            </w:r>
            <w:r>
              <w:rPr>
                <w:rStyle w:val="VerbatimChar"/>
              </w:rPr>
              <w:t xml:space="preserve">fr</w:t>
            </w:r>
            <w:r>
              <w:t xml:space="preserve">,</w:t>
            </w:r>
            <w:r>
              <w:t xml:space="preserve"> </w:t>
            </w:r>
            <w:r>
              <w:rPr>
                <w:rStyle w:val="VerbatimChar"/>
              </w:rPr>
              <w:t xml:space="preserve">it</w:t>
            </w:r>
            <w:r>
              <w:t xml:space="preserve">,</w:t>
            </w:r>
            <w:r>
              <w:t xml:space="preserve"> </w:t>
            </w:r>
            <w:r>
              <w:rPr>
                <w:rStyle w:val="VerbatimChar"/>
              </w:rPr>
              <w:t xml:space="preserve">en</w:t>
            </w:r>
            <w:r>
              <w:t xml:space="preserve"> </w:t>
            </w:r>
            <w:r>
              <w:t xml:space="preserve">(eine pro</w:t>
            </w:r>
            <w:r>
              <w:t xml:space="preserve"> </w:t>
            </w:r>
            <w:r>
              <w:t xml:space="preserve">Sprache)</w:t>
            </w:r>
          </w:p>
        </w:tc>
        <w:tc>
          <w:tcPr/>
          <w:p>
            <w:pPr>
              <w:pStyle w:val="Compact"/>
              <w:jc w:val="right"/>
            </w:pPr>
            <w:r>
              <w:t xml:space="preserve">0..*</w:t>
            </w:r>
          </w:p>
        </w:tc>
      </w:tr>
      <w:tr>
        <w:tc>
          <w:tcPr/>
          <w:p>
            <w:pPr>
              <w:pStyle w:val="Compact"/>
              <w:jc w:val="left"/>
            </w:pPr>
            <w:r>
              <w:rPr>
                <w:b/>
                <w:bCs/>
              </w:rPr>
              <w:t xml:space="preserve">Webseite</w:t>
            </w:r>
            <w:r>
              <w:t xml:space="preserve"> </w:t>
            </w:r>
            <w:r>
              <w:t xml:space="preserve">(</w:t>
            </w:r>
            <w:r>
              <w:rPr>
                <w:rStyle w:val="VerbatimChar"/>
              </w:rPr>
              <w:t xml:space="preserve">schema:url</w:t>
            </w:r>
            <w:r>
              <w:t xml:space="preserve">): Eine</w:t>
            </w:r>
            <w:r>
              <w:t xml:space="preserve"> </w:t>
            </w:r>
            <w:r>
              <w:t xml:space="preserve">Webseite mit weiteren Informationen.</w:t>
            </w:r>
          </w:p>
        </w:tc>
        <w:tc>
          <w:tcPr/>
          <w:p>
            <w:pPr>
              <w:pStyle w:val="Compact"/>
            </w:pPr>
          </w:p>
        </w:tc>
        <w:tc>
          <w:tcPr/>
          <w:p>
            <w:pPr>
              <w:pStyle w:val="Compact"/>
              <w:jc w:val="right"/>
            </w:pPr>
            <w:r>
              <w:t xml:space="preserve">0..*</w:t>
            </w:r>
          </w:p>
        </w:tc>
      </w:tr>
      <w:tr>
        <w:tc>
          <w:tcPr/>
          <w:p>
            <w:pPr>
              <w:pStyle w:val="Compact"/>
              <w:jc w:val="left"/>
            </w:pPr>
            <w:r>
              <w:rPr>
                <w:b/>
                <w:bCs/>
              </w:rPr>
              <w:t xml:space="preserve">wird bereitgestellt von</w:t>
            </w:r>
            <w:r>
              <w:t xml:space="preserve"> </w:t>
            </w:r>
            <w:r>
              <w:t xml:space="preserve">(</w:t>
            </w:r>
            <w:r>
              <w:rPr>
                <w:rStyle w:val="VerbatimChar"/>
              </w:rPr>
              <w:t xml:space="preserve">service:providedBy</w:t>
            </w:r>
            <w:r>
              <w:t xml:space="preserve">): Zeigt an, dass</w:t>
            </w:r>
            <w:r>
              <w:t xml:space="preserve"> </w:t>
            </w:r>
            <w:r>
              <w:t xml:space="preserve">ein technischer Service von einem</w:t>
            </w:r>
            <w:r>
              <w:t xml:space="preserve"> </w:t>
            </w:r>
            <w:r>
              <w:t xml:space="preserve">bestimmten IT-System bereitgestellt</w:t>
            </w:r>
            <w:r>
              <w:t xml:space="preserve"> </w:t>
            </w:r>
            <w:r>
              <w:t xml:space="preserve">wird.</w:t>
            </w:r>
          </w:p>
        </w:tc>
        <w:tc>
          <w:tcPr/>
          <w:p>
            <w:pPr>
              <w:pStyle w:val="Compact"/>
              <w:numPr>
                <w:ilvl w:val="0"/>
                <w:numId w:val="1016"/>
              </w:numPr>
              <w:jc w:val="left"/>
            </w:pPr>
            <w:r>
              <w:t xml:space="preserve">Typ:</w:t>
            </w:r>
            <w:r>
              <w:t xml:space="preserve"> </w:t>
            </w:r>
            <w:hyperlink w:anchor="sec-nodeshape-softwareapplication">
              <w:r>
                <w:rPr>
                  <w:rStyle w:val="Hyperlink"/>
                </w:rPr>
                <w:t xml:space="preserve">IT-System</w:t>
              </w:r>
            </w:hyperlink>
          </w:p>
        </w:tc>
        <w:tc>
          <w:tcPr/>
          <w:p>
            <w:pPr>
              <w:pStyle w:val="Compact"/>
              <w:jc w:val="right"/>
            </w:pPr>
            <w:r>
              <w:t xml:space="preserve">0..*</w:t>
            </w:r>
          </w:p>
        </w:tc>
      </w:tr>
      <w:tr>
        <w:tc>
          <w:tcPr/>
          <w:p>
            <w:pPr>
              <w:pStyle w:val="Compact"/>
              <w:jc w:val="left"/>
            </w:pPr>
            <w:r>
              <w:rPr>
                <w:b/>
                <w:bCs/>
              </w:rPr>
              <w:t xml:space="preserve">nutzt IT-Service</w:t>
            </w:r>
            <w:r>
              <w:t xml:space="preserve"> </w:t>
            </w:r>
            <w:r>
              <w:t xml:space="preserve">(</w:t>
            </w:r>
            <w:r>
              <w:rPr>
                <w:rStyle w:val="VerbatimChar"/>
              </w:rPr>
              <w:t xml:space="preserve">service:consumes</w:t>
            </w:r>
            <w:r>
              <w:t xml:space="preserve">): Zeigt an, dass ein</w:t>
            </w:r>
            <w:r>
              <w:t xml:space="preserve"> </w:t>
            </w:r>
            <w:r>
              <w:t xml:space="preserve">beliebiges Objekt (IT-System,</w:t>
            </w:r>
            <w:r>
              <w:t xml:space="preserve"> </w:t>
            </w:r>
            <w:r>
              <w:t xml:space="preserve">Organisation etc.) einen bestimmten</w:t>
            </w:r>
            <w:r>
              <w:t xml:space="preserve"> </w:t>
            </w:r>
            <w:r>
              <w:t xml:space="preserve">technischen IT-Service nutzt.</w:t>
            </w:r>
          </w:p>
        </w:tc>
        <w:tc>
          <w:tcPr/>
          <w:p>
            <w:pPr>
              <w:pStyle w:val="Compact"/>
              <w:numPr>
                <w:ilvl w:val="0"/>
                <w:numId w:val="1017"/>
              </w:numPr>
              <w:jc w:val="left"/>
            </w:pPr>
            <w:r>
              <w:t xml:space="preserve">Typ:</w:t>
            </w:r>
            <w:r>
              <w:t xml:space="preserve"> </w:t>
            </w:r>
            <w:hyperlink w:anchor="sec-nodeshape-service">
              <w:r>
                <w:rPr>
                  <w:rStyle w:val="Hyperlink"/>
                </w:rPr>
                <w:t xml:space="preserve">IT-Service</w:t>
              </w:r>
            </w:hyperlink>
          </w:p>
        </w:tc>
        <w:tc>
          <w:tcPr/>
          <w:p>
            <w:pPr>
              <w:pStyle w:val="Compact"/>
              <w:jc w:val="right"/>
            </w:pPr>
            <w:r>
              <w:t xml:space="preserve">0..*</w:t>
            </w:r>
          </w:p>
        </w:tc>
      </w:tr>
      <w:tr>
        <w:tc>
          <w:tcPr/>
          <w:p>
            <w:pPr>
              <w:pStyle w:val="Compact"/>
              <w:jc w:val="left"/>
            </w:pPr>
            <w:r>
              <w:rPr>
                <w:b/>
                <w:bCs/>
              </w:rPr>
              <w:t xml:space="preserve">ist Teil von</w:t>
            </w:r>
            <w:r>
              <w:t xml:space="preserve"> </w:t>
            </w:r>
            <w:r>
              <w:t xml:space="preserve">(</w:t>
            </w:r>
            <w:r>
              <w:rPr>
                <w:rStyle w:val="VerbatimChar"/>
              </w:rPr>
              <w:t xml:space="preserve">dcterms:isPartOf</w:t>
            </w:r>
            <w:r>
              <w:t xml:space="preserve">):</w:t>
            </w:r>
            <w:r>
              <w:t xml:space="preserve"> </w:t>
            </w:r>
            <w:r>
              <w:t xml:space="preserve">Eine verwandte Ressource, in der die</w:t>
            </w:r>
            <w:r>
              <w:t xml:space="preserve"> </w:t>
            </w:r>
            <w:r>
              <w:t xml:space="preserve">beschriebene Ressource physisch oder</w:t>
            </w:r>
            <w:r>
              <w:t xml:space="preserve"> </w:t>
            </w:r>
            <w:r>
              <w:t xml:space="preserve">logisch enthalten ist.</w:t>
            </w:r>
          </w:p>
        </w:tc>
        <w:tc>
          <w:tcPr/>
          <w:p>
            <w:pPr>
              <w:pStyle w:val="Compact"/>
              <w:numPr>
                <w:ilvl w:val="0"/>
                <w:numId w:val="1018"/>
              </w:numPr>
              <w:jc w:val="left"/>
            </w:pPr>
            <w:r>
              <w:t xml:space="preserve">Typ:</w:t>
            </w:r>
            <w:r>
              <w:t xml:space="preserve"> </w:t>
            </w:r>
            <w:hyperlink w:anchor="sec-nodeshape-service">
              <w:r>
                <w:rPr>
                  <w:rStyle w:val="Hyperlink"/>
                </w:rPr>
                <w:t xml:space="preserve">IT-Service</w:t>
              </w:r>
            </w:hyperlink>
          </w:p>
        </w:tc>
        <w:tc>
          <w:tcPr/>
          <w:p>
            <w:pPr>
              <w:pStyle w:val="Compact"/>
              <w:jc w:val="right"/>
            </w:pPr>
            <w:r>
              <w:t xml:space="preserve">0..*</w:t>
            </w:r>
          </w:p>
        </w:tc>
      </w:tr>
      <w:tr>
        <w:tc>
          <w:tcPr/>
          <w:p>
            <w:pPr>
              <w:pStyle w:val="Compact"/>
              <w:jc w:val="left"/>
            </w:pPr>
            <w:r>
              <w:rPr>
                <w:b/>
                <w:bCs/>
              </w:rPr>
              <w:t xml:space="preserve">Schlagwort</w:t>
            </w:r>
            <w:r>
              <w:t xml:space="preserve"> </w:t>
            </w:r>
            <w:r>
              <w:t xml:space="preserve">(</w:t>
            </w:r>
            <w:r>
              <w:rPr>
                <w:rStyle w:val="VerbatimChar"/>
              </w:rPr>
              <w:t xml:space="preserve">schema:keywords</w:t>
            </w:r>
            <w:r>
              <w:t xml:space="preserve">): Ein</w:t>
            </w:r>
            <w:r>
              <w:t xml:space="preserve"> </w:t>
            </w:r>
            <w:r>
              <w:t xml:space="preserve">Schlagwort, das den Gegenstand</w:t>
            </w:r>
            <w:r>
              <w:t xml:space="preserve"> </w:t>
            </w:r>
            <w:r>
              <w:t xml:space="preserve">thematisch einordnet.</w:t>
            </w:r>
          </w:p>
        </w:tc>
        <w:tc>
          <w:tcPr/>
          <w:p>
            <w:pPr>
              <w:pStyle w:val="Compact"/>
              <w:numPr>
                <w:ilvl w:val="0"/>
                <w:numId w:val="1019"/>
              </w:numPr>
              <w:jc w:val="left"/>
            </w:pPr>
            <w:r>
              <w:t xml:space="preserve">Typ:</w:t>
            </w:r>
            <w:r>
              <w:t xml:space="preserve"> </w:t>
            </w:r>
            <w:hyperlink w:anchor="sec-nodeshape-keyword">
              <w:r>
                <w:rPr>
                  <w:rStyle w:val="Hyperlink"/>
                </w:rPr>
                <w:t xml:space="preserve">Schlagwort</w:t>
              </w:r>
            </w:hyperlink>
          </w:p>
        </w:tc>
        <w:tc>
          <w:tcPr/>
          <w:p>
            <w:pPr>
              <w:pStyle w:val="Compact"/>
              <w:jc w:val="right"/>
            </w:pPr>
            <w:r>
              <w:t xml:space="preserve">0..*</w:t>
            </w:r>
          </w:p>
        </w:tc>
      </w:tr>
    </w:tbl>
    <w:bookmarkEnd w:id="82"/>
    <w:bookmarkEnd w:id="83"/>
    <w:bookmarkStart w:id="91" w:name="sec-nodeshape-softwareapplication"/>
    <w:p>
      <w:pPr>
        <w:pStyle w:val="berschrift2"/>
      </w:pPr>
      <w:r>
        <w:t xml:space="preserve">5.5 IT-System</w:t>
      </w:r>
    </w:p>
    <w:p>
      <w:pPr>
        <w:pStyle w:val="FirstParagraph"/>
      </w:pPr>
      <w:r>
        <w:t xml:space="preserve">IT-Systeme, die Daten des Agrar- und Ernährungssektors verarbeiten. Jedes IT-System hat eine deutsche Beschreibung und wird direkt oder über ein übergeordnetes System von einer Organisation betrieben. Farm-Management-Informationssysteme (FMIS) bilden eine eigene Unterklasse.</w:t>
      </w:r>
    </w:p>
    <w:bookmarkStart w:id="86" w:name="X0e22bfd9b9b1fda9da857cc180e19f9b2ab0082"/>
    <w:p>
      <w:pPr>
        <w:pStyle w:val="berschrift3"/>
      </w:pPr>
      <w:r>
        <w:t xml:space="preserve">5.5.1 Übersicht</w:t>
      </w:r>
    </w:p>
    <w:p>
      <w:pPr>
        <w:pStyle w:val="DefinitionTerm"/>
      </w:pPr>
      <w:r>
        <w:t xml:space="preserve">IRI</w:t>
      </w:r>
    </w:p>
    <w:p>
      <w:pPr>
        <w:pStyle w:val="Definition"/>
      </w:pPr>
      <w:hyperlink r:id="rId84">
        <w:r>
          <w:rPr>
            <w:rStyle w:val="Hyperlink"/>
          </w:rPr>
          <w:t xml:space="preserve">https://agriculture.ld.admin.ch/system-map/shapes/SoftwareApplication</w:t>
        </w:r>
      </w:hyperlink>
    </w:p>
    <w:p>
      <w:pPr>
        <w:pStyle w:val="DefinitionTerm"/>
      </w:pPr>
      <w:r>
        <w:t xml:space="preserve">Zielklasse</w:t>
      </w:r>
    </w:p>
    <w:p>
      <w:pPr>
        <w:pStyle w:val="Definition"/>
      </w:pPr>
      <w:r>
        <w:rPr>
          <w:rStyle w:val="VerbatimChar"/>
        </w:rPr>
        <w:t xml:space="preserve">schema:SoftwareApplication</w:t>
      </w:r>
    </w:p>
    <w:p>
      <w:pPr>
        <w:pStyle w:val="DefinitionTerm"/>
      </w:pPr>
      <w:r>
        <w:t xml:space="preserve">Geschlossen</w:t>
      </w:r>
    </w:p>
    <w:p>
      <w:pPr>
        <w:pStyle w:val="Definition"/>
      </w:pPr>
      <w:r>
        <w:t xml:space="preserve">Ja (nur die aufgeführten Eigenschaften zulässig)</w:t>
      </w:r>
    </w:p>
    <w:p>
      <w:pPr>
        <w:pStyle w:val="DefinitionTerm"/>
      </w:pPr>
      <w:r>
        <w:t xml:space="preserve">Kennzahlen</w:t>
      </w:r>
    </w:p>
    <w:p>
      <w:pPr>
        <w:pStyle w:val="Definition"/>
      </w:pPr>
      <w:r>
        <w:t xml:space="preserve">154 Instanzen mit je 6 bis 29 Tripeln (im Mittel 11.8)</w:t>
      </w:r>
    </w:p>
    <w:p>
      <w:pPr>
        <w:pStyle w:val="DefinitionTerm"/>
      </w:pPr>
      <w:r>
        <w:t xml:space="preserve">Open Data</w:t>
      </w:r>
    </w:p>
    <w:p>
      <w:pPr>
        <w:pStyle w:val="Definition"/>
      </w:pPr>
      <w:r>
        <w:t xml:space="preserve">Ja (</w:t>
      </w:r>
      <w:hyperlink r:id="rId85">
        <w:r>
          <w:rPr>
            <w:rStyle w:val="Hyperlink"/>
          </w:rPr>
          <w:t xml:space="preserve">auf LINDAS publiziert</w:t>
        </w:r>
      </w:hyperlink>
      <w:r>
        <w:t xml:space="preserve">)</w:t>
      </w:r>
    </w:p>
    <w:bookmarkEnd w:id="86"/>
    <w:bookmarkStart w:id="87" w:name="X03bf6a7e2ec919f59da8ab02d8c0ec1169857b2"/>
    <w:p>
      <w:pPr>
        <w:pStyle w:val="berschrift3"/>
      </w:pPr>
      <w:r>
        <w:t xml:space="preserve">5.5.2 Eigenschaften</w:t>
      </w:r>
    </w:p>
    <w:tbl>
      <w:tblPr>
        <w:tblStyle w:val="Table"/>
        <w:tblW w:type="pct" w:w="4954"/>
        <w:tblLayout w:type="fixed"/>
        <w:tblLook w:firstRow="1" w:lastRow="0" w:firstColumn="0" w:lastColumn="0" w:noHBand="0" w:noVBand="0" w:val="0020"/>
      </w:tblPr>
      <w:tblGrid>
        <w:gridCol w:w="3124"/>
        <w:gridCol w:w="3633"/>
        <w:gridCol w:w="1089"/>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Name</w:t>
            </w:r>
            <w:r>
              <w:t xml:space="preserve"> </w:t>
            </w:r>
            <w:r>
              <w:t xml:space="preserve">(</w:t>
            </w:r>
            <w:r>
              <w:rPr>
                <w:rStyle w:val="VerbatimChar"/>
              </w:rPr>
              <w:t xml:space="preserve">schema:name</w:t>
            </w:r>
            <w:r>
              <w:t xml:space="preserve">): Der bevorzugte</w:t>
            </w:r>
            <w:r>
              <w:t xml:space="preserve"> </w:t>
            </w:r>
            <w:r>
              <w:t xml:space="preserve">Name, in mindestens einer der Sprachen</w:t>
            </w:r>
            <w:r>
              <w:t xml:space="preserve"> </w:t>
            </w:r>
            <w:r>
              <w:t xml:space="preserve">Deutsch, Französisch, Italienisch oder</w:t>
            </w:r>
            <w:r>
              <w:t xml:space="preserve"> </w:t>
            </w:r>
            <w:r>
              <w:t xml:space="preserve">Englisch. Je Sprache ist höchstens ein</w:t>
            </w:r>
            <w:r>
              <w:t xml:space="preserve"> </w:t>
            </w:r>
            <w:r>
              <w:t xml:space="preserve">Name zulässig.</w:t>
            </w:r>
          </w:p>
        </w:tc>
        <w:tc>
          <w:tcPr/>
          <w:p>
            <w:pPr>
              <w:pStyle w:val="Compact"/>
              <w:numPr>
                <w:ilvl w:val="0"/>
                <w:numId w:val="1020"/>
              </w:numPr>
              <w:jc w:val="left"/>
            </w:pPr>
            <w:r>
              <w:t xml:space="preserve">Typ: Sprachabhängiger Text (</w:t>
            </w:r>
            <w:r>
              <w:rPr>
                <w:rStyle w:val="VerbatimChar"/>
              </w:rPr>
              <w:t xml:space="preserve">rdf:langString</w:t>
            </w:r>
            <w:r>
              <w:t xml:space="preserve">)</w:t>
            </w:r>
          </w:p>
          <w:p>
            <w:pPr>
              <w:pStyle w:val="Compact"/>
              <w:numPr>
                <w:ilvl w:val="0"/>
                <w:numId w:val="1020"/>
              </w:numPr>
              <w:jc w:val="left"/>
            </w:pPr>
            <w:r>
              <w:t xml:space="preserve">Länge: ≤ 125 Zeichen</w:t>
            </w:r>
          </w:p>
          <w:p>
            <w:pPr>
              <w:pStyle w:val="Compact"/>
              <w:numPr>
                <w:ilvl w:val="0"/>
                <w:numId w:val="1020"/>
              </w:numPr>
              <w:jc w:val="left"/>
            </w:pPr>
            <w:r>
              <w:t xml:space="preserve">Sprachen:</w:t>
            </w:r>
            <w:r>
              <w:t xml:space="preserve"> </w:t>
            </w:r>
            <w:r>
              <w:rPr>
                <w:rStyle w:val="VerbatimChar"/>
              </w:rPr>
              <w:t xml:space="preserve">de</w:t>
            </w:r>
            <w:r>
              <w:t xml:space="preserve">,</w:t>
            </w:r>
            <w:r>
              <w:t xml:space="preserve"> </w:t>
            </w:r>
            <w:r>
              <w:rPr>
                <w:rStyle w:val="VerbatimChar"/>
              </w:rPr>
              <w:t xml:space="preserve">fr</w:t>
            </w:r>
            <w:r>
              <w:t xml:space="preserve">,</w:t>
            </w:r>
            <w:r>
              <w:t xml:space="preserve"> </w:t>
            </w:r>
            <w:r>
              <w:rPr>
                <w:rStyle w:val="VerbatimChar"/>
              </w:rPr>
              <w:t xml:space="preserve">it</w:t>
            </w:r>
            <w:r>
              <w:t xml:space="preserve">,</w:t>
            </w:r>
            <w:r>
              <w:t xml:space="preserve"> </w:t>
            </w:r>
            <w:r>
              <w:rPr>
                <w:rStyle w:val="VerbatimChar"/>
              </w:rPr>
              <w:t xml:space="preserve">en</w:t>
            </w:r>
            <w:r>
              <w:t xml:space="preserve"> </w:t>
            </w:r>
            <w:r>
              <w:t xml:space="preserve">(eine pro</w:t>
            </w:r>
            <w:r>
              <w:t xml:space="preserve"> </w:t>
            </w:r>
            <w:r>
              <w:t xml:space="preserve">Sprache)</w:t>
            </w:r>
          </w:p>
        </w:tc>
        <w:tc>
          <w:tcPr/>
          <w:p>
            <w:pPr>
              <w:pStyle w:val="Compact"/>
              <w:jc w:val="right"/>
            </w:pPr>
            <w:r>
              <w:t xml:space="preserve">1..*</w:t>
            </w:r>
          </w:p>
        </w:tc>
      </w:tr>
      <w:tr>
        <w:tc>
          <w:tcPr/>
          <w:p>
            <w:pPr>
              <w:pStyle w:val="Compact"/>
              <w:jc w:val="left"/>
            </w:pPr>
            <w:r>
              <w:rPr>
                <w:b/>
                <w:bCs/>
              </w:rPr>
              <w:t xml:space="preserve">Alternativer Name</w:t>
            </w:r>
            <w:r>
              <w:t xml:space="preserve"> </w:t>
            </w:r>
            <w:r>
              <w:t xml:space="preserve">(</w:t>
            </w:r>
            <w:r>
              <w:rPr>
                <w:rStyle w:val="VerbatimChar"/>
              </w:rPr>
              <w:t xml:space="preserve">schema:alternateName</w:t>
            </w:r>
            <w:r>
              <w:t xml:space="preserve">): Eine weitere</w:t>
            </w:r>
            <w:r>
              <w:t xml:space="preserve"> </w:t>
            </w:r>
            <w:r>
              <w:t xml:space="preserve">gebräuchliche Bezeichnung, zum Beispiel</w:t>
            </w:r>
            <w:r>
              <w:t xml:space="preserve"> </w:t>
            </w:r>
            <w:r>
              <w:t xml:space="preserve">ein früherer oder ein</w:t>
            </w:r>
            <w:r>
              <w:t xml:space="preserve"> </w:t>
            </w:r>
            <w:r>
              <w:t xml:space="preserve">umgangssprachlicher Name. Sie kann die</w:t>
            </w:r>
            <w:r>
              <w:t xml:space="preserve"> </w:t>
            </w:r>
            <w:r>
              <w:t xml:space="preserve">Suche verbessern.</w:t>
            </w:r>
          </w:p>
        </w:tc>
        <w:tc>
          <w:tcPr/>
          <w:p>
            <w:pPr>
              <w:pStyle w:val="Compact"/>
              <w:numPr>
                <w:ilvl w:val="0"/>
                <w:numId w:val="1021"/>
              </w:numPr>
              <w:jc w:val="left"/>
            </w:pPr>
            <w:r>
              <w:t xml:space="preserve">Typ: Sprachabhängiger Text (</w:t>
            </w:r>
            <w:r>
              <w:rPr>
                <w:rStyle w:val="VerbatimChar"/>
              </w:rPr>
              <w:t xml:space="preserve">rdf:langString</w:t>
            </w:r>
            <w:r>
              <w:t xml:space="preserve">)</w:t>
            </w:r>
          </w:p>
          <w:p>
            <w:pPr>
              <w:pStyle w:val="Compact"/>
              <w:numPr>
                <w:ilvl w:val="0"/>
                <w:numId w:val="1021"/>
              </w:numPr>
              <w:jc w:val="left"/>
            </w:pPr>
            <w:r>
              <w:t xml:space="preserve">Sprachen:</w:t>
            </w:r>
            <w:r>
              <w:t xml:space="preserve"> </w:t>
            </w:r>
            <w:r>
              <w:rPr>
                <w:rStyle w:val="VerbatimChar"/>
              </w:rPr>
              <w:t xml:space="preserve">de</w:t>
            </w:r>
            <w:r>
              <w:t xml:space="preserve">,</w:t>
            </w:r>
            <w:r>
              <w:t xml:space="preserve"> </w:t>
            </w:r>
            <w:r>
              <w:rPr>
                <w:rStyle w:val="VerbatimChar"/>
              </w:rPr>
              <w:t xml:space="preserve">fr</w:t>
            </w:r>
            <w:r>
              <w:t xml:space="preserve">,</w:t>
            </w:r>
            <w:r>
              <w:t xml:space="preserve"> </w:t>
            </w:r>
            <w:r>
              <w:rPr>
                <w:rStyle w:val="VerbatimChar"/>
              </w:rPr>
              <w:t xml:space="preserve">it</w:t>
            </w:r>
            <w:r>
              <w:t xml:space="preserve">,</w:t>
            </w:r>
            <w:r>
              <w:t xml:space="preserve"> </w:t>
            </w:r>
            <w:r>
              <w:rPr>
                <w:rStyle w:val="VerbatimChar"/>
              </w:rPr>
              <w:t xml:space="preserve">en</w:t>
            </w:r>
          </w:p>
        </w:tc>
        <w:tc>
          <w:tcPr/>
          <w:p>
            <w:pPr>
              <w:pStyle w:val="Compact"/>
              <w:jc w:val="right"/>
            </w:pPr>
            <w:r>
              <w:t xml:space="preserve">0..*</w:t>
            </w:r>
          </w:p>
        </w:tc>
      </w:tr>
      <w:tr>
        <w:tc>
          <w:tcPr/>
          <w:p>
            <w:pPr>
              <w:pStyle w:val="Compact"/>
              <w:jc w:val="left"/>
            </w:pPr>
            <w:r>
              <w:rPr>
                <w:b/>
                <w:bCs/>
              </w:rPr>
              <w:t xml:space="preserve">Abkürzung</w:t>
            </w:r>
            <w:r>
              <w:t xml:space="preserve"> </w:t>
            </w:r>
            <w:r>
              <w:t xml:space="preserve">(</w:t>
            </w:r>
            <w:r>
              <w:rPr>
                <w:rStyle w:val="VerbatimChar"/>
              </w:rPr>
              <w:t xml:space="preserve">systemmap:abbreviation</w:t>
            </w:r>
            <w:r>
              <w:t xml:space="preserve">): Eine</w:t>
            </w:r>
            <w:r>
              <w:t xml:space="preserve"> </w:t>
            </w:r>
            <w:r>
              <w:t xml:space="preserve">Abkürzung wird nur angegeben, wenn sie</w:t>
            </w:r>
            <w:r>
              <w:t xml:space="preserve"> </w:t>
            </w:r>
            <w:r>
              <w:t xml:space="preserve">nicht bereits der bevorzugte Name ist.</w:t>
            </w:r>
            <w:r>
              <w:t xml:space="preserve"> </w:t>
            </w:r>
            <w:r>
              <w:t xml:space="preserve">Beispiel: Die Fenaco Genossenschaft</w:t>
            </w:r>
            <w:r>
              <w:t xml:space="preserve"> </w:t>
            </w:r>
            <w:r>
              <w:t xml:space="preserve">(fédération nationale des coopératives</w:t>
            </w:r>
            <w:r>
              <w:t xml:space="preserve"> </w:t>
            </w:r>
            <w:r>
              <w:t xml:space="preserve">agricoles) wird üblicherweise als</w:t>
            </w:r>
            <w:r>
              <w:t xml:space="preserve"> </w:t>
            </w:r>
            <w:r>
              <w:t xml:space="preserve">“Fenaco”</w:t>
            </w:r>
            <w:r>
              <w:t xml:space="preserve"> </w:t>
            </w:r>
            <w:r>
              <w:t xml:space="preserve">bezeichnet, sodass keine</w:t>
            </w:r>
            <w:r>
              <w:t xml:space="preserve"> </w:t>
            </w:r>
            <w:r>
              <w:t xml:space="preserve">separate Abkürzung erforderlich ist.</w:t>
            </w:r>
          </w:p>
        </w:tc>
        <w:tc>
          <w:tcPr/>
          <w:p>
            <w:pPr>
              <w:pStyle w:val="Compact"/>
            </w:pPr>
          </w:p>
        </w:tc>
        <w:tc>
          <w:tcPr/>
          <w:p>
            <w:pPr>
              <w:pStyle w:val="Compact"/>
              <w:jc w:val="right"/>
            </w:pPr>
            <w:r>
              <w:t xml:space="preserve">0..*</w:t>
            </w:r>
          </w:p>
        </w:tc>
      </w:tr>
      <w:tr>
        <w:tc>
          <w:tcPr/>
          <w:p>
            <w:pPr>
              <w:pStyle w:val="Compact"/>
              <w:jc w:val="left"/>
            </w:pPr>
            <w:r>
              <w:rPr>
                <w:b/>
                <w:bCs/>
              </w:rPr>
              <w:t xml:space="preserve">Beschreibung</w:t>
            </w:r>
            <w:r>
              <w:t xml:space="preserve"> </w:t>
            </w:r>
            <w:r>
              <w:t xml:space="preserve">(</w:t>
            </w:r>
            <w:r>
              <w:rPr>
                <w:rStyle w:val="VerbatimChar"/>
              </w:rPr>
              <w:t xml:space="preserve">schema:description</w:t>
            </w:r>
            <w:r>
              <w:t xml:space="preserve">):</w:t>
            </w:r>
            <w:r>
              <w:t xml:space="preserve"> </w:t>
            </w:r>
            <w:r>
              <w:t xml:space="preserve">Eine Beschreibung in Worten, je Sprache</w:t>
            </w:r>
            <w:r>
              <w:t xml:space="preserve"> </w:t>
            </w:r>
            <w:r>
              <w:t xml:space="preserve">höchstens eine.</w:t>
            </w:r>
          </w:p>
        </w:tc>
        <w:tc>
          <w:tcPr/>
          <w:p>
            <w:pPr>
              <w:pStyle w:val="Compact"/>
              <w:numPr>
                <w:ilvl w:val="0"/>
                <w:numId w:val="1022"/>
              </w:numPr>
              <w:jc w:val="left"/>
            </w:pPr>
            <w:r>
              <w:t xml:space="preserve">Typ: Sprachabhängiger Text (</w:t>
            </w:r>
            <w:r>
              <w:rPr>
                <w:rStyle w:val="VerbatimChar"/>
              </w:rPr>
              <w:t xml:space="preserve">rdf:langString</w:t>
            </w:r>
            <w:r>
              <w:t xml:space="preserve">)</w:t>
            </w:r>
          </w:p>
          <w:p>
            <w:pPr>
              <w:pStyle w:val="Compact"/>
              <w:numPr>
                <w:ilvl w:val="0"/>
                <w:numId w:val="1022"/>
              </w:numPr>
              <w:jc w:val="left"/>
            </w:pPr>
            <w:r>
              <w:t xml:space="preserve">Sprachen:</w:t>
            </w:r>
            <w:r>
              <w:t xml:space="preserve"> </w:t>
            </w:r>
            <w:r>
              <w:rPr>
                <w:rStyle w:val="VerbatimChar"/>
              </w:rPr>
              <w:t xml:space="preserve">de</w:t>
            </w:r>
            <w:r>
              <w:t xml:space="preserve">,</w:t>
            </w:r>
            <w:r>
              <w:t xml:space="preserve"> </w:t>
            </w:r>
            <w:r>
              <w:rPr>
                <w:rStyle w:val="VerbatimChar"/>
              </w:rPr>
              <w:t xml:space="preserve">fr</w:t>
            </w:r>
            <w:r>
              <w:t xml:space="preserve">,</w:t>
            </w:r>
            <w:r>
              <w:t xml:space="preserve"> </w:t>
            </w:r>
            <w:r>
              <w:rPr>
                <w:rStyle w:val="VerbatimChar"/>
              </w:rPr>
              <w:t xml:space="preserve">it</w:t>
            </w:r>
            <w:r>
              <w:t xml:space="preserve">,</w:t>
            </w:r>
            <w:r>
              <w:t xml:space="preserve"> </w:t>
            </w:r>
            <w:r>
              <w:rPr>
                <w:rStyle w:val="VerbatimChar"/>
              </w:rPr>
              <w:t xml:space="preserve">en</w:t>
            </w:r>
            <w:r>
              <w:t xml:space="preserve"> </w:t>
            </w:r>
            <w:r>
              <w:t xml:space="preserve">(eine pro</w:t>
            </w:r>
            <w:r>
              <w:t xml:space="preserve"> </w:t>
            </w:r>
            <w:r>
              <w:t xml:space="preserve">Sprache)</w:t>
            </w:r>
          </w:p>
        </w:tc>
        <w:tc>
          <w:tcPr/>
          <w:p>
            <w:pPr>
              <w:pStyle w:val="Compact"/>
              <w:jc w:val="right"/>
            </w:pPr>
            <w:r>
              <w:t xml:space="preserve">1..*</w:t>
            </w:r>
          </w:p>
        </w:tc>
      </w:tr>
      <w:tr>
        <w:tc>
          <w:tcPr/>
          <w:p>
            <w:pPr>
              <w:pStyle w:val="Compact"/>
              <w:jc w:val="left"/>
            </w:pPr>
            <w:r>
              <w:rPr>
                <w:b/>
                <w:bCs/>
              </w:rPr>
              <w:t xml:space="preserve">Webseite</w:t>
            </w:r>
            <w:r>
              <w:t xml:space="preserve"> </w:t>
            </w:r>
            <w:r>
              <w:t xml:space="preserve">(</w:t>
            </w:r>
            <w:r>
              <w:rPr>
                <w:rStyle w:val="VerbatimChar"/>
              </w:rPr>
              <w:t xml:space="preserve">schema:url</w:t>
            </w:r>
            <w:r>
              <w:t xml:space="preserve">): Eine</w:t>
            </w:r>
            <w:r>
              <w:t xml:space="preserve"> </w:t>
            </w:r>
            <w:r>
              <w:t xml:space="preserve">Webseite mit weiteren Informationen.</w:t>
            </w:r>
          </w:p>
        </w:tc>
        <w:tc>
          <w:tcPr/>
          <w:p>
            <w:pPr>
              <w:pStyle w:val="Compact"/>
            </w:pPr>
          </w:p>
        </w:tc>
        <w:tc>
          <w:tcPr/>
          <w:p>
            <w:pPr>
              <w:pStyle w:val="Compact"/>
              <w:jc w:val="right"/>
            </w:pPr>
            <w:r>
              <w:t xml:space="preserve">0..*</w:t>
            </w:r>
          </w:p>
        </w:tc>
      </w:tr>
      <w:tr>
        <w:tc>
          <w:tcPr/>
          <w:p>
            <w:pPr>
              <w:pStyle w:val="Compact"/>
              <w:jc w:val="left"/>
            </w:pPr>
            <w:r>
              <w:rPr>
                <w:b/>
                <w:bCs/>
              </w:rPr>
              <w:t xml:space="preserve">Siehe auch</w:t>
            </w:r>
            <w:r>
              <w:t xml:space="preserve"> </w:t>
            </w:r>
            <w:r>
              <w:t xml:space="preserve">(</w:t>
            </w:r>
            <w:r>
              <w:rPr>
                <w:rStyle w:val="VerbatimChar"/>
              </w:rPr>
              <w:t xml:space="preserve">rdfs:seeAlso</w:t>
            </w:r>
            <w:r>
              <w:t xml:space="preserve">): Verweis</w:t>
            </w:r>
            <w:r>
              <w:t xml:space="preserve"> </w:t>
            </w:r>
            <w:r>
              <w:t xml:space="preserve">auf eine weiterführende Quelle, zum</w:t>
            </w:r>
            <w:r>
              <w:t xml:space="preserve"> </w:t>
            </w:r>
            <w:r>
              <w:t xml:space="preserve">Beispiel eine Dokumentation oder eine</w:t>
            </w:r>
            <w:r>
              <w:t xml:space="preserve"> </w:t>
            </w:r>
            <w:r>
              <w:t xml:space="preserve">Webseite.</w:t>
            </w:r>
          </w:p>
        </w:tc>
        <w:tc>
          <w:tcPr/>
          <w:p>
            <w:pPr>
              <w:pStyle w:val="Compact"/>
            </w:pPr>
          </w:p>
        </w:tc>
        <w:tc>
          <w:tcPr/>
          <w:p>
            <w:pPr>
              <w:pStyle w:val="Compact"/>
              <w:jc w:val="right"/>
            </w:pPr>
            <w:r>
              <w:t xml:space="preserve">0..*</w:t>
            </w:r>
          </w:p>
        </w:tc>
      </w:tr>
      <w:tr>
        <w:tc>
          <w:tcPr/>
          <w:p>
            <w:pPr>
              <w:pStyle w:val="Compact"/>
              <w:jc w:val="left"/>
            </w:pPr>
            <w:r>
              <w:rPr>
                <w:b/>
                <w:bCs/>
              </w:rPr>
              <w:t xml:space="preserve">wird betrieben von</w:t>
            </w:r>
            <w:r>
              <w:t xml:space="preserve"> </w:t>
            </w:r>
            <w:r>
              <w:t xml:space="preserve">(</w:t>
            </w:r>
            <w:r>
              <w:rPr>
                <w:rStyle w:val="VerbatimChar"/>
              </w:rPr>
              <w:t xml:space="preserve">systemmap:operatedBy</w:t>
            </w:r>
            <w:r>
              <w:t xml:space="preserve">): Gibt an, dass</w:t>
            </w:r>
            <w:r>
              <w:t xml:space="preserve"> </w:t>
            </w:r>
            <w:r>
              <w:t xml:space="preserve">ein IT-System X durch eine Organisation</w:t>
            </w:r>
            <w:r>
              <w:t xml:space="preserve"> </w:t>
            </w:r>
            <w:r>
              <w:t xml:space="preserve">Y betrieben wird. Das bedeutet, dass die</w:t>
            </w:r>
            <w:r>
              <w:t xml:space="preserve"> </w:t>
            </w:r>
            <w:r>
              <w:t xml:space="preserve">Organisation Y für den Betrieb von</w:t>
            </w:r>
            <w:r>
              <w:t xml:space="preserve"> </w:t>
            </w:r>
            <w:r>
              <w:t xml:space="preserve">System X zuständig ist.</w:t>
            </w:r>
          </w:p>
        </w:tc>
        <w:tc>
          <w:tcPr/>
          <w:p>
            <w:pPr>
              <w:pStyle w:val="Compact"/>
              <w:numPr>
                <w:ilvl w:val="0"/>
                <w:numId w:val="1023"/>
              </w:numPr>
              <w:jc w:val="left"/>
            </w:pPr>
            <w:r>
              <w:t xml:space="preserve">Typ:</w:t>
            </w:r>
            <w:r>
              <w:t xml:space="preserve"> </w:t>
            </w:r>
            <w:hyperlink w:anchor="sec-nodeshape-organization">
              <w:r>
                <w:rPr>
                  <w:rStyle w:val="Hyperlink"/>
                </w:rPr>
                <w:t xml:space="preserve">Organisation</w:t>
              </w:r>
            </w:hyperlink>
          </w:p>
        </w:tc>
        <w:tc>
          <w:tcPr/>
          <w:p>
            <w:pPr>
              <w:pStyle w:val="Compact"/>
              <w:jc w:val="right"/>
            </w:pPr>
            <w:r>
              <w:t xml:space="preserve">0..*</w:t>
            </w:r>
          </w:p>
        </w:tc>
      </w:tr>
      <w:tr>
        <w:tc>
          <w:tcPr/>
          <w:p>
            <w:pPr>
              <w:pStyle w:val="Compact"/>
              <w:jc w:val="left"/>
            </w:pPr>
            <w:r>
              <w:rPr>
                <w:b/>
                <w:bCs/>
              </w:rPr>
              <w:t xml:space="preserve">entwickelt von</w:t>
            </w:r>
            <w:r>
              <w:t xml:space="preserve"> </w:t>
            </w:r>
            <w:r>
              <w:t xml:space="preserve">(</w:t>
            </w:r>
            <w:r>
              <w:rPr>
                <w:rStyle w:val="VerbatimChar"/>
              </w:rPr>
              <w:t xml:space="preserve">systemmap:developedBy</w:t>
            </w:r>
            <w:r>
              <w:t xml:space="preserve">): Gibt an, dass</w:t>
            </w:r>
            <w:r>
              <w:t xml:space="preserve"> </w:t>
            </w:r>
            <w:r>
              <w:t xml:space="preserve">ein IT-System von einer Organisation</w:t>
            </w:r>
            <w:r>
              <w:t xml:space="preserve"> </w:t>
            </w:r>
            <w:r>
              <w:t xml:space="preserve">entwickelt wird oder wurde.</w:t>
            </w:r>
          </w:p>
        </w:tc>
        <w:tc>
          <w:tcPr/>
          <w:p>
            <w:pPr>
              <w:pStyle w:val="Compact"/>
              <w:numPr>
                <w:ilvl w:val="0"/>
                <w:numId w:val="1024"/>
              </w:numPr>
              <w:jc w:val="left"/>
            </w:pPr>
            <w:r>
              <w:t xml:space="preserve">Typ:</w:t>
            </w:r>
            <w:r>
              <w:t xml:space="preserve"> </w:t>
            </w:r>
            <w:hyperlink w:anchor="sec-nodeshape-organization">
              <w:r>
                <w:rPr>
                  <w:rStyle w:val="Hyperlink"/>
                </w:rPr>
                <w:t xml:space="preserve">Organisation</w:t>
              </w:r>
            </w:hyperlink>
          </w:p>
        </w:tc>
        <w:tc>
          <w:tcPr/>
          <w:p>
            <w:pPr>
              <w:pStyle w:val="Compact"/>
              <w:jc w:val="right"/>
            </w:pPr>
            <w:r>
              <w:t xml:space="preserve">0..*</w:t>
            </w:r>
          </w:p>
        </w:tc>
      </w:tr>
      <w:tr>
        <w:tc>
          <w:tcPr/>
          <w:p>
            <w:pPr>
              <w:pStyle w:val="Compact"/>
              <w:jc w:val="left"/>
            </w:pPr>
            <w:r>
              <w:rPr>
                <w:b/>
                <w:bCs/>
              </w:rPr>
              <w:t xml:space="preserve">nutzt IT-Service</w:t>
            </w:r>
            <w:r>
              <w:t xml:space="preserve"> </w:t>
            </w:r>
            <w:r>
              <w:t xml:space="preserve">(</w:t>
            </w:r>
            <w:r>
              <w:rPr>
                <w:rStyle w:val="VerbatimChar"/>
              </w:rPr>
              <w:t xml:space="preserve">service:consumes</w:t>
            </w:r>
            <w:r>
              <w:t xml:space="preserve">): Zeigt an, dass ein</w:t>
            </w:r>
            <w:r>
              <w:t xml:space="preserve"> </w:t>
            </w:r>
            <w:r>
              <w:t xml:space="preserve">beliebiges Objekt (IT-System,</w:t>
            </w:r>
            <w:r>
              <w:t xml:space="preserve"> </w:t>
            </w:r>
            <w:r>
              <w:t xml:space="preserve">Organisation etc.) einen bestimmten</w:t>
            </w:r>
            <w:r>
              <w:t xml:space="preserve"> </w:t>
            </w:r>
            <w:r>
              <w:t xml:space="preserve">technischen IT-Service nutzt.</w:t>
            </w:r>
          </w:p>
        </w:tc>
        <w:tc>
          <w:tcPr/>
          <w:p>
            <w:pPr>
              <w:pStyle w:val="Compact"/>
              <w:numPr>
                <w:ilvl w:val="0"/>
                <w:numId w:val="1025"/>
              </w:numPr>
              <w:jc w:val="left"/>
            </w:pPr>
            <w:r>
              <w:t xml:space="preserve">Typ:</w:t>
            </w:r>
            <w:r>
              <w:t xml:space="preserve"> </w:t>
            </w:r>
            <w:hyperlink w:anchor="sec-nodeshape-service">
              <w:r>
                <w:rPr>
                  <w:rStyle w:val="Hyperlink"/>
                </w:rPr>
                <w:t xml:space="preserve">IT-Service</w:t>
              </w:r>
            </w:hyperlink>
          </w:p>
        </w:tc>
        <w:tc>
          <w:tcPr/>
          <w:p>
            <w:pPr>
              <w:pStyle w:val="Compact"/>
              <w:jc w:val="right"/>
            </w:pPr>
            <w:r>
              <w:t xml:space="preserve">0..*</w:t>
            </w:r>
          </w:p>
        </w:tc>
      </w:tr>
      <w:tr>
        <w:tc>
          <w:tcPr/>
          <w:p>
            <w:pPr>
              <w:pStyle w:val="Compact"/>
              <w:jc w:val="left"/>
            </w:pPr>
            <w:r>
              <w:rPr>
                <w:b/>
                <w:bCs/>
              </w:rPr>
              <w:t xml:space="preserve">ist Teil von</w:t>
            </w:r>
            <w:r>
              <w:t xml:space="preserve"> </w:t>
            </w:r>
            <w:r>
              <w:t xml:space="preserve">(</w:t>
            </w:r>
            <w:r>
              <w:rPr>
                <w:rStyle w:val="VerbatimChar"/>
              </w:rPr>
              <w:t xml:space="preserve">dcterms:isPartOf</w:t>
            </w:r>
            <w:r>
              <w:t xml:space="preserve">):</w:t>
            </w:r>
            <w:r>
              <w:t xml:space="preserve"> </w:t>
            </w:r>
            <w:r>
              <w:t xml:space="preserve">Eine verwandte Ressource, in der die</w:t>
            </w:r>
            <w:r>
              <w:t xml:space="preserve"> </w:t>
            </w:r>
            <w:r>
              <w:t xml:space="preserve">beschriebene Ressource physisch oder</w:t>
            </w:r>
            <w:r>
              <w:t xml:space="preserve"> </w:t>
            </w:r>
            <w:r>
              <w:t xml:space="preserve">logisch enthalten ist.</w:t>
            </w:r>
          </w:p>
        </w:tc>
        <w:tc>
          <w:tcPr/>
          <w:p>
            <w:pPr>
              <w:pStyle w:val="Compact"/>
              <w:numPr>
                <w:ilvl w:val="0"/>
                <w:numId w:val="1026"/>
              </w:numPr>
              <w:jc w:val="left"/>
            </w:pPr>
            <w:r>
              <w:t xml:space="preserve">Typ:</w:t>
            </w:r>
            <w:r>
              <w:t xml:space="preserve"> </w:t>
            </w:r>
            <w:hyperlink w:anchor="sec-nodeshape-softwareapplication">
              <w:r>
                <w:rPr>
                  <w:rStyle w:val="Hyperlink"/>
                </w:rPr>
                <w:t xml:space="preserve">IT-System</w:t>
              </w:r>
            </w:hyperlink>
          </w:p>
        </w:tc>
        <w:tc>
          <w:tcPr/>
          <w:p>
            <w:pPr>
              <w:pStyle w:val="Compact"/>
              <w:jc w:val="right"/>
            </w:pPr>
            <w:r>
              <w:t xml:space="preserve">0..*</w:t>
            </w:r>
          </w:p>
        </w:tc>
      </w:tr>
      <w:tr>
        <w:tc>
          <w:tcPr/>
          <w:p>
            <w:pPr>
              <w:pStyle w:val="Compact"/>
              <w:jc w:val="left"/>
            </w:pPr>
            <w:r>
              <w:rPr>
                <w:b/>
                <w:bCs/>
              </w:rPr>
              <w:t xml:space="preserve">Schlagwort</w:t>
            </w:r>
            <w:r>
              <w:t xml:space="preserve"> </w:t>
            </w:r>
            <w:r>
              <w:t xml:space="preserve">(</w:t>
            </w:r>
            <w:r>
              <w:rPr>
                <w:rStyle w:val="VerbatimChar"/>
              </w:rPr>
              <w:t xml:space="preserve">schema:keywords</w:t>
            </w:r>
            <w:r>
              <w:t xml:space="preserve">): Ein</w:t>
            </w:r>
            <w:r>
              <w:t xml:space="preserve"> </w:t>
            </w:r>
            <w:r>
              <w:t xml:space="preserve">Schlagwort, das den Gegenstand</w:t>
            </w:r>
            <w:r>
              <w:t xml:space="preserve"> </w:t>
            </w:r>
            <w:r>
              <w:t xml:space="preserve">thematisch einordnet.</w:t>
            </w:r>
          </w:p>
        </w:tc>
        <w:tc>
          <w:tcPr/>
          <w:p>
            <w:pPr>
              <w:pStyle w:val="Compact"/>
              <w:numPr>
                <w:ilvl w:val="0"/>
                <w:numId w:val="1027"/>
              </w:numPr>
              <w:jc w:val="left"/>
            </w:pPr>
            <w:r>
              <w:t xml:space="preserve">Typ:</w:t>
            </w:r>
            <w:r>
              <w:t xml:space="preserve"> </w:t>
            </w:r>
            <w:hyperlink w:anchor="sec-nodeshape-keyword">
              <w:r>
                <w:rPr>
                  <w:rStyle w:val="Hyperlink"/>
                </w:rPr>
                <w:t xml:space="preserve">Schlagwort</w:t>
              </w:r>
            </w:hyperlink>
          </w:p>
        </w:tc>
        <w:tc>
          <w:tcPr/>
          <w:p>
            <w:pPr>
              <w:pStyle w:val="Compact"/>
              <w:jc w:val="right"/>
            </w:pPr>
            <w:r>
              <w:t xml:space="preserve">0..*</w:t>
            </w:r>
          </w:p>
        </w:tc>
      </w:tr>
      <w:tr>
        <w:tc>
          <w:tcPr/>
          <w:p>
            <w:pPr>
              <w:pStyle w:val="Compact"/>
              <w:jc w:val="left"/>
            </w:pPr>
            <w:r>
              <w:rPr>
                <w:b/>
                <w:bCs/>
              </w:rPr>
              <w:t xml:space="preserve">hat Rechtsgrundlage</w:t>
            </w:r>
            <w:r>
              <w:t xml:space="preserve"> </w:t>
            </w:r>
            <w:r>
              <w:t xml:space="preserve">(</w:t>
            </w:r>
            <w:r>
              <w:rPr>
                <w:rStyle w:val="VerbatimChar"/>
              </w:rPr>
              <w:t xml:space="preserve">systemmap:hasLegalBasis</w:t>
            </w:r>
            <w:r>
              <w:t xml:space="preserve">): Zeigt an,</w:t>
            </w:r>
            <w:r>
              <w:t xml:space="preserve"> </w:t>
            </w:r>
            <w:r>
              <w:t xml:space="preserve">dass irgendetwas X eine Rechtsgrundlage</w:t>
            </w:r>
            <w:r>
              <w:t xml:space="preserve"> </w:t>
            </w:r>
            <w:r>
              <w:t xml:space="preserve">mit (einem bestimmten Teil) der</w:t>
            </w:r>
            <w:r>
              <w:t xml:space="preserve"> </w:t>
            </w:r>
            <w:r>
              <w:t xml:space="preserve">Legislation Y hat.</w:t>
            </w:r>
          </w:p>
        </w:tc>
        <w:tc>
          <w:tcPr/>
          <w:p>
            <w:pPr>
              <w:pStyle w:val="Compact"/>
              <w:numPr>
                <w:ilvl w:val="0"/>
                <w:numId w:val="1028"/>
              </w:numPr>
              <w:jc w:val="left"/>
            </w:pPr>
            <w:r>
              <w:t xml:space="preserve">Typ:</w:t>
            </w:r>
            <w:r>
              <w:t xml:space="preserve"> </w:t>
            </w:r>
            <w:hyperlink w:anchor="sec-nodeshape-legislation">
              <w:r>
                <w:rPr>
                  <w:rStyle w:val="Hyperlink"/>
                </w:rPr>
                <w:t xml:space="preserve">Gesetzgebung</w:t>
              </w:r>
            </w:hyperlink>
          </w:p>
        </w:tc>
        <w:tc>
          <w:tcPr/>
          <w:p>
            <w:pPr>
              <w:pStyle w:val="Compact"/>
              <w:jc w:val="right"/>
            </w:pPr>
            <w:r>
              <w:t xml:space="preserve">0..*</w:t>
            </w:r>
          </w:p>
        </w:tc>
      </w:tr>
    </w:tbl>
    <w:bookmarkEnd w:id="87"/>
    <w:bookmarkStart w:id="90" w:name="sec-nodeshape-softwareapplication-rules"/>
    <w:p>
      <w:pPr>
        <w:pStyle w:val="berschrift3"/>
      </w:pPr>
      <w:r>
        <w:t xml:space="preserve">5.5.3 Regeln (SPARQL)</w:t>
      </w:r>
    </w:p>
    <w:bookmarkStart w:id="88" w:name="sec-nodeshape-softwareapplication-rule-1"/>
    <w:p>
      <w:pPr>
        <w:pStyle w:val="berschrift4"/>
      </w:pPr>
      <w:r>
        <w:t xml:space="preserve">5.5.3.1 IT-System: Eine deutsche Beschreibung ist Pflicht.</w:t>
      </w:r>
    </w:p>
    <w:p>
      <w:pPr>
        <w:pStyle w:val="SourceCode"/>
      </w:pPr>
      <w:r>
        <w:rPr>
          <w:rStyle w:val="VerbatimChar"/>
        </w:rPr>
        <w:t xml:space="preserve">SELECT $this WHERE {</w:t>
      </w:r>
      <w:r>
        <w:br/>
      </w:r>
      <w:r>
        <w:rPr>
          <w:rStyle w:val="VerbatimChar"/>
        </w:rPr>
        <w:t xml:space="preserve">    FILTER NOT EXISTS {</w:t>
      </w:r>
      <w:r>
        <w:br/>
      </w:r>
      <w:r>
        <w:rPr>
          <w:rStyle w:val="VerbatimChar"/>
        </w:rPr>
        <w:t xml:space="preserve">        $this schema:description ?description .</w:t>
      </w:r>
      <w:r>
        <w:br/>
      </w:r>
      <w:r>
        <w:rPr>
          <w:rStyle w:val="VerbatimChar"/>
        </w:rPr>
        <w:t xml:space="preserve">        FILTER(LANG(?description) = "de")</w:t>
      </w:r>
      <w:r>
        <w:br/>
      </w:r>
      <w:r>
        <w:rPr>
          <w:rStyle w:val="VerbatimChar"/>
        </w:rPr>
        <w:t xml:space="preserve">    }</w:t>
      </w:r>
      <w:r>
        <w:br/>
      </w:r>
      <w:r>
        <w:rPr>
          <w:rStyle w:val="VerbatimChar"/>
        </w:rPr>
        <w:t xml:space="preserve">}</w:t>
      </w:r>
    </w:p>
    <w:bookmarkEnd w:id="88"/>
    <w:bookmarkStart w:id="89" w:name="sec-nodeshape-softwareapplication-rule-2"/>
    <w:p>
      <w:pPr>
        <w:pStyle w:val="berschrift4"/>
      </w:pPr>
      <w:r>
        <w:t xml:space="preserve">5.5.3.2 IT-System: Jedes IT-System muss direkt oder über ein übergeordnetes System von einer Organisation betrieben werden.</w:t>
      </w:r>
    </w:p>
    <w:p>
      <w:pPr>
        <w:pStyle w:val="SourceCode"/>
      </w:pPr>
      <w:r>
        <w:rPr>
          <w:rStyle w:val="VerbatimChar"/>
        </w:rPr>
        <w:t xml:space="preserve">SELECT $this WHERE {</w:t>
      </w:r>
      <w:r>
        <w:br/>
      </w:r>
      <w:r>
        <w:rPr>
          <w:rStyle w:val="VerbatimChar"/>
        </w:rPr>
        <w:t xml:space="preserve">    FILTER NOT EXISTS {</w:t>
      </w:r>
      <w:r>
        <w:br/>
      </w:r>
      <w:r>
        <w:rPr>
          <w:rStyle w:val="VerbatimChar"/>
        </w:rPr>
        <w:t xml:space="preserve">        $this dcterms:isPartOf*/systemmap:operatedBy ?organization .</w:t>
      </w:r>
      <w:r>
        <w:br/>
      </w:r>
      <w:r>
        <w:rPr>
          <w:rStyle w:val="VerbatimChar"/>
        </w:rPr>
        <w:t xml:space="preserve">        ?organization a schema:Organization .</w:t>
      </w:r>
      <w:r>
        <w:br/>
      </w:r>
      <w:r>
        <w:rPr>
          <w:rStyle w:val="VerbatimChar"/>
        </w:rPr>
        <w:t xml:space="preserve">    }</w:t>
      </w:r>
      <w:r>
        <w:br/>
      </w:r>
      <w:r>
        <w:rPr>
          <w:rStyle w:val="VerbatimChar"/>
        </w:rPr>
        <w:t xml:space="preserve">}</w:t>
      </w:r>
    </w:p>
    <w:bookmarkEnd w:id="89"/>
    <w:bookmarkEnd w:id="90"/>
    <w:bookmarkEnd w:id="91"/>
    <w:bookmarkStart w:id="96" w:name="sec-nodeshape-organization"/>
    <w:p>
      <w:pPr>
        <w:pStyle w:val="berschrift2"/>
      </w:pPr>
      <w:r>
        <w:t xml:space="preserve">5.6 Organisation</w:t>
      </w:r>
    </w:p>
    <w:p>
      <w:pPr>
        <w:pStyle w:val="FirstParagraph"/>
      </w:pPr>
      <w:r>
        <w:t xml:space="preserve">Organisationen der Verwaltung und der Privatwirtschaft, die IT-Systeme betreiben, besitzen oder entwickeln. Unterschieden werden Organisationen des Bundes, kantonale Organisationen (darunter Landwirtschaftsämter, Veterinärdienste und Beratungsstellen der Kantone) und privatrechtliche Organisationen.</w:t>
      </w:r>
    </w:p>
    <w:bookmarkStart w:id="94" w:name="sec-nodeshape-organization-overview"/>
    <w:p>
      <w:pPr>
        <w:pStyle w:val="berschrift3"/>
      </w:pPr>
      <w:r>
        <w:t xml:space="preserve">5.6.1 Übersicht</w:t>
      </w:r>
    </w:p>
    <w:p>
      <w:pPr>
        <w:pStyle w:val="DefinitionTerm"/>
      </w:pPr>
      <w:r>
        <w:t xml:space="preserve">IRI</w:t>
      </w:r>
    </w:p>
    <w:p>
      <w:pPr>
        <w:pStyle w:val="Definition"/>
      </w:pPr>
      <w:hyperlink r:id="rId92">
        <w:r>
          <w:rPr>
            <w:rStyle w:val="Hyperlink"/>
          </w:rPr>
          <w:t xml:space="preserve">https://agriculture.ld.admin.ch/system-map/shapes/Organization</w:t>
        </w:r>
      </w:hyperlink>
    </w:p>
    <w:p>
      <w:pPr>
        <w:pStyle w:val="DefinitionTerm"/>
      </w:pPr>
      <w:r>
        <w:t xml:space="preserve">Zielklasse</w:t>
      </w:r>
    </w:p>
    <w:p>
      <w:pPr>
        <w:pStyle w:val="Definition"/>
      </w:pPr>
      <w:r>
        <w:rPr>
          <w:rStyle w:val="VerbatimChar"/>
        </w:rPr>
        <w:t xml:space="preserve">schema:Organization</w:t>
      </w:r>
    </w:p>
    <w:p>
      <w:pPr>
        <w:pStyle w:val="DefinitionTerm"/>
      </w:pPr>
      <w:r>
        <w:t xml:space="preserve">Geschlossen</w:t>
      </w:r>
    </w:p>
    <w:p>
      <w:pPr>
        <w:pStyle w:val="Definition"/>
      </w:pPr>
      <w:r>
        <w:t xml:space="preserve">Ja (nur die aufgeführten Eigenschaften zulässig)</w:t>
      </w:r>
    </w:p>
    <w:p>
      <w:pPr>
        <w:pStyle w:val="DefinitionTerm"/>
      </w:pPr>
      <w:r>
        <w:t xml:space="preserve">Kennzahlen</w:t>
      </w:r>
    </w:p>
    <w:p>
      <w:pPr>
        <w:pStyle w:val="Definition"/>
      </w:pPr>
      <w:r>
        <w:t xml:space="preserve">270 Instanzen mit je 5 bis 40 Tripeln (im Mittel 11.3)</w:t>
      </w:r>
    </w:p>
    <w:p>
      <w:pPr>
        <w:pStyle w:val="DefinitionTerm"/>
      </w:pPr>
      <w:r>
        <w:t xml:space="preserve">Open Data</w:t>
      </w:r>
    </w:p>
    <w:p>
      <w:pPr>
        <w:pStyle w:val="Definition"/>
      </w:pPr>
      <w:r>
        <w:t xml:space="preserve">Ja (</w:t>
      </w:r>
      <w:hyperlink r:id="rId93">
        <w:r>
          <w:rPr>
            <w:rStyle w:val="Hyperlink"/>
          </w:rPr>
          <w:t xml:space="preserve">auf LINDAS publiziert</w:t>
        </w:r>
      </w:hyperlink>
      <w:r>
        <w:t xml:space="preserve">)</w:t>
      </w:r>
    </w:p>
    <w:bookmarkEnd w:id="94"/>
    <w:bookmarkStart w:id="95" w:name="sec-nodeshape-organization-properties"/>
    <w:p>
      <w:pPr>
        <w:pStyle w:val="berschrift3"/>
      </w:pPr>
      <w:r>
        <w:t xml:space="preserve">5.6.2 Eigenschaften</w:t>
      </w:r>
    </w:p>
    <w:tbl>
      <w:tblPr>
        <w:tblStyle w:val="Table"/>
        <w:tblW w:type="pct" w:w="4952"/>
        <w:tblLayout w:type="fixed"/>
        <w:tblLook w:firstRow="1" w:lastRow="0" w:firstColumn="0" w:lastColumn="0" w:noHBand="0" w:noVBand="0" w:val="0020"/>
      </w:tblPr>
      <w:tblGrid>
        <w:gridCol w:w="3243"/>
        <w:gridCol w:w="3469"/>
        <w:gridCol w:w="1131"/>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Name</w:t>
            </w:r>
            <w:r>
              <w:t xml:space="preserve"> </w:t>
            </w:r>
            <w:r>
              <w:t xml:space="preserve">(</w:t>
            </w:r>
            <w:r>
              <w:rPr>
                <w:rStyle w:val="VerbatimChar"/>
              </w:rPr>
              <w:t xml:space="preserve">schema:name</w:t>
            </w:r>
            <w:r>
              <w:t xml:space="preserve">): Der bevorzugte</w:t>
            </w:r>
            <w:r>
              <w:t xml:space="preserve"> </w:t>
            </w:r>
            <w:r>
              <w:t xml:space="preserve">Name, in mindestens einer der Sprachen</w:t>
            </w:r>
            <w:r>
              <w:t xml:space="preserve"> </w:t>
            </w:r>
            <w:r>
              <w:t xml:space="preserve">Deutsch, Französisch, Italienisch oder</w:t>
            </w:r>
            <w:r>
              <w:t xml:space="preserve"> </w:t>
            </w:r>
            <w:r>
              <w:t xml:space="preserve">Englisch. Je Sprache ist höchstens ein</w:t>
            </w:r>
            <w:r>
              <w:t xml:space="preserve"> </w:t>
            </w:r>
            <w:r>
              <w:t xml:space="preserve">Name zulässig.</w:t>
            </w:r>
          </w:p>
        </w:tc>
        <w:tc>
          <w:tcPr/>
          <w:p>
            <w:pPr>
              <w:pStyle w:val="Compact"/>
              <w:numPr>
                <w:ilvl w:val="0"/>
                <w:numId w:val="1029"/>
              </w:numPr>
              <w:jc w:val="left"/>
            </w:pPr>
            <w:r>
              <w:t xml:space="preserve">Typ: Sprachabhängiger Text</w:t>
            </w:r>
            <w:r>
              <w:t xml:space="preserve"> </w:t>
            </w:r>
            <w:r>
              <w:t xml:space="preserve">(</w:t>
            </w:r>
            <w:r>
              <w:rPr>
                <w:rStyle w:val="VerbatimChar"/>
              </w:rPr>
              <w:t xml:space="preserve">rdf:langString</w:t>
            </w:r>
            <w:r>
              <w:t xml:space="preserve">)</w:t>
            </w:r>
          </w:p>
          <w:p>
            <w:pPr>
              <w:pStyle w:val="Compact"/>
              <w:numPr>
                <w:ilvl w:val="0"/>
                <w:numId w:val="1029"/>
              </w:numPr>
              <w:jc w:val="left"/>
            </w:pPr>
            <w:r>
              <w:t xml:space="preserve">Länge: ≤ 125 Zeichen</w:t>
            </w:r>
          </w:p>
          <w:p>
            <w:pPr>
              <w:pStyle w:val="Compact"/>
              <w:numPr>
                <w:ilvl w:val="0"/>
                <w:numId w:val="1029"/>
              </w:numPr>
              <w:jc w:val="left"/>
            </w:pPr>
            <w:r>
              <w:t xml:space="preserve">Sprachen:</w:t>
            </w:r>
            <w:r>
              <w:t xml:space="preserve"> </w:t>
            </w:r>
            <w:r>
              <w:rPr>
                <w:rStyle w:val="VerbatimChar"/>
              </w:rPr>
              <w:t xml:space="preserve">de</w:t>
            </w:r>
            <w:r>
              <w:t xml:space="preserve">,</w:t>
            </w:r>
            <w:r>
              <w:t xml:space="preserve"> </w:t>
            </w:r>
            <w:r>
              <w:rPr>
                <w:rStyle w:val="VerbatimChar"/>
              </w:rPr>
              <w:t xml:space="preserve">fr</w:t>
            </w:r>
            <w:r>
              <w:t xml:space="preserve">,</w:t>
            </w:r>
            <w:r>
              <w:t xml:space="preserve"> </w:t>
            </w:r>
            <w:r>
              <w:rPr>
                <w:rStyle w:val="VerbatimChar"/>
              </w:rPr>
              <w:t xml:space="preserve">it</w:t>
            </w:r>
            <w:r>
              <w:t xml:space="preserve">,</w:t>
            </w:r>
            <w:r>
              <w:t xml:space="preserve"> </w:t>
            </w:r>
            <w:r>
              <w:rPr>
                <w:rStyle w:val="VerbatimChar"/>
              </w:rPr>
              <w:t xml:space="preserve">en</w:t>
            </w:r>
            <w:r>
              <w:t xml:space="preserve"> </w:t>
            </w:r>
            <w:r>
              <w:t xml:space="preserve">(eine</w:t>
            </w:r>
            <w:r>
              <w:t xml:space="preserve"> </w:t>
            </w:r>
            <w:r>
              <w:t xml:space="preserve">pro Sprache)</w:t>
            </w:r>
          </w:p>
        </w:tc>
        <w:tc>
          <w:tcPr/>
          <w:p>
            <w:pPr>
              <w:pStyle w:val="Compact"/>
              <w:jc w:val="right"/>
            </w:pPr>
            <w:r>
              <w:t xml:space="preserve">1..*</w:t>
            </w:r>
          </w:p>
        </w:tc>
      </w:tr>
      <w:tr>
        <w:tc>
          <w:tcPr/>
          <w:p>
            <w:pPr>
              <w:pStyle w:val="Compact"/>
              <w:jc w:val="left"/>
            </w:pPr>
            <w:r>
              <w:rPr>
                <w:b/>
                <w:bCs/>
              </w:rPr>
              <w:t xml:space="preserve">Abkürzung</w:t>
            </w:r>
            <w:r>
              <w:t xml:space="preserve"> </w:t>
            </w:r>
            <w:r>
              <w:t xml:space="preserve">(</w:t>
            </w:r>
            <w:r>
              <w:rPr>
                <w:rStyle w:val="VerbatimChar"/>
              </w:rPr>
              <w:t xml:space="preserve">systemmap:abbreviation</w:t>
            </w:r>
            <w:r>
              <w:t xml:space="preserve">): Eine</w:t>
            </w:r>
            <w:r>
              <w:t xml:space="preserve"> </w:t>
            </w:r>
            <w:r>
              <w:t xml:space="preserve">Abkürzung wird nur angegeben, wenn sie</w:t>
            </w:r>
            <w:r>
              <w:t xml:space="preserve"> </w:t>
            </w:r>
            <w:r>
              <w:t xml:space="preserve">nicht bereits der bevorzugte Name ist.</w:t>
            </w:r>
            <w:r>
              <w:t xml:space="preserve"> </w:t>
            </w:r>
            <w:r>
              <w:t xml:space="preserve">Beispiel: Die Fenaco Genossenschaft</w:t>
            </w:r>
            <w:r>
              <w:t xml:space="preserve"> </w:t>
            </w:r>
            <w:r>
              <w:t xml:space="preserve">(fédération nationale des coopératives</w:t>
            </w:r>
            <w:r>
              <w:t xml:space="preserve"> </w:t>
            </w:r>
            <w:r>
              <w:t xml:space="preserve">agricoles) wird üblicherweise als</w:t>
            </w:r>
            <w:r>
              <w:t xml:space="preserve"> </w:t>
            </w:r>
            <w:r>
              <w:t xml:space="preserve">“Fenaco”</w:t>
            </w:r>
            <w:r>
              <w:t xml:space="preserve"> </w:t>
            </w:r>
            <w:r>
              <w:t xml:space="preserve">bezeichnet, sodass keine</w:t>
            </w:r>
            <w:r>
              <w:t xml:space="preserve"> </w:t>
            </w:r>
            <w:r>
              <w:t xml:space="preserve">separate Abkürzung erforderlich ist.</w:t>
            </w:r>
          </w:p>
        </w:tc>
        <w:tc>
          <w:tcPr/>
          <w:p>
            <w:pPr>
              <w:pStyle w:val="Compact"/>
            </w:pPr>
          </w:p>
        </w:tc>
        <w:tc>
          <w:tcPr/>
          <w:p>
            <w:pPr>
              <w:pStyle w:val="Compact"/>
              <w:jc w:val="right"/>
            </w:pPr>
            <w:r>
              <w:t xml:space="preserve">0..*</w:t>
            </w:r>
          </w:p>
        </w:tc>
      </w:tr>
      <w:tr>
        <w:tc>
          <w:tcPr/>
          <w:p>
            <w:pPr>
              <w:pStyle w:val="Compact"/>
              <w:jc w:val="left"/>
            </w:pPr>
            <w:r>
              <w:rPr>
                <w:b/>
                <w:bCs/>
              </w:rPr>
              <w:t xml:space="preserve">Beschreibung</w:t>
            </w:r>
            <w:r>
              <w:t xml:space="preserve"> </w:t>
            </w:r>
            <w:r>
              <w:t xml:space="preserve">(</w:t>
            </w:r>
            <w:r>
              <w:rPr>
                <w:rStyle w:val="VerbatimChar"/>
              </w:rPr>
              <w:t xml:space="preserve">schema:description</w:t>
            </w:r>
            <w:r>
              <w:t xml:space="preserve">):</w:t>
            </w:r>
            <w:r>
              <w:t xml:space="preserve"> </w:t>
            </w:r>
            <w:r>
              <w:t xml:space="preserve">Eine Beschreibung in Worten, je Sprache</w:t>
            </w:r>
            <w:r>
              <w:t xml:space="preserve"> </w:t>
            </w:r>
            <w:r>
              <w:t xml:space="preserve">höchstens eine.</w:t>
            </w:r>
          </w:p>
        </w:tc>
        <w:tc>
          <w:tcPr/>
          <w:p>
            <w:pPr>
              <w:pStyle w:val="Compact"/>
              <w:numPr>
                <w:ilvl w:val="0"/>
                <w:numId w:val="1030"/>
              </w:numPr>
              <w:jc w:val="left"/>
            </w:pPr>
            <w:r>
              <w:t xml:space="preserve">Typ: Sprachabhängiger Text</w:t>
            </w:r>
            <w:r>
              <w:t xml:space="preserve"> </w:t>
            </w:r>
            <w:r>
              <w:t xml:space="preserve">(</w:t>
            </w:r>
            <w:r>
              <w:rPr>
                <w:rStyle w:val="VerbatimChar"/>
              </w:rPr>
              <w:t xml:space="preserve">rdf:langString</w:t>
            </w:r>
            <w:r>
              <w:t xml:space="preserve">)</w:t>
            </w:r>
          </w:p>
          <w:p>
            <w:pPr>
              <w:pStyle w:val="Compact"/>
              <w:numPr>
                <w:ilvl w:val="0"/>
                <w:numId w:val="1030"/>
              </w:numPr>
              <w:jc w:val="left"/>
            </w:pPr>
            <w:r>
              <w:t xml:space="preserve">Sprachen:</w:t>
            </w:r>
            <w:r>
              <w:t xml:space="preserve"> </w:t>
            </w:r>
            <w:r>
              <w:rPr>
                <w:rStyle w:val="VerbatimChar"/>
              </w:rPr>
              <w:t xml:space="preserve">de</w:t>
            </w:r>
            <w:r>
              <w:t xml:space="preserve">,</w:t>
            </w:r>
            <w:r>
              <w:t xml:space="preserve"> </w:t>
            </w:r>
            <w:r>
              <w:rPr>
                <w:rStyle w:val="VerbatimChar"/>
              </w:rPr>
              <w:t xml:space="preserve">fr</w:t>
            </w:r>
            <w:r>
              <w:t xml:space="preserve">,</w:t>
            </w:r>
            <w:r>
              <w:t xml:space="preserve"> </w:t>
            </w:r>
            <w:r>
              <w:rPr>
                <w:rStyle w:val="VerbatimChar"/>
              </w:rPr>
              <w:t xml:space="preserve">it</w:t>
            </w:r>
            <w:r>
              <w:t xml:space="preserve">,</w:t>
            </w:r>
            <w:r>
              <w:t xml:space="preserve"> </w:t>
            </w:r>
            <w:r>
              <w:rPr>
                <w:rStyle w:val="VerbatimChar"/>
              </w:rPr>
              <w:t xml:space="preserve">en</w:t>
            </w:r>
            <w:r>
              <w:t xml:space="preserve"> </w:t>
            </w:r>
            <w:r>
              <w:t xml:space="preserve">(eine</w:t>
            </w:r>
            <w:r>
              <w:t xml:space="preserve"> </w:t>
            </w:r>
            <w:r>
              <w:t xml:space="preserve">pro Sprache)</w:t>
            </w:r>
          </w:p>
        </w:tc>
        <w:tc>
          <w:tcPr/>
          <w:p>
            <w:pPr>
              <w:pStyle w:val="Compact"/>
              <w:jc w:val="right"/>
            </w:pPr>
            <w:r>
              <w:t xml:space="preserve">0..*</w:t>
            </w:r>
          </w:p>
        </w:tc>
      </w:tr>
      <w:tr>
        <w:tc>
          <w:tcPr/>
          <w:p>
            <w:pPr>
              <w:pStyle w:val="Compact"/>
              <w:jc w:val="left"/>
            </w:pPr>
            <w:r>
              <w:rPr>
                <w:b/>
                <w:bCs/>
              </w:rPr>
              <w:t xml:space="preserve">Webseite</w:t>
            </w:r>
            <w:r>
              <w:t xml:space="preserve"> </w:t>
            </w:r>
            <w:r>
              <w:t xml:space="preserve">(</w:t>
            </w:r>
            <w:r>
              <w:rPr>
                <w:rStyle w:val="VerbatimChar"/>
              </w:rPr>
              <w:t xml:space="preserve">schema:url</w:t>
            </w:r>
            <w:r>
              <w:t xml:space="preserve">): Eine</w:t>
            </w:r>
            <w:r>
              <w:t xml:space="preserve"> </w:t>
            </w:r>
            <w:r>
              <w:t xml:space="preserve">Webseite mit weiteren Informationen.</w:t>
            </w:r>
          </w:p>
        </w:tc>
        <w:tc>
          <w:tcPr/>
          <w:p>
            <w:pPr>
              <w:pStyle w:val="Compact"/>
            </w:pPr>
          </w:p>
        </w:tc>
        <w:tc>
          <w:tcPr/>
          <w:p>
            <w:pPr>
              <w:pStyle w:val="Compact"/>
              <w:jc w:val="right"/>
            </w:pPr>
            <w:r>
              <w:t xml:space="preserve">0..*</w:t>
            </w:r>
          </w:p>
        </w:tc>
      </w:tr>
      <w:tr>
        <w:tc>
          <w:tcPr/>
          <w:p>
            <w:pPr>
              <w:pStyle w:val="Compact"/>
              <w:jc w:val="left"/>
            </w:pPr>
            <w:r>
              <w:rPr>
                <w:b/>
                <w:bCs/>
              </w:rPr>
              <w:t xml:space="preserve">Registereintrag</w:t>
            </w:r>
            <w:r>
              <w:t xml:space="preserve"> </w:t>
            </w:r>
            <w:r>
              <w:t xml:space="preserve">(</w:t>
            </w:r>
            <w:r>
              <w:rPr>
                <w:rStyle w:val="VerbatimChar"/>
              </w:rPr>
              <w:t xml:space="preserve">schema:sameAs</w:t>
            </w:r>
            <w:r>
              <w:t xml:space="preserve">):</w:t>
            </w:r>
            <w:r>
              <w:t xml:space="preserve"> </w:t>
            </w:r>
            <w:r>
              <w:t xml:space="preserve">Verweis auf den Eintrag derselben</w:t>
            </w:r>
            <w:r>
              <w:t xml:space="preserve"> </w:t>
            </w:r>
            <w:r>
              <w:t xml:space="preserve">Organisation in einem amtlichen</w:t>
            </w:r>
            <w:r>
              <w:t xml:space="preserve"> </w:t>
            </w:r>
            <w:r>
              <w:t xml:space="preserve">Register, etwa im Staatskalender oder im</w:t>
            </w:r>
            <w:r>
              <w:t xml:space="preserve"> </w:t>
            </w:r>
            <w:r>
              <w:t xml:space="preserve">Handelsregister (Zefix). Die Angaben des</w:t>
            </w:r>
            <w:r>
              <w:t xml:space="preserve"> </w:t>
            </w:r>
            <w:r>
              <w:t xml:space="preserve">Registers werden nicht kopiert.</w:t>
            </w:r>
          </w:p>
        </w:tc>
        <w:tc>
          <w:tcPr/>
          <w:p>
            <w:pPr>
              <w:pStyle w:val="Compact"/>
            </w:pPr>
          </w:p>
        </w:tc>
        <w:tc>
          <w:tcPr/>
          <w:p>
            <w:pPr>
              <w:pStyle w:val="Compact"/>
              <w:jc w:val="right"/>
            </w:pPr>
            <w:r>
              <w:t xml:space="preserve">0..*</w:t>
            </w:r>
          </w:p>
        </w:tc>
      </w:tr>
      <w:tr>
        <w:tc>
          <w:tcPr/>
          <w:p>
            <w:pPr>
              <w:pStyle w:val="Compact"/>
              <w:jc w:val="left"/>
            </w:pPr>
            <w:r>
              <w:rPr>
                <w:b/>
                <w:bCs/>
              </w:rPr>
              <w:t xml:space="preserve">gehört zu</w:t>
            </w:r>
            <w:r>
              <w:t xml:space="preserve"> </w:t>
            </w:r>
            <w:r>
              <w:t xml:space="preserve">(</w:t>
            </w:r>
            <w:r>
              <w:rPr>
                <w:rStyle w:val="VerbatimChar"/>
              </w:rPr>
              <w:t xml:space="preserve">schema:parentOrganization</w:t>
            </w:r>
            <w:r>
              <w:t xml:space="preserve">): Zeigt an,</w:t>
            </w:r>
            <w:r>
              <w:t xml:space="preserve"> </w:t>
            </w:r>
            <w:r>
              <w:t xml:space="preserve">dass die (Teil-)Organisation ein Teil</w:t>
            </w:r>
            <w:r>
              <w:t xml:space="preserve"> </w:t>
            </w:r>
            <w:r>
              <w:t xml:space="preserve">von einer (Über-)Organisation Y ist.</w:t>
            </w:r>
          </w:p>
        </w:tc>
        <w:tc>
          <w:tcPr/>
          <w:p>
            <w:pPr>
              <w:pStyle w:val="Compact"/>
              <w:numPr>
                <w:ilvl w:val="0"/>
                <w:numId w:val="1031"/>
              </w:numPr>
              <w:jc w:val="left"/>
            </w:pPr>
            <w:r>
              <w:t xml:space="preserve">Typ:</w:t>
            </w:r>
            <w:r>
              <w:t xml:space="preserve"> </w:t>
            </w:r>
            <w:hyperlink w:anchor="sec-nodeshape-organization">
              <w:r>
                <w:rPr>
                  <w:rStyle w:val="Hyperlink"/>
                </w:rPr>
                <w:t xml:space="preserve">Organisation</w:t>
              </w:r>
            </w:hyperlink>
          </w:p>
        </w:tc>
        <w:tc>
          <w:tcPr/>
          <w:p>
            <w:pPr>
              <w:pStyle w:val="Compact"/>
              <w:jc w:val="right"/>
            </w:pPr>
            <w:r>
              <w:t xml:space="preserve">0..*</w:t>
            </w:r>
          </w:p>
        </w:tc>
      </w:tr>
      <w:tr>
        <w:tc>
          <w:tcPr/>
          <w:p>
            <w:pPr>
              <w:pStyle w:val="Compact"/>
              <w:jc w:val="left"/>
            </w:pPr>
            <w:r>
              <w:rPr>
                <w:b/>
                <w:bCs/>
              </w:rPr>
              <w:t xml:space="preserve">Mitglied von</w:t>
            </w:r>
            <w:r>
              <w:t xml:space="preserve"> </w:t>
            </w:r>
            <w:r>
              <w:t xml:space="preserve">(</w:t>
            </w:r>
            <w:r>
              <w:rPr>
                <w:rStyle w:val="VerbatimChar"/>
              </w:rPr>
              <w:t xml:space="preserve">schema:memberOf</w:t>
            </w:r>
            <w:r>
              <w:t xml:space="preserve">):</w:t>
            </w:r>
            <w:r>
              <w:t xml:space="preserve"> </w:t>
            </w:r>
            <w:r>
              <w:t xml:space="preserve">Gibt an, dass eine Organisation X eine</w:t>
            </w:r>
            <w:r>
              <w:t xml:space="preserve"> </w:t>
            </w:r>
            <w:r>
              <w:t xml:space="preserve">Mitgliedsorganisation einer anderen</w:t>
            </w:r>
            <w:r>
              <w:t xml:space="preserve"> </w:t>
            </w:r>
            <w:r>
              <w:t xml:space="preserve">Organisation Y ist. Die Beziehung soll</w:t>
            </w:r>
            <w:r>
              <w:t xml:space="preserve"> </w:t>
            </w:r>
            <w:r>
              <w:t xml:space="preserve">Mitgliedschaften von</w:t>
            </w:r>
            <w:r>
              <w:t xml:space="preserve"> </w:t>
            </w:r>
            <w:r>
              <w:t xml:space="preserve">Branchenorganisationen, Berufsverbänden</w:t>
            </w:r>
            <w:r>
              <w:t xml:space="preserve"> </w:t>
            </w:r>
            <w:r>
              <w:t xml:space="preserve">oder anderen formellen Vereinigungen</w:t>
            </w:r>
            <w:r>
              <w:t xml:space="preserve"> </w:t>
            </w:r>
            <w:r>
              <w:t xml:space="preserve">darstellen, bei denen Organisationen als</w:t>
            </w:r>
            <w:r>
              <w:t xml:space="preserve"> </w:t>
            </w:r>
            <w:r>
              <w:t xml:space="preserve">Mitglieder teilnehmen. Informelle</w:t>
            </w:r>
            <w:r>
              <w:t xml:space="preserve"> </w:t>
            </w:r>
            <w:r>
              <w:t xml:space="preserve">Beziehungen gehören nicht dazu.</w:t>
            </w:r>
          </w:p>
        </w:tc>
        <w:tc>
          <w:tcPr/>
          <w:p>
            <w:pPr>
              <w:pStyle w:val="Compact"/>
              <w:numPr>
                <w:ilvl w:val="0"/>
                <w:numId w:val="1032"/>
              </w:numPr>
              <w:jc w:val="left"/>
            </w:pPr>
            <w:r>
              <w:t xml:space="preserve">Typ:</w:t>
            </w:r>
            <w:r>
              <w:t xml:space="preserve"> </w:t>
            </w:r>
            <w:hyperlink w:anchor="sec-nodeshape-organization">
              <w:r>
                <w:rPr>
                  <w:rStyle w:val="Hyperlink"/>
                </w:rPr>
                <w:t xml:space="preserve">Organisation</w:t>
              </w:r>
            </w:hyperlink>
          </w:p>
        </w:tc>
        <w:tc>
          <w:tcPr/>
          <w:p>
            <w:pPr>
              <w:pStyle w:val="Compact"/>
              <w:jc w:val="right"/>
            </w:pPr>
            <w:r>
              <w:t xml:space="preserve">0..*</w:t>
            </w:r>
          </w:p>
        </w:tc>
      </w:tr>
      <w:tr>
        <w:tc>
          <w:tcPr/>
          <w:p>
            <w:pPr>
              <w:pStyle w:val="Compact"/>
              <w:jc w:val="left"/>
            </w:pPr>
            <w:r>
              <w:rPr>
                <w:b/>
                <w:bCs/>
              </w:rPr>
              <w:t xml:space="preserve">besitzt (teilweise)</w:t>
            </w:r>
            <w:r>
              <w:t xml:space="preserve"> </w:t>
            </w:r>
            <w:r>
              <w:t xml:space="preserve">(</w:t>
            </w:r>
            <w:r>
              <w:rPr>
                <w:rStyle w:val="VerbatimChar"/>
              </w:rPr>
              <w:t xml:space="preserve">systemmap:owns</w:t>
            </w:r>
            <w:r>
              <w:t xml:space="preserve">): Diese Beziehung</w:t>
            </w:r>
            <w:r>
              <w:t xml:space="preserve"> </w:t>
            </w:r>
            <w:r>
              <w:t xml:space="preserve">zeigt an, dass eine Organisation X eine</w:t>
            </w:r>
            <w:r>
              <w:t xml:space="preserve"> </w:t>
            </w:r>
            <w:r>
              <w:t xml:space="preserve">andere Organisation Y (teilweise)</w:t>
            </w:r>
            <w:r>
              <w:t xml:space="preserve"> </w:t>
            </w:r>
            <w:r>
              <w:t xml:space="preserve">besitzt.</w:t>
            </w:r>
          </w:p>
        </w:tc>
        <w:tc>
          <w:tcPr/>
          <w:p>
            <w:pPr>
              <w:pStyle w:val="Compact"/>
              <w:numPr>
                <w:ilvl w:val="0"/>
                <w:numId w:val="1033"/>
              </w:numPr>
              <w:jc w:val="left"/>
            </w:pPr>
            <w:r>
              <w:t xml:space="preserve">Typ:</w:t>
            </w:r>
            <w:r>
              <w:t xml:space="preserve"> </w:t>
            </w:r>
            <w:hyperlink w:anchor="sec-nodeshape-organization">
              <w:r>
                <w:rPr>
                  <w:rStyle w:val="Hyperlink"/>
                </w:rPr>
                <w:t xml:space="preserve">Organisation</w:t>
              </w:r>
            </w:hyperlink>
          </w:p>
        </w:tc>
        <w:tc>
          <w:tcPr/>
          <w:p>
            <w:pPr>
              <w:pStyle w:val="Compact"/>
              <w:jc w:val="right"/>
            </w:pPr>
            <w:r>
              <w:t xml:space="preserve">0..*</w:t>
            </w:r>
          </w:p>
        </w:tc>
      </w:tr>
      <w:tr>
        <w:tc>
          <w:tcPr/>
          <w:p>
            <w:pPr>
              <w:pStyle w:val="Compact"/>
              <w:jc w:val="left"/>
            </w:pPr>
            <w:r>
              <w:rPr>
                <w:b/>
                <w:bCs/>
              </w:rPr>
              <w:t xml:space="preserve">hat Zugriff auf</w:t>
            </w:r>
            <w:r>
              <w:t xml:space="preserve"> </w:t>
            </w:r>
            <w:r>
              <w:t xml:space="preserve">(</w:t>
            </w:r>
            <w:r>
              <w:rPr>
                <w:rStyle w:val="VerbatimChar"/>
              </w:rPr>
              <w:t xml:space="preserve">systemmap:access</w:t>
            </w:r>
            <w:r>
              <w:t xml:space="preserve">): Zeigt an, dass</w:t>
            </w:r>
            <w:r>
              <w:t xml:space="preserve"> </w:t>
            </w:r>
            <w:r>
              <w:t xml:space="preserve">eine Organisation X die Rechte zum</w:t>
            </w:r>
            <w:r>
              <w:t xml:space="preserve"> </w:t>
            </w:r>
            <w:r>
              <w:t xml:space="preserve">Zugriff etwas hat.</w:t>
            </w:r>
          </w:p>
        </w:tc>
        <w:tc>
          <w:tcPr/>
          <w:p>
            <w:pPr>
              <w:pStyle w:val="Compact"/>
            </w:pPr>
          </w:p>
        </w:tc>
        <w:tc>
          <w:tcPr/>
          <w:p>
            <w:pPr>
              <w:pStyle w:val="Compact"/>
              <w:jc w:val="right"/>
            </w:pPr>
            <w:r>
              <w:t xml:space="preserve">0..*</w:t>
            </w:r>
          </w:p>
        </w:tc>
      </w:tr>
      <w:tr>
        <w:tc>
          <w:tcPr/>
          <w:p>
            <w:pPr>
              <w:pStyle w:val="Compact"/>
              <w:jc w:val="left"/>
            </w:pPr>
            <w:r>
              <w:rPr>
                <w:b/>
                <w:bCs/>
              </w:rPr>
              <w:t xml:space="preserve">hat Rechtsgrundlage</w:t>
            </w:r>
            <w:r>
              <w:t xml:space="preserve"> </w:t>
            </w:r>
            <w:r>
              <w:t xml:space="preserve">(</w:t>
            </w:r>
            <w:r>
              <w:rPr>
                <w:rStyle w:val="VerbatimChar"/>
              </w:rPr>
              <w:t xml:space="preserve">systemmap:hasLegalBasis</w:t>
            </w:r>
            <w:r>
              <w:t xml:space="preserve">): Zeigt an,</w:t>
            </w:r>
            <w:r>
              <w:t xml:space="preserve"> </w:t>
            </w:r>
            <w:r>
              <w:t xml:space="preserve">dass irgendetwas X eine Rechtsgrundlage</w:t>
            </w:r>
            <w:r>
              <w:t xml:space="preserve"> </w:t>
            </w:r>
            <w:r>
              <w:t xml:space="preserve">mit (einem bestimmten Teil) der</w:t>
            </w:r>
            <w:r>
              <w:t xml:space="preserve"> </w:t>
            </w:r>
            <w:r>
              <w:t xml:space="preserve">Legislation Y hat.</w:t>
            </w:r>
          </w:p>
        </w:tc>
        <w:tc>
          <w:tcPr/>
          <w:p>
            <w:pPr>
              <w:pStyle w:val="Compact"/>
              <w:numPr>
                <w:ilvl w:val="0"/>
                <w:numId w:val="1034"/>
              </w:numPr>
              <w:jc w:val="left"/>
            </w:pPr>
            <w:r>
              <w:t xml:space="preserve">Typ:</w:t>
            </w:r>
            <w:r>
              <w:t xml:space="preserve"> </w:t>
            </w:r>
            <w:hyperlink w:anchor="sec-nodeshape-legislation">
              <w:r>
                <w:rPr>
                  <w:rStyle w:val="Hyperlink"/>
                </w:rPr>
                <w:t xml:space="preserve">Gesetzgebung</w:t>
              </w:r>
            </w:hyperlink>
          </w:p>
        </w:tc>
        <w:tc>
          <w:tcPr/>
          <w:p>
            <w:pPr>
              <w:pStyle w:val="Compact"/>
              <w:jc w:val="right"/>
            </w:pPr>
            <w:r>
              <w:t xml:space="preserve">0..*</w:t>
            </w:r>
          </w:p>
        </w:tc>
      </w:tr>
    </w:tbl>
    <w:bookmarkEnd w:id="95"/>
    <w:bookmarkEnd w:id="96"/>
    <w:bookmarkStart w:id="101" w:name="sec-nodeshape-keyword"/>
    <w:p>
      <w:pPr>
        <w:pStyle w:val="berschrift2"/>
      </w:pPr>
      <w:r>
        <w:t xml:space="preserve">5.7 Schlagwort</w:t>
      </w:r>
    </w:p>
    <w:p>
      <w:pPr>
        <w:pStyle w:val="FirstParagraph"/>
      </w:pPr>
      <w:r>
        <w:t xml:space="preserve">Schlagwörter zur thematischen Einordnung.</w:t>
      </w:r>
    </w:p>
    <w:bookmarkStart w:id="99" w:name="sec-nodeshape-keyword-overview"/>
    <w:p>
      <w:pPr>
        <w:pStyle w:val="berschrift3"/>
      </w:pPr>
      <w:r>
        <w:t xml:space="preserve">5.7.1 Übersicht</w:t>
      </w:r>
    </w:p>
    <w:p>
      <w:pPr>
        <w:pStyle w:val="DefinitionTerm"/>
      </w:pPr>
      <w:r>
        <w:t xml:space="preserve">IRI</w:t>
      </w:r>
    </w:p>
    <w:p>
      <w:pPr>
        <w:pStyle w:val="Definition"/>
      </w:pPr>
      <w:hyperlink r:id="rId97">
        <w:r>
          <w:rPr>
            <w:rStyle w:val="Hyperlink"/>
          </w:rPr>
          <w:t xml:space="preserve">https://agriculture.ld.admin.ch/system-map/shapes/Keyword</w:t>
        </w:r>
      </w:hyperlink>
    </w:p>
    <w:p>
      <w:pPr>
        <w:pStyle w:val="DefinitionTerm"/>
      </w:pPr>
      <w:r>
        <w:t xml:space="preserve">Zielklasse</w:t>
      </w:r>
    </w:p>
    <w:p>
      <w:pPr>
        <w:pStyle w:val="Definition"/>
      </w:pPr>
      <w:r>
        <w:rPr>
          <w:rStyle w:val="VerbatimChar"/>
        </w:rPr>
        <w:t xml:space="preserve">schema:DefinedTerm</w:t>
      </w:r>
    </w:p>
    <w:p>
      <w:pPr>
        <w:pStyle w:val="DefinitionTerm"/>
      </w:pPr>
      <w:r>
        <w:t xml:space="preserve">Geschlossen</w:t>
      </w:r>
    </w:p>
    <w:p>
      <w:pPr>
        <w:pStyle w:val="Definition"/>
      </w:pPr>
      <w:r>
        <w:t xml:space="preserve">Ja (nur die aufgeführten Eigenschaften zulässig)</w:t>
      </w:r>
    </w:p>
    <w:p>
      <w:pPr>
        <w:pStyle w:val="DefinitionTerm"/>
      </w:pPr>
      <w:r>
        <w:t xml:space="preserve">Kennzahlen</w:t>
      </w:r>
    </w:p>
    <w:p>
      <w:pPr>
        <w:pStyle w:val="Definition"/>
      </w:pPr>
      <w:r>
        <w:t xml:space="preserve">20 Instanzen mit je 7 Tripeln</w:t>
      </w:r>
    </w:p>
    <w:p>
      <w:pPr>
        <w:pStyle w:val="DefinitionTerm"/>
      </w:pPr>
      <w:r>
        <w:t xml:space="preserve">Open Data</w:t>
      </w:r>
    </w:p>
    <w:p>
      <w:pPr>
        <w:pStyle w:val="Definition"/>
      </w:pPr>
      <w:r>
        <w:t xml:space="preserve">Ja (</w:t>
      </w:r>
      <w:hyperlink r:id="rId98">
        <w:r>
          <w:rPr>
            <w:rStyle w:val="Hyperlink"/>
          </w:rPr>
          <w:t xml:space="preserve">auf LINDAS publiziert</w:t>
        </w:r>
      </w:hyperlink>
      <w:r>
        <w:t xml:space="preserve">)</w:t>
      </w:r>
    </w:p>
    <w:bookmarkEnd w:id="99"/>
    <w:bookmarkStart w:id="100" w:name="sec-nodeshape-keyword-properties"/>
    <w:p>
      <w:pPr>
        <w:pStyle w:val="berschrift3"/>
      </w:pPr>
      <w:r>
        <w:t xml:space="preserve">5.7.2 Eigenschaften</w:t>
      </w:r>
    </w:p>
    <w:tbl>
      <w:tblPr>
        <w:tblStyle w:val="Table"/>
        <w:tblW w:type="pct" w:w="4952"/>
        <w:tblLayout w:type="fixed"/>
        <w:tblLook w:firstRow="1" w:lastRow="0" w:firstColumn="0" w:lastColumn="0" w:noHBand="0" w:noVBand="0" w:val="0020"/>
      </w:tblPr>
      <w:tblGrid>
        <w:gridCol w:w="3274"/>
        <w:gridCol w:w="3426"/>
        <w:gridCol w:w="1142"/>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Name</w:t>
            </w:r>
            <w:r>
              <w:t xml:space="preserve"> </w:t>
            </w:r>
            <w:r>
              <w:t xml:space="preserve">(</w:t>
            </w:r>
            <w:r>
              <w:rPr>
                <w:rStyle w:val="VerbatimChar"/>
              </w:rPr>
              <w:t xml:space="preserve">schema:name</w:t>
            </w:r>
            <w:r>
              <w:t xml:space="preserve">): Der bevorzugte</w:t>
            </w:r>
            <w:r>
              <w:t xml:space="preserve"> </w:t>
            </w:r>
            <w:r>
              <w:t xml:space="preserve">Name, in mindestens einer der Sprachen</w:t>
            </w:r>
            <w:r>
              <w:t xml:space="preserve"> </w:t>
            </w:r>
            <w:r>
              <w:t xml:space="preserve">Deutsch, Französisch, Italienisch oder</w:t>
            </w:r>
            <w:r>
              <w:t xml:space="preserve"> </w:t>
            </w:r>
            <w:r>
              <w:t xml:space="preserve">Englisch. Je Sprache ist höchstens ein</w:t>
            </w:r>
            <w:r>
              <w:t xml:space="preserve"> </w:t>
            </w:r>
            <w:r>
              <w:t xml:space="preserve">Name zulässig.</w:t>
            </w:r>
          </w:p>
        </w:tc>
        <w:tc>
          <w:tcPr/>
          <w:p>
            <w:pPr>
              <w:pStyle w:val="Compact"/>
              <w:numPr>
                <w:ilvl w:val="0"/>
                <w:numId w:val="1035"/>
              </w:numPr>
              <w:jc w:val="left"/>
            </w:pPr>
            <w:r>
              <w:t xml:space="preserve">Typ: Sprachabhängiger Text</w:t>
            </w:r>
            <w:r>
              <w:t xml:space="preserve"> </w:t>
            </w:r>
            <w:r>
              <w:t xml:space="preserve">(</w:t>
            </w:r>
            <w:r>
              <w:rPr>
                <w:rStyle w:val="VerbatimChar"/>
              </w:rPr>
              <w:t xml:space="preserve">rdf:langString</w:t>
            </w:r>
            <w:r>
              <w:t xml:space="preserve">)</w:t>
            </w:r>
          </w:p>
          <w:p>
            <w:pPr>
              <w:pStyle w:val="Compact"/>
              <w:numPr>
                <w:ilvl w:val="0"/>
                <w:numId w:val="1035"/>
              </w:numPr>
              <w:jc w:val="left"/>
            </w:pPr>
            <w:r>
              <w:t xml:space="preserve">Länge: ≤ 125 Zeichen</w:t>
            </w:r>
          </w:p>
          <w:p>
            <w:pPr>
              <w:pStyle w:val="Compact"/>
              <w:numPr>
                <w:ilvl w:val="0"/>
                <w:numId w:val="1035"/>
              </w:numPr>
              <w:jc w:val="left"/>
            </w:pPr>
            <w:r>
              <w:t xml:space="preserve">Sprachen:</w:t>
            </w:r>
            <w:r>
              <w:t xml:space="preserve"> </w:t>
            </w:r>
            <w:r>
              <w:rPr>
                <w:rStyle w:val="VerbatimChar"/>
              </w:rPr>
              <w:t xml:space="preserve">de</w:t>
            </w:r>
            <w:r>
              <w:t xml:space="preserve">,</w:t>
            </w:r>
            <w:r>
              <w:t xml:space="preserve"> </w:t>
            </w:r>
            <w:r>
              <w:rPr>
                <w:rStyle w:val="VerbatimChar"/>
              </w:rPr>
              <w:t xml:space="preserve">fr</w:t>
            </w:r>
            <w:r>
              <w:t xml:space="preserve">,</w:t>
            </w:r>
            <w:r>
              <w:t xml:space="preserve"> </w:t>
            </w:r>
            <w:r>
              <w:rPr>
                <w:rStyle w:val="VerbatimChar"/>
              </w:rPr>
              <w:t xml:space="preserve">it</w:t>
            </w:r>
            <w:r>
              <w:t xml:space="preserve">,</w:t>
            </w:r>
            <w:r>
              <w:t xml:space="preserve"> </w:t>
            </w:r>
            <w:r>
              <w:rPr>
                <w:rStyle w:val="VerbatimChar"/>
              </w:rPr>
              <w:t xml:space="preserve">en</w:t>
            </w:r>
            <w:r>
              <w:t xml:space="preserve"> </w:t>
            </w:r>
            <w:r>
              <w:t xml:space="preserve">(eine</w:t>
            </w:r>
            <w:r>
              <w:t xml:space="preserve"> </w:t>
            </w:r>
            <w:r>
              <w:t xml:space="preserve">pro Sprache)</w:t>
            </w:r>
          </w:p>
        </w:tc>
        <w:tc>
          <w:tcPr/>
          <w:p>
            <w:pPr>
              <w:pStyle w:val="Compact"/>
              <w:jc w:val="right"/>
            </w:pPr>
            <w:r>
              <w:t xml:space="preserve">1..*</w:t>
            </w:r>
          </w:p>
        </w:tc>
      </w:tr>
    </w:tbl>
    <w:bookmarkEnd w:id="100"/>
    <w:bookmarkEnd w:id="101"/>
    <w:bookmarkStart w:id="106" w:name="sec-nodeshape-subgraph"/>
    <w:p>
      <w:pPr>
        <w:pStyle w:val="berschrift2"/>
      </w:pPr>
      <w:r>
        <w:t xml:space="preserve">5.8 Subgraph</w:t>
      </w:r>
    </w:p>
    <w:p>
      <w:pPr>
        <w:pStyle w:val="FirstParagraph"/>
      </w:pPr>
      <w:r>
        <w:t xml:space="preserve">Subgraphen, die einen thematischen Ausschnitt der Systemlandkarte zusammenfassen.</w:t>
      </w:r>
    </w:p>
    <w:bookmarkStart w:id="104" w:name="sec-nodeshape-subgraph-overview"/>
    <w:p>
      <w:pPr>
        <w:pStyle w:val="berschrift3"/>
      </w:pPr>
      <w:r>
        <w:t xml:space="preserve">5.8.1 Übersicht</w:t>
      </w:r>
    </w:p>
    <w:p>
      <w:pPr>
        <w:pStyle w:val="DefinitionTerm"/>
      </w:pPr>
      <w:r>
        <w:t xml:space="preserve">IRI</w:t>
      </w:r>
    </w:p>
    <w:p>
      <w:pPr>
        <w:pStyle w:val="Definition"/>
      </w:pPr>
      <w:hyperlink r:id="rId102">
        <w:r>
          <w:rPr>
            <w:rStyle w:val="Hyperlink"/>
          </w:rPr>
          <w:t xml:space="preserve">https://agriculture.ld.admin.ch/system-map/shapes/Subgraph</w:t>
        </w:r>
      </w:hyperlink>
    </w:p>
    <w:p>
      <w:pPr>
        <w:pStyle w:val="DefinitionTerm"/>
      </w:pPr>
      <w:r>
        <w:t xml:space="preserve">Zielklasse</w:t>
      </w:r>
    </w:p>
    <w:p>
      <w:pPr>
        <w:pStyle w:val="Definition"/>
      </w:pPr>
      <w:r>
        <w:rPr>
          <w:rStyle w:val="VerbatimChar"/>
        </w:rPr>
        <w:t xml:space="preserve">dcmitype:Collection</w:t>
      </w:r>
    </w:p>
    <w:p>
      <w:pPr>
        <w:pStyle w:val="DefinitionTerm"/>
      </w:pPr>
      <w:r>
        <w:t xml:space="preserve">Geschlossen</w:t>
      </w:r>
    </w:p>
    <w:p>
      <w:pPr>
        <w:pStyle w:val="Definition"/>
      </w:pPr>
      <w:r>
        <w:t xml:space="preserve">Ja (nur die aufgeführten Eigenschaften zulässig)</w:t>
      </w:r>
    </w:p>
    <w:p>
      <w:pPr>
        <w:pStyle w:val="DefinitionTerm"/>
      </w:pPr>
      <w:r>
        <w:t xml:space="preserve">Kennzahlen</w:t>
      </w:r>
    </w:p>
    <w:p>
      <w:pPr>
        <w:pStyle w:val="Definition"/>
      </w:pPr>
      <w:r>
        <w:t xml:space="preserve">6 Instanzen mit je 31 bis 143 Tripeln (im Mittel 69.7)</w:t>
      </w:r>
    </w:p>
    <w:p>
      <w:pPr>
        <w:pStyle w:val="DefinitionTerm"/>
      </w:pPr>
      <w:r>
        <w:t xml:space="preserve">Open Data</w:t>
      </w:r>
    </w:p>
    <w:p>
      <w:pPr>
        <w:pStyle w:val="Definition"/>
      </w:pPr>
      <w:r>
        <w:t xml:space="preserve">Ja (</w:t>
      </w:r>
      <w:hyperlink r:id="rId103">
        <w:r>
          <w:rPr>
            <w:rStyle w:val="Hyperlink"/>
          </w:rPr>
          <w:t xml:space="preserve">auf LINDAS publiziert</w:t>
        </w:r>
      </w:hyperlink>
      <w:r>
        <w:t xml:space="preserve">)</w:t>
      </w:r>
    </w:p>
    <w:bookmarkEnd w:id="104"/>
    <w:bookmarkStart w:id="105" w:name="sec-nodeshape-subgraph-properties"/>
    <w:p>
      <w:pPr>
        <w:pStyle w:val="berschrift3"/>
      </w:pPr>
      <w:r>
        <w:t xml:space="preserve">5.8.2 Eigenschaften</w:t>
      </w:r>
    </w:p>
    <w:tbl>
      <w:tblPr>
        <w:tblStyle w:val="Table"/>
        <w:tblW w:type="pct" w:w="4952"/>
        <w:tblLayout w:type="fixed"/>
        <w:tblLook w:firstRow="1" w:lastRow="0" w:firstColumn="0" w:lastColumn="0" w:noHBand="0" w:noVBand="0" w:val="0020"/>
      </w:tblPr>
      <w:tblGrid>
        <w:gridCol w:w="3274"/>
        <w:gridCol w:w="3426"/>
        <w:gridCol w:w="1142"/>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Name</w:t>
            </w:r>
            <w:r>
              <w:t xml:space="preserve"> </w:t>
            </w:r>
            <w:r>
              <w:t xml:space="preserve">(</w:t>
            </w:r>
            <w:r>
              <w:rPr>
                <w:rStyle w:val="VerbatimChar"/>
              </w:rPr>
              <w:t xml:space="preserve">schema:name</w:t>
            </w:r>
            <w:r>
              <w:t xml:space="preserve">): Der bevorzugte</w:t>
            </w:r>
            <w:r>
              <w:t xml:space="preserve"> </w:t>
            </w:r>
            <w:r>
              <w:t xml:space="preserve">Name, in mindestens einer der Sprachen</w:t>
            </w:r>
            <w:r>
              <w:t xml:space="preserve"> </w:t>
            </w:r>
            <w:r>
              <w:t xml:space="preserve">Deutsch, Französisch, Italienisch oder</w:t>
            </w:r>
            <w:r>
              <w:t xml:space="preserve"> </w:t>
            </w:r>
            <w:r>
              <w:t xml:space="preserve">Englisch. Je Sprache ist höchstens ein</w:t>
            </w:r>
            <w:r>
              <w:t xml:space="preserve"> </w:t>
            </w:r>
            <w:r>
              <w:t xml:space="preserve">Name zulässig.</w:t>
            </w:r>
          </w:p>
        </w:tc>
        <w:tc>
          <w:tcPr/>
          <w:p>
            <w:pPr>
              <w:pStyle w:val="Compact"/>
              <w:numPr>
                <w:ilvl w:val="0"/>
                <w:numId w:val="1036"/>
              </w:numPr>
              <w:jc w:val="left"/>
            </w:pPr>
            <w:r>
              <w:t xml:space="preserve">Typ: Sprachabhängiger Text</w:t>
            </w:r>
            <w:r>
              <w:t xml:space="preserve"> </w:t>
            </w:r>
            <w:r>
              <w:t xml:space="preserve">(</w:t>
            </w:r>
            <w:r>
              <w:rPr>
                <w:rStyle w:val="VerbatimChar"/>
              </w:rPr>
              <w:t xml:space="preserve">rdf:langString</w:t>
            </w:r>
            <w:r>
              <w:t xml:space="preserve">)</w:t>
            </w:r>
          </w:p>
          <w:p>
            <w:pPr>
              <w:pStyle w:val="Compact"/>
              <w:numPr>
                <w:ilvl w:val="0"/>
                <w:numId w:val="1036"/>
              </w:numPr>
              <w:jc w:val="left"/>
            </w:pPr>
            <w:r>
              <w:t xml:space="preserve">Länge: ≤ 125 Zeichen</w:t>
            </w:r>
          </w:p>
          <w:p>
            <w:pPr>
              <w:pStyle w:val="Compact"/>
              <w:numPr>
                <w:ilvl w:val="0"/>
                <w:numId w:val="1036"/>
              </w:numPr>
              <w:jc w:val="left"/>
            </w:pPr>
            <w:r>
              <w:t xml:space="preserve">Sprachen:</w:t>
            </w:r>
            <w:r>
              <w:t xml:space="preserve"> </w:t>
            </w:r>
            <w:r>
              <w:rPr>
                <w:rStyle w:val="VerbatimChar"/>
              </w:rPr>
              <w:t xml:space="preserve">de</w:t>
            </w:r>
            <w:r>
              <w:t xml:space="preserve">,</w:t>
            </w:r>
            <w:r>
              <w:t xml:space="preserve"> </w:t>
            </w:r>
            <w:r>
              <w:rPr>
                <w:rStyle w:val="VerbatimChar"/>
              </w:rPr>
              <w:t xml:space="preserve">fr</w:t>
            </w:r>
            <w:r>
              <w:t xml:space="preserve">,</w:t>
            </w:r>
            <w:r>
              <w:t xml:space="preserve"> </w:t>
            </w:r>
            <w:r>
              <w:rPr>
                <w:rStyle w:val="VerbatimChar"/>
              </w:rPr>
              <w:t xml:space="preserve">it</w:t>
            </w:r>
            <w:r>
              <w:t xml:space="preserve">,</w:t>
            </w:r>
            <w:r>
              <w:t xml:space="preserve"> </w:t>
            </w:r>
            <w:r>
              <w:rPr>
                <w:rStyle w:val="VerbatimChar"/>
              </w:rPr>
              <w:t xml:space="preserve">en</w:t>
            </w:r>
            <w:r>
              <w:t xml:space="preserve"> </w:t>
            </w:r>
            <w:r>
              <w:t xml:space="preserve">(eine</w:t>
            </w:r>
            <w:r>
              <w:t xml:space="preserve"> </w:t>
            </w:r>
            <w:r>
              <w:t xml:space="preserve">pro Sprache)</w:t>
            </w:r>
          </w:p>
        </w:tc>
        <w:tc>
          <w:tcPr/>
          <w:p>
            <w:pPr>
              <w:pStyle w:val="Compact"/>
              <w:jc w:val="right"/>
            </w:pPr>
            <w:r>
              <w:t xml:space="preserve">1..*</w:t>
            </w:r>
          </w:p>
        </w:tc>
      </w:tr>
      <w:tr>
        <w:tc>
          <w:tcPr/>
          <w:p>
            <w:pPr>
              <w:pStyle w:val="Compact"/>
              <w:jc w:val="left"/>
            </w:pPr>
            <w:r>
              <w:rPr>
                <w:b/>
                <w:bCs/>
              </w:rPr>
              <w:t xml:space="preserve">Elemente in diesem Subgraph</w:t>
            </w:r>
            <w:r>
              <w:t xml:space="preserve"> </w:t>
            </w:r>
            <w:r>
              <w:t xml:space="preserve">(</w:t>
            </w:r>
            <w:r>
              <w:rPr>
                <w:rStyle w:val="VerbatimChar"/>
              </w:rPr>
              <w:t xml:space="preserve">systemmap:containsNodes</w:t>
            </w:r>
            <w:r>
              <w:t xml:space="preserve">): Ein</w:t>
            </w:r>
            <w:r>
              <w:t xml:space="preserve"> </w:t>
            </w:r>
            <w:r>
              <w:t xml:space="preserve">Element, das zu diesem Subgraphen</w:t>
            </w:r>
            <w:r>
              <w:t xml:space="preserve"> </w:t>
            </w:r>
            <w:r>
              <w:t xml:space="preserve">gehört: ein IT-System, ein Datensatz,</w:t>
            </w:r>
            <w:r>
              <w:t xml:space="preserve"> </w:t>
            </w:r>
            <w:r>
              <w:t xml:space="preserve">ein Service oder eine Organisation.</w:t>
            </w:r>
          </w:p>
        </w:tc>
        <w:tc>
          <w:tcPr/>
          <w:p>
            <w:pPr>
              <w:pStyle w:val="Compact"/>
            </w:pPr>
          </w:p>
        </w:tc>
        <w:tc>
          <w:tcPr/>
          <w:p>
            <w:pPr>
              <w:pStyle w:val="Compact"/>
              <w:jc w:val="right"/>
            </w:pPr>
            <w:r>
              <w:t xml:space="preserve">1..*</w:t>
            </w:r>
          </w:p>
        </w:tc>
      </w:tr>
    </w:tbl>
    <w:bookmarkEnd w:id="105"/>
    <w:bookmarkEnd w:id="106"/>
    <w:bookmarkEnd w:id="107"/>
    <w:bookmarkStart w:id="113" w:name="sec-appendix-a"/>
    <w:p>
      <w:pPr>
        <w:pStyle w:val="berschrift1"/>
      </w:pPr>
      <w:r>
        <w:t xml:space="preserve">Anhang A – Referenzen</w:t>
      </w:r>
    </w:p>
    <w:bookmarkStart w:id="112" w:name="refs"/>
    <w:bookmarkStart w:id="109" w:name="ref-SHACL"/>
    <w:p>
      <w:pPr>
        <w:pStyle w:val="Bibliography"/>
      </w:pPr>
      <w:r>
        <w:t xml:space="preserve">[SHACL]</w:t>
      </w:r>
      <w:r>
        <w:t xml:space="preserve"> </w:t>
      </w:r>
      <w:r>
        <w:t xml:space="preserve">	</w:t>
      </w:r>
      <w:r>
        <w:t xml:space="preserve">Knublauch, Holger ; Kontokostas, Dimitris:</w:t>
      </w:r>
      <w:r>
        <w:t xml:space="preserve"> </w:t>
      </w:r>
      <w:hyperlink r:id="rId108">
        <w:r>
          <w:rPr>
            <w:rStyle w:val="Hyperlink"/>
            <w:i/>
            <w:iCs/>
          </w:rPr>
          <w:t xml:space="preserve">Shapes Constraint Language (SHACL)</w:t>
        </w:r>
      </w:hyperlink>
      <w:r>
        <w:t xml:space="preserve"> </w:t>
      </w:r>
      <w:r>
        <w:t xml:space="preserve">(W3C Recommendation) : World Wide Web Consortium (W3C), 2017</w:t>
      </w:r>
    </w:p>
    <w:bookmarkEnd w:id="109"/>
    <w:bookmarkStart w:id="111" w:name="ref-SPARQL"/>
    <w:p>
      <w:pPr>
        <w:pStyle w:val="Bibliography"/>
      </w:pPr>
      <w:r>
        <w:t xml:space="preserve">[SPARQL]</w:t>
      </w:r>
      <w:r>
        <w:t xml:space="preserve"> </w:t>
      </w:r>
      <w:r>
        <w:t xml:space="preserve">	</w:t>
      </w:r>
      <w:r>
        <w:t xml:space="preserve">Harris, Steve ; Seaborne, Andy:</w:t>
      </w:r>
      <w:r>
        <w:t xml:space="preserve"> </w:t>
      </w:r>
      <w:hyperlink r:id="rId110">
        <w:r>
          <w:rPr>
            <w:rStyle w:val="Hyperlink"/>
            <w:i/>
            <w:iCs/>
          </w:rPr>
          <w:t xml:space="preserve">SPARQL 1.1 Query Language</w:t>
        </w:r>
      </w:hyperlink>
      <w:r>
        <w:t xml:space="preserve"> </w:t>
      </w:r>
      <w:r>
        <w:t xml:space="preserve">(W3C Recommendation) : World Wide Web Consortium (W3C), 2013</w:t>
      </w:r>
    </w:p>
    <w:bookmarkEnd w:id="111"/>
    <w:bookmarkEnd w:id="112"/>
    <w:bookmarkEnd w:id="113"/>
    <w:bookmarkStart w:id="115" w:name="sec-appendix-b"/>
    <w:p>
      <w:pPr>
        <w:pStyle w:val="berschrift1"/>
      </w:pPr>
      <w:r>
        <w:t xml:space="preserve">Anhang B – Mitwirkung</w:t>
      </w:r>
    </w:p>
    <w:tbl>
      <w:tblPr>
        <w:tblStyle w:val="Table"/>
        <w:tblW w:type="pct" w:w="5000"/>
        <w:tblLayout w:type="fixed"/>
        <w:tblLook w:firstRow="0" w:lastRow="0" w:firstColumn="0" w:lastColumn="0" w:noHBand="0" w:noVBand="0" w:val="0000"/>
      </w:tblPr>
      <w:tblGrid>
        <w:gridCol w:w="7920"/>
      </w:tblGrid>
      <w:tr>
        <w:tc>
          <w:tcPr/>
          <w:bookmarkStart w:id="114" w:name="tbl-authors"/>
          <w:p>
            <w:pPr>
              <w:jc w:val="center"/>
            </w:pPr>
            <w:pPr>
              <w:jc w:val="left"/>
              <w:spacing w:before="200"/>
              <w:pStyle w:val="ImageCaption"/>
            </w:pPr>
            <w:r>
              <w:t xml:space="preserve">Tabelle 5: Mitwirkende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Name</w:t>
                  </w:r>
                </w:p>
              </w:tc>
              <w:tc>
                <w:tcPr/>
                <w:p>
                  <w:pPr>
                    <w:pStyle w:val="Compact"/>
                    <w:jc w:val="left"/>
                    <w:jc w:val="center"/>
                  </w:pPr>
                  <w:r>
                    <w:t xml:space="preserve">Organisation</w:t>
                  </w:r>
                </w:p>
              </w:tc>
            </w:tr>
            <w:tr>
              <w:tc>
                <w:tcPr/>
                <w:p>
                  <w:pPr>
                    <w:pStyle w:val="Compact"/>
                    <w:jc w:val="left"/>
                    <w:jc w:val="center"/>
                  </w:pPr>
                  <w:r>
                    <w:t xml:space="preserve">Marc Beringer</w:t>
                  </w:r>
                </w:p>
              </w:tc>
              <w:tc>
                <w:tcPr/>
                <w:p>
                  <w:pPr>
                    <w:pStyle w:val="Compact"/>
                    <w:jc w:val="left"/>
                    <w:jc w:val="center"/>
                  </w:pPr>
                  <w:r>
                    <w:t xml:space="preserve">Bundesamt für Landwirtschaft</w:t>
                  </w:r>
                </w:p>
              </w:tc>
            </w:tr>
            <w:tr>
              <w:tc>
                <w:tcPr/>
                <w:p>
                  <w:pPr>
                    <w:pStyle w:val="Compact"/>
                    <w:jc w:val="left"/>
                    <w:jc w:val="center"/>
                  </w:pPr>
                  <w:r>
                    <w:t xml:space="preserve">Linus Degen</w:t>
                  </w:r>
                </w:p>
              </w:tc>
              <w:tc>
                <w:tcPr/>
                <w:p>
                  <w:pPr>
                    <w:pStyle w:val="Compact"/>
                    <w:jc w:val="left"/>
                    <w:jc w:val="center"/>
                  </w:pPr>
                  <w:r>
                    <w:t xml:space="preserve">Berner Fachhochschule</w:t>
                  </w:r>
                </w:p>
              </w:tc>
            </w:tr>
            <w:tr>
              <w:tc>
                <w:tcPr/>
                <w:p>
                  <w:pPr>
                    <w:pStyle w:val="Compact"/>
                    <w:jc w:val="left"/>
                    <w:jc w:val="center"/>
                  </w:pPr>
                  <w:r>
                    <w:t xml:space="preserve">Pascal Hurni</w:t>
                  </w:r>
                </w:p>
              </w:tc>
              <w:tc>
                <w:tcPr/>
                <w:p>
                  <w:pPr>
                    <w:pStyle w:val="Compact"/>
                    <w:jc w:val="left"/>
                    <w:jc w:val="center"/>
                  </w:pPr>
                  <w:r>
                    <w:t xml:space="preserve">Bundesamt für Landwirtschaft</w:t>
                  </w:r>
                </w:p>
              </w:tc>
            </w:tr>
            <w:tr>
              <w:tc>
                <w:tcPr/>
                <w:p>
                  <w:pPr>
                    <w:pStyle w:val="Compact"/>
                    <w:jc w:val="left"/>
                    <w:jc w:val="center"/>
                  </w:pPr>
                  <w:r>
                    <w:t xml:space="preserve">Damian Oswald</w:t>
                  </w:r>
                </w:p>
              </w:tc>
              <w:tc>
                <w:tcPr/>
                <w:p>
                  <w:pPr>
                    <w:pStyle w:val="Compact"/>
                    <w:jc w:val="left"/>
                    <w:jc w:val="center"/>
                  </w:pPr>
                  <w:r>
                    <w:t xml:space="preserve">Bundesamt für Landwirtschaft</w:t>
                  </w:r>
                </w:p>
              </w:tc>
            </w:tr>
            <w:tr>
              <w:tc>
                <w:tcPr/>
                <w:p>
                  <w:pPr>
                    <w:pStyle w:val="Compact"/>
                    <w:jc w:val="left"/>
                    <w:jc w:val="center"/>
                  </w:pPr>
                  <w:r>
                    <w:t xml:space="preserve">Michael Schüpbach</w:t>
                  </w:r>
                </w:p>
              </w:tc>
              <w:tc>
                <w:tcPr/>
                <w:p>
                  <w:pPr>
                    <w:pStyle w:val="Compact"/>
                    <w:jc w:val="left"/>
                    <w:jc w:val="center"/>
                  </w:pPr>
                  <w:r>
                    <w:t xml:space="preserve">Bundesamt für Landwirtschaft</w:t>
                  </w:r>
                </w:p>
              </w:tc>
            </w:tr>
            <w:tr>
              <w:tc>
                <w:tcPr/>
                <w:p>
                  <w:pPr>
                    <w:pStyle w:val="Compact"/>
                    <w:jc w:val="left"/>
                    <w:jc w:val="center"/>
                  </w:pPr>
                  <w:r>
                    <w:t xml:space="preserve">Lea Stauber</w:t>
                  </w:r>
                </w:p>
              </w:tc>
              <w:tc>
                <w:tcPr/>
                <w:p>
                  <w:pPr>
                    <w:pStyle w:val="Compact"/>
                    <w:jc w:val="left"/>
                    <w:jc w:val="center"/>
                  </w:pPr>
                  <w:r>
                    <w:t xml:space="preserve">Bundesamt für Landwirtschaft</w:t>
                  </w:r>
                </w:p>
              </w:tc>
            </w:tr>
          </w:tbl>
          <w:bookmarkEnd w:id="114"/>
          <w:p/>
        </w:tc>
      </w:tr>
    </w:tbl>
    <w:bookmarkEnd w:id="115"/>
    <w:bookmarkStart w:id="117" w:name="sec-appendix-c"/>
    <w:p>
      <w:pPr>
        <w:pStyle w:val="berschrift1"/>
      </w:pPr>
      <w:r>
        <w:t xml:space="preserve">Anhang C – Abkürzungen und Glossar</w:t>
      </w:r>
    </w:p>
    <w:p>
      <w:pPr>
        <w:pStyle w:val="FirstParagraph"/>
      </w:pPr>
      <w:r>
        <w:t xml:space="preserve">Dieses Glossar ist auch maschinenlesbar verfügbar, auf LINDAS und im Repository unter</w:t>
      </w:r>
      <w:r>
        <w:t xml:space="preserve"> </w:t>
      </w:r>
      <w:r>
        <w:rPr>
          <w:rStyle w:val="VerbatimChar"/>
        </w:rPr>
        <w:t xml:space="preserve">src/rdf/data/glossary.skos.ttl</w:t>
      </w:r>
      <w:r>
        <w:t xml:space="preserve">.</w:t>
      </w:r>
    </w:p>
    <w:tbl>
      <w:tblPr>
        <w:tblStyle w:val="Table"/>
        <w:tblW w:type="pct" w:w="5000"/>
        <w:tblLayout w:type="fixed"/>
        <w:tblLook w:firstRow="0" w:lastRow="0" w:firstColumn="0" w:lastColumn="0" w:noHBand="0" w:noVBand="0" w:val="0000"/>
      </w:tblPr>
      <w:tblGrid>
        <w:gridCol w:w="7920"/>
      </w:tblGrid>
      <w:tr>
        <w:tc>
          <w:tcPr/>
          <w:bookmarkStart w:id="116" w:name="tbl-glossary"/>
          <w:p>
            <w:pPr>
              <w:jc w:val="center"/>
            </w:pPr>
            <w:pPr>
              <w:jc w:val="left"/>
              <w:spacing w:before="200"/>
              <w:pStyle w:val="ImageCaption"/>
            </w:pPr>
            <w:r>
              <w:t xml:space="preserve">Tabelle 6: Glossar der Systemlandkarte</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jc w:val="left"/>
                    <w:jc w:val="center"/>
                  </w:pPr>
                  <w:r>
                    <w:t xml:space="preserve">Begriff</w:t>
                  </w:r>
                </w:p>
              </w:tc>
              <w:tc>
                <w:tcPr/>
                <w:p>
                  <w:pPr>
                    <w:pStyle w:val="Compact"/>
                    <w:jc w:val="left"/>
                    <w:jc w:val="center"/>
                  </w:pPr>
                  <w:r>
                    <w:t xml:space="preserve">Beschreibung</w:t>
                  </w:r>
                </w:p>
              </w:tc>
            </w:tr>
            <w:tr>
              <w:tc>
                <w:tcPr/>
                <w:p>
                  <w:pPr>
                    <w:pStyle w:val="Compact"/>
                    <w:jc w:val="left"/>
                    <w:jc w:val="center"/>
                  </w:pPr>
                  <w:r>
                    <w:rPr>
                      <w:b/>
                      <w:bCs/>
                    </w:rPr>
                    <w:t xml:space="preserve">Datensatz</w:t>
                  </w:r>
                </w:p>
              </w:tc>
              <w:tc>
                <w:tcPr/>
                <w:p>
                  <w:pPr>
                    <w:jc w:val="left"/>
                    <w:jc w:val="center"/>
                  </w:pPr>
                  <w:r>
                    <w:t xml:space="preserve">Eine Informationseinheit, die in einem IT-System enthalten ist,</w:t>
                  </w:r>
                  <w:r>
                    <w:t xml:space="preserve"> </w:t>
                  </w:r>
                  <w:r>
                    <w:t xml:space="preserve">zum Beispiel eine Datenbank, eine Tabelle oder ein Dokument.</w:t>
                  </w:r>
                </w:p>
                <w:p>
                  <w:pPr>
                    <w:jc w:val="left"/>
                    <w:jc w:val="center"/>
                  </w:pPr>
                  <w:r>
                    <w:rPr>
                      <w:i/>
                      <w:iCs/>
                    </w:rPr>
                    <w:t xml:space="preserve">Verwandt</w:t>
                  </w:r>
                  <w:r>
                    <w:t xml:space="preserve">: IT-System</w:t>
                  </w:r>
                </w:p>
              </w:tc>
            </w:tr>
            <w:tr>
              <w:tc>
                <w:tcPr/>
                <w:p>
                  <w:pPr>
                    <w:pStyle w:val="Compact"/>
                    <w:jc w:val="left"/>
                    <w:jc w:val="center"/>
                  </w:pPr>
                  <w:r>
                    <w:rPr>
                      <w:b/>
                      <w:bCs/>
                    </w:rPr>
                    <w:t xml:space="preserve">Graph</w:t>
                  </w:r>
                  <w:r>
                    <w:t xml:space="preserve"> </w:t>
                  </w:r>
                  <w:r>
                    <w:t xml:space="preserve">(Named Graph)</w:t>
                  </w:r>
                </w:p>
              </w:tc>
              <w:tc>
                <w:tcPr/>
                <w:p>
                  <w:pPr>
                    <w:jc w:val="left"/>
                    <w:jc w:val="center"/>
                  </w:pPr>
                  <w:r>
                    <w:t xml:space="preserve">Eine Menge von Tripeln. Ein benannter Graph wird selbst durch</w:t>
                  </w:r>
                  <w:r>
                    <w:t xml:space="preserve"> </w:t>
                  </w:r>
                  <w:r>
                    <w:t xml:space="preserve">eine IRI identifiziert und erlaubt es, Daten in einem Triple</w:t>
                  </w:r>
                  <w:r>
                    <w:t xml:space="preserve"> </w:t>
                  </w:r>
                  <w:r>
                    <w:t xml:space="preserve">Store zu gruppieren.</w:t>
                  </w:r>
                </w:p>
                <w:p>
                  <w:pPr>
                    <w:jc w:val="left"/>
                    <w:jc w:val="center"/>
                  </w:pPr>
                  <w:r>
                    <w:rPr>
                      <w:i/>
                      <w:iCs/>
                    </w:rPr>
                    <w:t xml:space="preserve">Oberbegriff</w:t>
                  </w:r>
                  <w:r>
                    <w:t xml:space="preserve">: Resource Description Framework</w:t>
                  </w:r>
                </w:p>
              </w:tc>
            </w:tr>
            <w:tr>
              <w:tc>
                <w:tcPr/>
                <w:p>
                  <w:pPr>
                    <w:pStyle w:val="Compact"/>
                    <w:jc w:val="left"/>
                    <w:jc w:val="center"/>
                  </w:pPr>
                  <w:r>
                    <w:rPr>
                      <w:b/>
                      <w:bCs/>
                    </w:rPr>
                    <w:t xml:space="preserve">Inferenz</w:t>
                  </w:r>
                  <w:r>
                    <w:t xml:space="preserve"> </w:t>
                  </w:r>
                  <w:r>
                    <w:t xml:space="preserve">(Reasoning)</w:t>
                  </w:r>
                </w:p>
              </w:tc>
              <w:tc>
                <w:tcPr/>
                <w:p>
                  <w:pPr>
                    <w:pStyle w:val="Compact"/>
                    <w:jc w:val="left"/>
                    <w:jc w:val="center"/>
                  </w:pPr>
                  <w:r>
                    <w:t xml:space="preserve">Das automatische Ableiten neuer Aussagen aus den vorhandenen</w:t>
                  </w:r>
                  <w:r>
                    <w:t xml:space="preserve"> </w:t>
                  </w:r>
                  <w:r>
                    <w:t xml:space="preserve">Daten und den Axiomen einer Ontologie, zum Beispiel durch den</w:t>
                  </w:r>
                  <w:r>
                    <w:t xml:space="preserve"> </w:t>
                  </w:r>
                  <w:r>
                    <w:t xml:space="preserve">Reasoner HermiT.</w:t>
                  </w:r>
                </w:p>
              </w:tc>
            </w:tr>
            <w:tr>
              <w:tc>
                <w:tcPr/>
                <w:p>
                  <w:pPr>
                    <w:pStyle w:val="Compact"/>
                    <w:jc w:val="left"/>
                    <w:jc w:val="center"/>
                  </w:pPr>
                  <w:r>
                    <w:rPr>
                      <w:b/>
                      <w:bCs/>
                    </w:rPr>
                    <w:t xml:space="preserve">Internationalized Resource</w:t>
                  </w:r>
                  <w:r>
                    <w:rPr>
                      <w:b/>
                      <w:bCs/>
                    </w:rPr>
                    <w:t xml:space="preserve"> </w:t>
                  </w:r>
                  <w:r>
                    <w:rPr>
                      <w:b/>
                      <w:bCs/>
                    </w:rPr>
                    <w:t xml:space="preserve">Identifier</w:t>
                  </w:r>
                  <w:r>
                    <w:t xml:space="preserve"> </w:t>
                  </w:r>
                  <w:r>
                    <w:t xml:space="preserve">(IRI)</w:t>
                  </w:r>
                </w:p>
              </w:tc>
              <w:tc>
                <w:tcPr/>
                <w:p>
                  <w:pPr>
                    <w:jc w:val="left"/>
                    <w:jc w:val="center"/>
                  </w:pPr>
                  <w:r>
                    <w:t xml:space="preserve">Weltweit eindeutiger Bezeichner einer Ressource. In RDF werden</w:t>
                  </w:r>
                  <w:r>
                    <w:t xml:space="preserve"> </w:t>
                  </w:r>
                  <w:r>
                    <w:t xml:space="preserve">Subjekte, Prädikate und die meisten Objekte durch IRIs</w:t>
                  </w:r>
                  <w:r>
                    <w:t xml:space="preserve"> </w:t>
                  </w:r>
                  <w:r>
                    <w:t xml:space="preserve">identifiziert.</w:t>
                  </w:r>
                </w:p>
                <w:p>
                  <w:pPr>
                    <w:jc w:val="left"/>
                    <w:jc w:val="center"/>
                  </w:pPr>
                  <w:r>
                    <w:rPr>
                      <w:i/>
                      <w:iCs/>
                    </w:rPr>
                    <w:t xml:space="preserve">Oberbegriff</w:t>
                  </w:r>
                  <w:r>
                    <w:t xml:space="preserve">: Resource Description Framework</w:t>
                  </w:r>
                </w:p>
              </w:tc>
            </w:tr>
            <w:tr>
              <w:tc>
                <w:tcPr/>
                <w:p>
                  <w:pPr>
                    <w:pStyle w:val="Compact"/>
                    <w:jc w:val="left"/>
                    <w:jc w:val="center"/>
                  </w:pPr>
                  <w:r>
                    <w:rPr>
                      <w:b/>
                      <w:bCs/>
                    </w:rPr>
                    <w:t xml:space="preserve">IT-Service</w:t>
                  </w:r>
                </w:p>
              </w:tc>
              <w:tc>
                <w:tcPr/>
                <w:p>
                  <w:pPr>
                    <w:jc w:val="left"/>
                    <w:jc w:val="center"/>
                  </w:pPr>
                  <w:r>
                    <w:t xml:space="preserve">Eine technische Softwarekomponente, die über klar definierte</w:t>
                  </w:r>
                  <w:r>
                    <w:t xml:space="preserve"> </w:t>
                  </w:r>
                  <w:r>
                    <w:t xml:space="preserve">Schnittstellen Funktionen für andere Systeme bereitstellt.</w:t>
                  </w:r>
                </w:p>
                <w:p>
                  <w:pPr>
                    <w:jc w:val="left"/>
                    <w:jc w:val="center"/>
                  </w:pPr>
                  <w:r>
                    <w:rPr>
                      <w:i/>
                      <w:iCs/>
                    </w:rPr>
                    <w:t xml:space="preserve">Verwandt</w:t>
                  </w:r>
                  <w:r>
                    <w:t xml:space="preserve">: IT-System</w:t>
                  </w:r>
                </w:p>
              </w:tc>
            </w:tr>
            <w:tr>
              <w:tc>
                <w:tcPr/>
                <w:p>
                  <w:pPr>
                    <w:pStyle w:val="Compact"/>
                    <w:jc w:val="left"/>
                    <w:jc w:val="center"/>
                  </w:pPr>
                  <w:r>
                    <w:rPr>
                      <w:b/>
                      <w:bCs/>
                    </w:rPr>
                    <w:t xml:space="preserve">IT-System</w:t>
                  </w:r>
                </w:p>
              </w:tc>
              <w:tc>
                <w:tcPr/>
                <w:p>
                  <w:pPr>
                    <w:pStyle w:val="Compact"/>
                    <w:jc w:val="left"/>
                    <w:jc w:val="center"/>
                  </w:pPr>
                  <w:r>
                    <w:t xml:space="preserve">Eine eigenständige Anwendung, die Daten verarbeitet, oft mit</w:t>
                  </w:r>
                  <w:r>
                    <w:t xml:space="preserve"> </w:t>
                  </w:r>
                  <w:r>
                    <w:t xml:space="preserve">einer oder mehreren dazugehörigen Datenbanken, und von einer</w:t>
                  </w:r>
                  <w:r>
                    <w:t xml:space="preserve"> </w:t>
                  </w:r>
                  <w:r>
                    <w:t xml:space="preserve">Organisation betrieben wird.</w:t>
                  </w:r>
                </w:p>
              </w:tc>
            </w:tr>
            <w:tr>
              <w:tc>
                <w:tcPr/>
                <w:p>
                  <w:pPr>
                    <w:pStyle w:val="Compact"/>
                    <w:jc w:val="left"/>
                    <w:jc w:val="center"/>
                  </w:pPr>
                  <w:r>
                    <w:rPr>
                      <w:b/>
                      <w:bCs/>
                    </w:rPr>
                    <w:t xml:space="preserve">JSON for Linking Data</w:t>
                  </w:r>
                  <w:r>
                    <w:t xml:space="preserve"> </w:t>
                  </w:r>
                  <w:r>
                    <w:t xml:space="preserve">(JSON-LD)</w:t>
                  </w:r>
                </w:p>
              </w:tc>
              <w:tc>
                <w:tcPr/>
                <w:p>
                  <w:pPr>
                    <w:jc w:val="left"/>
                    <w:jc w:val="center"/>
                  </w:pPr>
                  <w:r>
                    <w:t xml:space="preserve">Eine Serialisierung von RDF auf der Basis von JSON, die sich</w:t>
                  </w:r>
                  <w:r>
                    <w:t xml:space="preserve"> </w:t>
                  </w:r>
                  <w:r>
                    <w:t xml:space="preserve">besonders für Web-Schnittstellen eignet.</w:t>
                  </w:r>
                </w:p>
                <w:p>
                  <w:pPr>
                    <w:jc w:val="left"/>
                    <w:jc w:val="center"/>
                  </w:pPr>
                  <w:r>
                    <w:rPr>
                      <w:i/>
                      <w:iCs/>
                    </w:rPr>
                    <w:t xml:space="preserve">Oberbegriff</w:t>
                  </w:r>
                  <w:r>
                    <w:t xml:space="preserve">: Serialisierung</w:t>
                  </w:r>
                </w:p>
              </w:tc>
            </w:tr>
            <w:tr>
              <w:tc>
                <w:tcPr/>
                <w:p>
                  <w:pPr>
                    <w:pStyle w:val="Compact"/>
                    <w:jc w:val="left"/>
                    <w:jc w:val="center"/>
                  </w:pPr>
                  <w:r>
                    <w:rPr>
                      <w:b/>
                      <w:bCs/>
                    </w:rPr>
                    <w:t xml:space="preserve">Linked Data</w:t>
                  </w:r>
                  <w:r>
                    <w:t xml:space="preserve"> </w:t>
                  </w:r>
                  <w:r>
                    <w:t xml:space="preserve">(Verknüpfte</w:t>
                  </w:r>
                  <w:r>
                    <w:t xml:space="preserve"> </w:t>
                  </w:r>
                  <w:r>
                    <w:t xml:space="preserve">Daten)</w:t>
                  </w:r>
                </w:p>
              </w:tc>
              <w:tc>
                <w:tcPr/>
                <w:p>
                  <w:pPr>
                    <w:jc w:val="left"/>
                    <w:jc w:val="center"/>
                  </w:pPr>
                  <w:r>
                    <w:t xml:space="preserve">Daten, die nach den Prinzipien des Semantic Web mit IRIs</w:t>
                  </w:r>
                  <w:r>
                    <w:t xml:space="preserve"> </w:t>
                  </w:r>
                  <w:r>
                    <w:t xml:space="preserve">identifiziert, in RDF beschrieben und untereinander verknüpft</w:t>
                  </w:r>
                  <w:r>
                    <w:t xml:space="preserve"> </w:t>
                  </w:r>
                  <w:r>
                    <w:t xml:space="preserve">publiziert werden.</w:t>
                  </w:r>
                </w:p>
                <w:p>
                  <w:pPr>
                    <w:jc w:val="left"/>
                    <w:jc w:val="center"/>
                  </w:pPr>
                  <w:r>
                    <w:rPr>
                      <w:i/>
                      <w:iCs/>
                    </w:rPr>
                    <w:t xml:space="preserve">Verwandt</w:t>
                  </w:r>
                  <w:r>
                    <w:t xml:space="preserve">: Linked Data Service, Resource Description Framework</w:t>
                  </w:r>
                </w:p>
              </w:tc>
            </w:tr>
            <w:tr>
              <w:tc>
                <w:tcPr/>
                <w:p>
                  <w:pPr>
                    <w:pStyle w:val="Compact"/>
                    <w:jc w:val="left"/>
                    <w:jc w:val="center"/>
                  </w:pPr>
                  <w:r>
                    <w:rPr>
                      <w:b/>
                      <w:bCs/>
                    </w:rPr>
                    <w:t xml:space="preserve">Linked Data Service</w:t>
                  </w:r>
                  <w:r>
                    <w:t xml:space="preserve"> </w:t>
                  </w:r>
                  <w:r>
                    <w:t xml:space="preserve">(LINDAS)</w:t>
                  </w:r>
                </w:p>
              </w:tc>
              <w:tc>
                <w:tcPr/>
                <w:p>
                  <w:pPr>
                    <w:pStyle w:val="Compact"/>
                    <w:jc w:val="left"/>
                    <w:jc w:val="center"/>
                  </w:pPr>
                  <w:r>
                    <w:t xml:space="preserve">Der offizielle Linked-Data-Dienst der Schweizer</w:t>
                  </w:r>
                  <w:r>
                    <w:t xml:space="preserve"> </w:t>
                  </w:r>
                  <w:r>
                    <w:t xml:space="preserve">Bundesverwaltung, der als Triple Store fungiert.</w:t>
                  </w:r>
                </w:p>
              </w:tc>
            </w:tr>
            <w:tr>
              <w:tc>
                <w:tcPr/>
                <w:p>
                  <w:pPr>
                    <w:pStyle w:val="Compact"/>
                    <w:jc w:val="left"/>
                    <w:jc w:val="center"/>
                  </w:pPr>
                  <w:r>
                    <w:rPr>
                      <w:b/>
                      <w:bCs/>
                    </w:rPr>
                    <w:t xml:space="preserve">Literal</w:t>
                  </w:r>
                </w:p>
              </w:tc>
              <w:tc>
                <w:tcPr/>
                <w:p>
                  <w:pPr>
                    <w:jc w:val="left"/>
                    <w:jc w:val="center"/>
                  </w:pPr>
                  <w:r>
                    <w:t xml:space="preserve">Ein konkreter Wert in RDF, etwa eine Zeichenkette, eine Zahl</w:t>
                  </w:r>
                  <w:r>
                    <w:t xml:space="preserve"> </w:t>
                  </w:r>
                  <w:r>
                    <w:t xml:space="preserve">oder ein Datum, optional mit Datentyp oder Sprachangabe.</w:t>
                  </w:r>
                </w:p>
                <w:p>
                  <w:pPr>
                    <w:jc w:val="left"/>
                    <w:jc w:val="center"/>
                  </w:pPr>
                  <w:r>
                    <w:rPr>
                      <w:i/>
                      <w:iCs/>
                    </w:rPr>
                    <w:t xml:space="preserve">Oberbegriff</w:t>
                  </w:r>
                  <w:r>
                    <w:t xml:space="preserve">: Resource Description Framework</w:t>
                  </w:r>
                </w:p>
              </w:tc>
            </w:tr>
            <w:tr>
              <w:tc>
                <w:tcPr/>
                <w:p>
                  <w:pPr>
                    <w:pStyle w:val="Compact"/>
                    <w:jc w:val="left"/>
                    <w:jc w:val="center"/>
                  </w:pPr>
                  <w:r>
                    <w:rPr>
                      <w:b/>
                      <w:bCs/>
                    </w:rPr>
                    <w:t xml:space="preserve">Namensraum</w:t>
                  </w:r>
                  <w:r>
                    <w:t xml:space="preserve"> </w:t>
                  </w:r>
                  <w:r>
                    <w:t xml:space="preserve">(Präfix)</w:t>
                  </w:r>
                </w:p>
              </w:tc>
              <w:tc>
                <w:tcPr/>
                <w:p>
                  <w:pPr>
                    <w:jc w:val="left"/>
                    <w:jc w:val="center"/>
                  </w:pPr>
                  <w:r>
                    <w:t xml:space="preserve">Gemeinsamer Anfang einer Gruppe von IRIs. In Turtle und SPARQL</w:t>
                  </w:r>
                  <w:r>
                    <w:t xml:space="preserve"> </w:t>
                  </w:r>
                  <w:r>
                    <w:t xml:space="preserve">wird ein Namensraum durch ein Präfix abgekürzt, zum Beispiel</w:t>
                  </w:r>
                  <w:r>
                    <w:t xml:space="preserve"> </w:t>
                  </w:r>
                  <w:r>
                    <w:rPr>
                      <w:rStyle w:val="VerbatimChar"/>
                    </w:rPr>
                    <w:t xml:space="preserve">schema:</w:t>
                  </w:r>
                  <w:r>
                    <w:t xml:space="preserve"> </w:t>
                  </w:r>
                  <w:r>
                    <w:t xml:space="preserve">für</w:t>
                  </w:r>
                  <w:r>
                    <w:t xml:space="preserve"> </w:t>
                  </w:r>
                  <w:r>
                    <w:rPr>
                      <w:rStyle w:val="VerbatimChar"/>
                    </w:rPr>
                    <w:t xml:space="preserve">http://schema.org/</w:t>
                  </w:r>
                  <w:r>
                    <w:t xml:space="preserve">.</w:t>
                  </w:r>
                </w:p>
                <w:p>
                  <w:pPr>
                    <w:jc w:val="left"/>
                    <w:jc w:val="center"/>
                  </w:pPr>
                  <w:r>
                    <w:rPr>
                      <w:i/>
                      <w:iCs/>
                    </w:rPr>
                    <w:t xml:space="preserve">Verwandt</w:t>
                  </w:r>
                  <w:r>
                    <w:t xml:space="preserve">: Internationalized Resource Identifier</w:t>
                  </w:r>
                </w:p>
              </w:tc>
            </w:tr>
            <w:tr>
              <w:tc>
                <w:tcPr/>
                <w:p>
                  <w:pPr>
                    <w:pStyle w:val="Compact"/>
                    <w:jc w:val="left"/>
                    <w:jc w:val="center"/>
                  </w:pPr>
                  <w:r>
                    <w:rPr>
                      <w:b/>
                      <w:bCs/>
                    </w:rPr>
                    <w:t xml:space="preserve">Ontologie</w:t>
                  </w:r>
                </w:p>
              </w:tc>
              <w:tc>
                <w:tcPr/>
                <w:p>
                  <w:pPr>
                    <w:jc w:val="left"/>
                    <w:jc w:val="center"/>
                  </w:pPr>
                  <w:r>
                    <w:t xml:space="preserve">Ein formales Modell eines Fachgebiets, das Klassen,</w:t>
                  </w:r>
                  <w:r>
                    <w:t xml:space="preserve"> </w:t>
                  </w:r>
                  <w:r>
                    <w:t xml:space="preserve">Eigenschaften und deren logische Beziehungen so beschreibt,</w:t>
                  </w:r>
                  <w:r>
                    <w:t xml:space="preserve"> </w:t>
                  </w:r>
                  <w:r>
                    <w:t xml:space="preserve">dass Maschinen daraus Schlüsse ziehen können.</w:t>
                  </w:r>
                </w:p>
                <w:p>
                  <w:pPr>
                    <w:jc w:val="left"/>
                    <w:jc w:val="center"/>
                  </w:pPr>
                  <w:r>
                    <w:rPr>
                      <w:i/>
                      <w:iCs/>
                    </w:rPr>
                    <w:t xml:space="preserve">Oberbegriff</w:t>
                  </w:r>
                  <w:r>
                    <w:t xml:space="preserve">: Vokabular</w:t>
                  </w:r>
                </w:p>
                <w:p>
                  <w:pPr>
                    <w:jc w:val="left"/>
                    <w:jc w:val="center"/>
                  </w:pPr>
                  <w:r>
                    <w:rPr>
                      <w:i/>
                      <w:iCs/>
                    </w:rPr>
                    <w:t xml:space="preserve">Verwandt</w:t>
                  </w:r>
                  <w:r>
                    <w:t xml:space="preserve">: Web Ontology Language</w:t>
                  </w:r>
                </w:p>
              </w:tc>
            </w:tr>
            <w:tr>
              <w:tc>
                <w:tcPr/>
                <w:p>
                  <w:pPr>
                    <w:pStyle w:val="Compact"/>
                    <w:jc w:val="left"/>
                    <w:jc w:val="center"/>
                  </w:pPr>
                  <w:r>
                    <w:rPr>
                      <w:b/>
                      <w:bCs/>
                    </w:rPr>
                    <w:t xml:space="preserve">Resource Description</w:t>
                  </w:r>
                  <w:r>
                    <w:rPr>
                      <w:b/>
                      <w:bCs/>
                    </w:rPr>
                    <w:t xml:space="preserve"> </w:t>
                  </w:r>
                  <w:r>
                    <w:rPr>
                      <w:b/>
                      <w:bCs/>
                    </w:rPr>
                    <w:t xml:space="preserve">Framework</w:t>
                  </w:r>
                  <w:r>
                    <w:t xml:space="preserve"> </w:t>
                  </w:r>
                  <w:r>
                    <w:t xml:space="preserve">(RDF)</w:t>
                  </w:r>
                </w:p>
              </w:tc>
              <w:tc>
                <w:tcPr/>
                <w:p>
                  <w:pPr>
                    <w:pStyle w:val="Compact"/>
                    <w:jc w:val="left"/>
                    <w:jc w:val="center"/>
                  </w:pPr>
                  <w:r>
                    <w:t xml:space="preserve">Ein zentraler Standard des World Wide Web Consortiums (W3C) zur</w:t>
                  </w:r>
                  <w:r>
                    <w:t xml:space="preserve"> </w:t>
                  </w:r>
                  <w:r>
                    <w:t xml:space="preserve">Modellierung von Datenstrukturen im Web. Informationen werden</w:t>
                  </w:r>
                  <w:r>
                    <w:t xml:space="preserve"> </w:t>
                  </w:r>
                  <w:r>
                    <w:t xml:space="preserve">nicht in klassischen Tabellen, sondern als vernetzte Graphen</w:t>
                  </w:r>
                  <w:r>
                    <w:t xml:space="preserve"> </w:t>
                  </w:r>
                  <w:r>
                    <w:t xml:space="preserve">abgebildet.</w:t>
                  </w:r>
                </w:p>
              </w:tc>
            </w:tr>
            <w:tr>
              <w:tc>
                <w:tcPr/>
                <w:p>
                  <w:pPr>
                    <w:pStyle w:val="Compact"/>
                    <w:jc w:val="left"/>
                    <w:jc w:val="center"/>
                  </w:pPr>
                  <w:r>
                    <w:rPr>
                      <w:b/>
                      <w:bCs/>
                    </w:rPr>
                    <w:t xml:space="preserve">Serialisierung</w:t>
                  </w:r>
                </w:p>
              </w:tc>
              <w:tc>
                <w:tcPr/>
                <w:p>
                  <w:pPr>
                    <w:jc w:val="left"/>
                    <w:jc w:val="center"/>
                  </w:pPr>
                  <w:r>
                    <w:t xml:space="preserve">Textuelle Darstellung eines RDF-Graphen in einem definierten</w:t>
                  </w:r>
                  <w:r>
                    <w:t xml:space="preserve"> </w:t>
                  </w:r>
                  <w:r>
                    <w:t xml:space="preserve">Format, um ihn zu speichern oder auszutauschen.</w:t>
                  </w:r>
                </w:p>
                <w:p>
                  <w:pPr>
                    <w:jc w:val="left"/>
                    <w:jc w:val="center"/>
                  </w:pPr>
                  <w:r>
                    <w:rPr>
                      <w:i/>
                      <w:iCs/>
                    </w:rPr>
                    <w:t xml:space="preserve">Unterbegriff</w:t>
                  </w:r>
                  <w:r>
                    <w:t xml:space="preserve">: JSON for Linking Data, Terse RDF Triple</w:t>
                  </w:r>
                  <w:r>
                    <w:t xml:space="preserve"> </w:t>
                  </w:r>
                  <w:r>
                    <w:t xml:space="preserve">Language</w:t>
                  </w:r>
                </w:p>
              </w:tc>
            </w:tr>
            <w:tr>
              <w:tc>
                <w:tcPr/>
                <w:p>
                  <w:pPr>
                    <w:pStyle w:val="Compact"/>
                    <w:jc w:val="left"/>
                    <w:jc w:val="center"/>
                  </w:pPr>
                  <w:r>
                    <w:rPr>
                      <w:b/>
                      <w:bCs/>
                    </w:rPr>
                    <w:t xml:space="preserve">Shape</w:t>
                  </w:r>
                </w:p>
              </w:tc>
              <w:tc>
                <w:tcPr/>
                <w:p>
                  <w:pPr>
                    <w:jc w:val="left"/>
                    <w:jc w:val="center"/>
                  </w:pPr>
                  <w:r>
                    <w:t xml:space="preserve">Eine Menge von Bedingungen, die eine Klasse von Ressourcen oder</w:t>
                  </w:r>
                  <w:r>
                    <w:t xml:space="preserve"> </w:t>
                  </w:r>
                  <w:r>
                    <w:t xml:space="preserve">eine Eigenschaft erfüllen muss, etwa Pflichtfelder, Datentypen</w:t>
                  </w:r>
                  <w:r>
                    <w:t xml:space="preserve"> </w:t>
                  </w:r>
                  <w:r>
                    <w:t xml:space="preserve">und Kardinalitäten.</w:t>
                  </w:r>
                </w:p>
                <w:p>
                  <w:pPr>
                    <w:jc w:val="left"/>
                    <w:jc w:val="center"/>
                  </w:pPr>
                  <w:r>
                    <w:rPr>
                      <w:i/>
                      <w:iCs/>
                    </w:rPr>
                    <w:t xml:space="preserve">Oberbegriff</w:t>
                  </w:r>
                  <w:r>
                    <w:t xml:space="preserve">: Shapes Constraint Language</w:t>
                  </w:r>
                </w:p>
              </w:tc>
            </w:tr>
            <w:tr>
              <w:tc>
                <w:tcPr/>
                <w:p>
                  <w:pPr>
                    <w:pStyle w:val="Compact"/>
                    <w:jc w:val="left"/>
                    <w:jc w:val="center"/>
                  </w:pPr>
                  <w:r>
                    <w:rPr>
                      <w:b/>
                      <w:bCs/>
                    </w:rPr>
                    <w:t xml:space="preserve">Shapes Constraint Language</w:t>
                  </w:r>
                  <w:r>
                    <w:t xml:space="preserve"> </w:t>
                  </w:r>
                  <w:r>
                    <w:t xml:space="preserve">(SHACL)</w:t>
                  </w:r>
                </w:p>
              </w:tc>
              <w:tc>
                <w:tcPr/>
                <w:p>
                  <w:pPr>
                    <w:jc w:val="left"/>
                    <w:jc w:val="center"/>
                  </w:pPr>
                  <w:r>
                    <w:t xml:space="preserve">Die Sprache des W3C zur Beschreibung und Prüfung der Struktur</w:t>
                  </w:r>
                  <w:r>
                    <w:t xml:space="preserve"> </w:t>
                  </w:r>
                  <w:r>
                    <w:t xml:space="preserve">von RDF-Daten. Das Datenmodell dieses Standards ist in SHACL</w:t>
                  </w:r>
                  <w:r>
                    <w:t xml:space="preserve"> </w:t>
                  </w:r>
                  <w:r>
                    <w:t xml:space="preserve">formuliert.</w:t>
                  </w:r>
                </w:p>
                <w:p>
                  <w:pPr>
                    <w:jc w:val="left"/>
                    <w:jc w:val="center"/>
                  </w:pPr>
                  <w:r>
                    <w:rPr>
                      <w:i/>
                      <w:iCs/>
                    </w:rPr>
                    <w:t xml:space="preserve">Unterbegriff</w:t>
                  </w:r>
                  <w:r>
                    <w:t xml:space="preserve">: Shape</w:t>
                  </w:r>
                </w:p>
              </w:tc>
            </w:tr>
            <w:tr>
              <w:tc>
                <w:tcPr/>
                <w:p>
                  <w:pPr>
                    <w:pStyle w:val="Compact"/>
                    <w:jc w:val="left"/>
                    <w:jc w:val="center"/>
                  </w:pPr>
                  <w:r>
                    <w:rPr>
                      <w:b/>
                      <w:bCs/>
                    </w:rPr>
                    <w:t xml:space="preserve">Simple Knowledge Organization</w:t>
                  </w:r>
                  <w:r>
                    <w:rPr>
                      <w:b/>
                      <w:bCs/>
                    </w:rPr>
                    <w:t xml:space="preserve"> </w:t>
                  </w:r>
                  <w:r>
                    <w:rPr>
                      <w:b/>
                      <w:bCs/>
                    </w:rPr>
                    <w:t xml:space="preserve">System</w:t>
                  </w:r>
                  <w:r>
                    <w:t xml:space="preserve"> </w:t>
                  </w:r>
                  <w:r>
                    <w:t xml:space="preserve">(SKOS)</w:t>
                  </w:r>
                </w:p>
              </w:tc>
              <w:tc>
                <w:tcPr/>
                <w:p>
                  <w:pPr>
                    <w:jc w:val="left"/>
                    <w:jc w:val="center"/>
                  </w:pPr>
                  <w:r>
                    <w:t xml:space="preserve">Ein Vokabular des W3C für Thesauri, Klassifikationen und</w:t>
                  </w:r>
                  <w:r>
                    <w:t xml:space="preserve"> </w:t>
                  </w:r>
                  <w:r>
                    <w:t xml:space="preserve">Glossare. Dieses Glossar ist selbst in SKOS erfasst.</w:t>
                  </w:r>
                </w:p>
                <w:p>
                  <w:pPr>
                    <w:jc w:val="left"/>
                    <w:jc w:val="center"/>
                  </w:pPr>
                  <w:r>
                    <w:rPr>
                      <w:i/>
                      <w:iCs/>
                    </w:rPr>
                    <w:t xml:space="preserve">Verwandt</w:t>
                  </w:r>
                  <w:r>
                    <w:t xml:space="preserve">: Vokabular</w:t>
                  </w:r>
                </w:p>
              </w:tc>
            </w:tr>
            <w:tr>
              <w:tc>
                <w:tcPr/>
                <w:p>
                  <w:pPr>
                    <w:pStyle w:val="Compact"/>
                    <w:jc w:val="left"/>
                    <w:jc w:val="center"/>
                  </w:pPr>
                  <w:r>
                    <w:rPr>
                      <w:b/>
                      <w:bCs/>
                    </w:rPr>
                    <w:t xml:space="preserve">SPARQL Protocol and RDF Query</w:t>
                  </w:r>
                  <w:r>
                    <w:rPr>
                      <w:b/>
                      <w:bCs/>
                    </w:rPr>
                    <w:t xml:space="preserve"> </w:t>
                  </w:r>
                  <w:r>
                    <w:rPr>
                      <w:b/>
                      <w:bCs/>
                    </w:rPr>
                    <w:t xml:space="preserve">Language</w:t>
                  </w:r>
                  <w:r>
                    <w:t xml:space="preserve"> </w:t>
                  </w:r>
                  <w:r>
                    <w:t xml:space="preserve">(SPARQL)</w:t>
                  </w:r>
                </w:p>
              </w:tc>
              <w:tc>
                <w:tcPr/>
                <w:p>
                  <w:pPr>
                    <w:jc w:val="left"/>
                    <w:jc w:val="center"/>
                  </w:pPr>
                  <w:r>
                    <w:t xml:space="preserve">Die Abfragesprache des W3C für RDF-Daten. Mit SPARQL werden</w:t>
                  </w:r>
                  <w:r>
                    <w:t xml:space="preserve"> </w:t>
                  </w:r>
                  <w:r>
                    <w:t xml:space="preserve">Daten aus Graphen gelesen, verändert und zwischen Systemen</w:t>
                  </w:r>
                  <w:r>
                    <w:t xml:space="preserve"> </w:t>
                  </w:r>
                  <w:r>
                    <w:t xml:space="preserve">ausgetauscht.</w:t>
                  </w:r>
                </w:p>
                <w:p>
                  <w:pPr>
                    <w:jc w:val="left"/>
                    <w:jc w:val="center"/>
                  </w:pPr>
                  <w:r>
                    <w:rPr>
                      <w:i/>
                      <w:iCs/>
                    </w:rPr>
                    <w:t xml:space="preserve">Verwandt</w:t>
                  </w:r>
                  <w:r>
                    <w:t xml:space="preserve">: Resource Description Framework</w:t>
                  </w:r>
                </w:p>
              </w:tc>
            </w:tr>
            <w:tr>
              <w:tc>
                <w:tcPr/>
                <w:p>
                  <w:pPr>
                    <w:pStyle w:val="Compact"/>
                    <w:jc w:val="left"/>
                    <w:jc w:val="center"/>
                  </w:pPr>
                  <w:r>
                    <w:rPr>
                      <w:b/>
                      <w:bCs/>
                    </w:rPr>
                    <w:t xml:space="preserve">SPARQL-Endpunkt</w:t>
                  </w:r>
                </w:p>
              </w:tc>
              <w:tc>
                <w:tcPr/>
                <w:p>
                  <w:pPr>
                    <w:jc w:val="left"/>
                    <w:jc w:val="center"/>
                  </w:pPr>
                  <w:r>
                    <w:t xml:space="preserve">Eine Web-Schnittstelle, über die SPARQL-Abfragen an einen</w:t>
                  </w:r>
                  <w:r>
                    <w:t xml:space="preserve"> </w:t>
                  </w:r>
                  <w:r>
                    <w:t xml:space="preserve">Triple Store gesendet werden können.</w:t>
                  </w:r>
                </w:p>
                <w:p>
                  <w:pPr>
                    <w:jc w:val="left"/>
                    <w:jc w:val="center"/>
                  </w:pPr>
                  <w:r>
                    <w:rPr>
                      <w:i/>
                      <w:iCs/>
                    </w:rPr>
                    <w:t xml:space="preserve">Oberbegriff</w:t>
                  </w:r>
                  <w:r>
                    <w:t xml:space="preserve">: SPARQL Protocol and RDF Query Language</w:t>
                  </w:r>
                </w:p>
              </w:tc>
            </w:tr>
            <w:tr>
              <w:tc>
                <w:tcPr/>
                <w:p>
                  <w:pPr>
                    <w:pStyle w:val="Compact"/>
                    <w:jc w:val="left"/>
                    <w:jc w:val="center"/>
                  </w:pPr>
                  <w:r>
                    <w:rPr>
                      <w:b/>
                      <w:bCs/>
                    </w:rPr>
                    <w:t xml:space="preserve">Stammdaten</w:t>
                  </w:r>
                </w:p>
              </w:tc>
              <w:tc>
                <w:tcPr/>
                <w:p>
                  <w:pPr>
                    <w:jc w:val="left"/>
                    <w:jc w:val="center"/>
                  </w:pPr>
                  <w:r>
                    <w:t xml:space="preserve">Grundlegende Daten, die von vielen Systemen gemeinsam genutzt</w:t>
                  </w:r>
                  <w:r>
                    <w:t xml:space="preserve"> </w:t>
                  </w:r>
                  <w:r>
                    <w:t xml:space="preserve">werden und sich selten ändern, etwa die Identifikatoren von</w:t>
                  </w:r>
                  <w:r>
                    <w:t xml:space="preserve"> </w:t>
                  </w:r>
                  <w:r>
                    <w:t xml:space="preserve">Betrieben oder Unternehmen.</w:t>
                  </w:r>
                </w:p>
                <w:p>
                  <w:pPr>
                    <w:jc w:val="left"/>
                    <w:jc w:val="center"/>
                  </w:pPr>
                  <w:r>
                    <w:rPr>
                      <w:i/>
                      <w:iCs/>
                    </w:rPr>
                    <w:t xml:space="preserve">Verwandt</w:t>
                  </w:r>
                  <w:r>
                    <w:t xml:space="preserve">: Datensatz</w:t>
                  </w:r>
                </w:p>
              </w:tc>
            </w:tr>
            <w:tr>
              <w:tc>
                <w:tcPr/>
                <w:p>
                  <w:pPr>
                    <w:pStyle w:val="Compact"/>
                    <w:jc w:val="left"/>
                    <w:jc w:val="center"/>
                  </w:pPr>
                  <w:r>
                    <w:rPr>
                      <w:b/>
                      <w:bCs/>
                    </w:rPr>
                    <w:t xml:space="preserve">Subgraph</w:t>
                  </w:r>
                </w:p>
              </w:tc>
              <w:tc>
                <w:tcPr/>
                <w:p>
                  <w:pPr>
                    <w:jc w:val="left"/>
                    <w:jc w:val="center"/>
                  </w:pPr>
                  <w:r>
                    <w:t xml:space="preserve">Ein thematischer Ausschnitt der Systemlandkarte, zum Beispiel</w:t>
                  </w:r>
                  <w:r>
                    <w:t xml:space="preserve"> </w:t>
                  </w:r>
                  <w:r>
                    <w:t xml:space="preserve">die Architektur rund um ein System.</w:t>
                  </w:r>
                </w:p>
                <w:p>
                  <w:pPr>
                    <w:jc w:val="left"/>
                    <w:jc w:val="center"/>
                  </w:pPr>
                  <w:r>
                    <w:rPr>
                      <w:i/>
                      <w:iCs/>
                    </w:rPr>
                    <w:t xml:space="preserve">Verwandt</w:t>
                  </w:r>
                  <w:r>
                    <w:t xml:space="preserve">: Graph</w:t>
                  </w:r>
                </w:p>
              </w:tc>
            </w:tr>
            <w:tr>
              <w:tc>
                <w:tcPr/>
                <w:p>
                  <w:pPr>
                    <w:pStyle w:val="Compact"/>
                    <w:jc w:val="left"/>
                    <w:jc w:val="center"/>
                  </w:pPr>
                  <w:r>
                    <w:rPr>
                      <w:b/>
                      <w:bCs/>
                    </w:rPr>
                    <w:t xml:space="preserve">Terse RDF Triple Language</w:t>
                  </w:r>
                  <w:r>
                    <w:t xml:space="preserve"> </w:t>
                  </w:r>
                  <w:r>
                    <w:t xml:space="preserve">(Turtle)</w:t>
                  </w:r>
                </w:p>
              </w:tc>
              <w:tc>
                <w:tcPr/>
                <w:p>
                  <w:pPr>
                    <w:jc w:val="left"/>
                    <w:jc w:val="center"/>
                  </w:pPr>
                  <w:r>
                    <w:t xml:space="preserve">Eine kompakte, gut lesbare Serialisierung für RDF. Alle</w:t>
                  </w:r>
                  <w:r>
                    <w:t xml:space="preserve"> </w:t>
                  </w:r>
                  <w:r>
                    <w:t xml:space="preserve">RDF-Dateien dieses Standards sind in Turtle verfasst.</w:t>
                  </w:r>
                </w:p>
                <w:p>
                  <w:pPr>
                    <w:jc w:val="left"/>
                    <w:jc w:val="center"/>
                  </w:pPr>
                  <w:r>
                    <w:rPr>
                      <w:i/>
                      <w:iCs/>
                    </w:rPr>
                    <w:t xml:space="preserve">Oberbegriff</w:t>
                  </w:r>
                  <w:r>
                    <w:t xml:space="preserve">: Serialisierung</w:t>
                  </w:r>
                </w:p>
              </w:tc>
            </w:tr>
            <w:tr>
              <w:tc>
                <w:tcPr/>
                <w:p>
                  <w:pPr>
                    <w:pStyle w:val="Compact"/>
                    <w:jc w:val="left"/>
                    <w:jc w:val="center"/>
                  </w:pPr>
                  <w:r>
                    <w:rPr>
                      <w:b/>
                      <w:bCs/>
                    </w:rPr>
                    <w:t xml:space="preserve">Tripel</w:t>
                  </w:r>
                </w:p>
              </w:tc>
              <w:tc>
                <w:tcPr/>
                <w:p>
                  <w:pPr>
                    <w:jc w:val="left"/>
                    <w:jc w:val="center"/>
                  </w:pPr>
                  <w:r>
                    <w:t xml:space="preserve">Die Grundstruktur einer Aussage in RDF, bestehend aus Subjekt,</w:t>
                  </w:r>
                  <w:r>
                    <w:t xml:space="preserve"> </w:t>
                  </w:r>
                  <w:r>
                    <w:t xml:space="preserve">Prädikat und Objekt.</w:t>
                  </w:r>
                </w:p>
                <w:p>
                  <w:pPr>
                    <w:jc w:val="left"/>
                    <w:jc w:val="center"/>
                  </w:pPr>
                  <w:r>
                    <w:rPr>
                      <w:i/>
                      <w:iCs/>
                    </w:rPr>
                    <w:t xml:space="preserve">Oberbegriff</w:t>
                  </w:r>
                  <w:r>
                    <w:t xml:space="preserve">: Resource Description Framework</w:t>
                  </w:r>
                </w:p>
              </w:tc>
            </w:tr>
            <w:tr>
              <w:tc>
                <w:tcPr/>
                <w:p>
                  <w:pPr>
                    <w:pStyle w:val="Compact"/>
                    <w:jc w:val="left"/>
                    <w:jc w:val="center"/>
                  </w:pPr>
                  <w:r>
                    <w:rPr>
                      <w:b/>
                      <w:bCs/>
                    </w:rPr>
                    <w:t xml:space="preserve">Triple Store</w:t>
                  </w:r>
                  <w:r>
                    <w:t xml:space="preserve"> </w:t>
                  </w:r>
                  <w:r>
                    <w:t xml:space="preserve">(Graphdatenbank)</w:t>
                  </w:r>
                </w:p>
              </w:tc>
              <w:tc>
                <w:tcPr/>
                <w:p>
                  <w:pPr>
                    <w:jc w:val="left"/>
                    <w:jc w:val="center"/>
                  </w:pPr>
                  <w:r>
                    <w:t xml:space="preserve">Eine Datenbank, die auf das Speichern und Abfragen von</w:t>
                  </w:r>
                  <w:r>
                    <w:t xml:space="preserve"> </w:t>
                  </w:r>
                  <w:r>
                    <w:t xml:space="preserve">RDF-Tripeln spezialisiert ist.</w:t>
                  </w:r>
                </w:p>
                <w:p>
                  <w:pPr>
                    <w:jc w:val="left"/>
                    <w:jc w:val="center"/>
                  </w:pPr>
                  <w:r>
                    <w:rPr>
                      <w:i/>
                      <w:iCs/>
                    </w:rPr>
                    <w:t xml:space="preserve">Verwandt</w:t>
                  </w:r>
                  <w:r>
                    <w:t xml:space="preserve">: Linked Data Service</w:t>
                  </w:r>
                </w:p>
              </w:tc>
            </w:tr>
            <w:tr>
              <w:tc>
                <w:tcPr/>
                <w:p>
                  <w:pPr>
                    <w:pStyle w:val="Compact"/>
                    <w:jc w:val="left"/>
                    <w:jc w:val="center"/>
                  </w:pPr>
                  <w:r>
                    <w:rPr>
                      <w:b/>
                      <w:bCs/>
                    </w:rPr>
                    <w:t xml:space="preserve">Vokabular</w:t>
                  </w:r>
                </w:p>
              </w:tc>
              <w:tc>
                <w:tcPr/>
                <w:p>
                  <w:pPr>
                    <w:jc w:val="left"/>
                    <w:jc w:val="center"/>
                  </w:pPr>
                  <w:r>
                    <w:t xml:space="preserve">Eine Sammlung von Klassen und Eigenschaften mit festgelegter</w:t>
                  </w:r>
                  <w:r>
                    <w:t xml:space="preserve"> </w:t>
                  </w:r>
                  <w:r>
                    <w:t xml:space="preserve">Bedeutung, die zur Beschreibung von Daten wiederverwendet wird,</w:t>
                  </w:r>
                  <w:r>
                    <w:t xml:space="preserve"> </w:t>
                  </w:r>
                  <w:r>
                    <w:t xml:space="preserve">zum Beispiel schema.org.</w:t>
                  </w:r>
                </w:p>
                <w:p>
                  <w:pPr>
                    <w:jc w:val="left"/>
                    <w:jc w:val="center"/>
                  </w:pPr>
                  <w:r>
                    <w:rPr>
                      <w:i/>
                      <w:iCs/>
                    </w:rPr>
                    <w:t xml:space="preserve">Unterbegriff</w:t>
                  </w:r>
                  <w:r>
                    <w:t xml:space="preserve">: Ontologie</w:t>
                  </w:r>
                </w:p>
              </w:tc>
            </w:tr>
            <w:tr>
              <w:tc>
                <w:tcPr/>
                <w:p>
                  <w:pPr>
                    <w:pStyle w:val="Compact"/>
                    <w:jc w:val="left"/>
                    <w:jc w:val="center"/>
                  </w:pPr>
                  <w:r>
                    <w:rPr>
                      <w:b/>
                      <w:bCs/>
                    </w:rPr>
                    <w:t xml:space="preserve">Web Ontology Language</w:t>
                  </w:r>
                  <w:r>
                    <w:t xml:space="preserve"> </w:t>
                  </w:r>
                  <w:r>
                    <w:t xml:space="preserve">(OWL)</w:t>
                  </w:r>
                </w:p>
              </w:tc>
              <w:tc>
                <w:tcPr/>
                <w:p>
                  <w:pPr>
                    <w:jc w:val="left"/>
                    <w:jc w:val="center"/>
                  </w:pPr>
                  <w:r>
                    <w:t xml:space="preserve">Die Sprache des W3C zur Formulierung von Ontologien. Sie</w:t>
                  </w:r>
                  <w:r>
                    <w:t xml:space="preserve"> </w:t>
                  </w:r>
                  <w:r>
                    <w:t xml:space="preserve">erlaubt es, Klassen und Eigenschaften mit logischen Axiomen zu</w:t>
                  </w:r>
                  <w:r>
                    <w:t xml:space="preserve"> </w:t>
                  </w:r>
                  <w:r>
                    <w:t xml:space="preserve">definieren.</w:t>
                  </w:r>
                </w:p>
                <w:p>
                  <w:pPr>
                    <w:jc w:val="left"/>
                    <w:jc w:val="center"/>
                  </w:pPr>
                  <w:r>
                    <w:rPr>
                      <w:i/>
                      <w:iCs/>
                    </w:rPr>
                    <w:t xml:space="preserve">Verwandt</w:t>
                  </w:r>
                  <w:r>
                    <w:t xml:space="preserve">: Inferenz</w:t>
                  </w:r>
                </w:p>
              </w:tc>
            </w:tr>
          </w:tbl>
          <w:bookmarkEnd w:id="116"/>
          <w:p/>
        </w:tc>
      </w:tr>
    </w:tbl>
    <w:bookmarkEnd w:id="117"/>
    <w:bookmarkStart w:id="119" w:name="sec-appendix-d"/>
    <w:p>
      <w:pPr>
        <w:pStyle w:val="berschrift1"/>
      </w:pPr>
      <w:r>
        <w:t xml:space="preserve">Anhang D – Änderungen gegenüber dem bisherigen Repository</w:t>
      </w:r>
    </w:p>
    <w:p>
      <w:pPr>
        <w:pStyle w:val="FirstParagraph"/>
      </w:pPr>
      <w:r>
        <w:t xml:space="preserve">Die Systemlandkarte wurde bisher im Repository</w:t>
      </w:r>
      <w:r>
        <w:t xml:space="preserve"> </w:t>
      </w:r>
      <w:hyperlink r:id="rId118">
        <w:r>
          <w:rPr>
            <w:rStyle w:val="Hyperlink"/>
          </w:rPr>
          <w:t xml:space="preserve">system-map</w:t>
        </w:r>
      </w:hyperlink>
      <w:r>
        <w:t xml:space="preserve"> </w:t>
      </w:r>
      <w:r>
        <w:t xml:space="preserve">gepflegt.</w:t>
      </w:r>
      <w:r>
        <w:t xml:space="preserve"> </w:t>
      </w:r>
      <w:r>
        <w:t xml:space="preserve">Mit dem Wechsel in das vorliegende Repository blieb die vollständige Versionsgeschichte erhalten.</w:t>
      </w:r>
    </w:p>
    <w:bookmarkEnd w:id="119"/>
    <w:bookmarkStart w:id="120" w:name="sec-appendix-e"/>
    <w:p>
      <w:pPr>
        <w:pStyle w:val="berschrift1"/>
      </w:pPr>
      <w:r>
        <w:t xml:space="preserve">Anhang E – Tabellenverzeichnis</w:t>
      </w:r>
    </w:p>
    <w:bookmarkEnd w:id="120"/>
    <w:sectPr w:rsidR="0002032D" w:rsidSect="003900D4">
      <w:headerReference r:id="rId13" w:type="default"/>
      <w:footerReference r:id="rId14" w:type="default"/>
      <w:headerReference r:id="rId15" w:type="first"/>
      <w:footerReference r:id="rId16" w:type="first"/>
      <w:pgSz w:code="9" w:h="16838" w:w="11906"/>
      <w:pgMar w:bottom="1701" w:footer="454" w:gutter="0" w:header="567" w:left="1134" w:right="85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utiger LT Pro 45 Light">
    <w:altName w:val="Calibri"/>
    <w:panose1 w:val="020B0403030504020204"/>
    <w:charset w:val="00"/>
    <w:family w:val="swiss"/>
    <w:pitch w:val="variable"/>
    <w:sig w:usb0="A00000A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807A" w14:textId="77777777" w:rsidR="003E552E" w:rsidRPr="00101FD6" w:rsidRDefault="0068070E" w:rsidP="00C14504">
    <w:pPr>
      <w:pStyle w:val="Fuzeile"/>
      <w:rPr>
        <w:rStyle w:val="Hyperlink"/>
        <w:rFonts w:cs="Arial"/>
        <w:sz w:val="20"/>
        <w:szCs w:val="20"/>
      </w:rPr>
    </w:pPr>
    <w:r w:rsidRPr="00101FD6">
      <w:rPr>
        <w:rFonts w:cs="Arial"/>
        <w:szCs w:val="20"/>
      </w:rPr>
      <w:t>Verein eCH</w:t>
    </w:r>
    <w:r w:rsidRPr="00101FD6">
      <w:rPr>
        <w:rFonts w:cs="Arial"/>
        <w:szCs w:val="20"/>
      </w:rPr>
      <w:tab/>
    </w:r>
    <w:hyperlink r:id="rId1" w:history="1">
      <w:r w:rsidRPr="00101FD6">
        <w:rPr>
          <w:rStyle w:val="Hyperlink"/>
          <w:rFonts w:cs="Arial"/>
          <w:sz w:val="20"/>
          <w:szCs w:val="20"/>
        </w:rPr>
        <w:t>www.ech.ch</w:t>
      </w:r>
    </w:hyperlink>
    <w:r w:rsidRPr="00101FD6">
      <w:rPr>
        <w:rFonts w:cs="Arial"/>
        <w:szCs w:val="20"/>
      </w:rPr>
      <w:t xml:space="preserve"> / </w:t>
    </w:r>
    <w:hyperlink r:id="rId2" w:history="1">
      <w:r w:rsidRPr="00101FD6">
        <w:rPr>
          <w:rStyle w:val="Hyperlink"/>
          <w:rFonts w:cs="Arial"/>
          <w:sz w:val="20"/>
          <w:szCs w:val="20"/>
        </w:rPr>
        <w:t>info@ech.ch</w:t>
      </w:r>
    </w:hyperlink>
  </w:p>
  <w:p w14:paraId="3D0CC12E" w14:textId="77777777" w:rsidR="005A3E7A" w:rsidRPr="00101FD6" w:rsidRDefault="005A3E7A" w:rsidP="00C14504">
    <w:pPr>
      <w:pStyle w:val="Fuzeile"/>
    </w:pPr>
    <w:fldSimple w:instr=" REF  eCHNummer  \* MERGEFORMAT ">
      <w:sdt>
        <w:sdtPr>
          <w:alias w:val="eCH-Dossier Nr. - bei Addendum: Addendum zu &lt;ID&gt; (ID=eCH-Dossier Nr.)"/>
          <w:tag w:val="eCH-Dossier Nr."/>
          <w:id w:val="1227336462"/>
          <w:lock w:val="sdtLocked"/>
          <w:placeholder>
            <w:docPart w:val="CBC76662BEBC46C095E1C211A4801FFA"/>
          </w:placeholder>
          <w:showingPlcHdr/>
        </w:sdtPr>
        <w:sdtContent>
          <w:r w:rsidRPr="006E548C">
            <w:t>&lt;ID</w:t>
          </w:r>
          <w:r w:rsidRPr="00A938AC">
            <w:t>&gt;</w:t>
          </w:r>
        </w:sdtContent>
      </w:sdt>
    </w:fldSimple>
    <w:r w:rsidR="001C4270" w:rsidRPr="00101FD6">
      <w:t xml:space="preserve"> –</w:t>
    </w:r>
    <w:r w:rsidR="0068070E" w:rsidRPr="00101FD6">
      <w:t xml:space="preserve"> </w:t>
    </w:r>
    <w:fldSimple w:instr=" REF  eCHName  \* MERGEFORMAT ">
      <w:sdt>
        <w:sdtPr>
          <w:alias w:val="eCH-Dossier Name"/>
          <w:tag w:val="eCH-Dossier Name"/>
          <w:id w:val="797656700"/>
          <w:lock w:val="sdtLocked"/>
          <w:placeholder>
            <w:docPart w:val="0BFF97EA39E346798CBF821364EB72BF"/>
          </w:placeholder>
          <w:showingPlcHdr/>
        </w:sdtPr>
        <w:sdtContent>
          <w:r w:rsidRPr="005C68AD">
            <w:t>&lt;Name&gt;</w:t>
          </w:r>
        </w:sdtContent>
      </w:sdt>
    </w:fldSimple>
    <w:r w:rsidR="0068070E" w:rsidRPr="00101FD6">
      <w:t xml:space="preserve"> / </w:t>
    </w:r>
    <w:fldSimple w:instr=" REF  Version  \* MERGEFORMAT ">
      <w:sdt>
        <w:sdtPr>
          <w:alias w:val="Version - bei Addendum: Addendum zu Version x.x.x"/>
          <w:tag w:val="Version bzw. Bezug zu Version bei Addendum"/>
          <w:id w:val="1614936558"/>
          <w:lock w:val="sdtLocked"/>
          <w:placeholder>
            <w:docPart w:val="0662C03382AE4753B4FC349D202E896A"/>
          </w:placeholder>
          <w:showingPlcHdr/>
        </w:sdtPr>
        <w:sdtContent>
          <w:r>
            <w:t>x.x.x</w:t>
          </w:r>
        </w:sdtContent>
      </w:sdt>
    </w:fldSimple>
    <w:r w:rsidR="0068070E" w:rsidRPr="00101FD6">
      <w:t xml:space="preserve"> / </w:t>
    </w:r>
    <w:fldSimple w:instr=" REF  Status  \* MERGEFORMAT ">
      <w:sdt>
        <w:sdtPr>
          <w:rPr>
            <w:b/>
          </w:rPr>
          <w:alias w:val="Status"/>
          <w:tag w:val="Status"/>
          <w:id w:val="1627205030"/>
          <w:lock w:val="sdtLocked"/>
          <w:placeholder>
            <w:docPart w:val="09A8EA1D3FE34B71B52FCA06A1CDF1F1"/>
          </w:placeholder>
          <w:showingPlcHdr/>
          <w:dropDownList>
            <w:listItem w:value="Wählen Sie ein Element aus."/>
            <w:listItem w:displayText="In Arbeit" w:value="In Arbeit"/>
            <w:listItem w:displayText="Entwurf" w:value="Entwurf"/>
            <w:listItem w:displayText="Vorschlag" w:value="Vorschlag"/>
            <w:listItem w:displayText="Genehmigt" w:value="Genehmigt"/>
            <w:listItem w:displayText="Abgelöst" w:value="Abgelöst"/>
            <w:listItem w:displayText="Aufgehoben" w:value="Aufgehoben"/>
            <w:listItem w:displayText="Sistiert" w:value="Sistiert"/>
            <w:listItem w:displayText="Genehmigtes Addendum" w:value="Genehmigtes Addendum"/>
          </w:dropDownList>
        </w:sdtPr>
        <w:sdtEndPr>
          <w:rPr>
            <w:b w:val="0"/>
          </w:rPr>
        </w:sdtEndPr>
        <w:sdtContent>
          <w:r w:rsidRPr="006E548C">
            <w:rPr>
              <w:b/>
            </w:rPr>
            <w:t xml:space="preserve">Wählen Sie </w:t>
          </w:r>
          <w:r w:rsidRPr="00781744">
            <w:rPr>
              <w:rStyle w:val="Platzhaltertext"/>
            </w:rPr>
            <w:t>ein Element aus.</w:t>
          </w:r>
        </w:sdtContent>
      </w:sdt>
    </w:fldSimple>
    <w:r w:rsidR="0068070E" w:rsidRPr="00101FD6">
      <w:t xml:space="preserve"> /</w:t>
    </w:r>
    <w:r w:rsidR="00EE5BC6" w:rsidRPr="00101FD6">
      <w:t xml:space="preserve"> </w:t>
    </w:r>
    <w:r w:rsidR="0068070E" w:rsidRPr="00101FD6">
      <w:fldChar w:fldCharType="begin"/>
    </w:r>
    <w:r w:rsidR="0068070E" w:rsidRPr="00101FD6">
      <w:instrText xml:space="preserve"> REF Ausgabedatum \h  \* MERGEFORMAT </w:instrText>
    </w:r>
    <w:r w:rsidR="0068070E" w:rsidRPr="00101FD6">
      <w:fldChar w:fldCharType="separate"/>
    </w:r>
    <w:sdt>
      <w:sdtPr>
        <w:id w:val="-1176192369"/>
        <w:lock w:val="sdtLocked"/>
        <w:placeholder>
          <w:docPart w:val="3919592CBF4F41368C482D1FF67AD66A"/>
        </w:placeholder>
      </w:sdtPr>
      <w:sdtContent>
        <w:sdt>
          <w:sdtPr>
            <w:rPr>
              <w:rStyle w:val="Platzhaltertext"/>
              <w:color w:val="auto"/>
            </w:rPr>
            <w:id w:val="1970391856"/>
            <w:lock w:val="sdtLocked"/>
            <w:placeholder>
              <w:docPart w:val="361EB6799C1A4A95A62025BD3AD876D1"/>
            </w:placeholder>
            <w:showingPlcHdr/>
            <w:date w:fullDate="2024-07-27T00:00:00Z">
              <w:dateFormat w:val="yyyy-MM-dd"/>
              <w:lid w:val="de-CH"/>
              <w:storeMappedDataAs w:val="dateTime"/>
              <w:calendar w:val="gregorian"/>
            </w:date>
          </w:sdtPr>
          <w:sdtEndPr>
            <w:rPr>
              <w:rStyle w:val="Absatz-Standardschriftart"/>
            </w:rPr>
          </w:sdtEndPr>
          <w:sdtContent>
            <w:r w:rsidR="006E548C" w:rsidRPr="006E548C">
              <w:rPr>
                <w:rStyle w:val="Platzhaltertext"/>
                <w:color w:val="auto"/>
              </w:rPr>
              <w:t>Datum Anpassung</w:t>
            </w:r>
            <w:r w:rsidR="006E548C">
              <w:rPr>
                <w:rStyle w:val="Platzhaltertext"/>
              </w:rPr>
              <w:t>/Änderung</w:t>
            </w:r>
            <w:r w:rsidR="006E548C" w:rsidRPr="0097200D">
              <w:rPr>
                <w:rStyle w:val="Platzhaltertext"/>
              </w:rPr>
              <w:t>.</w:t>
            </w:r>
          </w:sdtContent>
        </w:sdt>
      </w:sdtContent>
    </w:sdt>
    <w:r w:rsidR="0068070E" w:rsidRPr="00101FD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457" w:type="dxa"/>
      <w:tblLayout w:type="fixed"/>
      <w:tblCellMar>
        <w:left w:w="0" w:type="dxa"/>
        <w:right w:w="0" w:type="dxa"/>
      </w:tblCellMar>
      <w:tblLook w:val="04A0" w:firstRow="1" w:lastRow="0" w:firstColumn="1" w:lastColumn="0" w:noHBand="0" w:noVBand="1"/>
    </w:tblPr>
    <w:tblGrid>
      <w:gridCol w:w="9072"/>
      <w:gridCol w:w="3385"/>
    </w:tblGrid>
    <w:tr w:rsidR="005A3E7A" w:rsidRPr="00CA4283" w14:paraId="21CE61C4" w14:textId="77777777" w:rsidTr="00D0769A">
      <w:trPr>
        <w:cantSplit/>
        <w:trHeight w:hRule="exact" w:val="640"/>
      </w:trPr>
      <w:tc>
        <w:tcPr>
          <w:tcW w:w="9072" w:type="dxa"/>
        </w:tcPr>
        <w:p w14:paraId="4E32BD84" w14:textId="77777777" w:rsidR="00ED1474" w:rsidRPr="00FD1D8B" w:rsidRDefault="00ED1474" w:rsidP="00486749">
          <w:pPr>
            <w:pBdr>
              <w:top w:val="single" w:sz="4" w:space="1" w:color="auto"/>
            </w:pBdr>
            <w:tabs>
              <w:tab w:val="right" w:pos="9072"/>
            </w:tabs>
            <w:rPr>
              <w:rFonts w:cs="Arial"/>
              <w:sz w:val="20"/>
            </w:rPr>
          </w:pPr>
          <w:r w:rsidRPr="00FD1D8B">
            <w:rPr>
              <w:sz w:val="20"/>
            </w:rPr>
            <w:t>Verein eCH, Mainaustrasse 30,</w:t>
          </w:r>
          <w:r>
            <w:rPr>
              <w:sz w:val="20"/>
            </w:rPr>
            <w:t xml:space="preserve"> Postfach,</w:t>
          </w:r>
          <w:r w:rsidRPr="00FD1D8B">
            <w:rPr>
              <w:sz w:val="20"/>
            </w:rPr>
            <w:t xml:space="preserve"> 80</w:t>
          </w:r>
          <w:r>
            <w:rPr>
              <w:sz w:val="20"/>
            </w:rPr>
            <w:t>34</w:t>
          </w:r>
          <w:r w:rsidRPr="00FD1D8B">
            <w:rPr>
              <w:sz w:val="20"/>
            </w:rPr>
            <w:t xml:space="preserve"> Zürich</w:t>
          </w:r>
          <w:r w:rsidRPr="00FD1D8B">
            <w:rPr>
              <w:sz w:val="20"/>
            </w:rPr>
            <w:tab/>
          </w:r>
          <w:hyperlink r:id="rId1" w:history="1">
            <w:r w:rsidRPr="00FD1D8B">
              <w:rPr>
                <w:rStyle w:val="Hyperlink"/>
                <w:rFonts w:cs="Arial"/>
              </w:rPr>
              <w:t>info@ech.ch</w:t>
            </w:r>
          </w:hyperlink>
          <w:r w:rsidRPr="00FD1D8B">
            <w:rPr>
              <w:sz w:val="20"/>
            </w:rPr>
            <w:br/>
            <w:t>T 044 388 74 64</w:t>
          </w:r>
          <w:r>
            <w:rPr>
              <w:sz w:val="20"/>
            </w:rPr>
            <w:t>,</w:t>
          </w:r>
          <w:r w:rsidRPr="00FD1D8B">
            <w:rPr>
              <w:sz w:val="20"/>
            </w:rPr>
            <w:t xml:space="preserve"> F 044 388 71 80</w:t>
          </w:r>
          <w:r w:rsidRPr="00FD1D8B">
            <w:rPr>
              <w:sz w:val="20"/>
            </w:rPr>
            <w:tab/>
          </w:r>
          <w:hyperlink r:id="rId2" w:history="1">
            <w:r w:rsidRPr="00FD1D8B">
              <w:rPr>
                <w:rStyle w:val="Hyperlink"/>
                <w:rFonts w:cs="Arial"/>
              </w:rPr>
              <w:t>www.ech.ch</w:t>
            </w:r>
          </w:hyperlink>
        </w:p>
        <w:p w14:paraId="0B9D4D32" w14:textId="77777777" w:rsidR="005A3E7A" w:rsidRPr="00CA4283" w:rsidRDefault="005A3E7A" w:rsidP="00486749">
          <w:pPr>
            <w:pStyle w:val="Referenz"/>
            <w:tabs>
              <w:tab w:val="right" w:pos="9072"/>
            </w:tabs>
          </w:pPr>
        </w:p>
      </w:tc>
      <w:tc>
        <w:tcPr>
          <w:tcW w:w="3385" w:type="dxa"/>
        </w:tcPr>
        <w:p w14:paraId="2CA71B48" w14:textId="77777777" w:rsidR="005A3E7A" w:rsidRPr="00CA4283" w:rsidRDefault="005A3E7A" w:rsidP="00486749">
          <w:pPr>
            <w:pStyle w:val="Referenz"/>
            <w:tabs>
              <w:tab w:val="right" w:pos="9072"/>
            </w:tabs>
          </w:pPr>
        </w:p>
      </w:tc>
    </w:tr>
    <w:tr w:rsidR="005A3E7A" w:rsidRPr="00CA4283" w14:paraId="0EA9A3F3" w14:textId="77777777" w:rsidTr="00D0769A">
      <w:trPr>
        <w:cantSplit/>
        <w:trHeight w:val="295"/>
      </w:trPr>
      <w:tc>
        <w:tcPr>
          <w:tcW w:w="9072" w:type="dxa"/>
        </w:tcPr>
        <w:p w14:paraId="0589500F" w14:textId="77777777" w:rsidR="005A3E7A" w:rsidRPr="00CA4283" w:rsidRDefault="005A3E7A" w:rsidP="00C14504">
          <w:pPr>
            <w:pStyle w:val="Fuzeile"/>
          </w:pPr>
        </w:p>
      </w:tc>
      <w:tc>
        <w:tcPr>
          <w:tcW w:w="3385" w:type="dxa"/>
        </w:tcPr>
        <w:p w14:paraId="7FD0F73C" w14:textId="77777777" w:rsidR="005A3E7A" w:rsidRPr="00CA4283" w:rsidRDefault="005A3E7A" w:rsidP="00C14504">
          <w:pPr>
            <w:pStyle w:val="Fuzeile"/>
          </w:pPr>
        </w:p>
      </w:tc>
    </w:tr>
  </w:tbl>
  <w:p w14:paraId="1D034B2A" w14:textId="77777777" w:rsidR="005A3E7A" w:rsidRPr="00ED1474" w:rsidRDefault="005A3E7A" w:rsidP="004A6EE5">
    <w:pPr>
      <w:pStyle w:val="Absatz1Punkt"/>
      <w:rPr>
        <w:lang w:val="de-CH"/>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3"/>
      <w:tblW w:w="9923"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240"/>
    </w:tblGrid>
    <w:tr w:rsidR="00537D88" w:rsidRPr="00537D88" w14:paraId="7C280AD5" w14:textId="77777777" w:rsidTr="00CE69CE">
      <w:trPr>
        <w:cantSplit/>
        <w:trHeight w:hRule="exact" w:val="856"/>
      </w:trPr>
      <w:tc>
        <w:tcPr>
          <w:tcW w:w="7683" w:type="dxa"/>
        </w:tcPr>
        <w:p w14:paraId="186714D4" w14:textId="77777777" w:rsidR="00537D88" w:rsidRPr="00537D88" w:rsidRDefault="00537D88" w:rsidP="00537D88">
          <w:pPr>
            <w:suppressAutoHyphens/>
            <w:spacing w:after="0" w:line="200" w:lineRule="atLeast"/>
            <w:rPr>
              <w:sz w:val="15"/>
            </w:rPr>
          </w:pPr>
          <w:r w:rsidRPr="00537D88">
            <w:rPr>
              <w:noProof/>
              <w:sz w:val="15"/>
            </w:rPr>
            <w:fldChar w:fldCharType="begin" w:fldLock="1"/>
          </w:r>
          <w:r w:rsidRPr="00537D88">
            <w:rPr>
              <w:noProof/>
              <w:sz w:val="15"/>
            </w:rPr>
            <w:instrText xml:space="preserve"> USERPROPERTY  \* MERGEFORMAT </w:instrText>
          </w:r>
          <w:r w:rsidRPr="00537D88">
            <w:rPr>
              <w:noProof/>
              <w:sz w:val="15"/>
            </w:rPr>
            <w:fldChar w:fldCharType="separate"/>
          </w:r>
          <w:r w:rsidRPr="00537D88">
            <w:rPr>
              <w:noProof/>
              <w:sz w:val="15"/>
              <w:lang w:eastAsia="de-CH"/>
            </w:rPr>
            <mc:AlternateContent>
              <mc:Choice Requires="wpc">
                <w:drawing>
                  <wp:anchor distT="0" distB="0" distL="114300" distR="114300" simplePos="0" relativeHeight="251661312" behindDoc="0" locked="0" layoutInCell="1" allowOverlap="1" wp14:anchorId="425F916A" wp14:editId="675A7808">
                    <wp:simplePos x="0" y="0"/>
                    <wp:positionH relativeFrom="column">
                      <wp:posOffset>3175</wp:posOffset>
                    </wp:positionH>
                    <wp:positionV relativeFrom="paragraph">
                      <wp:posOffset>2540</wp:posOffset>
                    </wp:positionV>
                    <wp:extent cx="936000" cy="410400"/>
                    <wp:effectExtent l="0" t="0" r="16510" b="8890"/>
                    <wp:wrapNone/>
                    <wp:docPr id="5" name="Zeichenbereich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9" name="Freeform 6"/>
                            <wps:cNvSpPr>
                              <a:spLocks/>
                            </wps:cNvSpPr>
                            <wps:spPr bwMode="auto">
                              <a:xfrm>
                                <a:off x="250190" y="99059"/>
                                <a:ext cx="327600" cy="309600"/>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0"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54CEF316" id="Zeichenbereich 5" o:spid="_x0000_s1026" editas="canvas" style="position:absolute;margin-left:.25pt;margin-top:.2pt;width:73.7pt;height:32.3pt;z-index:251661312;mso-width-relative:margin;mso-height-relative:margin" coordsize="9359,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59;height:4102;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76;height:3096;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5579,98944;236458,70857;205228,52345;164437,46600;128746,51706;99427,68942;77757,97029;66285,137245;66285,182568;81581,220869;108988,248318;147229,263000;188657,264277;219887,252787;241557,234913;253667,211932;260040,190867;325051,205549;314853,233636;297644,260447;271513,284066;235184,301301;188657,309600;130020,309600;82856,296833;46527,272576;20395,238743;5099,199165;0,155119;3824,115541;17209,78517;38879,46600;70746,21066;112812,5745;165712,0;221162,5745;265139,22981;297644,47876;318040,79794;327600,117456;260040,117456"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v:group>
                </w:pict>
              </mc:Fallback>
            </mc:AlternateContent>
          </w:r>
          <w:r w:rsidRPr="00537D88">
            <w:rPr>
              <w:noProof/>
              <w:sz w:val="15"/>
            </w:rPr>
            <w:fldChar w:fldCharType="end"/>
          </w:r>
        </w:p>
        <w:p w14:paraId="4596B9B8" w14:textId="77777777" w:rsidR="00537D88" w:rsidRPr="00537D88" w:rsidRDefault="00537D88" w:rsidP="00537D88">
          <w:pPr>
            <w:suppressAutoHyphens/>
            <w:spacing w:after="0" w:line="200" w:lineRule="atLeast"/>
            <w:rPr>
              <w:sz w:val="20"/>
              <w:szCs w:val="20"/>
            </w:rPr>
          </w:pPr>
        </w:p>
        <w:p w14:paraId="425FA43B" w14:textId="77777777" w:rsidR="00537D88" w:rsidRPr="00537D88" w:rsidRDefault="005C68AD" w:rsidP="005C68AD">
          <w:pPr>
            <w:tabs>
              <w:tab w:val="left" w:pos="1725"/>
            </w:tabs>
            <w:suppressAutoHyphens/>
            <w:spacing w:after="0" w:line="200" w:lineRule="atLeast"/>
            <w:rPr>
              <w:sz w:val="15"/>
            </w:rPr>
          </w:pPr>
          <w:r>
            <w:tab/>
          </w:r>
          <w:r w:rsidR="00537D88" w:rsidRPr="00537D88">
            <w:t>E-Government Standards</w:t>
          </w:r>
        </w:p>
        <w:p w14:paraId="6A2C43D9" w14:textId="77777777" w:rsidR="00537D88" w:rsidRPr="00537D88" w:rsidRDefault="00537D88" w:rsidP="00537D88">
          <w:pPr>
            <w:suppressAutoHyphens/>
            <w:spacing w:line="200" w:lineRule="atLeast"/>
            <w:rPr>
              <w:sz w:val="15"/>
            </w:rPr>
          </w:pPr>
        </w:p>
      </w:tc>
      <w:tc>
        <w:tcPr>
          <w:tcW w:w="2240" w:type="dxa"/>
          <w:vAlign w:val="center"/>
        </w:tcPr>
        <w:p w14:paraId="3F33C28F" w14:textId="77777777" w:rsidR="00537D88" w:rsidRPr="00537D88" w:rsidRDefault="00537D88" w:rsidP="00CE69CE">
          <w:pPr>
            <w:tabs>
              <w:tab w:val="right" w:pos="1843"/>
            </w:tabs>
            <w:suppressAutoHyphens/>
            <w:spacing w:after="0" w:line="200" w:lineRule="atLeast"/>
            <w:jc w:val="right"/>
            <w:rPr>
              <w:sz w:val="15"/>
              <w:szCs w:val="15"/>
            </w:rPr>
          </w:pPr>
        </w:p>
        <w:p w14:paraId="3FBBC2EA" w14:textId="77777777" w:rsidR="00537D88" w:rsidRPr="00537D88" w:rsidRDefault="00537D88" w:rsidP="00CE69CE">
          <w:pPr>
            <w:tabs>
              <w:tab w:val="right" w:pos="1843"/>
            </w:tabs>
            <w:suppressAutoHyphens/>
            <w:spacing w:after="0" w:line="200" w:lineRule="atLeast"/>
            <w:jc w:val="right"/>
          </w:pPr>
        </w:p>
        <w:p w14:paraId="2131521E" w14:textId="77777777" w:rsidR="00537D88" w:rsidRPr="00537D88" w:rsidRDefault="00537D88" w:rsidP="00CE69CE">
          <w:pPr>
            <w:tabs>
              <w:tab w:val="right" w:pos="2243"/>
            </w:tabs>
            <w:suppressAutoHyphens/>
            <w:spacing w:line="200" w:lineRule="atLeast"/>
            <w:ind w:left="-346" w:firstLine="346"/>
            <w:jc w:val="right"/>
          </w:pPr>
          <w:r w:rsidRPr="00537D88">
            <w:tab/>
            <w:t xml:space="preserve">Seite </w:t>
          </w:r>
          <w:r w:rsidRPr="00537D88">
            <w:fldChar w:fldCharType="begin"/>
          </w:r>
          <w:r w:rsidRPr="00537D88">
            <w:instrText>PAGE  \* Arabic  \* MERGEFORMAT</w:instrText>
          </w:r>
          <w:r w:rsidRPr="00537D88">
            <w:fldChar w:fldCharType="separate"/>
          </w:r>
          <w:r w:rsidR="00B44EFD" w:rsidRPr="00B44EFD">
            <w:rPr>
              <w:noProof/>
              <w:lang w:val="de-DE"/>
            </w:rPr>
            <w:t>2</w:t>
          </w:r>
          <w:r w:rsidRPr="00537D88">
            <w:fldChar w:fldCharType="end"/>
          </w:r>
          <w:r w:rsidRPr="00537D88">
            <w:rPr>
              <w:lang w:val="de-DE"/>
            </w:rPr>
            <w:t xml:space="preserve"> von </w:t>
          </w:r>
          <w:fldSimple w:instr="NUMPAGES  \* Arabic  \* MERGEFORMAT">
            <w:r w:rsidR="00B44EFD" w:rsidRPr="00B44EFD">
              <w:rPr>
                <w:noProof/>
                <w:lang w:val="de-DE"/>
              </w:rPr>
              <w:t>7</w:t>
            </w:r>
          </w:fldSimple>
        </w:p>
      </w:tc>
    </w:tr>
  </w:tbl>
  <w:p w14:paraId="27348797" w14:textId="77777777" w:rsidR="005A3E7A" w:rsidRDefault="005A3E7A" w:rsidP="00A8139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809" w:type="dxa"/>
      <w:tblInd w:w="-59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126"/>
    </w:tblGrid>
    <w:tr w:rsidR="005A3E7A" w14:paraId="2512312E" w14:textId="77777777" w:rsidTr="00DA069B">
      <w:trPr>
        <w:cantSplit/>
        <w:trHeight w:hRule="exact" w:val="856"/>
      </w:trPr>
      <w:tc>
        <w:tcPr>
          <w:tcW w:w="7683" w:type="dxa"/>
        </w:tcPr>
        <w:p w14:paraId="37F142AC" w14:textId="77777777" w:rsidR="005A3E7A" w:rsidRDefault="00ED1474">
          <w:pPr>
            <w:pStyle w:val="Kopfzeile"/>
          </w:pPr>
          <w:fldSimple w:instr=" USERPROPERTY  \* MERGEFORMAT " w:fldLock="1">
            <w:r>
              <w:rPr>
                <w:noProof/>
                <w:lang w:eastAsia="de-CH"/>
              </w:rPr>
              <mc:AlternateContent>
                <mc:Choice Requires="wpc">
                  <w:drawing>
                    <wp:anchor distT="0" distB="0" distL="114300" distR="114300" simplePos="0" relativeHeight="251659264" behindDoc="0" locked="0" layoutInCell="1" allowOverlap="1" wp14:anchorId="14BBB3A9" wp14:editId="7FE80B52">
                      <wp:simplePos x="0" y="0"/>
                      <wp:positionH relativeFrom="character">
                        <wp:posOffset>0</wp:posOffset>
                      </wp:positionH>
                      <wp:positionV relativeFrom="line">
                        <wp:posOffset>0</wp:posOffset>
                      </wp:positionV>
                      <wp:extent cx="937260" cy="408940"/>
                      <wp:effectExtent l="0" t="0" r="15240" b="10160"/>
                      <wp:wrapNone/>
                      <wp:docPr id="11" name="Zeichenbereich 1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2"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3"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14" name="Freeform 6"/>
                              <wps:cNvSpPr>
                                <a:spLocks/>
                              </wps:cNvSpPr>
                              <wps:spPr bwMode="auto">
                                <a:xfrm>
                                  <a:off x="250190" y="99060"/>
                                  <a:ext cx="326390" cy="307975"/>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5"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5D4A4636" id="Zeichenbereich 11" o:spid="_x0000_s1026" editas="canvas" style="position:absolute;margin-left:0;margin-top:0;width:73.8pt;height:32.2pt;z-index:251659264;mso-position-horizontal-relative:char;mso-position-vertical-relative:line" coordsize="9372,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72;height:4089;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64;height:3080;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4635,98425;235585,70485;204470,52070;163830,46355;128270,51435;99060,68580;77470,96520;66040,136525;66040,181610;81280,219710;108585,247015;146685,261620;187960,262890;219075,251460;240665,233680;252730,210820;259080,189865;323850,204470;313690,232410;296545,259080;270510,282575;234315,299720;187960,307975;129540,307975;82550,295275;46355,271145;20320,237490;5080,198120;0,154305;3810,114935;17145,78105;38735,46355;70485,20955;112395,5715;165100,0;220345,5715;264160,22860;296545,47625;316865,79375;326390,116840;259080,116840"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w10:wrap anchory="line"/>
                    </v:group>
                  </w:pict>
                </mc:Fallback>
              </mc:AlternateContent>
            </w:r>
            <w:r>
              <w:rPr>
                <w:noProof/>
                <w:lang w:eastAsia="de-CH"/>
              </w:rPr>
              <mc:AlternateContent>
                <mc:Choice Requires="wps">
                  <w:drawing>
                    <wp:inline distT="0" distB="0" distL="0" distR="0" wp14:anchorId="04073A16" wp14:editId="244C03AF">
                      <wp:extent cx="939165" cy="401320"/>
                      <wp:effectExtent l="0" t="0" r="3810" b="0"/>
                      <wp:docPr id="1"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9165"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0ACE7" id="Rechteck 1" o:spid="_x0000_s1026" style="width:73.95pt;height: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" filled="f" stroked="f">
                      <o:lock v:ext="edit" aspectratio="t"/>
                      <w10:anchorlock/>
                    </v:rect>
                  </w:pict>
                </mc:Fallback>
              </mc:AlternateContent>
            </w:r>
          </w:fldSimple>
          <w:r>
            <w:t xml:space="preserve"> </w:t>
          </w:r>
          <w:r w:rsidR="00DA069B">
            <w:t xml:space="preserve"> </w:t>
          </w:r>
          <w:r w:rsidRPr="00404A31">
            <w:rPr>
              <w:sz w:val="28"/>
              <w:szCs w:val="28"/>
            </w:rPr>
            <w:t>E-Government-Standards</w:t>
          </w:r>
        </w:p>
        <w:p w14:paraId="3D978C3D" w14:textId="77777777" w:rsidR="005A3E7A" w:rsidRDefault="005A3E7A">
          <w:pPr>
            <w:pStyle w:val="Kopfzeile"/>
          </w:pPr>
        </w:p>
      </w:tc>
      <w:tc>
        <w:tcPr>
          <w:tcW w:w="2126" w:type="dxa"/>
        </w:tcPr>
        <w:p w14:paraId="79EBCC22" w14:textId="77777777" w:rsidR="00DA069B" w:rsidRDefault="00404A31" w:rsidP="00404A31">
          <w:pPr>
            <w:pStyle w:val="Referenz"/>
            <w:tabs>
              <w:tab w:val="right" w:pos="1843"/>
            </w:tabs>
          </w:pPr>
          <w:r>
            <w:tab/>
          </w:r>
        </w:p>
        <w:p w14:paraId="66033B98" w14:textId="77777777" w:rsidR="005A3E7A" w:rsidRPr="00DA069B" w:rsidRDefault="00DA069B" w:rsidP="00DA069B">
          <w:pPr>
            <w:pStyle w:val="Referenz"/>
            <w:tabs>
              <w:tab w:val="right" w:pos="2126"/>
            </w:tabs>
            <w:ind w:left="-346" w:firstLine="346"/>
            <w:rPr>
              <w:sz w:val="28"/>
              <w:szCs w:val="28"/>
            </w:rPr>
          </w:pPr>
          <w:r>
            <w:rPr>
              <w:sz w:val="28"/>
              <w:szCs w:val="28"/>
            </w:rPr>
            <w:tab/>
          </w:r>
          <w:r w:rsidR="00404A31" w:rsidRPr="00DA069B">
            <w:rPr>
              <w:sz w:val="28"/>
              <w:szCs w:val="28"/>
            </w:rPr>
            <w:t xml:space="preserve">Seite </w:t>
          </w:r>
          <w:r w:rsidR="00404A31" w:rsidRPr="00DA069B">
            <w:rPr>
              <w:sz w:val="28"/>
              <w:szCs w:val="28"/>
            </w:rPr>
            <w:fldChar w:fldCharType="begin"/>
          </w:r>
          <w:r w:rsidR="00404A31" w:rsidRPr="00DA069B">
            <w:rPr>
              <w:sz w:val="28"/>
              <w:szCs w:val="28"/>
            </w:rPr>
            <w:instrText>PAGE  \* Arabic  \* MERGEFORMAT</w:instrText>
          </w:r>
          <w:r w:rsidR="00404A31" w:rsidRPr="00DA069B">
            <w:rPr>
              <w:sz w:val="28"/>
              <w:szCs w:val="28"/>
            </w:rPr>
            <w:fldChar w:fldCharType="separate"/>
          </w:r>
          <w:r w:rsidR="00751C6C" w:rsidRPr="00751C6C">
            <w:rPr>
              <w:noProof/>
              <w:sz w:val="28"/>
              <w:szCs w:val="28"/>
              <w:lang w:val="de-DE"/>
            </w:rPr>
            <w:t>1</w:t>
          </w:r>
          <w:r w:rsidR="00404A31" w:rsidRPr="00DA069B">
            <w:rPr>
              <w:sz w:val="28"/>
              <w:szCs w:val="28"/>
            </w:rPr>
            <w:fldChar w:fldCharType="end"/>
          </w:r>
          <w:r w:rsidR="00404A31" w:rsidRPr="00DA069B">
            <w:rPr>
              <w:sz w:val="28"/>
              <w:szCs w:val="28"/>
              <w:lang w:val="de-DE"/>
            </w:rPr>
            <w:t xml:space="preserve"> von </w:t>
          </w:r>
          <w:r w:rsidR="00404A31" w:rsidRPr="00DA069B">
            <w:rPr>
              <w:sz w:val="28"/>
              <w:szCs w:val="28"/>
            </w:rPr>
            <w:fldChar w:fldCharType="begin"/>
          </w:r>
          <w:r w:rsidR="00404A31" w:rsidRPr="00DA069B">
            <w:rPr>
              <w:sz w:val="28"/>
              <w:szCs w:val="28"/>
            </w:rPr>
            <w:instrText>NUMPAGES  \* Arabic  \* MERGEFORMAT</w:instrText>
          </w:r>
          <w:r w:rsidR="00404A31" w:rsidRPr="00DA069B">
            <w:rPr>
              <w:sz w:val="28"/>
              <w:szCs w:val="28"/>
            </w:rPr>
            <w:fldChar w:fldCharType="separate"/>
          </w:r>
          <w:r w:rsidR="005C68AD" w:rsidRPr="005C68AD">
            <w:rPr>
              <w:noProof/>
              <w:sz w:val="28"/>
              <w:szCs w:val="28"/>
              <w:lang w:val="de-DE"/>
            </w:rPr>
            <w:t>6</w:t>
          </w:r>
          <w:r w:rsidR="00404A31" w:rsidRPr="00DA069B">
            <w:rPr>
              <w:sz w:val="28"/>
              <w:szCs w:val="28"/>
            </w:rPr>
            <w:fldChar w:fldCharType="end"/>
          </w:r>
        </w:p>
      </w:tc>
    </w:tr>
  </w:tbl>
  <w:p w14:paraId="45F567F6" w14:textId="77777777" w:rsidR="005A3E7A" w:rsidRDefault="005A3E7A" w:rsidP="00236D26">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8816DB"/>
    <w:multiLevelType w:val="multilevel"/>
    <w:tmpl w:val="CC7C6422"/>
    <w:lvl w:ilvl="0">
      <w:start w:val="1"/>
      <w:numFmt w:val="decimal"/>
      <w:pStyle w:val="berschrift1"/>
      <w:lvlText w:val="%1"/>
      <w:lvlJc w:val="left"/>
      <w:pPr>
        <w:ind w:hanging="432" w:left="432"/>
      </w:pPr>
    </w:lvl>
    <w:lvl w:ilvl="1">
      <w:start w:val="1"/>
      <w:numFmt w:val="decimal"/>
      <w:pStyle w:val="berschrift2"/>
      <w:lvlText w:val="%1.%2"/>
      <w:lvlJc w:val="left"/>
      <w:pPr>
        <w:ind w:hanging="576" w:left="576"/>
      </w:pPr>
    </w:lvl>
    <w:lvl w:ilvl="2">
      <w:start w:val="1"/>
      <w:numFmt w:val="decimal"/>
      <w:pStyle w:val="berschrift3"/>
      <w:lvlText w:val="%1.%2.%3"/>
      <w:lvlJc w:val="left"/>
      <w:pPr>
        <w:ind w:hanging="720" w:left="720"/>
      </w:pPr>
    </w:lvl>
    <w:lvl w:ilvl="3">
      <w:start w:val="1"/>
      <w:numFmt w:val="decimal"/>
      <w:pStyle w:val="berschrift4"/>
      <w:lvlText w:val="%1.%2.%3.%4"/>
      <w:lvlJc w:val="left"/>
      <w:pPr>
        <w:ind w:hanging="864" w:left="864"/>
      </w:pPr>
    </w:lvl>
    <w:lvl w:ilvl="4">
      <w:start w:val="1"/>
      <w:numFmt w:val="decimal"/>
      <w:pStyle w:val="berschrift5"/>
      <w:lvlText w:val="%1.%2.%3.%4.%5"/>
      <w:lvlJc w:val="left"/>
      <w:pPr>
        <w:ind w:hanging="1008" w:left="1008"/>
      </w:pPr>
    </w:lvl>
    <w:lvl w:ilvl="5">
      <w:start w:val="1"/>
      <w:numFmt w:val="decimal"/>
      <w:pStyle w:val="berschrift6"/>
      <w:lvlText w:val="%1.%2.%3.%4.%5.%6"/>
      <w:lvlJc w:val="left"/>
      <w:pPr>
        <w:ind w:hanging="1152" w:left="1152"/>
      </w:pPr>
    </w:lvl>
    <w:lvl w:ilvl="6">
      <w:start w:val="1"/>
      <w:numFmt w:val="decimal"/>
      <w:pStyle w:val="berschrift7"/>
      <w:lvlText w:val="%1.%2.%3.%4.%5.%6.%7"/>
      <w:lvlJc w:val="left"/>
      <w:pPr>
        <w:ind w:hanging="1296" w:left="1296"/>
      </w:pPr>
    </w:lvl>
    <w:lvl w:ilvl="7">
      <w:start w:val="1"/>
      <w:numFmt w:val="decimal"/>
      <w:pStyle w:val="berschrift8"/>
      <w:lvlText w:val="%1.%2.%3.%4.%5.%6.%7.%8"/>
      <w:lvlJc w:val="left"/>
      <w:pPr>
        <w:ind w:hanging="1440" w:left="1440"/>
      </w:pPr>
    </w:lvl>
    <w:lvl w:ilvl="8">
      <w:start w:val="1"/>
      <w:numFmt w:val="decimal"/>
      <w:pStyle w:val="berschrift9"/>
      <w:lvlText w:val="%1.%2.%3.%4.%5.%6.%7.%8.%9"/>
      <w:lvlJc w:val="left"/>
      <w:pPr>
        <w:ind w:hanging="1584" w:left="1584"/>
      </w:pPr>
    </w:lvl>
  </w:abstractNum>
  <w:abstractNum w15:restartNumberingAfterBreak="0" w:abstractNumId="1">
    <w:nsid w:val="0AFA4C92"/>
    <w:multiLevelType w:val="multilevel"/>
    <w:tmpl w:val="C5AAADF2"/>
    <w:lvl w:ilvl="0">
      <w:start w:val="1"/>
      <w:numFmt w:val="bullet"/>
      <w:pStyle w:val="Liste-"/>
      <w:lvlText w:val="-"/>
      <w:lvlJc w:val="left"/>
      <w:pPr>
        <w:tabs>
          <w:tab w:pos="357" w:val="num"/>
        </w:tabs>
        <w:ind w:hanging="357" w:left="357"/>
      </w:pPr>
      <w:rPr>
        <w:rFonts w:ascii="Arial" w:hAnsi="Arial" w:hint="default"/>
      </w:rPr>
    </w:lvl>
    <w:lvl w:ilvl="1">
      <w:start w:val="1"/>
      <w:numFmt w:val="bullet"/>
      <w:lvlText w:val="-"/>
      <w:lvlJc w:val="left"/>
      <w:pPr>
        <w:ind w:hanging="357" w:left="714"/>
      </w:pPr>
      <w:rPr>
        <w:rFonts w:ascii="Frutiger LT Pro 45 Light" w:hAnsi="Frutiger LT Pro 45 Light" w:hint="default"/>
      </w:rPr>
    </w:lvl>
    <w:lvl w:ilvl="2">
      <w:start w:val="1"/>
      <w:numFmt w:val="bullet"/>
      <w:lvlText w:val="-"/>
      <w:lvlJc w:val="left"/>
      <w:pPr>
        <w:ind w:hanging="357" w:left="1071"/>
      </w:pPr>
      <w:rPr>
        <w:rFonts w:ascii="Frutiger LT Pro 45 Light" w:hAnsi="Frutiger LT Pro 45 Light" w:hint="default"/>
      </w:rPr>
    </w:lvl>
    <w:lvl w:ilvl="3">
      <w:start w:val="1"/>
      <w:numFmt w:val="bullet"/>
      <w:lvlText w:val="-"/>
      <w:lvlJc w:val="left"/>
      <w:pPr>
        <w:ind w:hanging="357" w:left="1428"/>
      </w:pPr>
      <w:rPr>
        <w:rFonts w:ascii="Arial" w:hAnsi="Arial" w:hint="default"/>
      </w:rPr>
    </w:lvl>
    <w:lvl w:ilvl="4">
      <w:start w:val="1"/>
      <w:numFmt w:val="bullet"/>
      <w:lvlText w:val="-"/>
      <w:lvlJc w:val="left"/>
      <w:pPr>
        <w:ind w:hanging="357" w:left="1785"/>
      </w:pPr>
      <w:rPr>
        <w:rFonts w:ascii="Arial" w:hAnsi="Arial" w:hint="default"/>
      </w:rPr>
    </w:lvl>
    <w:lvl w:ilvl="5">
      <w:start w:val="1"/>
      <w:numFmt w:val="bullet"/>
      <w:lvlText w:val="-"/>
      <w:lvlJc w:val="left"/>
      <w:pPr>
        <w:ind w:hanging="357" w:left="2142"/>
      </w:pPr>
      <w:rPr>
        <w:rFonts w:ascii="Arial" w:hAnsi="Arial" w:hint="default"/>
      </w:rPr>
    </w:lvl>
    <w:lvl w:ilvl="6">
      <w:start w:val="1"/>
      <w:numFmt w:val="bullet"/>
      <w:lvlText w:val="-"/>
      <w:lvlJc w:val="left"/>
      <w:pPr>
        <w:ind w:hanging="357" w:left="2499"/>
      </w:pPr>
      <w:rPr>
        <w:rFonts w:ascii="Arial" w:hAnsi="Arial" w:hint="default"/>
      </w:rPr>
    </w:lvl>
    <w:lvl w:ilvl="7">
      <w:start w:val="1"/>
      <w:numFmt w:val="bullet"/>
      <w:lvlText w:val="-"/>
      <w:lvlJc w:val="left"/>
      <w:pPr>
        <w:ind w:hanging="357" w:left="2856"/>
      </w:pPr>
      <w:rPr>
        <w:rFonts w:ascii="Arial" w:hAnsi="Arial" w:hint="default"/>
      </w:rPr>
    </w:lvl>
    <w:lvl w:ilvl="8">
      <w:start w:val="1"/>
      <w:numFmt w:val="bullet"/>
      <w:lvlText w:val="-"/>
      <w:lvlJc w:val="left"/>
      <w:pPr>
        <w:ind w:hanging="357" w:left="3213"/>
      </w:pPr>
      <w:rPr>
        <w:rFonts w:ascii="Arial" w:hAnsi="Arial" w:hint="default"/>
      </w:rPr>
    </w:lvl>
  </w:abstractNum>
  <w:abstractNum w15:restartNumberingAfterBreak="0" w:abstractNumId="2">
    <w:nsid w:val="0EF039B9"/>
    <w:multiLevelType w:val="hybridMultilevel"/>
    <w:tmpl w:val="C316D74A"/>
    <w:lvl w:ilvl="0" w:tplc="D96E0836">
      <w:start w:val="1"/>
      <w:numFmt w:val="bullet"/>
      <w:pStyle w:val="Aufzhlung1CDB"/>
      <w:lvlText w:val=""/>
      <w:lvlJc w:val="left"/>
      <w:pPr>
        <w:tabs>
          <w:tab w:pos="284" w:val="num"/>
        </w:tabs>
        <w:ind w:hanging="284" w:left="284"/>
      </w:pPr>
      <w:rPr>
        <w:rFonts w:ascii="Symbol" w:hAnsi="Symbol" w:hint="default"/>
      </w:rPr>
    </w:lvl>
    <w:lvl w:ilvl="1" w:tentative="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111B6F03"/>
    <w:multiLevelType w:val="hybridMultilevel"/>
    <w:tmpl w:val="C26ADF9C"/>
    <w:lvl w:ilvl="0" w:tplc="193A291E">
      <w:start w:val="1"/>
      <w:numFmt w:val="bullet"/>
      <w:pStyle w:val="Aufzhlung"/>
      <w:lvlText w:val=""/>
      <w:lvlJc w:val="left"/>
      <w:pPr>
        <w:ind w:hanging="360" w:left="720"/>
      </w:pPr>
      <w:rPr>
        <w:rFonts w:ascii="Symbol" w:hAnsi="Symbol" w:hint="default"/>
      </w:rPr>
    </w:lvl>
    <w:lvl w:ilvl="1" w:tentative="1" w:tplc="08070003">
      <w:start w:val="1"/>
      <w:numFmt w:val="bullet"/>
      <w:lvlText w:val="o"/>
      <w:lvlJc w:val="left"/>
      <w:pPr>
        <w:ind w:hanging="360" w:left="1440"/>
      </w:pPr>
      <w:rPr>
        <w:rFonts w:ascii="Courier New" w:cs="Courier New" w:hAnsi="Courier New" w:hint="default"/>
      </w:rPr>
    </w:lvl>
    <w:lvl w:ilvl="2" w:tentative="1" w:tplc="08070005">
      <w:start w:val="1"/>
      <w:numFmt w:val="bullet"/>
      <w:lvlText w:val=""/>
      <w:lvlJc w:val="left"/>
      <w:pPr>
        <w:ind w:hanging="360" w:left="2160"/>
      </w:pPr>
      <w:rPr>
        <w:rFonts w:ascii="Wingdings" w:hAnsi="Wingdings" w:hint="default"/>
      </w:rPr>
    </w:lvl>
    <w:lvl w:ilvl="3" w:tentative="1" w:tplc="08070001">
      <w:start w:val="1"/>
      <w:numFmt w:val="bullet"/>
      <w:lvlText w:val=""/>
      <w:lvlJc w:val="left"/>
      <w:pPr>
        <w:ind w:hanging="360" w:left="2880"/>
      </w:pPr>
      <w:rPr>
        <w:rFonts w:ascii="Symbol" w:hAnsi="Symbol" w:hint="default"/>
      </w:rPr>
    </w:lvl>
    <w:lvl w:ilvl="4" w:tentative="1" w:tplc="08070003">
      <w:start w:val="1"/>
      <w:numFmt w:val="bullet"/>
      <w:lvlText w:val="o"/>
      <w:lvlJc w:val="left"/>
      <w:pPr>
        <w:ind w:hanging="360" w:left="3600"/>
      </w:pPr>
      <w:rPr>
        <w:rFonts w:ascii="Courier New" w:cs="Courier New" w:hAnsi="Courier New" w:hint="default"/>
      </w:rPr>
    </w:lvl>
    <w:lvl w:ilvl="5" w:tentative="1" w:tplc="08070005">
      <w:start w:val="1"/>
      <w:numFmt w:val="bullet"/>
      <w:lvlText w:val=""/>
      <w:lvlJc w:val="left"/>
      <w:pPr>
        <w:ind w:hanging="360" w:left="4320"/>
      </w:pPr>
      <w:rPr>
        <w:rFonts w:ascii="Wingdings" w:hAnsi="Wingdings" w:hint="default"/>
      </w:rPr>
    </w:lvl>
    <w:lvl w:ilvl="6" w:tentative="1" w:tplc="08070001">
      <w:start w:val="1"/>
      <w:numFmt w:val="bullet"/>
      <w:lvlText w:val=""/>
      <w:lvlJc w:val="left"/>
      <w:pPr>
        <w:ind w:hanging="360" w:left="5040"/>
      </w:pPr>
      <w:rPr>
        <w:rFonts w:ascii="Symbol" w:hAnsi="Symbol" w:hint="default"/>
      </w:rPr>
    </w:lvl>
    <w:lvl w:ilvl="7" w:tentative="1" w:tplc="08070003">
      <w:start w:val="1"/>
      <w:numFmt w:val="bullet"/>
      <w:lvlText w:val="o"/>
      <w:lvlJc w:val="left"/>
      <w:pPr>
        <w:ind w:hanging="360" w:left="5760"/>
      </w:pPr>
      <w:rPr>
        <w:rFonts w:ascii="Courier New" w:cs="Courier New" w:hAnsi="Courier New" w:hint="default"/>
      </w:rPr>
    </w:lvl>
    <w:lvl w:ilvl="8" w:tentative="1" w:tplc="08070005">
      <w:start w:val="1"/>
      <w:numFmt w:val="bullet"/>
      <w:lvlText w:val=""/>
      <w:lvlJc w:val="left"/>
      <w:pPr>
        <w:ind w:hanging="360" w:left="6480"/>
      </w:pPr>
      <w:rPr>
        <w:rFonts w:ascii="Wingdings" w:hAnsi="Wingdings" w:hint="default"/>
      </w:rPr>
    </w:lvl>
  </w:abstractNum>
  <w:abstractNum w15:restartNumberingAfterBreak="0" w:abstractNumId="4">
    <w:nsid w:val="13166640"/>
    <w:multiLevelType w:val="multilevel"/>
    <w:tmpl w:val="B38ECC52"/>
    <w:lvl w:ilvl="0">
      <w:start w:val="1"/>
      <w:numFmt w:val="lowerLetter"/>
      <w:pStyle w:val="Listea"/>
      <w:lvlText w:val="%1)"/>
      <w:lvlJc w:val="left"/>
      <w:pPr>
        <w:ind w:hanging="357" w:left="357"/>
      </w:pPr>
      <w:rPr>
        <w:rFonts w:hint="default"/>
      </w:rPr>
    </w:lvl>
    <w:lvl w:ilvl="1">
      <w:start w:val="1"/>
      <w:numFmt w:val="decimal"/>
      <w:lvlText w:val="%2."/>
      <w:lvlJc w:val="left"/>
      <w:pPr>
        <w:ind w:hanging="357" w:left="714"/>
      </w:pPr>
      <w:rPr>
        <w:rFonts w:hint="default"/>
      </w:rPr>
    </w:lvl>
    <w:lvl w:ilvl="2">
      <w:start w:val="1"/>
      <w:numFmt w:val="bullet"/>
      <w:lvlText w:val=""/>
      <w:lvlJc w:val="left"/>
      <w:pPr>
        <w:ind w:hanging="357" w:left="1071"/>
      </w:pPr>
      <w:rPr>
        <w:rFonts w:ascii="Wingdings" w:hAnsi="Wingdings" w:hint="default"/>
      </w:rPr>
    </w:lvl>
    <w:lvl w:ilvl="3">
      <w:start w:val="1"/>
      <w:numFmt w:val="bullet"/>
      <w:lvlText w:val=""/>
      <w:lvlJc w:val="left"/>
      <w:pPr>
        <w:ind w:hanging="357" w:left="1428"/>
      </w:pPr>
      <w:rPr>
        <w:rFonts w:ascii="Wingdings" w:hAnsi="Wingdings" w:hint="default"/>
      </w:rPr>
    </w:lvl>
    <w:lvl w:ilvl="4">
      <w:start w:val="1"/>
      <w:numFmt w:val="bullet"/>
      <w:lvlText w:val=""/>
      <w:lvlJc w:val="left"/>
      <w:pPr>
        <w:ind w:hanging="357" w:left="1785"/>
      </w:pPr>
      <w:rPr>
        <w:rFonts w:ascii="Wingdings" w:hAnsi="Wingdings" w:hint="default"/>
      </w:rPr>
    </w:lvl>
    <w:lvl w:ilvl="5">
      <w:start w:val="1"/>
      <w:numFmt w:val="bullet"/>
      <w:lvlText w:val=""/>
      <w:lvlJc w:val="left"/>
      <w:pPr>
        <w:ind w:hanging="357" w:left="2142"/>
      </w:pPr>
      <w:rPr>
        <w:rFonts w:ascii="Wingdings" w:hAnsi="Wingdings" w:hint="default"/>
      </w:rPr>
    </w:lvl>
    <w:lvl w:ilvl="6">
      <w:start w:val="1"/>
      <w:numFmt w:val="bullet"/>
      <w:lvlText w:val=""/>
      <w:lvlJc w:val="left"/>
      <w:pPr>
        <w:ind w:hanging="357" w:left="2499"/>
      </w:pPr>
      <w:rPr>
        <w:rFonts w:ascii="Wingdings" w:hAnsi="Wingdings" w:hint="default"/>
      </w:rPr>
    </w:lvl>
    <w:lvl w:ilvl="7">
      <w:start w:val="1"/>
      <w:numFmt w:val="bullet"/>
      <w:lvlText w:val=""/>
      <w:lvlJc w:val="left"/>
      <w:pPr>
        <w:ind w:hanging="357" w:left="2856"/>
      </w:pPr>
      <w:rPr>
        <w:rFonts w:ascii="Wingdings" w:hAnsi="Wingdings" w:hint="default"/>
      </w:rPr>
    </w:lvl>
    <w:lvl w:ilvl="8">
      <w:start w:val="1"/>
      <w:numFmt w:val="bullet"/>
      <w:lvlText w:val=""/>
      <w:lvlJc w:val="left"/>
      <w:pPr>
        <w:ind w:hanging="357" w:left="3213"/>
      </w:pPr>
      <w:rPr>
        <w:rFonts w:ascii="Wingdings" w:hAnsi="Wingdings" w:hint="default"/>
      </w:rPr>
    </w:lvl>
  </w:abstractNum>
  <w:abstractNum w15:restartNumberingAfterBreak="0" w:abstractNumId="5">
    <w:nsid w:val="13C35B83"/>
    <w:multiLevelType w:val="hybridMultilevel"/>
    <w:tmpl w:val="70CA7B22"/>
    <w:lvl w:ilvl="0" w:tplc="5E821CEE">
      <w:start w:val="1"/>
      <w:numFmt w:val="decimal"/>
      <w:pStyle w:val="AufzhlungNumm3CDB"/>
      <w:lvlText w:val="%1."/>
      <w:lvlJc w:val="left"/>
      <w:pPr>
        <w:tabs>
          <w:tab w:pos="851" w:val="num"/>
        </w:tabs>
        <w:ind w:hanging="284" w:left="851"/>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6">
    <w:nsid w:val="3A5173DB"/>
    <w:multiLevelType w:val="hybridMultilevel"/>
    <w:tmpl w:val="5ECC5286"/>
    <w:lvl w:ilvl="0" w:tplc="424CEE8A">
      <w:start w:val="1"/>
      <w:numFmt w:val="bullet"/>
      <w:pStyle w:val="Aufzhlung2CDB"/>
      <w:lvlText w:val=""/>
      <w:lvlJc w:val="left"/>
      <w:pPr>
        <w:tabs>
          <w:tab w:pos="567" w:val="num"/>
        </w:tabs>
        <w:ind w:hanging="283" w:left="567"/>
      </w:pPr>
      <w:rPr>
        <w:rFonts w:ascii="Symbol" w:hAnsi="Symbol" w:hint="default"/>
      </w:rPr>
    </w:lvl>
    <w:lvl w:ilvl="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7">
    <w:nsid w:val="3A895634"/>
    <w:multiLevelType w:val="hybridMultilevel"/>
    <w:tmpl w:val="428417CC"/>
    <w:lvl w:ilvl="0" w:tplc="3AE271DE">
      <w:start w:val="1"/>
      <w:numFmt w:val="bullet"/>
      <w:pStyle w:val="Untertitel"/>
      <w:lvlText w:val=""/>
      <w:lvlJc w:val="left"/>
      <w:pPr>
        <w:ind w:hanging="360" w:left="720"/>
      </w:pPr>
      <w:rPr>
        <w:rFonts w:ascii="Symbol" w:hAnsi="Symbol" w:hint="default"/>
      </w:rPr>
    </w:lvl>
    <w:lvl w:ilvl="1" w:tentative="1" w:tplc="08070003">
      <w:start w:val="1"/>
      <w:numFmt w:val="bullet"/>
      <w:lvlText w:val="o"/>
      <w:lvlJc w:val="left"/>
      <w:pPr>
        <w:ind w:hanging="360" w:left="1440"/>
      </w:pPr>
      <w:rPr>
        <w:rFonts w:ascii="Courier New" w:cs="Courier New" w:hAnsi="Courier New" w:hint="default"/>
      </w:rPr>
    </w:lvl>
    <w:lvl w:ilvl="2" w:tentative="1" w:tplc="08070005">
      <w:start w:val="1"/>
      <w:numFmt w:val="bullet"/>
      <w:lvlText w:val=""/>
      <w:lvlJc w:val="left"/>
      <w:pPr>
        <w:ind w:hanging="360" w:left="2160"/>
      </w:pPr>
      <w:rPr>
        <w:rFonts w:ascii="Wingdings" w:hAnsi="Wingdings" w:hint="default"/>
      </w:rPr>
    </w:lvl>
    <w:lvl w:ilvl="3" w:tentative="1" w:tplc="08070001">
      <w:start w:val="1"/>
      <w:numFmt w:val="bullet"/>
      <w:lvlText w:val=""/>
      <w:lvlJc w:val="left"/>
      <w:pPr>
        <w:ind w:hanging="360" w:left="2880"/>
      </w:pPr>
      <w:rPr>
        <w:rFonts w:ascii="Symbol" w:hAnsi="Symbol" w:hint="default"/>
      </w:rPr>
    </w:lvl>
    <w:lvl w:ilvl="4" w:tentative="1" w:tplc="08070003">
      <w:start w:val="1"/>
      <w:numFmt w:val="bullet"/>
      <w:lvlText w:val="o"/>
      <w:lvlJc w:val="left"/>
      <w:pPr>
        <w:ind w:hanging="360" w:left="3600"/>
      </w:pPr>
      <w:rPr>
        <w:rFonts w:ascii="Courier New" w:cs="Courier New" w:hAnsi="Courier New" w:hint="default"/>
      </w:rPr>
    </w:lvl>
    <w:lvl w:ilvl="5" w:tentative="1" w:tplc="08070005">
      <w:start w:val="1"/>
      <w:numFmt w:val="bullet"/>
      <w:lvlText w:val=""/>
      <w:lvlJc w:val="left"/>
      <w:pPr>
        <w:ind w:hanging="360" w:left="4320"/>
      </w:pPr>
      <w:rPr>
        <w:rFonts w:ascii="Wingdings" w:hAnsi="Wingdings" w:hint="default"/>
      </w:rPr>
    </w:lvl>
    <w:lvl w:ilvl="6" w:tentative="1" w:tplc="08070001">
      <w:start w:val="1"/>
      <w:numFmt w:val="bullet"/>
      <w:lvlText w:val=""/>
      <w:lvlJc w:val="left"/>
      <w:pPr>
        <w:ind w:hanging="360" w:left="5040"/>
      </w:pPr>
      <w:rPr>
        <w:rFonts w:ascii="Symbol" w:hAnsi="Symbol" w:hint="default"/>
      </w:rPr>
    </w:lvl>
    <w:lvl w:ilvl="7" w:tentative="1" w:tplc="08070003">
      <w:start w:val="1"/>
      <w:numFmt w:val="bullet"/>
      <w:lvlText w:val="o"/>
      <w:lvlJc w:val="left"/>
      <w:pPr>
        <w:ind w:hanging="360" w:left="5760"/>
      </w:pPr>
      <w:rPr>
        <w:rFonts w:ascii="Courier New" w:cs="Courier New" w:hAnsi="Courier New" w:hint="default"/>
      </w:rPr>
    </w:lvl>
    <w:lvl w:ilvl="8" w:tentative="1" w:tplc="08070005">
      <w:start w:val="1"/>
      <w:numFmt w:val="bullet"/>
      <w:lvlText w:val=""/>
      <w:lvlJc w:val="left"/>
      <w:pPr>
        <w:ind w:hanging="360" w:left="6480"/>
      </w:pPr>
      <w:rPr>
        <w:rFonts w:ascii="Wingdings" w:hAnsi="Wingdings" w:hint="default"/>
      </w:rPr>
    </w:lvl>
  </w:abstractNum>
  <w:abstractNum w15:restartNumberingAfterBreak="0" w:abstractNumId="8">
    <w:nsid w:val="3AB44EE0"/>
    <w:multiLevelType w:val="hybridMultilevel"/>
    <w:tmpl w:val="D06C64E4"/>
    <w:lvl w:ilvl="0" w:tplc="D8747602">
      <w:start w:val="1"/>
      <w:numFmt w:val="bullet"/>
      <w:pStyle w:val="Aufzhlung3CDB"/>
      <w:lvlText w:val=""/>
      <w:lvlJc w:val="left"/>
      <w:pPr>
        <w:tabs>
          <w:tab w:pos="851" w:val="num"/>
        </w:tabs>
        <w:ind w:hanging="284" w:left="851"/>
      </w:pPr>
      <w:rPr>
        <w:rFonts w:ascii="Symbol" w:hAnsi="Symbol" w:hint="default"/>
      </w:rPr>
    </w:lvl>
    <w:lvl w:ilvl="1" w:tentative="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3B4E58F2"/>
    <w:multiLevelType w:val="multilevel"/>
    <w:tmpl w:val="A3A0A14C"/>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0">
    <w:nsid w:val="41B32C57"/>
    <w:multiLevelType w:val="hybridMultilevel"/>
    <w:tmpl w:val="8724F9D8"/>
    <w:lvl w:ilvl="0" w:tplc="8DA095FA">
      <w:start w:val="1"/>
      <w:numFmt w:val="lowerLetter"/>
      <w:pStyle w:val="Aufzhlunga2CDB"/>
      <w:lvlText w:val="%1."/>
      <w:lvlJc w:val="left"/>
      <w:pPr>
        <w:tabs>
          <w:tab w:pos="567" w:val="num"/>
        </w:tabs>
        <w:ind w:hanging="283" w:left="567"/>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1">
    <w:nsid w:val="4A0E38E1"/>
    <w:multiLevelType w:val="multilevel"/>
    <w:tmpl w:val="11C65910"/>
    <w:lvl w:ilvl="0">
      <w:start w:val="1"/>
      <w:numFmt w:val="decimal"/>
      <w:pStyle w:val="Liste1"/>
      <w:lvlText w:val="%1."/>
      <w:lvlJc w:val="left"/>
      <w:pPr>
        <w:ind w:hanging="357" w:left="357"/>
      </w:pPr>
      <w:rPr>
        <w:rFonts w:hint="default"/>
      </w:rPr>
    </w:lvl>
    <w:lvl w:ilvl="1">
      <w:start w:val="1"/>
      <w:numFmt w:val="lowerLetter"/>
      <w:lvlText w:val="%2)"/>
      <w:lvlJc w:val="left"/>
      <w:pPr>
        <w:ind w:hanging="357" w:left="714"/>
      </w:pPr>
      <w:rPr>
        <w:rFonts w:hint="default"/>
      </w:rPr>
    </w:lvl>
    <w:lvl w:ilvl="2">
      <w:start w:val="1"/>
      <w:numFmt w:val="bullet"/>
      <w:lvlText w:val="-"/>
      <w:lvlJc w:val="left"/>
      <w:pPr>
        <w:ind w:hanging="357" w:left="1071"/>
      </w:pPr>
      <w:rPr>
        <w:rFonts w:ascii="Arial" w:hAnsi="Arial" w:hint="default"/>
      </w:rPr>
    </w:lvl>
    <w:lvl w:ilvl="3">
      <w:start w:val="1"/>
      <w:numFmt w:val="bullet"/>
      <w:lvlText w:val="-"/>
      <w:lvlJc w:val="left"/>
      <w:pPr>
        <w:ind w:hanging="357" w:left="1428"/>
      </w:pPr>
      <w:rPr>
        <w:rFonts w:ascii="Arial" w:hAnsi="Arial" w:hint="default"/>
      </w:rPr>
    </w:lvl>
    <w:lvl w:ilvl="4">
      <w:start w:val="1"/>
      <w:numFmt w:val="bullet"/>
      <w:lvlText w:val="-"/>
      <w:lvlJc w:val="left"/>
      <w:pPr>
        <w:ind w:hanging="357" w:left="1785"/>
      </w:pPr>
      <w:rPr>
        <w:rFonts w:ascii="Arial" w:hAnsi="Arial" w:hint="default"/>
      </w:rPr>
    </w:lvl>
    <w:lvl w:ilvl="5">
      <w:start w:val="1"/>
      <w:numFmt w:val="bullet"/>
      <w:lvlText w:val="-"/>
      <w:lvlJc w:val="left"/>
      <w:pPr>
        <w:ind w:hanging="357" w:left="2142"/>
      </w:pPr>
      <w:rPr>
        <w:rFonts w:ascii="Arial" w:hAnsi="Arial" w:hint="default"/>
      </w:rPr>
    </w:lvl>
    <w:lvl w:ilvl="6">
      <w:start w:val="1"/>
      <w:numFmt w:val="bullet"/>
      <w:lvlText w:val="-"/>
      <w:lvlJc w:val="left"/>
      <w:pPr>
        <w:ind w:hanging="357" w:left="2499"/>
      </w:pPr>
      <w:rPr>
        <w:rFonts w:ascii="Arial" w:hAnsi="Arial" w:hint="default"/>
      </w:rPr>
    </w:lvl>
    <w:lvl w:ilvl="7">
      <w:start w:val="1"/>
      <w:numFmt w:val="bullet"/>
      <w:lvlText w:val="-"/>
      <w:lvlJc w:val="left"/>
      <w:pPr>
        <w:ind w:hanging="357" w:left="2856"/>
      </w:pPr>
      <w:rPr>
        <w:rFonts w:ascii="Arial" w:hAnsi="Arial" w:hint="default"/>
      </w:rPr>
    </w:lvl>
    <w:lvl w:ilvl="8">
      <w:start w:val="1"/>
      <w:numFmt w:val="bullet"/>
      <w:lvlRestart w:val="3"/>
      <w:lvlText w:val="-"/>
      <w:lvlJc w:val="left"/>
      <w:pPr>
        <w:ind w:hanging="357" w:left="3213"/>
      </w:pPr>
      <w:rPr>
        <w:rFonts w:ascii="Arial" w:hAnsi="Arial" w:hint="default"/>
      </w:rPr>
    </w:lvl>
  </w:abstractNum>
  <w:abstractNum w15:restartNumberingAfterBreak="0" w:abstractNumId="12">
    <w:nsid w:val="4F6F0C3A"/>
    <w:multiLevelType w:val="hybridMultilevel"/>
    <w:tmpl w:val="9190D9BA"/>
    <w:lvl w:ilvl="0" w:tplc="4CD87BB2">
      <w:start w:val="1"/>
      <w:numFmt w:val="decimal"/>
      <w:pStyle w:val="AufzhlungNumm1CDB"/>
      <w:lvlText w:val="%1."/>
      <w:lvlJc w:val="left"/>
      <w:pPr>
        <w:tabs>
          <w:tab w:pos="284" w:val="num"/>
        </w:tabs>
        <w:ind w:hanging="284" w:left="284"/>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3">
    <w:nsid w:val="59637DC6"/>
    <w:multiLevelType w:val="hybridMultilevel"/>
    <w:tmpl w:val="C9D8210C"/>
    <w:lvl w:ilvl="0" w:tplc="291C96A8">
      <w:start w:val="1"/>
      <w:numFmt w:val="lowerLetter"/>
      <w:pStyle w:val="Aufzhlunga1CDB"/>
      <w:lvlText w:val="%1."/>
      <w:lvlJc w:val="left"/>
      <w:pPr>
        <w:tabs>
          <w:tab w:pos="284" w:val="num"/>
        </w:tabs>
        <w:ind w:hanging="284" w:left="284"/>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4">
    <w:nsid w:val="5A7929B4"/>
    <w:multiLevelType w:val="hybridMultilevel"/>
    <w:tmpl w:val="FB101B26"/>
    <w:lvl w:ilvl="0" w:tplc="DBE8F766">
      <w:start w:val="1"/>
      <w:numFmt w:val="decimal"/>
      <w:pStyle w:val="AufzhlungNumm2CDB"/>
      <w:lvlText w:val="%1."/>
      <w:lvlJc w:val="left"/>
      <w:pPr>
        <w:tabs>
          <w:tab w:pos="567" w:val="num"/>
        </w:tabs>
        <w:ind w:hanging="283" w:left="567"/>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5">
    <w:nsid w:val="5C090190"/>
    <w:multiLevelType w:val="multilevel"/>
    <w:tmpl w:val="23D40036"/>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16">
    <w:nsid w:val="5CD655F4"/>
    <w:multiLevelType w:val="hybridMultilevel"/>
    <w:tmpl w:val="C6540E6C"/>
    <w:lvl w:ilvl="0" w:tplc="8F6C9E16">
      <w:start w:val="1"/>
      <w:numFmt w:val="lowerLetter"/>
      <w:pStyle w:val="Aufzhlunga3CDB"/>
      <w:lvlText w:val="%1."/>
      <w:lvlJc w:val="left"/>
      <w:pPr>
        <w:tabs>
          <w:tab w:pos="851" w:val="num"/>
        </w:tabs>
        <w:ind w:hanging="284" w:left="851"/>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466042984" w:numId="1">
    <w:abstractNumId w:val="0"/>
  </w:num>
  <w:num w16cid:durableId="1019546345" w:numId="2">
    <w:abstractNumId w:val="2"/>
  </w:num>
  <w:num w16cid:durableId="2025663762" w:numId="3">
    <w:abstractNumId w:val="6"/>
  </w:num>
  <w:num w16cid:durableId="2044667082" w:numId="4">
    <w:abstractNumId w:val="8"/>
  </w:num>
  <w:num w16cid:durableId="1228956682" w:numId="5">
    <w:abstractNumId w:val="13"/>
  </w:num>
  <w:num w16cid:durableId="1304385136" w:numId="6">
    <w:abstractNumId w:val="10"/>
  </w:num>
  <w:num w16cid:durableId="1376613719" w:numId="7">
    <w:abstractNumId w:val="16"/>
  </w:num>
  <w:num w16cid:durableId="1365473648" w:numId="8">
    <w:abstractNumId w:val="12"/>
  </w:num>
  <w:num w16cid:durableId="1073510175" w:numId="9">
    <w:abstractNumId w:val="14"/>
  </w:num>
  <w:num w16cid:durableId="1439792601" w:numId="10">
    <w:abstractNumId w:val="5"/>
  </w:num>
  <w:num w16cid:durableId="301546651" w:numId="11">
    <w:abstractNumId w:val="7"/>
  </w:num>
  <w:num w16cid:durableId="326596334" w:numId="12">
    <w:abstractNumId w:val="3"/>
  </w:num>
  <w:num w16cid:durableId="1315183798" w:numId="13">
    <w:abstractNumId w:val="1"/>
  </w:num>
  <w:num w16cid:durableId="1242181299" w:numId="14">
    <w:abstractNumId w:val="11"/>
  </w:num>
  <w:num w16cid:durableId="2004119214" w:numId="15">
    <w:abstractNumId w:val="4"/>
  </w:num>
  <w:num w16cid:durableId="2032565839" w:numId="16">
    <w:abstractNumId w:val="9"/>
  </w:num>
  <w:num w16cid:durableId="1371373101" w:numId="17">
    <w:abstractNumId w:val="15"/>
  </w:num>
  <w:num w16cid:durableId="1441340092" w:numId="18">
    <w:abstractNumId w:val="0"/>
  </w:num>
  <w:num w16cid:durableId="475924084"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doNotTrackMoves/>
  <w:defaultTabStop w:val="709"/>
  <w:autoHyphenation/>
  <w:hyphenationZone w:val="142"/>
  <w:drawingGridHorizontalSpacing w:val="360"/>
  <w:drawingGridVerticalSpacing w:val="360"/>
  <w:displayHorizontalDrawingGridEvery w:val="0"/>
  <w:displayVerticalDrawingGridEvery w:val="0"/>
  <w:doNotShadeFormData/>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ITVM_AbsZeileOrt" w:val="CH-3003 Bern"/>
    <w:docVar w:name="BITVM_AbsZeileRef" w:val="ISB muw"/>
    <w:docVar w:name="BITVM_Amt" w:val="Informatiksteuerungsorgan des Bundes ISB"/>
    <w:docVar w:name="BITVM_Amt2" w:val="none"/>
    <w:docVar w:name="BITVM_Departement" w:val="Eidgenössisches Finanzdepartement EFD"/>
    <w:docVar w:name="BITVM_Departement2" w:val="none"/>
    <w:docVar w:name="BITVM_EmpfAdr" w:val="none"/>
    <w:docVar w:name="BITVM_EmpfAdrZeile" w:val="none"/>
    <w:docVar w:name="BITVM_FooterAbsender" w:val="Informatiksteuerungsorgan des Bundes ISB_x000d_Willy Müller_x000d_Schwarztorstrasse 59, 3003 Bern_x000d_Tel. +41 58 46 59035_x000d_Willy.Mueller@ISB.admin.ch_x000d_www.isb.admin.ch"/>
    <w:docVar w:name="BITVM_FooterSekretariat" w:val="Informatiksteuerungsorgan des Bundes ISB_x000d_Schwarztorstrasse 59, 3003 Bern_x000d_Tel. +41 31 322 45 38_x000d_www.isb.admin.ch"/>
    <w:docVar w:name="BITVM_OrgUnit" w:val="IKT -Planung und -Steuerung"/>
    <w:docVar w:name="BITVM_Sig1" w:val="none"/>
    <w:docVar w:name="BITVM_Sig2" w:val="none"/>
  </w:docVars>
  <w:rsids>
    <w:rsidRoot w:val="002B3E0B"/>
    <w:rsid w:val="000026F0"/>
    <w:rsid w:val="00003A78"/>
    <w:rsid w:val="00014D70"/>
    <w:rsid w:val="00020139"/>
    <w:rsid w:val="0002032D"/>
    <w:rsid w:val="000238C8"/>
    <w:rsid w:val="00024847"/>
    <w:rsid w:val="00055AC2"/>
    <w:rsid w:val="00056AEF"/>
    <w:rsid w:val="00056D88"/>
    <w:rsid w:val="0006152A"/>
    <w:rsid w:val="00062108"/>
    <w:rsid w:val="000659AB"/>
    <w:rsid w:val="00067168"/>
    <w:rsid w:val="00075FC5"/>
    <w:rsid w:val="00080F2B"/>
    <w:rsid w:val="00084455"/>
    <w:rsid w:val="00092EB6"/>
    <w:rsid w:val="0009504B"/>
    <w:rsid w:val="00096D98"/>
    <w:rsid w:val="00097344"/>
    <w:rsid w:val="000A3E1D"/>
    <w:rsid w:val="000A6E6C"/>
    <w:rsid w:val="000B4086"/>
    <w:rsid w:val="000B6267"/>
    <w:rsid w:val="000B7EAD"/>
    <w:rsid w:val="000C075F"/>
    <w:rsid w:val="000C30D0"/>
    <w:rsid w:val="000E68A7"/>
    <w:rsid w:val="000F4AB2"/>
    <w:rsid w:val="00101FD6"/>
    <w:rsid w:val="00103AD0"/>
    <w:rsid w:val="00107EE1"/>
    <w:rsid w:val="00110FB2"/>
    <w:rsid w:val="00115620"/>
    <w:rsid w:val="0011633B"/>
    <w:rsid w:val="00130722"/>
    <w:rsid w:val="001313F2"/>
    <w:rsid w:val="0013255F"/>
    <w:rsid w:val="00143DE2"/>
    <w:rsid w:val="00151210"/>
    <w:rsid w:val="00152167"/>
    <w:rsid w:val="0015262B"/>
    <w:rsid w:val="00162B79"/>
    <w:rsid w:val="00165F35"/>
    <w:rsid w:val="00173554"/>
    <w:rsid w:val="001775CB"/>
    <w:rsid w:val="00191225"/>
    <w:rsid w:val="00191C14"/>
    <w:rsid w:val="001A0AFF"/>
    <w:rsid w:val="001A1E8C"/>
    <w:rsid w:val="001A7743"/>
    <w:rsid w:val="001B3710"/>
    <w:rsid w:val="001B663C"/>
    <w:rsid w:val="001C11C5"/>
    <w:rsid w:val="001C4270"/>
    <w:rsid w:val="001C519F"/>
    <w:rsid w:val="001E006D"/>
    <w:rsid w:val="001F2C62"/>
    <w:rsid w:val="001F69F0"/>
    <w:rsid w:val="0020227A"/>
    <w:rsid w:val="002069E7"/>
    <w:rsid w:val="00210852"/>
    <w:rsid w:val="00215125"/>
    <w:rsid w:val="002167D9"/>
    <w:rsid w:val="00217AB6"/>
    <w:rsid w:val="00224E45"/>
    <w:rsid w:val="002262DB"/>
    <w:rsid w:val="00233651"/>
    <w:rsid w:val="0023379B"/>
    <w:rsid w:val="002338BB"/>
    <w:rsid w:val="002345B4"/>
    <w:rsid w:val="00244351"/>
    <w:rsid w:val="00252E5E"/>
    <w:rsid w:val="00252EC3"/>
    <w:rsid w:val="002537FA"/>
    <w:rsid w:val="0026203D"/>
    <w:rsid w:val="00266662"/>
    <w:rsid w:val="00270D63"/>
    <w:rsid w:val="002A3A9D"/>
    <w:rsid w:val="002B3E0B"/>
    <w:rsid w:val="002B486C"/>
    <w:rsid w:val="002B6F57"/>
    <w:rsid w:val="002C7572"/>
    <w:rsid w:val="002D2E42"/>
    <w:rsid w:val="002E0E23"/>
    <w:rsid w:val="002E15B9"/>
    <w:rsid w:val="002F0902"/>
    <w:rsid w:val="002F123D"/>
    <w:rsid w:val="002F1BCF"/>
    <w:rsid w:val="00302FA3"/>
    <w:rsid w:val="00312742"/>
    <w:rsid w:val="003219DA"/>
    <w:rsid w:val="00333168"/>
    <w:rsid w:val="0034020A"/>
    <w:rsid w:val="00345203"/>
    <w:rsid w:val="003670B1"/>
    <w:rsid w:val="00375B52"/>
    <w:rsid w:val="00375E25"/>
    <w:rsid w:val="00386760"/>
    <w:rsid w:val="003900D4"/>
    <w:rsid w:val="003A6940"/>
    <w:rsid w:val="003B519F"/>
    <w:rsid w:val="003B6AD8"/>
    <w:rsid w:val="003C1E05"/>
    <w:rsid w:val="003C7170"/>
    <w:rsid w:val="003D128F"/>
    <w:rsid w:val="003D66D5"/>
    <w:rsid w:val="003E552E"/>
    <w:rsid w:val="003F2800"/>
    <w:rsid w:val="003F28D5"/>
    <w:rsid w:val="003F3344"/>
    <w:rsid w:val="003F67B5"/>
    <w:rsid w:val="00402412"/>
    <w:rsid w:val="00404A31"/>
    <w:rsid w:val="004225BE"/>
    <w:rsid w:val="00437FD5"/>
    <w:rsid w:val="00441F38"/>
    <w:rsid w:val="00450FF3"/>
    <w:rsid w:val="004528DC"/>
    <w:rsid w:val="0045586D"/>
    <w:rsid w:val="00464AA8"/>
    <w:rsid w:val="00471E65"/>
    <w:rsid w:val="0047481F"/>
    <w:rsid w:val="00482EDC"/>
    <w:rsid w:val="00483FBF"/>
    <w:rsid w:val="004864FC"/>
    <w:rsid w:val="00486749"/>
    <w:rsid w:val="004910D0"/>
    <w:rsid w:val="004926C2"/>
    <w:rsid w:val="00497DFB"/>
    <w:rsid w:val="004A15DE"/>
    <w:rsid w:val="004A36A3"/>
    <w:rsid w:val="004B5B5F"/>
    <w:rsid w:val="004C4023"/>
    <w:rsid w:val="004D21A7"/>
    <w:rsid w:val="004E6DED"/>
    <w:rsid w:val="004F151F"/>
    <w:rsid w:val="00500653"/>
    <w:rsid w:val="00510678"/>
    <w:rsid w:val="00521407"/>
    <w:rsid w:val="00534947"/>
    <w:rsid w:val="00535E65"/>
    <w:rsid w:val="00537D88"/>
    <w:rsid w:val="00540D69"/>
    <w:rsid w:val="00543708"/>
    <w:rsid w:val="00545165"/>
    <w:rsid w:val="00554DC4"/>
    <w:rsid w:val="00556B35"/>
    <w:rsid w:val="005615E2"/>
    <w:rsid w:val="00565516"/>
    <w:rsid w:val="00567425"/>
    <w:rsid w:val="005730FB"/>
    <w:rsid w:val="0057543A"/>
    <w:rsid w:val="005776D1"/>
    <w:rsid w:val="00585AE7"/>
    <w:rsid w:val="00595B8B"/>
    <w:rsid w:val="005A3E7A"/>
    <w:rsid w:val="005A5D6E"/>
    <w:rsid w:val="005B38A5"/>
    <w:rsid w:val="005B5B64"/>
    <w:rsid w:val="005C22E7"/>
    <w:rsid w:val="005C68AD"/>
    <w:rsid w:val="005C6945"/>
    <w:rsid w:val="005C705A"/>
    <w:rsid w:val="005D1B81"/>
    <w:rsid w:val="005E229F"/>
    <w:rsid w:val="0060007C"/>
    <w:rsid w:val="006147D2"/>
    <w:rsid w:val="00620CFC"/>
    <w:rsid w:val="00632277"/>
    <w:rsid w:val="006375D7"/>
    <w:rsid w:val="0064480F"/>
    <w:rsid w:val="00647D30"/>
    <w:rsid w:val="00656A42"/>
    <w:rsid w:val="00662712"/>
    <w:rsid w:val="0066657E"/>
    <w:rsid w:val="00666B94"/>
    <w:rsid w:val="0067056E"/>
    <w:rsid w:val="0067322B"/>
    <w:rsid w:val="0068070E"/>
    <w:rsid w:val="00683680"/>
    <w:rsid w:val="006946E4"/>
    <w:rsid w:val="006965EE"/>
    <w:rsid w:val="006A0955"/>
    <w:rsid w:val="006B3896"/>
    <w:rsid w:val="006B4D94"/>
    <w:rsid w:val="006B54C1"/>
    <w:rsid w:val="006C5DA7"/>
    <w:rsid w:val="006C6385"/>
    <w:rsid w:val="006D59B0"/>
    <w:rsid w:val="006E548C"/>
    <w:rsid w:val="006E75B6"/>
    <w:rsid w:val="007004C9"/>
    <w:rsid w:val="00705F3F"/>
    <w:rsid w:val="007219A5"/>
    <w:rsid w:val="00722B84"/>
    <w:rsid w:val="0072622B"/>
    <w:rsid w:val="007301B3"/>
    <w:rsid w:val="00733EBB"/>
    <w:rsid w:val="00737708"/>
    <w:rsid w:val="0075125E"/>
    <w:rsid w:val="00751C6C"/>
    <w:rsid w:val="00752003"/>
    <w:rsid w:val="00756F3D"/>
    <w:rsid w:val="00761502"/>
    <w:rsid w:val="00762965"/>
    <w:rsid w:val="00764950"/>
    <w:rsid w:val="0077572A"/>
    <w:rsid w:val="00784C9B"/>
    <w:rsid w:val="00786658"/>
    <w:rsid w:val="00790704"/>
    <w:rsid w:val="00792C1E"/>
    <w:rsid w:val="00792FCF"/>
    <w:rsid w:val="007A7FF0"/>
    <w:rsid w:val="007B32E6"/>
    <w:rsid w:val="007C14A4"/>
    <w:rsid w:val="007C25AB"/>
    <w:rsid w:val="007C5ABE"/>
    <w:rsid w:val="007E38C8"/>
    <w:rsid w:val="007E3BA9"/>
    <w:rsid w:val="007E4310"/>
    <w:rsid w:val="007F7051"/>
    <w:rsid w:val="0080699A"/>
    <w:rsid w:val="00814772"/>
    <w:rsid w:val="008208C0"/>
    <w:rsid w:val="008319DD"/>
    <w:rsid w:val="008326C5"/>
    <w:rsid w:val="008347A1"/>
    <w:rsid w:val="008368FA"/>
    <w:rsid w:val="008505A6"/>
    <w:rsid w:val="00850F77"/>
    <w:rsid w:val="0086068C"/>
    <w:rsid w:val="00862DAD"/>
    <w:rsid w:val="00866827"/>
    <w:rsid w:val="00873655"/>
    <w:rsid w:val="00875D0A"/>
    <w:rsid w:val="00883BCB"/>
    <w:rsid w:val="00884344"/>
    <w:rsid w:val="008A6548"/>
    <w:rsid w:val="008B3A9F"/>
    <w:rsid w:val="008C1A06"/>
    <w:rsid w:val="008C206D"/>
    <w:rsid w:val="008E3E46"/>
    <w:rsid w:val="008E55C8"/>
    <w:rsid w:val="008F28C8"/>
    <w:rsid w:val="008F68E0"/>
    <w:rsid w:val="00905C77"/>
    <w:rsid w:val="00905DEE"/>
    <w:rsid w:val="0091189F"/>
    <w:rsid w:val="00915D05"/>
    <w:rsid w:val="0092097F"/>
    <w:rsid w:val="009217CD"/>
    <w:rsid w:val="009251C2"/>
    <w:rsid w:val="009259C7"/>
    <w:rsid w:val="00935A51"/>
    <w:rsid w:val="00936C67"/>
    <w:rsid w:val="00957AF4"/>
    <w:rsid w:val="00957B62"/>
    <w:rsid w:val="00972D54"/>
    <w:rsid w:val="0097323F"/>
    <w:rsid w:val="00977527"/>
    <w:rsid w:val="009973F7"/>
    <w:rsid w:val="009A79D3"/>
    <w:rsid w:val="009C4CB9"/>
    <w:rsid w:val="009D0518"/>
    <w:rsid w:val="009D1B16"/>
    <w:rsid w:val="009D3749"/>
    <w:rsid w:val="009D39F3"/>
    <w:rsid w:val="009D59C7"/>
    <w:rsid w:val="009D6B8E"/>
    <w:rsid w:val="009D6C6A"/>
    <w:rsid w:val="009E03EA"/>
    <w:rsid w:val="009E13F6"/>
    <w:rsid w:val="009E22C1"/>
    <w:rsid w:val="009F2E6C"/>
    <w:rsid w:val="009F3B62"/>
    <w:rsid w:val="00A00F3F"/>
    <w:rsid w:val="00A10246"/>
    <w:rsid w:val="00A1193F"/>
    <w:rsid w:val="00A12DAA"/>
    <w:rsid w:val="00A14A91"/>
    <w:rsid w:val="00A24228"/>
    <w:rsid w:val="00A244BF"/>
    <w:rsid w:val="00A25B3F"/>
    <w:rsid w:val="00A27ADA"/>
    <w:rsid w:val="00A33292"/>
    <w:rsid w:val="00A33BD5"/>
    <w:rsid w:val="00A438EE"/>
    <w:rsid w:val="00A44B49"/>
    <w:rsid w:val="00A457DE"/>
    <w:rsid w:val="00A555C4"/>
    <w:rsid w:val="00A635E1"/>
    <w:rsid w:val="00A652D2"/>
    <w:rsid w:val="00A76927"/>
    <w:rsid w:val="00A76E0E"/>
    <w:rsid w:val="00A77F67"/>
    <w:rsid w:val="00A82F6D"/>
    <w:rsid w:val="00A913FB"/>
    <w:rsid w:val="00A938AC"/>
    <w:rsid w:val="00A95469"/>
    <w:rsid w:val="00AA59F9"/>
    <w:rsid w:val="00AA5FA2"/>
    <w:rsid w:val="00AA71D7"/>
    <w:rsid w:val="00AB3566"/>
    <w:rsid w:val="00AB4103"/>
    <w:rsid w:val="00AD062F"/>
    <w:rsid w:val="00AD1A20"/>
    <w:rsid w:val="00AD7EB0"/>
    <w:rsid w:val="00AE4A65"/>
    <w:rsid w:val="00AE7EA1"/>
    <w:rsid w:val="00AF2C88"/>
    <w:rsid w:val="00B018F6"/>
    <w:rsid w:val="00B03C35"/>
    <w:rsid w:val="00B04020"/>
    <w:rsid w:val="00B05DC4"/>
    <w:rsid w:val="00B0677E"/>
    <w:rsid w:val="00B07D50"/>
    <w:rsid w:val="00B15535"/>
    <w:rsid w:val="00B23E44"/>
    <w:rsid w:val="00B26B34"/>
    <w:rsid w:val="00B35902"/>
    <w:rsid w:val="00B41868"/>
    <w:rsid w:val="00B44EFD"/>
    <w:rsid w:val="00B456C3"/>
    <w:rsid w:val="00B5123B"/>
    <w:rsid w:val="00B678E1"/>
    <w:rsid w:val="00B73943"/>
    <w:rsid w:val="00B91D9B"/>
    <w:rsid w:val="00B93E8A"/>
    <w:rsid w:val="00B9412B"/>
    <w:rsid w:val="00BA38D3"/>
    <w:rsid w:val="00BC4571"/>
    <w:rsid w:val="00BC4CC9"/>
    <w:rsid w:val="00BE05E5"/>
    <w:rsid w:val="00BE6F9B"/>
    <w:rsid w:val="00BF12F1"/>
    <w:rsid w:val="00C0769D"/>
    <w:rsid w:val="00C10B1C"/>
    <w:rsid w:val="00C14504"/>
    <w:rsid w:val="00C178F8"/>
    <w:rsid w:val="00C422AC"/>
    <w:rsid w:val="00C527B7"/>
    <w:rsid w:val="00C56432"/>
    <w:rsid w:val="00C60F16"/>
    <w:rsid w:val="00C61035"/>
    <w:rsid w:val="00C61C79"/>
    <w:rsid w:val="00C750D2"/>
    <w:rsid w:val="00C773AF"/>
    <w:rsid w:val="00C82F13"/>
    <w:rsid w:val="00C856A7"/>
    <w:rsid w:val="00C87C3A"/>
    <w:rsid w:val="00C9313E"/>
    <w:rsid w:val="00C956D6"/>
    <w:rsid w:val="00CA2A3E"/>
    <w:rsid w:val="00CB2D7E"/>
    <w:rsid w:val="00CB6AFD"/>
    <w:rsid w:val="00CC1DA1"/>
    <w:rsid w:val="00CC263F"/>
    <w:rsid w:val="00CC2FAF"/>
    <w:rsid w:val="00CC64E2"/>
    <w:rsid w:val="00CE69CE"/>
    <w:rsid w:val="00CF3C4D"/>
    <w:rsid w:val="00D0173C"/>
    <w:rsid w:val="00D06E6B"/>
    <w:rsid w:val="00D070AE"/>
    <w:rsid w:val="00D0769A"/>
    <w:rsid w:val="00D10AA8"/>
    <w:rsid w:val="00D16141"/>
    <w:rsid w:val="00D36F51"/>
    <w:rsid w:val="00D40CF0"/>
    <w:rsid w:val="00D464FE"/>
    <w:rsid w:val="00D472FD"/>
    <w:rsid w:val="00D506E5"/>
    <w:rsid w:val="00D51718"/>
    <w:rsid w:val="00D70D4F"/>
    <w:rsid w:val="00D70EE5"/>
    <w:rsid w:val="00D72408"/>
    <w:rsid w:val="00D76C5E"/>
    <w:rsid w:val="00D77612"/>
    <w:rsid w:val="00D9040C"/>
    <w:rsid w:val="00D90AF0"/>
    <w:rsid w:val="00D94C50"/>
    <w:rsid w:val="00DA026E"/>
    <w:rsid w:val="00DA069B"/>
    <w:rsid w:val="00DA4453"/>
    <w:rsid w:val="00DB09BC"/>
    <w:rsid w:val="00DB2560"/>
    <w:rsid w:val="00DB4C1F"/>
    <w:rsid w:val="00DC03C1"/>
    <w:rsid w:val="00DC3FF8"/>
    <w:rsid w:val="00DC7860"/>
    <w:rsid w:val="00DD3F88"/>
    <w:rsid w:val="00DD403B"/>
    <w:rsid w:val="00DF23A9"/>
    <w:rsid w:val="00DF6765"/>
    <w:rsid w:val="00E007A5"/>
    <w:rsid w:val="00E0301B"/>
    <w:rsid w:val="00E05B55"/>
    <w:rsid w:val="00E078BC"/>
    <w:rsid w:val="00E13E9F"/>
    <w:rsid w:val="00E2044C"/>
    <w:rsid w:val="00E23177"/>
    <w:rsid w:val="00E262AD"/>
    <w:rsid w:val="00E30983"/>
    <w:rsid w:val="00E37F20"/>
    <w:rsid w:val="00E37FAC"/>
    <w:rsid w:val="00E40A27"/>
    <w:rsid w:val="00E424C5"/>
    <w:rsid w:val="00E62361"/>
    <w:rsid w:val="00E64136"/>
    <w:rsid w:val="00E70A68"/>
    <w:rsid w:val="00E92B09"/>
    <w:rsid w:val="00E93547"/>
    <w:rsid w:val="00E94ED2"/>
    <w:rsid w:val="00EA746F"/>
    <w:rsid w:val="00EB3BC5"/>
    <w:rsid w:val="00EB57FA"/>
    <w:rsid w:val="00EC0EEA"/>
    <w:rsid w:val="00EC1FDF"/>
    <w:rsid w:val="00ED1474"/>
    <w:rsid w:val="00ED4DA1"/>
    <w:rsid w:val="00EE5BC6"/>
    <w:rsid w:val="00EF7B19"/>
    <w:rsid w:val="00F05189"/>
    <w:rsid w:val="00F06A5C"/>
    <w:rsid w:val="00F1050A"/>
    <w:rsid w:val="00F13B0C"/>
    <w:rsid w:val="00F20B76"/>
    <w:rsid w:val="00F231AC"/>
    <w:rsid w:val="00F41998"/>
    <w:rsid w:val="00F46631"/>
    <w:rsid w:val="00F47D3C"/>
    <w:rsid w:val="00F52A46"/>
    <w:rsid w:val="00F54E29"/>
    <w:rsid w:val="00F54EA2"/>
    <w:rsid w:val="00F6280F"/>
    <w:rsid w:val="00F73A05"/>
    <w:rsid w:val="00F769C9"/>
    <w:rsid w:val="00F76D04"/>
    <w:rsid w:val="00F86252"/>
    <w:rsid w:val="00F94AE3"/>
    <w:rsid w:val="00F94DD9"/>
    <w:rsid w:val="00FA0952"/>
    <w:rsid w:val="00FA102F"/>
    <w:rsid w:val="00FA7415"/>
    <w:rsid w:val="00FB168A"/>
    <w:rsid w:val="00FB34B1"/>
    <w:rsid w:val="00FB552F"/>
    <w:rsid w:val="00FC7C8C"/>
    <w:rsid w:val="00FD39E0"/>
    <w:rsid w:val="00FD71F9"/>
    <w:rsid w:val="00FE3639"/>
    <w:rsid w:val="00FE5E6E"/>
    <w:rsid w:val="00FF0935"/>
    <w:rsid w:val="00FF7558"/>
  </w:rsids>
  <w:themeFontLang w:bidi="ar-SA" w:val="de-CH"/>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heme="minorBidi" w:eastAsiaTheme="minorHAnsi" w:hAnsi="Arial"/>
        <w:lang w:bidi="ar-SA" w:eastAsia="en-US" w:val="de"/>
      </w:rPr>
    </w:rPrDefault>
    <w:pPrDefault>
      <w:pPr>
        <w:spacing w:line="260" w:lineRule="atLeast"/>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103AD0"/>
    <w:pPr>
      <w:widowControl w:val="0"/>
      <w:spacing w:after="120" w:line="288" w:lineRule="auto"/>
    </w:pPr>
    <w:rPr>
      <w:sz w:val="22"/>
      <w:szCs w:val="22"/>
    </w:rPr>
  </w:style>
  <w:style w:styleId="berschrift1" w:type="paragraph">
    <w:name w:val="heading 1"/>
    <w:aliases w:val="1 Überschrift"/>
    <w:basedOn w:val="Standard"/>
    <w:next w:val="Standard"/>
    <w:link w:val="berschrift1Zchn"/>
    <w:qFormat/>
    <w:rsid w:val="00103AD0"/>
    <w:pPr>
      <w:keepNext/>
      <w:keepLines/>
      <w:numPr>
        <w:numId w:val="1"/>
      </w:numPr>
      <w:spacing w:after="0" w:before="480" w:line="360" w:lineRule="auto"/>
      <w:ind w:hanging="431" w:left="431"/>
      <w:outlineLvl w:val="0"/>
    </w:pPr>
    <w:rPr>
      <w:rFonts w:cstheme="majorBidi" w:eastAsiaTheme="majorEastAsia"/>
      <w:b/>
      <w:bCs/>
      <w:color w:themeColor="text1" w:val="000000"/>
      <w:sz w:val="32"/>
      <w:szCs w:val="28"/>
    </w:rPr>
  </w:style>
  <w:style w:styleId="berschrift2" w:type="paragraph">
    <w:name w:val="heading 2"/>
    <w:aliases w:val="1.1 Überschrift"/>
    <w:basedOn w:val="Standard"/>
    <w:next w:val="Standard"/>
    <w:link w:val="berschrift2Zchn"/>
    <w:unhideWhenUsed/>
    <w:qFormat/>
    <w:rsid w:val="00103AD0"/>
    <w:pPr>
      <w:keepNext/>
      <w:keepLines/>
      <w:numPr>
        <w:ilvl w:val="1"/>
        <w:numId w:val="1"/>
      </w:numPr>
      <w:spacing w:before="360" w:line="360" w:lineRule="auto"/>
      <w:outlineLvl w:val="1"/>
    </w:pPr>
    <w:rPr>
      <w:rFonts w:cstheme="majorBidi" w:eastAsiaTheme="majorEastAsia"/>
      <w:b/>
      <w:bCs/>
      <w:color w:themeColor="text1" w:val="000000"/>
      <w:sz w:val="24"/>
      <w:szCs w:val="26"/>
    </w:rPr>
  </w:style>
  <w:style w:styleId="berschrift3" w:type="paragraph">
    <w:name w:val="heading 3"/>
    <w:aliases w:val="1.1.1 Überschrift"/>
    <w:basedOn w:val="Standard"/>
    <w:next w:val="Standard"/>
    <w:link w:val="berschrift3Zchn"/>
    <w:unhideWhenUsed/>
    <w:qFormat/>
    <w:rsid w:val="00103AD0"/>
    <w:pPr>
      <w:keepNext/>
      <w:keepLines/>
      <w:numPr>
        <w:ilvl w:val="2"/>
        <w:numId w:val="1"/>
      </w:numPr>
      <w:spacing w:after="0" w:before="240" w:line="360" w:lineRule="auto"/>
      <w:outlineLvl w:val="2"/>
    </w:pPr>
    <w:rPr>
      <w:rFonts w:cstheme="majorBidi" w:eastAsiaTheme="majorEastAsia"/>
      <w:b/>
      <w:bCs/>
      <w:color w:themeColor="text1" w:val="000000"/>
      <w:szCs w:val="20"/>
    </w:rPr>
  </w:style>
  <w:style w:styleId="berschrift4" w:type="paragraph">
    <w:name w:val="heading 4"/>
    <w:aliases w:val="1.1.1.1 Überschrift"/>
    <w:basedOn w:val="Standard"/>
    <w:next w:val="Standard"/>
    <w:link w:val="berschrift4Zchn"/>
    <w:unhideWhenUsed/>
    <w:qFormat/>
    <w:rsid w:val="00103AD0"/>
    <w:pPr>
      <w:keepNext/>
      <w:keepLines/>
      <w:numPr>
        <w:ilvl w:val="3"/>
        <w:numId w:val="1"/>
      </w:numPr>
      <w:tabs>
        <w:tab w:pos="1276" w:val="left"/>
      </w:tabs>
      <w:spacing w:after="0" w:before="240" w:line="360" w:lineRule="auto"/>
      <w:ind w:hanging="862" w:left="862"/>
      <w:outlineLvl w:val="3"/>
    </w:pPr>
    <w:rPr>
      <w:rFonts w:cs="Times New Roman" w:eastAsia="Times New Roman"/>
      <w:b/>
      <w:bCs/>
      <w:color w:themeColor="text1" w:val="000000"/>
      <w:szCs w:val="28"/>
      <w:lang w:eastAsia="de-DE"/>
    </w:rPr>
  </w:style>
  <w:style w:styleId="berschrift5" w:type="paragraph">
    <w:name w:val="heading 5"/>
    <w:aliases w:val="1.1.1.1.1 Überschrift"/>
    <w:basedOn w:val="Standard"/>
    <w:next w:val="Standard"/>
    <w:link w:val="berschrift5Zchn"/>
    <w:unhideWhenUsed/>
    <w:qFormat/>
    <w:rsid w:val="00103AD0"/>
    <w:pPr>
      <w:keepNext/>
      <w:keepLines/>
      <w:numPr>
        <w:ilvl w:val="4"/>
        <w:numId w:val="1"/>
      </w:numPr>
      <w:tabs>
        <w:tab w:pos="1418" w:val="left"/>
        <w:tab w:pos="1559" w:val="left"/>
      </w:tabs>
      <w:spacing w:after="0" w:before="240" w:line="360" w:lineRule="auto"/>
      <w:ind w:hanging="1009" w:left="1009"/>
      <w:outlineLvl w:val="4"/>
    </w:pPr>
    <w:rPr>
      <w:rFonts w:cs="Times New Roman" w:eastAsia="Times New Roman"/>
      <w:b/>
      <w:bCs/>
      <w:iCs/>
      <w:szCs w:val="26"/>
      <w:lang w:eastAsia="de-DE"/>
    </w:rPr>
  </w:style>
  <w:style w:styleId="berschrift6" w:type="paragraph">
    <w:name w:val="heading 6"/>
    <w:aliases w:val="Legal Level 1."/>
    <w:basedOn w:val="Standard"/>
    <w:next w:val="Standard"/>
    <w:link w:val="berschrift6Zchn"/>
    <w:unhideWhenUsed/>
    <w:rsid w:val="00103AD0"/>
    <w:pPr>
      <w:keepNext/>
      <w:keepLines/>
      <w:numPr>
        <w:ilvl w:val="5"/>
        <w:numId w:val="1"/>
      </w:numPr>
      <w:tabs>
        <w:tab w:pos="1559" w:val="left"/>
        <w:tab w:pos="1701" w:val="left"/>
        <w:tab w:pos="1843" w:val="left"/>
      </w:tabs>
      <w:spacing w:after="60" w:before="460"/>
      <w:contextualSpacing/>
      <w:outlineLvl w:val="5"/>
    </w:pPr>
    <w:rPr>
      <w:rFonts w:cs="Times New Roman" w:eastAsia="Times New Roman"/>
      <w:bCs/>
      <w:szCs w:val="20"/>
      <w:lang w:eastAsia="de-DE"/>
    </w:rPr>
  </w:style>
  <w:style w:styleId="berschrift7" w:type="paragraph">
    <w:name w:val="heading 7"/>
    <w:aliases w:val="Legal Level 1.1."/>
    <w:basedOn w:val="Standard"/>
    <w:next w:val="Standard"/>
    <w:link w:val="berschrift7Zchn"/>
    <w:unhideWhenUsed/>
    <w:rsid w:val="00103AD0"/>
    <w:pPr>
      <w:keepNext/>
      <w:keepLines/>
      <w:numPr>
        <w:ilvl w:val="6"/>
        <w:numId w:val="1"/>
      </w:numPr>
      <w:tabs>
        <w:tab w:pos="1701" w:val="left"/>
        <w:tab w:pos="1843" w:val="left"/>
        <w:tab w:pos="1985" w:val="left"/>
        <w:tab w:pos="2126" w:val="left"/>
      </w:tabs>
      <w:spacing w:after="60" w:before="460"/>
      <w:contextualSpacing/>
      <w:outlineLvl w:val="6"/>
    </w:pPr>
    <w:rPr>
      <w:rFonts w:cs="Times New Roman" w:eastAsia="Times New Roman"/>
      <w:szCs w:val="24"/>
      <w:lang w:eastAsia="de-DE"/>
    </w:rPr>
  </w:style>
  <w:style w:styleId="berschrift8" w:type="paragraph">
    <w:name w:val="heading 8"/>
    <w:aliases w:val="Legal Level 1.1.1."/>
    <w:basedOn w:val="Standard"/>
    <w:next w:val="Standard"/>
    <w:link w:val="berschrift8Zchn"/>
    <w:unhideWhenUsed/>
    <w:rsid w:val="00103AD0"/>
    <w:pPr>
      <w:keepNext/>
      <w:keepLines/>
      <w:numPr>
        <w:ilvl w:val="7"/>
        <w:numId w:val="1"/>
      </w:numPr>
      <w:tabs>
        <w:tab w:pos="1843" w:val="left"/>
        <w:tab w:pos="1985" w:val="left"/>
        <w:tab w:pos="2126" w:val="left"/>
        <w:tab w:pos="2268" w:val="left"/>
      </w:tabs>
      <w:spacing w:after="60" w:before="460"/>
      <w:outlineLvl w:val="7"/>
    </w:pPr>
    <w:rPr>
      <w:rFonts w:cs="Times New Roman" w:eastAsia="Times New Roman"/>
      <w:iCs/>
      <w:szCs w:val="24"/>
      <w:lang w:eastAsia="de-DE"/>
    </w:rPr>
  </w:style>
  <w:style w:styleId="berschrift9" w:type="paragraph">
    <w:name w:val="heading 9"/>
    <w:aliases w:val="Legal Level 1.1.1.1."/>
    <w:basedOn w:val="Standard"/>
    <w:next w:val="Standard"/>
    <w:link w:val="berschrift9Zchn"/>
    <w:unhideWhenUsed/>
    <w:rsid w:val="00103AD0"/>
    <w:pPr>
      <w:keepNext/>
      <w:keepLines/>
      <w:numPr>
        <w:ilvl w:val="8"/>
        <w:numId w:val="1"/>
      </w:numPr>
      <w:tabs>
        <w:tab w:pos="1985" w:val="left"/>
        <w:tab w:pos="2126" w:val="left"/>
        <w:tab w:pos="2268" w:val="left"/>
        <w:tab w:pos="2410" w:val="left"/>
        <w:tab w:pos="2552" w:val="left"/>
      </w:tabs>
      <w:spacing w:after="60" w:before="460"/>
      <w:ind w:hanging="1639" w:left="1639"/>
      <w:contextualSpacing/>
      <w:outlineLvl w:val="8"/>
    </w:pPr>
    <w:rPr>
      <w:rFonts w:cs="Arial" w:eastAsia="Times New Roman"/>
      <w:szCs w:val="20"/>
      <w:lang w:eastAsia="de-DE"/>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Kopfzeile" w:type="paragraph">
    <w:name w:val="header"/>
    <w:basedOn w:val="Standard"/>
    <w:link w:val="KopfzeileZchn"/>
    <w:uiPriority w:val="99"/>
    <w:rsid w:val="00103AD0"/>
    <w:pPr>
      <w:suppressAutoHyphens/>
      <w:spacing w:line="200" w:lineRule="atLeast"/>
    </w:pPr>
    <w:rPr>
      <w:sz w:val="15"/>
    </w:rPr>
  </w:style>
  <w:style w:customStyle="1" w:styleId="KopfzeileZchn" w:type="character">
    <w:name w:val="Kopfzeile Zchn"/>
    <w:basedOn w:val="Absatz-Standardschriftart"/>
    <w:link w:val="Kopfzeile"/>
    <w:uiPriority w:val="99"/>
    <w:rsid w:val="00103AD0"/>
    <w:rPr>
      <w:sz w:val="15"/>
      <w:szCs w:val="22"/>
    </w:rPr>
  </w:style>
  <w:style w:styleId="Fuzeile" w:type="paragraph">
    <w:name w:val="footer"/>
    <w:basedOn w:val="Standard"/>
    <w:link w:val="FuzeileZchn"/>
    <w:autoRedefine/>
    <w:rsid w:val="00103AD0"/>
    <w:pPr>
      <w:pBdr>
        <w:top w:color="auto" w:space="1" w:sz="4" w:val="single"/>
      </w:pBdr>
      <w:tabs>
        <w:tab w:pos="9921" w:val="right"/>
      </w:tabs>
      <w:spacing w:after="0" w:line="360" w:lineRule="auto"/>
    </w:pPr>
    <w:rPr>
      <w:noProof/>
      <w:sz w:val="20"/>
    </w:rPr>
  </w:style>
  <w:style w:customStyle="1" w:styleId="FuzeileZchn" w:type="character">
    <w:name w:val="Fußzeile Zchn"/>
    <w:basedOn w:val="Absatz-Standardschriftart"/>
    <w:link w:val="Fuzeile"/>
    <w:rsid w:val="00103AD0"/>
    <w:rPr>
      <w:noProof/>
      <w:szCs w:val="22"/>
    </w:rPr>
  </w:style>
  <w:style w:styleId="Tabellenraster" w:type="table">
    <w:name w:val="Table Grid"/>
    <w:basedOn w:val="NormaleTabelle"/>
    <w:uiPriority w:val="59"/>
    <w:rsid w:val="00103AD0"/>
    <w:pPr>
      <w:widowControl w:val="0"/>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Sprechblasentext" w:type="paragraph">
    <w:name w:val="Balloon Text"/>
    <w:basedOn w:val="Standard"/>
    <w:link w:val="SprechblasentextZchn"/>
    <w:uiPriority w:val="99"/>
    <w:semiHidden/>
    <w:unhideWhenUsed/>
    <w:rsid w:val="00103AD0"/>
    <w:pPr>
      <w:spacing w:line="240" w:lineRule="auto"/>
    </w:pPr>
    <w:rPr>
      <w:rFonts w:ascii="Tahoma" w:cs="Tahoma" w:hAnsi="Tahoma"/>
      <w:sz w:val="16"/>
      <w:szCs w:val="16"/>
    </w:rPr>
  </w:style>
  <w:style w:customStyle="1" w:styleId="SprechblasentextZchn" w:type="character">
    <w:name w:val="Sprechblasentext Zchn"/>
    <w:basedOn w:val="Absatz-Standardschriftart"/>
    <w:link w:val="Sprechblasentext"/>
    <w:uiPriority w:val="99"/>
    <w:semiHidden/>
    <w:rsid w:val="00103AD0"/>
    <w:rPr>
      <w:rFonts w:ascii="Tahoma" w:cs="Tahoma" w:hAnsi="Tahoma"/>
      <w:sz w:val="16"/>
      <w:szCs w:val="16"/>
    </w:rPr>
  </w:style>
  <w:style w:customStyle="1" w:styleId="KopfzeileDepartement" w:type="paragraph">
    <w:name w:val="KopfzeileDepartement"/>
    <w:basedOn w:val="Kopfzeile"/>
    <w:next w:val="KopfzeileFett"/>
    <w:uiPriority w:val="3"/>
    <w:unhideWhenUsed/>
    <w:rsid w:val="00103AD0"/>
    <w:pPr>
      <w:spacing w:after="100"/>
      <w:contextualSpacing/>
    </w:pPr>
  </w:style>
  <w:style w:customStyle="1" w:styleId="KopfzeileFett" w:type="paragraph">
    <w:name w:val="KopfzeileFett"/>
    <w:basedOn w:val="Kopfzeile"/>
    <w:next w:val="Kopfzeile"/>
    <w:uiPriority w:val="3"/>
    <w:unhideWhenUsed/>
    <w:rsid w:val="00103AD0"/>
    <w:rPr>
      <w:b/>
    </w:rPr>
  </w:style>
  <w:style w:customStyle="1" w:styleId="Klassifizierung" w:type="paragraph">
    <w:name w:val="Klassifizierung"/>
    <w:basedOn w:val="Standard"/>
    <w:uiPriority w:val="2"/>
    <w:unhideWhenUsed/>
    <w:rsid w:val="00103AD0"/>
    <w:pPr>
      <w:jc w:val="right"/>
    </w:pPr>
    <w:rPr>
      <w:b/>
    </w:rPr>
  </w:style>
  <w:style w:customStyle="1" w:styleId="Referenz" w:type="paragraph">
    <w:name w:val="Referenz"/>
    <w:basedOn w:val="Standard"/>
    <w:uiPriority w:val="1"/>
    <w:rsid w:val="00103AD0"/>
    <w:pPr>
      <w:suppressAutoHyphens/>
      <w:spacing w:line="200" w:lineRule="atLeast"/>
    </w:pPr>
    <w:rPr>
      <w:sz w:val="15"/>
    </w:rPr>
  </w:style>
  <w:style w:customStyle="1" w:styleId="PostAbs" w:type="paragraph">
    <w:name w:val="PostAbs"/>
    <w:basedOn w:val="Standard"/>
    <w:uiPriority w:val="2"/>
    <w:semiHidden/>
    <w:unhideWhenUsed/>
    <w:rsid w:val="00103AD0"/>
    <w:pPr>
      <w:spacing w:line="240" w:lineRule="auto"/>
    </w:pPr>
    <w:rPr>
      <w:bCs/>
      <w:sz w:val="16"/>
    </w:rPr>
  </w:style>
  <w:style w:customStyle="1" w:styleId="A" w:type="character">
    <w:name w:val="A"/>
    <w:uiPriority w:val="2"/>
    <w:semiHidden/>
    <w:unhideWhenUsed/>
    <w:rsid w:val="00103AD0"/>
    <w:rPr>
      <w:rFonts w:ascii="Arial Narrow" w:hAnsi="Arial Narrow"/>
      <w:sz w:val="48"/>
    </w:rPr>
  </w:style>
  <w:style w:customStyle="1" w:styleId="PRIORITY" w:type="paragraph">
    <w:name w:val="PRIORITY"/>
    <w:basedOn w:val="PPA"/>
    <w:next w:val="Standard"/>
    <w:uiPriority w:val="2"/>
    <w:semiHidden/>
    <w:unhideWhenUsed/>
    <w:rsid w:val="00103AD0"/>
    <w:pPr>
      <w:jc w:val="right"/>
    </w:pPr>
    <w:rPr>
      <w:bCs w:val="0"/>
    </w:rPr>
  </w:style>
  <w:style w:customStyle="1" w:styleId="PP" w:type="paragraph">
    <w:name w:val="PP"/>
    <w:next w:val="Standard"/>
    <w:uiPriority w:val="2"/>
    <w:semiHidden/>
    <w:unhideWhenUsed/>
    <w:rsid w:val="00103AD0"/>
    <w:pPr>
      <w:spacing w:before="90" w:line="240" w:lineRule="auto"/>
    </w:pPr>
    <w:rPr>
      <w:rFonts w:ascii="Arial Narrow" w:cs="Times New Roman" w:eastAsia="Times New Roman" w:hAnsi="Arial Narrow"/>
      <w:b/>
      <w:bCs/>
      <w:caps/>
      <w:noProof/>
      <w:sz w:val="24"/>
    </w:rPr>
  </w:style>
  <w:style w:styleId="Titel" w:type="paragraph">
    <w:name w:val="Title"/>
    <w:basedOn w:val="Standard"/>
    <w:next w:val="Standard"/>
    <w:link w:val="TitelZchn"/>
    <w:qFormat/>
    <w:rsid w:val="00103AD0"/>
    <w:rPr>
      <w:rFonts w:cstheme="majorBidi" w:eastAsiaTheme="majorEastAsia"/>
      <w:b/>
      <w:color w:themeColor="text1" w:val="000000"/>
      <w:sz w:val="36"/>
      <w:szCs w:val="52"/>
    </w:rPr>
  </w:style>
  <w:style w:customStyle="1" w:styleId="TitelZchn" w:type="character">
    <w:name w:val="Titel Zchn"/>
    <w:basedOn w:val="Absatz-Standardschriftart"/>
    <w:link w:val="Titel"/>
    <w:rsid w:val="00103AD0"/>
    <w:rPr>
      <w:rFonts w:cstheme="majorBidi" w:eastAsiaTheme="majorEastAsia"/>
      <w:b/>
      <w:color w:themeColor="text1" w:val="000000"/>
      <w:sz w:val="36"/>
      <w:szCs w:val="52"/>
    </w:rPr>
  </w:style>
  <w:style w:styleId="Untertitel" w:type="paragraph">
    <w:name w:val="Subtitle"/>
    <w:basedOn w:val="Standard"/>
    <w:next w:val="Standard"/>
    <w:link w:val="UntertitelZchn"/>
    <w:qFormat/>
    <w:rsid w:val="00103AD0"/>
    <w:pPr>
      <w:numPr>
        <w:numId w:val="11"/>
      </w:numPr>
      <w:spacing w:before="240" w:line="360" w:lineRule="auto"/>
      <w:ind w:hanging="357" w:left="357"/>
    </w:pPr>
    <w:rPr>
      <w:b/>
    </w:rPr>
  </w:style>
  <w:style w:customStyle="1" w:styleId="UntertitelZchn" w:type="character">
    <w:name w:val="Untertitel Zchn"/>
    <w:basedOn w:val="Absatz-Standardschriftart"/>
    <w:link w:val="Untertitel"/>
    <w:rsid w:val="00103AD0"/>
    <w:rPr>
      <w:b/>
      <w:sz w:val="22"/>
      <w:szCs w:val="22"/>
    </w:rPr>
  </w:style>
  <w:style w:customStyle="1" w:styleId="berschrift1Zchn" w:type="character">
    <w:name w:val="Überschrift 1 Zchn"/>
    <w:aliases w:val="1 Überschrift Zchn"/>
    <w:basedOn w:val="Absatz-Standardschriftart"/>
    <w:link w:val="berschrift1"/>
    <w:rsid w:val="00103AD0"/>
    <w:rPr>
      <w:rFonts w:cstheme="majorBidi" w:eastAsiaTheme="majorEastAsia"/>
      <w:b/>
      <w:bCs/>
      <w:color w:themeColor="text1" w:val="000000"/>
      <w:sz w:val="32"/>
      <w:szCs w:val="28"/>
    </w:rPr>
  </w:style>
  <w:style w:customStyle="1" w:styleId="berschrift2Zchn" w:type="character">
    <w:name w:val="Überschrift 2 Zchn"/>
    <w:aliases w:val="1.1 Überschrift Zchn"/>
    <w:basedOn w:val="Absatz-Standardschriftart"/>
    <w:link w:val="berschrift2"/>
    <w:rsid w:val="00103AD0"/>
    <w:rPr>
      <w:rFonts w:cstheme="majorBidi" w:eastAsiaTheme="majorEastAsia"/>
      <w:b/>
      <w:bCs/>
      <w:color w:themeColor="text1" w:val="000000"/>
      <w:sz w:val="24"/>
      <w:szCs w:val="26"/>
    </w:rPr>
  </w:style>
  <w:style w:customStyle="1" w:styleId="berschrift3Zchn" w:type="character">
    <w:name w:val="Überschrift 3 Zchn"/>
    <w:aliases w:val="1.1.1 Überschrift Zchn"/>
    <w:basedOn w:val="Absatz-Standardschriftart"/>
    <w:link w:val="berschrift3"/>
    <w:semiHidden/>
    <w:rsid w:val="00103AD0"/>
    <w:rPr>
      <w:rFonts w:cstheme="majorBidi" w:eastAsiaTheme="majorEastAsia"/>
      <w:b/>
      <w:bCs/>
      <w:color w:themeColor="text1" w:val="000000"/>
      <w:sz w:val="22"/>
    </w:rPr>
  </w:style>
  <w:style w:customStyle="1" w:styleId="Tabelle" w:type="table">
    <w:name w:val="Tabelle"/>
    <w:basedOn w:val="NormaleTabelle"/>
    <w:uiPriority w:val="99"/>
    <w:rsid w:val="00103AD0"/>
    <w:pPr>
      <w:widowControl w:val="0"/>
    </w:pPr>
    <w:tblPr>
      <w:tblStyleRowBandSize w:val="1"/>
      <w:tblStyleColBandSize w:val="1"/>
      <w:tblInd w:type="dxa" w:w="57"/>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cantSplit/>
    </w:trPr>
    <w:tblStylePr w:type="firstRow">
      <w:pPr>
        <w:wordWrap/>
        <w:spacing w:afterAutospacing="0" w:afterLines="0" w:beforeAutospacing="0" w:beforeLines="0"/>
        <w:contextualSpacing/>
      </w:pPr>
      <w:rPr>
        <w:rFonts w:ascii="Arial" w:hAnsi="Arial"/>
        <w:b/>
        <w:color w:themeColor="background1" w:val="FFFFFF"/>
        <w:sz w:val="20"/>
      </w:rPr>
      <w:tblPr/>
      <w:trPr>
        <w:cantSplit w:val="0"/>
        <w:tblHeader/>
      </w:trPr>
      <w:tcPr>
        <w:tcBorders>
          <w:top w:color="auto" w:space="0" w:sz="4" w:val="single"/>
          <w:left w:color="auto" w:space="0" w:sz="4" w:val="single"/>
          <w:bottom w:color="auto" w:space="0" w:sz="4" w:val="single"/>
          <w:right w:color="auto" w:space="0" w:sz="4" w:val="single"/>
          <w:insideH w:color="auto" w:space="0" w:sz="4" w:val="single"/>
          <w:insideV w:color="auto" w:space="0" w:sz="4" w:val="single"/>
          <w:tl2br w:val="nil"/>
          <w:tr2bl w:val="nil"/>
        </w:tcBorders>
        <w:shd w:color="auto" w:fill="7F7F7F" w:themeFill="text1" w:themeFillTint="80" w:val="clear"/>
      </w:tcPr>
    </w:tblStylePr>
    <w:tblStylePr w:type="lastRow">
      <w:rPr>
        <w:rFonts w:ascii="Arial" w:hAnsi="Arial"/>
        <w:color w:val="auto"/>
        <w:sz w:val="20"/>
      </w:rPr>
    </w:tblStylePr>
    <w:tblStylePr w:type="band1Vert">
      <w:rPr>
        <w:rFonts w:ascii="Arial" w:hAnsi="Arial"/>
        <w:color w:val="auto"/>
        <w:sz w:val="20"/>
      </w:rPr>
    </w:tblStylePr>
    <w:tblStylePr w:type="band1Horz">
      <w:rPr>
        <w:rFonts w:ascii="Arial" w:hAnsi="Arial"/>
        <w:color w:val="auto"/>
        <w:sz w:val="20"/>
      </w:rPr>
    </w:tblStylePr>
    <w:tblStylePr w:type="band2Horz">
      <w:rPr>
        <w:rFonts w:ascii="Arial" w:hAnsi="Arial"/>
        <w:color w:val="auto"/>
        <w:sz w:val="20"/>
      </w:rPr>
    </w:tblStylePr>
  </w:style>
  <w:style w:customStyle="1" w:styleId="berschrift4Zchn" w:type="character">
    <w:name w:val="Überschrift 4 Zchn"/>
    <w:aliases w:val="1.1.1.1 Überschrift Zchn"/>
    <w:basedOn w:val="Absatz-Standardschriftart"/>
    <w:link w:val="berschrift4"/>
    <w:rsid w:val="00103AD0"/>
    <w:rPr>
      <w:rFonts w:cs="Times New Roman" w:eastAsia="Times New Roman"/>
      <w:b/>
      <w:bCs/>
      <w:color w:themeColor="text1" w:val="000000"/>
      <w:sz w:val="22"/>
      <w:szCs w:val="28"/>
      <w:lang w:eastAsia="de-DE"/>
    </w:rPr>
  </w:style>
  <w:style w:customStyle="1" w:styleId="berschrift5Zchn" w:type="character">
    <w:name w:val="Überschrift 5 Zchn"/>
    <w:aliases w:val="1.1.1.1.1 Überschrift Zchn"/>
    <w:basedOn w:val="Absatz-Standardschriftart"/>
    <w:link w:val="berschrift5"/>
    <w:semiHidden/>
    <w:rsid w:val="00103AD0"/>
    <w:rPr>
      <w:rFonts w:cs="Times New Roman" w:eastAsia="Times New Roman"/>
      <w:b/>
      <w:bCs/>
      <w:iCs/>
      <w:sz w:val="22"/>
      <w:szCs w:val="26"/>
      <w:lang w:eastAsia="de-DE"/>
    </w:rPr>
  </w:style>
  <w:style w:customStyle="1" w:styleId="berschrift6Zchn" w:type="character">
    <w:name w:val="Überschrift 6 Zchn"/>
    <w:aliases w:val="Legal Level 1. Zchn"/>
    <w:basedOn w:val="Absatz-Standardschriftart"/>
    <w:link w:val="berschrift6"/>
    <w:rsid w:val="00103AD0"/>
    <w:rPr>
      <w:rFonts w:cs="Times New Roman" w:eastAsia="Times New Roman"/>
      <w:bCs/>
      <w:sz w:val="22"/>
      <w:lang w:eastAsia="de-DE"/>
    </w:rPr>
  </w:style>
  <w:style w:customStyle="1" w:styleId="berschrift7Zchn" w:type="character">
    <w:name w:val="Überschrift 7 Zchn"/>
    <w:aliases w:val="Legal Level 1.1. Zchn"/>
    <w:basedOn w:val="Absatz-Standardschriftart"/>
    <w:link w:val="berschrift7"/>
    <w:rsid w:val="00103AD0"/>
    <w:rPr>
      <w:rFonts w:cs="Times New Roman" w:eastAsia="Times New Roman"/>
      <w:sz w:val="22"/>
      <w:szCs w:val="24"/>
      <w:lang w:eastAsia="de-DE"/>
    </w:rPr>
  </w:style>
  <w:style w:customStyle="1" w:styleId="berschrift8Zchn" w:type="character">
    <w:name w:val="Überschrift 8 Zchn"/>
    <w:aliases w:val="Legal Level 1.1.1. Zchn"/>
    <w:basedOn w:val="Absatz-Standardschriftart"/>
    <w:link w:val="berschrift8"/>
    <w:rsid w:val="00103AD0"/>
    <w:rPr>
      <w:rFonts w:cs="Times New Roman" w:eastAsia="Times New Roman"/>
      <w:iCs/>
      <w:sz w:val="22"/>
      <w:szCs w:val="24"/>
      <w:lang w:eastAsia="de-DE"/>
    </w:rPr>
  </w:style>
  <w:style w:customStyle="1" w:styleId="berschrift9Zchn" w:type="character">
    <w:name w:val="Überschrift 9 Zchn"/>
    <w:aliases w:val="Legal Level 1.1.1.1. Zchn"/>
    <w:basedOn w:val="Absatz-Standardschriftart"/>
    <w:link w:val="berschrift9"/>
    <w:rsid w:val="00103AD0"/>
    <w:rPr>
      <w:rFonts w:cs="Arial" w:eastAsia="Times New Roman"/>
      <w:sz w:val="22"/>
      <w:lang w:eastAsia="de-DE"/>
    </w:rPr>
  </w:style>
  <w:style w:styleId="Verzeichnis2" w:type="paragraph">
    <w:name w:val="toc 2"/>
    <w:basedOn w:val="Standard"/>
    <w:next w:val="Standard"/>
    <w:autoRedefine/>
    <w:uiPriority w:val="39"/>
    <w:unhideWhenUsed/>
    <w:rsid w:val="00103AD0"/>
    <w:pPr>
      <w:tabs>
        <w:tab w:leader="dot" w:pos="9072" w:val="right"/>
      </w:tabs>
      <w:spacing w:before="120"/>
      <w:ind w:hanging="567" w:left="567"/>
    </w:pPr>
    <w:rPr>
      <w:b/>
      <w:szCs w:val="20"/>
    </w:rPr>
  </w:style>
  <w:style w:styleId="Verzeichnis1" w:type="paragraph">
    <w:name w:val="toc 1"/>
    <w:basedOn w:val="Standard"/>
    <w:next w:val="Standard"/>
    <w:autoRedefine/>
    <w:uiPriority w:val="39"/>
    <w:unhideWhenUsed/>
    <w:rsid w:val="00103AD0"/>
    <w:pPr>
      <w:widowControl/>
      <w:tabs>
        <w:tab w:leader="dot" w:pos="9072" w:val="right"/>
      </w:tabs>
      <w:spacing w:before="120"/>
      <w:ind w:hanging="567" w:left="567"/>
    </w:pPr>
    <w:rPr>
      <w:b/>
      <w:sz w:val="24"/>
      <w:szCs w:val="20"/>
    </w:rPr>
  </w:style>
  <w:style w:styleId="Verzeichnis3" w:type="paragraph">
    <w:name w:val="toc 3"/>
    <w:basedOn w:val="Standard"/>
    <w:next w:val="Standard"/>
    <w:autoRedefine/>
    <w:uiPriority w:val="39"/>
    <w:unhideWhenUsed/>
    <w:rsid w:val="00103AD0"/>
    <w:pPr>
      <w:widowControl/>
      <w:tabs>
        <w:tab w:leader="dot" w:pos="9072" w:val="right"/>
      </w:tabs>
      <w:ind w:hanging="851" w:left="851"/>
    </w:pPr>
    <w:rPr>
      <w:szCs w:val="20"/>
    </w:rPr>
  </w:style>
  <w:style w:styleId="Verzeichnis4" w:type="paragraph">
    <w:name w:val="toc 4"/>
    <w:basedOn w:val="Standard"/>
    <w:next w:val="Standard"/>
    <w:autoRedefine/>
    <w:uiPriority w:val="39"/>
    <w:unhideWhenUsed/>
    <w:rsid w:val="00103AD0"/>
    <w:pPr>
      <w:tabs>
        <w:tab w:leader="dot" w:pos="9072" w:val="right"/>
      </w:tabs>
      <w:ind w:hanging="992" w:left="992"/>
    </w:pPr>
    <w:rPr>
      <w:szCs w:val="20"/>
    </w:rPr>
  </w:style>
  <w:style w:styleId="Verzeichnis5" w:type="paragraph">
    <w:name w:val="toc 5"/>
    <w:basedOn w:val="Standard"/>
    <w:next w:val="Standard"/>
    <w:autoRedefine/>
    <w:uiPriority w:val="39"/>
    <w:unhideWhenUsed/>
    <w:rsid w:val="00103AD0"/>
    <w:pPr>
      <w:widowControl/>
      <w:tabs>
        <w:tab w:leader="dot" w:pos="9072" w:val="right"/>
      </w:tabs>
      <w:ind w:hanging="1134" w:left="1134"/>
    </w:pPr>
    <w:rPr>
      <w:szCs w:val="20"/>
    </w:rPr>
  </w:style>
  <w:style w:styleId="Verzeichnis6" w:type="paragraph">
    <w:name w:val="toc 6"/>
    <w:basedOn w:val="Standard"/>
    <w:next w:val="Standard"/>
    <w:uiPriority w:val="39"/>
    <w:unhideWhenUsed/>
    <w:rsid w:val="00103AD0"/>
    <w:pPr>
      <w:widowControl/>
      <w:tabs>
        <w:tab w:leader="dot" w:pos="9072" w:val="right"/>
      </w:tabs>
      <w:ind w:hanging="1418" w:left="1418"/>
    </w:pPr>
    <w:rPr>
      <w:szCs w:val="20"/>
    </w:rPr>
  </w:style>
  <w:style w:styleId="Verzeichnis7" w:type="paragraph">
    <w:name w:val="toc 7"/>
    <w:basedOn w:val="Standard"/>
    <w:next w:val="Standard"/>
    <w:uiPriority w:val="39"/>
    <w:unhideWhenUsed/>
    <w:rsid w:val="00103AD0"/>
    <w:pPr>
      <w:widowControl/>
      <w:tabs>
        <w:tab w:leader="dot" w:pos="9072" w:val="right"/>
      </w:tabs>
      <w:ind w:hanging="1559" w:left="1559"/>
    </w:pPr>
    <w:rPr>
      <w:szCs w:val="20"/>
    </w:rPr>
  </w:style>
  <w:style w:styleId="Verzeichnis8" w:type="paragraph">
    <w:name w:val="toc 8"/>
    <w:basedOn w:val="Standard"/>
    <w:next w:val="Standard"/>
    <w:uiPriority w:val="39"/>
    <w:unhideWhenUsed/>
    <w:rsid w:val="00103AD0"/>
    <w:pPr>
      <w:widowControl/>
      <w:tabs>
        <w:tab w:leader="dot" w:pos="9072" w:val="right"/>
      </w:tabs>
      <w:ind w:hanging="1701" w:left="1701"/>
    </w:pPr>
    <w:rPr>
      <w:rFonts w:eastAsiaTheme="minorEastAsia"/>
      <w:lang w:eastAsia="de-CH"/>
    </w:rPr>
  </w:style>
  <w:style w:styleId="Verzeichnis9" w:type="paragraph">
    <w:name w:val="toc 9"/>
    <w:basedOn w:val="Standard"/>
    <w:next w:val="Standard"/>
    <w:uiPriority w:val="39"/>
    <w:unhideWhenUsed/>
    <w:rsid w:val="00103AD0"/>
    <w:pPr>
      <w:tabs>
        <w:tab w:leader="dot" w:pos="9072" w:val="right"/>
      </w:tabs>
      <w:ind w:hanging="1843" w:left="1843"/>
    </w:pPr>
    <w:rPr>
      <w:rFonts w:eastAsiaTheme="minorEastAsia"/>
      <w:lang w:eastAsia="de-CH"/>
    </w:rPr>
  </w:style>
  <w:style w:styleId="Beschriftung" w:type="paragraph">
    <w:name w:val="caption"/>
    <w:basedOn w:val="Standard"/>
    <w:next w:val="Standard"/>
    <w:link w:val="BeschriftungZchn"/>
    <w:uiPriority w:val="1"/>
    <w:qFormat/>
    <w:rsid w:val="00103AD0"/>
    <w:pPr>
      <w:spacing w:after="360" w:before="120" w:line="240" w:lineRule="auto"/>
    </w:pPr>
    <w:rPr>
      <w:sz w:val="18"/>
      <w:szCs w:val="18"/>
    </w:rPr>
  </w:style>
  <w:style w:customStyle="1" w:styleId="Platzhalter" w:type="paragraph">
    <w:name w:val="Platzhalter"/>
    <w:basedOn w:val="Standard"/>
    <w:next w:val="Standard"/>
    <w:uiPriority w:val="3"/>
    <w:semiHidden/>
    <w:unhideWhenUsed/>
    <w:rsid w:val="00103AD0"/>
    <w:pPr>
      <w:widowControl/>
      <w:spacing w:line="240" w:lineRule="auto"/>
    </w:pPr>
    <w:rPr>
      <w:sz w:val="2"/>
    </w:rPr>
  </w:style>
  <w:style w:customStyle="1" w:styleId="ReferenzFormular" w:type="paragraph">
    <w:name w:val="ReferenzFormular"/>
    <w:basedOn w:val="Standard"/>
    <w:uiPriority w:val="1"/>
    <w:semiHidden/>
    <w:unhideWhenUsed/>
    <w:rsid w:val="00103AD0"/>
    <w:pPr>
      <w:suppressAutoHyphens/>
      <w:contextualSpacing/>
    </w:pPr>
    <w:rPr>
      <w:sz w:val="15"/>
    </w:rPr>
  </w:style>
  <w:style w:customStyle="1" w:styleId="TitelInhaltsverzeichnis" w:type="paragraph">
    <w:name w:val="Titel Inhaltsverzeichnis"/>
    <w:basedOn w:val="Standard"/>
    <w:next w:val="Standard"/>
    <w:qFormat/>
    <w:rsid w:val="0045586D"/>
    <w:pPr>
      <w:spacing w:after="180" w:before="260"/>
    </w:pPr>
    <w:rPr>
      <w:b/>
      <w:sz w:val="32"/>
    </w:rPr>
  </w:style>
  <w:style w:customStyle="1" w:styleId="Aufzhlung1CDB" w:type="paragraph">
    <w:name w:val="Aufzählung 1_CDB"/>
    <w:basedOn w:val="Standard"/>
    <w:link w:val="Aufzhlung1CDBZchn"/>
    <w:uiPriority w:val="1"/>
    <w:rsid w:val="00103AD0"/>
    <w:pPr>
      <w:widowControl/>
      <w:numPr>
        <w:numId w:val="2"/>
      </w:numPr>
    </w:pPr>
    <w:rPr>
      <w:rFonts w:cs="Times New Roman" w:eastAsia="Times New Roman"/>
      <w:lang w:eastAsia="de-DE"/>
    </w:rPr>
  </w:style>
  <w:style w:customStyle="1" w:styleId="Aufzhlung2CDB" w:type="paragraph">
    <w:name w:val="Aufzählung 2_CDB"/>
    <w:basedOn w:val="Standard"/>
    <w:uiPriority w:val="1"/>
    <w:rsid w:val="00103AD0"/>
    <w:pPr>
      <w:widowControl/>
      <w:numPr>
        <w:numId w:val="3"/>
      </w:numPr>
    </w:pPr>
    <w:rPr>
      <w:rFonts w:cs="Times New Roman" w:eastAsia="Times New Roman"/>
      <w:lang w:eastAsia="de-DE"/>
    </w:rPr>
  </w:style>
  <w:style w:customStyle="1" w:styleId="Aufzhlung3CDB" w:type="paragraph">
    <w:name w:val="Aufzählung 3_CDB"/>
    <w:basedOn w:val="Standard"/>
    <w:link w:val="Aufzhlung3CDBZchn"/>
    <w:uiPriority w:val="1"/>
    <w:rsid w:val="00103AD0"/>
    <w:pPr>
      <w:widowControl/>
      <w:numPr>
        <w:numId w:val="4"/>
      </w:numPr>
    </w:pPr>
    <w:rPr>
      <w:rFonts w:cs="Times New Roman" w:eastAsia="Times New Roman"/>
      <w:lang w:eastAsia="de-DE"/>
    </w:rPr>
  </w:style>
  <w:style w:customStyle="1" w:styleId="Aufzhlunga1CDB" w:type="paragraph">
    <w:name w:val="Aufzählung a1_CDB"/>
    <w:basedOn w:val="Standard"/>
    <w:link w:val="Aufzhlunga1CDBZchn"/>
    <w:uiPriority w:val="1"/>
    <w:rsid w:val="00103AD0"/>
    <w:pPr>
      <w:widowControl/>
      <w:numPr>
        <w:numId w:val="5"/>
      </w:numPr>
    </w:pPr>
    <w:rPr>
      <w:rFonts w:cs="Times New Roman" w:eastAsia="Times New Roman"/>
      <w:lang w:eastAsia="de-DE"/>
    </w:rPr>
  </w:style>
  <w:style w:customStyle="1" w:styleId="Aufzhlunga2CDB" w:type="paragraph">
    <w:name w:val="Aufzählung a2_CDB"/>
    <w:basedOn w:val="Standard"/>
    <w:link w:val="Aufzhlunga2CDBZchn"/>
    <w:uiPriority w:val="1"/>
    <w:rsid w:val="00103AD0"/>
    <w:pPr>
      <w:widowControl/>
      <w:numPr>
        <w:numId w:val="6"/>
      </w:numPr>
    </w:pPr>
    <w:rPr>
      <w:rFonts w:cs="Times New Roman" w:eastAsia="Times New Roman"/>
      <w:lang w:eastAsia="de-DE"/>
    </w:rPr>
  </w:style>
  <w:style w:customStyle="1" w:styleId="Aufzhlunga3CDB" w:type="paragraph">
    <w:name w:val="Aufzählung a3_CDB"/>
    <w:basedOn w:val="Standard"/>
    <w:link w:val="Aufzhlunga3CDBZchn"/>
    <w:uiPriority w:val="1"/>
    <w:rsid w:val="00103AD0"/>
    <w:pPr>
      <w:widowControl/>
      <w:numPr>
        <w:numId w:val="7"/>
      </w:numPr>
    </w:pPr>
    <w:rPr>
      <w:rFonts w:cs="Times New Roman" w:eastAsia="Times New Roman"/>
      <w:lang w:eastAsia="de-DE"/>
    </w:rPr>
  </w:style>
  <w:style w:customStyle="1" w:styleId="AufzhlungNumm1CDB" w:type="paragraph">
    <w:name w:val="Aufzählung Numm 1_CDB"/>
    <w:basedOn w:val="Standard"/>
    <w:link w:val="AufzhlungNumm1CDBZchn"/>
    <w:uiPriority w:val="1"/>
    <w:rsid w:val="00103AD0"/>
    <w:pPr>
      <w:widowControl/>
      <w:numPr>
        <w:numId w:val="8"/>
      </w:numPr>
    </w:pPr>
    <w:rPr>
      <w:rFonts w:cs="Times New Roman" w:eastAsia="Times New Roman"/>
      <w:lang w:eastAsia="de-DE"/>
    </w:rPr>
  </w:style>
  <w:style w:customStyle="1" w:styleId="AufzhlungNumm2CDB" w:type="paragraph">
    <w:name w:val="Aufzählung Numm 2_CDB"/>
    <w:basedOn w:val="Standard"/>
    <w:link w:val="AufzhlungNumm2CDBZchn"/>
    <w:uiPriority w:val="1"/>
    <w:rsid w:val="00103AD0"/>
    <w:pPr>
      <w:widowControl/>
      <w:numPr>
        <w:numId w:val="9"/>
      </w:numPr>
    </w:pPr>
    <w:rPr>
      <w:rFonts w:cs="Times New Roman" w:eastAsia="Times New Roman"/>
      <w:lang w:eastAsia="de-DE"/>
    </w:rPr>
  </w:style>
  <w:style w:customStyle="1" w:styleId="AufzhlungNumm3CDB" w:type="paragraph">
    <w:name w:val="Aufzählung Numm 3_CDB"/>
    <w:basedOn w:val="Standard"/>
    <w:link w:val="AufzhlungNumm3CDBZchn"/>
    <w:uiPriority w:val="1"/>
    <w:rsid w:val="00103AD0"/>
    <w:pPr>
      <w:widowControl/>
      <w:numPr>
        <w:numId w:val="10"/>
      </w:numPr>
    </w:pPr>
    <w:rPr>
      <w:rFonts w:cs="Times New Roman" w:eastAsia="Times New Roman"/>
      <w:lang w:eastAsia="de-DE"/>
    </w:rPr>
  </w:style>
  <w:style w:customStyle="1" w:styleId="Bericht" w:type="paragraph">
    <w:name w:val="Bericht"/>
    <w:basedOn w:val="Standard"/>
    <w:next w:val="Titel"/>
    <w:rsid w:val="00103AD0"/>
    <w:rPr>
      <w:b/>
      <w:sz w:val="42"/>
    </w:rPr>
  </w:style>
  <w:style w:customStyle="1" w:styleId="Kopfzeile2Departement" w:type="paragraph">
    <w:name w:val="Kopfzeile2Departement"/>
    <w:basedOn w:val="KopfzeileDepartement"/>
    <w:next w:val="KopfzeileFett"/>
    <w:uiPriority w:val="3"/>
    <w:semiHidden/>
    <w:unhideWhenUsed/>
    <w:rsid w:val="00103AD0"/>
    <w:pPr>
      <w:spacing w:after="0"/>
      <w:contextualSpacing w:val="0"/>
    </w:pPr>
  </w:style>
  <w:style w:customStyle="1" w:styleId="Tabellentext" w:type="paragraph">
    <w:name w:val="Tabellentext"/>
    <w:basedOn w:val="Standard"/>
    <w:uiPriority w:val="1"/>
    <w:qFormat/>
    <w:rsid w:val="0086068C"/>
    <w:pPr>
      <w:widowControl/>
      <w:spacing w:after="40" w:before="40"/>
    </w:pPr>
    <w:rPr>
      <w:rFonts w:cs="Times New Roman" w:eastAsia="Times New Roman"/>
      <w:szCs w:val="16"/>
      <w:lang w:eastAsia="de-DE"/>
    </w:rPr>
  </w:style>
  <w:style w:customStyle="1" w:styleId="Tabellentitel" w:type="paragraph">
    <w:name w:val="Tabellentitel"/>
    <w:basedOn w:val="Standard"/>
    <w:next w:val="Tabellentext"/>
    <w:uiPriority w:val="1"/>
    <w:qFormat/>
    <w:rsid w:val="00103AD0"/>
    <w:pPr>
      <w:widowControl/>
      <w:spacing w:after="40" w:before="40"/>
    </w:pPr>
    <w:rPr>
      <w:rFonts w:cs="Times New Roman" w:eastAsia="Times New Roman"/>
      <w:b/>
      <w:szCs w:val="20"/>
      <w:lang w:eastAsia="de-DE"/>
    </w:rPr>
  </w:style>
  <w:style w:customStyle="1" w:styleId="PPA" w:type="paragraph">
    <w:name w:val="PPA"/>
    <w:basedOn w:val="PP"/>
    <w:next w:val="Standard"/>
    <w:uiPriority w:val="2"/>
    <w:semiHidden/>
    <w:unhideWhenUsed/>
    <w:rsid w:val="00103AD0"/>
    <w:pPr>
      <w:spacing w:before="0" w:line="540" w:lineRule="exact"/>
    </w:pPr>
  </w:style>
  <w:style w:styleId="Endnotentext" w:type="paragraph">
    <w:name w:val="endnote text"/>
    <w:basedOn w:val="Standard"/>
    <w:link w:val="EndnotentextZchn"/>
    <w:uiPriority w:val="99"/>
    <w:semiHidden/>
    <w:unhideWhenUsed/>
    <w:rsid w:val="00103AD0"/>
    <w:pPr>
      <w:spacing w:after="60" w:line="240" w:lineRule="auto"/>
      <w:ind w:hanging="119" w:left="119"/>
    </w:pPr>
    <w:rPr>
      <w:sz w:val="18"/>
      <w:szCs w:val="20"/>
    </w:rPr>
  </w:style>
  <w:style w:customStyle="1" w:styleId="EndnotentextZchn" w:type="character">
    <w:name w:val="Endnotentext Zchn"/>
    <w:basedOn w:val="Absatz-Standardschriftart"/>
    <w:link w:val="Endnotentext"/>
    <w:uiPriority w:val="99"/>
    <w:semiHidden/>
    <w:rsid w:val="00103AD0"/>
    <w:rPr>
      <w:sz w:val="18"/>
    </w:rPr>
  </w:style>
  <w:style w:styleId="Funotentext" w:type="paragraph">
    <w:name w:val="footnote text"/>
    <w:basedOn w:val="Standard"/>
    <w:link w:val="FunotentextZchn"/>
    <w:uiPriority w:val="99"/>
    <w:semiHidden/>
    <w:unhideWhenUsed/>
    <w:rsid w:val="00103AD0"/>
    <w:pPr>
      <w:spacing w:after="60" w:line="240" w:lineRule="auto"/>
      <w:ind w:firstLine="119"/>
    </w:pPr>
    <w:rPr>
      <w:sz w:val="18"/>
      <w:szCs w:val="20"/>
    </w:rPr>
  </w:style>
  <w:style w:customStyle="1" w:styleId="FunotentextZchn" w:type="character">
    <w:name w:val="Fußnotentext Zchn"/>
    <w:basedOn w:val="Absatz-Standardschriftart"/>
    <w:link w:val="Funotentext"/>
    <w:uiPriority w:val="99"/>
    <w:semiHidden/>
    <w:rsid w:val="00103AD0"/>
    <w:rPr>
      <w:sz w:val="18"/>
    </w:rPr>
  </w:style>
  <w:style w:customStyle="1" w:styleId="KopfzeileDepartementFett" w:type="paragraph">
    <w:name w:val="KopfzeileDepartementFett"/>
    <w:basedOn w:val="KopfzeileDepartement"/>
    <w:next w:val="Kopfzeile"/>
    <w:rsid w:val="00103AD0"/>
    <w:pPr>
      <w:widowControl/>
    </w:pPr>
    <w:rPr>
      <w:b/>
    </w:rPr>
  </w:style>
  <w:style w:customStyle="1" w:styleId="Absatz1Punkt" w:type="paragraph">
    <w:name w:val="Absatz1Punkt"/>
    <w:basedOn w:val="Standard"/>
    <w:link w:val="Absatz1PunktZchn"/>
    <w:rsid w:val="00103AD0"/>
    <w:pPr>
      <w:widowControl/>
      <w:spacing w:line="240" w:lineRule="auto"/>
    </w:pPr>
    <w:rPr>
      <w:rFonts w:cs="Arial" w:eastAsia="Times New Roman"/>
      <w:sz w:val="2"/>
      <w:szCs w:val="20"/>
      <w:lang w:eastAsia="de-CH" w:val="fr-CH"/>
    </w:rPr>
  </w:style>
  <w:style w:customStyle="1" w:styleId="Absatz1PunktZchn" w:type="character">
    <w:name w:val="Absatz1Punkt Zchn"/>
    <w:basedOn w:val="Absatz-Standardschriftart"/>
    <w:link w:val="Absatz1Punkt"/>
    <w:rsid w:val="00103AD0"/>
    <w:rPr>
      <w:rFonts w:cs="Arial" w:eastAsia="Times New Roman"/>
      <w:sz w:val="2"/>
      <w:lang w:eastAsia="de-CH" w:val="fr-CH"/>
    </w:rPr>
  </w:style>
  <w:style w:styleId="Hyperlink" w:type="character">
    <w:name w:val="Hyperlink"/>
    <w:aliases w:val="eCH Hyperlink"/>
    <w:uiPriority w:val="99"/>
    <w:qFormat/>
    <w:rsid w:val="00103AD0"/>
    <w:rPr>
      <w:rFonts w:ascii="Arial" w:hAnsi="Arial"/>
      <w:color w:val="D00D28"/>
      <w:sz w:val="22"/>
      <w:u w:val="single"/>
    </w:rPr>
  </w:style>
  <w:style w:customStyle="1" w:styleId="Nebentitel" w:type="paragraph">
    <w:name w:val="Nebentitel"/>
    <w:basedOn w:val="Titel"/>
    <w:rsid w:val="00103AD0"/>
    <w:pPr>
      <w:widowControl/>
      <w:spacing w:after="240" w:line="240" w:lineRule="auto"/>
    </w:pPr>
    <w:rPr>
      <w:rFonts w:cs="Times New Roman" w:eastAsia="Times New Roman"/>
      <w:sz w:val="32"/>
      <w:szCs w:val="20"/>
      <w:lang w:eastAsia="de-CH"/>
    </w:rPr>
  </w:style>
  <w:style w:customStyle="1" w:styleId="Begriff" w:type="paragraph">
    <w:name w:val="Begriff"/>
    <w:basedOn w:val="Textkrper"/>
    <w:rsid w:val="00103AD0"/>
    <w:pPr>
      <w:widowControl/>
      <w:spacing w:line="360" w:lineRule="auto"/>
    </w:pPr>
    <w:rPr>
      <w:rFonts w:cs="Times New Roman" w:eastAsia="Times New Roman"/>
      <w:b/>
      <w:szCs w:val="20"/>
      <w:lang w:eastAsia="de-CH"/>
    </w:rPr>
  </w:style>
  <w:style w:styleId="Textkrper" w:type="paragraph">
    <w:name w:val="Body Text"/>
    <w:basedOn w:val="Standard"/>
    <w:link w:val="TextkrperZchn"/>
    <w:uiPriority w:val="99"/>
    <w:semiHidden/>
    <w:unhideWhenUsed/>
    <w:rsid w:val="00103AD0"/>
  </w:style>
  <w:style w:customStyle="1" w:styleId="TextkrperZchn" w:type="character">
    <w:name w:val="Textkörper Zchn"/>
    <w:basedOn w:val="Absatz-Standardschriftart"/>
    <w:link w:val="Textkrper"/>
    <w:uiPriority w:val="99"/>
    <w:semiHidden/>
    <w:rsid w:val="00103AD0"/>
    <w:rPr>
      <w:sz w:val="22"/>
      <w:szCs w:val="22"/>
    </w:rPr>
  </w:style>
  <w:style w:styleId="Abbildungsverzeichnis" w:type="paragraph">
    <w:name w:val="table of figures"/>
    <w:basedOn w:val="Standard"/>
    <w:next w:val="Standard"/>
    <w:link w:val="AbbildungsverzeichnisZchn"/>
    <w:uiPriority w:val="99"/>
    <w:rsid w:val="00103AD0"/>
    <w:pPr>
      <w:widowControl/>
      <w:tabs>
        <w:tab w:leader="dot" w:pos="9072" w:val="right"/>
      </w:tabs>
      <w:spacing w:line="360" w:lineRule="auto"/>
    </w:pPr>
    <w:rPr>
      <w:rFonts w:cs="Times New Roman" w:eastAsia="Times New Roman"/>
      <w:szCs w:val="20"/>
      <w:lang w:eastAsia="de-CH"/>
    </w:rPr>
  </w:style>
  <w:style w:styleId="Listenabsatz" w:type="paragraph">
    <w:name w:val="List Paragraph"/>
    <w:basedOn w:val="Standard"/>
    <w:link w:val="ListenabsatzZchn"/>
    <w:uiPriority w:val="34"/>
    <w:rsid w:val="00103AD0"/>
    <w:pPr>
      <w:ind w:left="720"/>
      <w:contextualSpacing/>
    </w:pPr>
  </w:style>
  <w:style w:customStyle="1" w:styleId="Anhangberschrift" w:type="paragraph">
    <w:name w:val="Anhang Überschrift"/>
    <w:basedOn w:val="berschrift1"/>
    <w:next w:val="Standard"/>
    <w:link w:val="AnhangberschriftZchn"/>
    <w:qFormat/>
    <w:rsid w:val="008C206D"/>
    <w:pPr>
      <w:keepLines w:val="0"/>
      <w:numPr>
        <w:numId w:val="0"/>
      </w:numPr>
    </w:pPr>
  </w:style>
  <w:style w:customStyle="1" w:styleId="AbbildungTabelleBeschriftung" w:type="paragraph">
    <w:name w:val="Abbildung/Tabelle Beschriftung"/>
    <w:basedOn w:val="Beschriftung"/>
    <w:link w:val="AbbildungTabelleBeschriftungZchn"/>
    <w:rsid w:val="00103AD0"/>
  </w:style>
  <w:style w:customStyle="1" w:styleId="BeschriftungZchn" w:type="character">
    <w:name w:val="Beschriftung Zchn"/>
    <w:basedOn w:val="Absatz-Standardschriftart"/>
    <w:link w:val="Beschriftung"/>
    <w:uiPriority w:val="1"/>
    <w:rsid w:val="00103AD0"/>
    <w:rPr>
      <w:sz w:val="18"/>
      <w:szCs w:val="18"/>
    </w:rPr>
  </w:style>
  <w:style w:customStyle="1" w:styleId="AbbildungTabelleBeschriftungZchn" w:type="character">
    <w:name w:val="Abbildung/Tabelle Beschriftung Zchn"/>
    <w:basedOn w:val="BeschriftungZchn"/>
    <w:link w:val="AbbildungTabelleBeschriftung"/>
    <w:rsid w:val="00103AD0"/>
    <w:rPr>
      <w:sz w:val="18"/>
      <w:szCs w:val="18"/>
    </w:rPr>
  </w:style>
  <w:style w:customStyle="1" w:styleId="Default" w:type="paragraph">
    <w:name w:val="Default"/>
    <w:rsid w:val="00103AD0"/>
    <w:pPr>
      <w:autoSpaceDE w:val="0"/>
      <w:autoSpaceDN w:val="0"/>
      <w:adjustRightInd w:val="0"/>
      <w:spacing w:line="240" w:lineRule="auto"/>
    </w:pPr>
    <w:rPr>
      <w:rFonts w:cs="Arial"/>
      <w:color w:val="000000"/>
      <w:sz w:val="24"/>
      <w:szCs w:val="24"/>
      <w:lang w:val="de-DE"/>
    </w:rPr>
  </w:style>
  <w:style w:customStyle="1" w:styleId="Zwischentitel" w:type="paragraph">
    <w:name w:val="Zwischentitel"/>
    <w:basedOn w:val="Standard"/>
    <w:next w:val="Standard"/>
    <w:qFormat/>
    <w:rsid w:val="00103AD0"/>
    <w:pPr>
      <w:keepNext/>
      <w:keepLines/>
      <w:widowControl/>
      <w:spacing w:before="240"/>
      <w:jc w:val="both"/>
    </w:pPr>
    <w:rPr>
      <w:b/>
      <w:szCs w:val="20"/>
    </w:rPr>
  </w:style>
  <w:style w:customStyle="1" w:styleId="Tabellenraster3" w:type="table">
    <w:name w:val="Tabellenraster3"/>
    <w:basedOn w:val="NormaleTabelle"/>
    <w:next w:val="Tabellenraster"/>
    <w:uiPriority w:val="59"/>
    <w:rsid w:val="00103AD0"/>
    <w:pPr>
      <w:widowControl w:val="0"/>
    </w:pPr>
    <w:rPr>
      <w:rFonts w:cs="Times New Roman" w:eastAsia="Calibri"/>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Platzhaltertext" w:type="character">
    <w:name w:val="Placeholder Text"/>
    <w:basedOn w:val="Absatz-Standardschriftart"/>
    <w:uiPriority w:val="99"/>
    <w:semiHidden/>
    <w:rsid w:val="00103AD0"/>
    <w:rPr>
      <w:color w:val="808080"/>
    </w:rPr>
  </w:style>
  <w:style w:customStyle="1" w:styleId="Aufzhlung" w:type="paragraph">
    <w:name w:val="• Aufzählung"/>
    <w:basedOn w:val="Liste"/>
    <w:qFormat/>
    <w:rsid w:val="00103AD0"/>
    <w:pPr>
      <w:numPr>
        <w:numId w:val="12"/>
      </w:numPr>
      <w:spacing w:before="120"/>
      <w:ind w:hanging="357" w:left="714"/>
    </w:pPr>
  </w:style>
  <w:style w:customStyle="1" w:styleId="Liste-" w:type="paragraph">
    <w:name w:val="Liste -"/>
    <w:basedOn w:val="Aufzhlung"/>
    <w:link w:val="Liste-Zchn"/>
    <w:qFormat/>
    <w:rsid w:val="00103AD0"/>
    <w:pPr>
      <w:numPr>
        <w:numId w:val="13"/>
      </w:numPr>
      <w:spacing w:line="240" w:lineRule="auto"/>
    </w:pPr>
  </w:style>
  <w:style w:customStyle="1" w:styleId="Aufzhlung1CDBZchn" w:type="character">
    <w:name w:val="Aufzählung 1_CDB Zchn"/>
    <w:basedOn w:val="Absatz-Standardschriftart"/>
    <w:link w:val="Aufzhlung1CDB"/>
    <w:uiPriority w:val="1"/>
    <w:rsid w:val="00103AD0"/>
    <w:rPr>
      <w:rFonts w:cs="Times New Roman" w:eastAsia="Times New Roman"/>
      <w:sz w:val="22"/>
      <w:szCs w:val="22"/>
      <w:lang w:eastAsia="de-DE"/>
    </w:rPr>
  </w:style>
  <w:style w:customStyle="1" w:styleId="Liste1" w:type="paragraph">
    <w:name w:val="Liste 1."/>
    <w:basedOn w:val="Listenabsatz"/>
    <w:link w:val="Liste1Zchn"/>
    <w:qFormat/>
    <w:rsid w:val="00103AD0"/>
    <w:pPr>
      <w:numPr>
        <w:numId w:val="14"/>
      </w:numPr>
      <w:spacing w:before="120" w:line="240" w:lineRule="auto"/>
    </w:pPr>
  </w:style>
  <w:style w:customStyle="1" w:styleId="Liste-Zchn" w:type="character">
    <w:name w:val="Liste - Zchn"/>
    <w:basedOn w:val="ListenabsatzZchn"/>
    <w:link w:val="Liste-"/>
    <w:rsid w:val="00103AD0"/>
    <w:rPr>
      <w:sz w:val="22"/>
      <w:szCs w:val="22"/>
    </w:rPr>
  </w:style>
  <w:style w:customStyle="1" w:styleId="Aufzhlung3CDBZchn" w:type="character">
    <w:name w:val="Aufzählung 3_CDB Zchn"/>
    <w:basedOn w:val="Absatz-Standardschriftart"/>
    <w:link w:val="Aufzhlung3CDB"/>
    <w:uiPriority w:val="1"/>
    <w:rsid w:val="00103AD0"/>
    <w:rPr>
      <w:rFonts w:cs="Times New Roman" w:eastAsia="Times New Roman"/>
      <w:sz w:val="22"/>
      <w:szCs w:val="22"/>
      <w:lang w:eastAsia="de-DE"/>
    </w:rPr>
  </w:style>
  <w:style w:customStyle="1" w:styleId="Listea" w:type="paragraph">
    <w:name w:val="Liste a)"/>
    <w:basedOn w:val="Listenabsatz"/>
    <w:link w:val="ListeaZchn"/>
    <w:qFormat/>
    <w:rsid w:val="00103AD0"/>
    <w:pPr>
      <w:numPr>
        <w:numId w:val="15"/>
      </w:numPr>
      <w:spacing w:before="120" w:line="240" w:lineRule="auto"/>
    </w:pPr>
  </w:style>
  <w:style w:customStyle="1" w:styleId="Liste1Zchn" w:type="character">
    <w:name w:val="Liste 1. Zchn"/>
    <w:basedOn w:val="ListenabsatzZchn"/>
    <w:link w:val="Liste1"/>
    <w:rsid w:val="00103AD0"/>
    <w:rPr>
      <w:sz w:val="22"/>
      <w:szCs w:val="22"/>
    </w:rPr>
  </w:style>
  <w:style w:customStyle="1" w:styleId="ListeaZchn" w:type="character">
    <w:name w:val="Liste a) Zchn"/>
    <w:basedOn w:val="ListenabsatzZchn"/>
    <w:link w:val="Listea"/>
    <w:rsid w:val="00103AD0"/>
    <w:rPr>
      <w:sz w:val="22"/>
      <w:szCs w:val="22"/>
    </w:rPr>
  </w:style>
  <w:style w:customStyle="1" w:styleId="Aufzhlunga1CDBZchn" w:type="character">
    <w:name w:val="Aufzählung a1_CDB Zchn"/>
    <w:basedOn w:val="Absatz-Standardschriftart"/>
    <w:link w:val="Aufzhlunga1CDB"/>
    <w:uiPriority w:val="1"/>
    <w:rsid w:val="00103AD0"/>
    <w:rPr>
      <w:rFonts w:cs="Times New Roman" w:eastAsia="Times New Roman"/>
      <w:sz w:val="22"/>
      <w:szCs w:val="22"/>
      <w:lang w:eastAsia="de-DE"/>
    </w:rPr>
  </w:style>
  <w:style w:customStyle="1" w:styleId="Aufzhlunga2CDBZchn" w:type="character">
    <w:name w:val="Aufzählung a2_CDB Zchn"/>
    <w:basedOn w:val="Absatz-Standardschriftart"/>
    <w:link w:val="Aufzhlunga2CDB"/>
    <w:uiPriority w:val="1"/>
    <w:rsid w:val="00103AD0"/>
    <w:rPr>
      <w:rFonts w:cs="Times New Roman" w:eastAsia="Times New Roman"/>
      <w:sz w:val="22"/>
      <w:szCs w:val="22"/>
      <w:lang w:eastAsia="de-DE"/>
    </w:rPr>
  </w:style>
  <w:style w:customStyle="1" w:styleId="Aufzhlunga3CDBZchn" w:type="character">
    <w:name w:val="Aufzählung a3_CDB Zchn"/>
    <w:basedOn w:val="Absatz-Standardschriftart"/>
    <w:link w:val="Aufzhlunga3CDB"/>
    <w:uiPriority w:val="1"/>
    <w:rsid w:val="00103AD0"/>
    <w:rPr>
      <w:rFonts w:cs="Times New Roman" w:eastAsia="Times New Roman"/>
      <w:sz w:val="22"/>
      <w:szCs w:val="22"/>
      <w:lang w:eastAsia="de-DE"/>
    </w:rPr>
  </w:style>
  <w:style w:customStyle="1" w:styleId="AufzhlungNumm1CDBZchn" w:type="character">
    <w:name w:val="Aufzählung Numm 1_CDB Zchn"/>
    <w:basedOn w:val="Absatz-Standardschriftart"/>
    <w:link w:val="AufzhlungNumm1CDB"/>
    <w:uiPriority w:val="1"/>
    <w:rsid w:val="00103AD0"/>
    <w:rPr>
      <w:rFonts w:cs="Times New Roman" w:eastAsia="Times New Roman"/>
      <w:sz w:val="22"/>
      <w:szCs w:val="22"/>
      <w:lang w:eastAsia="de-DE"/>
    </w:rPr>
  </w:style>
  <w:style w:customStyle="1" w:styleId="AufzhlungNumm2CDBZchn" w:type="character">
    <w:name w:val="Aufzählung Numm 2_CDB Zchn"/>
    <w:basedOn w:val="Absatz-Standardschriftart"/>
    <w:link w:val="AufzhlungNumm2CDB"/>
    <w:uiPriority w:val="1"/>
    <w:rsid w:val="00103AD0"/>
    <w:rPr>
      <w:rFonts w:cs="Times New Roman" w:eastAsia="Times New Roman"/>
      <w:sz w:val="22"/>
      <w:szCs w:val="22"/>
      <w:lang w:eastAsia="de-DE"/>
    </w:rPr>
  </w:style>
  <w:style w:customStyle="1" w:styleId="VerzeichnisAbbildungTabelle" w:type="paragraph">
    <w:name w:val="Verzeichnis Abbildung &amp; Tabelle"/>
    <w:basedOn w:val="Abbildungsverzeichnis"/>
    <w:link w:val="VerzeichnisAbbildungTabelleZchn"/>
    <w:qFormat/>
    <w:rsid w:val="00103AD0"/>
    <w:rPr>
      <w:noProof/>
    </w:rPr>
  </w:style>
  <w:style w:customStyle="1" w:styleId="AufzhlungNumm3CDBZchn" w:type="character">
    <w:name w:val="Aufzählung Numm 3_CDB Zchn"/>
    <w:basedOn w:val="Absatz-Standardschriftart"/>
    <w:link w:val="AufzhlungNumm3CDB"/>
    <w:uiPriority w:val="1"/>
    <w:rsid w:val="00103AD0"/>
    <w:rPr>
      <w:rFonts w:cs="Times New Roman" w:eastAsia="Times New Roman"/>
      <w:sz w:val="22"/>
      <w:szCs w:val="22"/>
      <w:lang w:eastAsia="de-DE"/>
    </w:rPr>
  </w:style>
  <w:style w:customStyle="1" w:styleId="AbbildungsverzeichnisZchn" w:type="character">
    <w:name w:val="Abbildungsverzeichnis Zchn"/>
    <w:basedOn w:val="Absatz-Standardschriftart"/>
    <w:link w:val="Abbildungsverzeichnis"/>
    <w:uiPriority w:val="99"/>
    <w:rsid w:val="00103AD0"/>
    <w:rPr>
      <w:rFonts w:cs="Times New Roman" w:eastAsia="Times New Roman"/>
      <w:sz w:val="22"/>
      <w:lang w:eastAsia="de-CH"/>
    </w:rPr>
  </w:style>
  <w:style w:customStyle="1" w:styleId="VerzeichnisAbbildungTabelleZchn" w:type="character">
    <w:name w:val="Verzeichnis Abbildung &amp; Tabelle Zchn"/>
    <w:basedOn w:val="AbbildungsverzeichnisZchn"/>
    <w:link w:val="VerzeichnisAbbildungTabelle"/>
    <w:rsid w:val="00103AD0"/>
    <w:rPr>
      <w:rFonts w:cs="Times New Roman" w:eastAsia="Times New Roman"/>
      <w:noProof/>
      <w:sz w:val="22"/>
      <w:lang w:eastAsia="de-CH"/>
    </w:rPr>
  </w:style>
  <w:style w:customStyle="1" w:styleId="ListenabsatzZchn" w:type="character">
    <w:name w:val="Listenabsatz Zchn"/>
    <w:basedOn w:val="Absatz-Standardschriftart"/>
    <w:link w:val="Listenabsatz"/>
    <w:uiPriority w:val="34"/>
    <w:rsid w:val="00103AD0"/>
    <w:rPr>
      <w:sz w:val="22"/>
      <w:szCs w:val="22"/>
    </w:rPr>
  </w:style>
  <w:style w:styleId="Standardeinzug" w:type="paragraph">
    <w:name w:val="Normal Indent"/>
    <w:basedOn w:val="Standard"/>
    <w:uiPriority w:val="99"/>
    <w:semiHidden/>
    <w:unhideWhenUsed/>
    <w:rsid w:val="00103AD0"/>
    <w:pPr>
      <w:ind w:left="708"/>
    </w:pPr>
  </w:style>
  <w:style w:styleId="Liste" w:type="paragraph">
    <w:name w:val="List"/>
    <w:basedOn w:val="Standard"/>
    <w:uiPriority w:val="99"/>
    <w:semiHidden/>
    <w:unhideWhenUsed/>
    <w:rsid w:val="00103AD0"/>
    <w:pPr>
      <w:ind w:hanging="283" w:left="283"/>
      <w:contextualSpacing/>
    </w:pPr>
  </w:style>
  <w:style w:styleId="BesuchterLink" w:type="character">
    <w:name w:val="FollowedHyperlink"/>
    <w:basedOn w:val="Absatz-Standardschriftart"/>
    <w:uiPriority w:val="99"/>
    <w:semiHidden/>
    <w:unhideWhenUsed/>
    <w:rsid w:val="00103AD0"/>
    <w:rPr>
      <w:color w:themeColor="followedHyperlink" w:val="800080"/>
      <w:u w:val="single"/>
    </w:rPr>
  </w:style>
  <w:style w:customStyle="1" w:styleId="Hyperlinkb" w:type="paragraph">
    <w:name w:val="Hyperlink_b"/>
    <w:aliases w:val="eCH Hyperlink besucht"/>
    <w:basedOn w:val="HTMLAdresse"/>
    <w:next w:val="Standard"/>
    <w:link w:val="HyperlinkbZchn"/>
    <w:rsid w:val="00103AD0"/>
    <w:pPr>
      <w:spacing w:before="120"/>
    </w:pPr>
    <w:rPr>
      <w:i w:val="0"/>
      <w:color w:val="D00D28"/>
      <w:u w:val="single"/>
    </w:rPr>
  </w:style>
  <w:style w:customStyle="1" w:styleId="HyperlinkbZchn" w:type="character">
    <w:name w:val="Hyperlink_b Zchn"/>
    <w:aliases w:val="eCH Hyperlink besucht Zchn"/>
    <w:basedOn w:val="Absatz-Standardschriftart"/>
    <w:link w:val="Hyperlinkb"/>
    <w:rsid w:val="00103AD0"/>
    <w:rPr>
      <w:iCs/>
      <w:color w:val="D00D28"/>
      <w:sz w:val="22"/>
      <w:szCs w:val="22"/>
      <w:u w:val="single"/>
    </w:rPr>
  </w:style>
  <w:style w:customStyle="1" w:styleId="Verzeichnistitel" w:type="paragraph">
    <w:name w:val="Verzeichnistitel"/>
    <w:basedOn w:val="Standard"/>
    <w:next w:val="Standard"/>
    <w:rsid w:val="00103AD0"/>
    <w:pPr>
      <w:spacing w:after="180" w:before="260"/>
    </w:pPr>
    <w:rPr>
      <w:b/>
      <w:sz w:val="32"/>
    </w:rPr>
  </w:style>
  <w:style w:customStyle="1" w:styleId="9D0BCDEE3A1345568C40208C061EDFCD" w:type="paragraph">
    <w:name w:val="9D0BCDEE3A1345568C40208C061EDFCD"/>
    <w:rsid w:val="00103AD0"/>
    <w:pPr>
      <w:spacing w:after="200" w:line="276" w:lineRule="auto"/>
    </w:pPr>
    <w:rPr>
      <w:rFonts w:asciiTheme="minorHAnsi" w:eastAsiaTheme="minorEastAsia" w:hAnsiTheme="minorHAnsi"/>
      <w:sz w:val="22"/>
      <w:szCs w:val="22"/>
      <w:lang w:eastAsia="de-CH"/>
    </w:rPr>
  </w:style>
  <w:style w:styleId="HTMLAdresse" w:type="paragraph">
    <w:name w:val="HTML Address"/>
    <w:basedOn w:val="Standard"/>
    <w:link w:val="HTMLAdresseZchn"/>
    <w:uiPriority w:val="99"/>
    <w:semiHidden/>
    <w:unhideWhenUsed/>
    <w:rsid w:val="00103AD0"/>
    <w:pPr>
      <w:spacing w:after="0" w:line="240" w:lineRule="auto"/>
    </w:pPr>
    <w:rPr>
      <w:i/>
      <w:iCs/>
    </w:rPr>
  </w:style>
  <w:style w:customStyle="1" w:styleId="HTMLAdresseZchn" w:type="character">
    <w:name w:val="HTML Adresse Zchn"/>
    <w:basedOn w:val="Absatz-Standardschriftart"/>
    <w:link w:val="HTMLAdresse"/>
    <w:uiPriority w:val="99"/>
    <w:semiHidden/>
    <w:rsid w:val="00103AD0"/>
    <w:rPr>
      <w:i/>
      <w:iCs/>
      <w:sz w:val="22"/>
      <w:szCs w:val="22"/>
    </w:rPr>
  </w:style>
  <w:style w:customStyle="1" w:styleId="AnhangberschriftZchn" w:type="character">
    <w:name w:val="Anhang Überschrift Zchn"/>
    <w:basedOn w:val="berschrift1Zchn"/>
    <w:link w:val="Anhangberschrift"/>
    <w:rsid w:val="008C206D"/>
    <w:rPr>
      <w:rFonts w:cstheme="majorBidi" w:eastAsiaTheme="majorEastAsia"/>
      <w:b/>
      <w:bCs/>
      <w:color w:themeColor="text1" w:val="000000"/>
      <w:sz w:val="32"/>
      <w:szCs w:val="28"/>
    </w:rPr>
  </w:style>
  <w:style w:customStyle="1" w:styleId="Austauschformat" w:type="paragraph">
    <w:name w:val="Austauschformat"/>
    <w:basedOn w:val="Standard"/>
    <w:link w:val="AustauschformatZchn"/>
    <w:qFormat/>
    <w:rsid w:val="00302FA3"/>
    <w:pPr>
      <w:keepNext/>
      <w:spacing w:before="240" w:line="360" w:lineRule="auto"/>
    </w:pPr>
    <w:rPr>
      <w:b/>
      <w:bCs/>
      <w:color w:themeColor="text1" w:val="000000"/>
      <w:u w:val="single"/>
    </w:rPr>
  </w:style>
  <w:style w:customStyle="1" w:styleId="AustauschformatZchn" w:type="character">
    <w:name w:val="Austauschformat Zchn"/>
    <w:basedOn w:val="Absatz-Standardschriftart"/>
    <w:link w:val="Austauschformat"/>
    <w:rsid w:val="00302FA3"/>
    <w:rPr>
      <w:b/>
      <w:bCs/>
      <w:color w:themeColor="text1" w:val="000000"/>
      <w:sz w:val="22"/>
      <w:szCs w:val="22"/>
      <w:u w:val="single"/>
    </w:rPr>
  </w:style>
  <w:style w:styleId="Kommentarzeichen" w:type="character">
    <w:name w:val="annotation reference"/>
    <w:basedOn w:val="Absatz-Standardschriftart"/>
    <w:uiPriority w:val="99"/>
    <w:semiHidden/>
    <w:unhideWhenUsed/>
    <w:rsid w:val="008368FA"/>
    <w:rPr>
      <w:sz w:val="16"/>
      <w:szCs w:val="16"/>
    </w:rPr>
  </w:style>
  <w:style w:styleId="Kommentartext" w:type="paragraph">
    <w:name w:val="annotation text"/>
    <w:basedOn w:val="Standard"/>
    <w:link w:val="KommentartextZchn"/>
    <w:uiPriority w:val="99"/>
    <w:semiHidden/>
    <w:unhideWhenUsed/>
    <w:rsid w:val="008368FA"/>
    <w:pPr>
      <w:spacing w:line="240" w:lineRule="auto"/>
    </w:pPr>
    <w:rPr>
      <w:sz w:val="20"/>
      <w:szCs w:val="20"/>
    </w:rPr>
  </w:style>
  <w:style w:customStyle="1" w:styleId="KommentartextZchn" w:type="character">
    <w:name w:val="Kommentartext Zchn"/>
    <w:basedOn w:val="Absatz-Standardschriftart"/>
    <w:link w:val="Kommentartext"/>
    <w:uiPriority w:val="99"/>
    <w:semiHidden/>
    <w:rsid w:val="008368FA"/>
  </w:style>
  <w:style w:styleId="Kommentarthema" w:type="paragraph">
    <w:name w:val="annotation subject"/>
    <w:basedOn w:val="Kommentartext"/>
    <w:next w:val="Kommentartext"/>
    <w:link w:val="KommentarthemaZchn"/>
    <w:uiPriority w:val="99"/>
    <w:semiHidden/>
    <w:unhideWhenUsed/>
    <w:rsid w:val="008368FA"/>
    <w:rPr>
      <w:b/>
      <w:bCs/>
    </w:rPr>
  </w:style>
  <w:style w:customStyle="1" w:styleId="KommentarthemaZchn" w:type="character">
    <w:name w:val="Kommentarthema Zchn"/>
    <w:basedOn w:val="KommentartextZchn"/>
    <w:link w:val="Kommentarthema"/>
    <w:uiPriority w:val="99"/>
    <w:semiHidden/>
    <w:rsid w:val="008368FA"/>
    <w:rPr>
      <w:b/>
      <w:bCs/>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header1.xml" Type="http://schemas.openxmlformats.org/officeDocument/2006/relationships/header" /><Relationship Id="rId12" Target="media/image1.gif" Type="http://schemas.openxmlformats.org/officeDocument/2006/relationships/image" /><Relationship Id="rId16" Target="footer2.xml" Type="http://schemas.openxmlformats.org/officeDocument/2006/relationships/footer" /><Relationship Id="rId15" Target="header2.xml" Type="http://schemas.openxmlformats.org/officeDocument/2006/relationships/header" /><Relationship Id="rId14" Target="footer1.xml" Type="http://schemas.openxmlformats.org/officeDocument/2006/relationships/footer" /><Relationship Type="http://schemas.openxmlformats.org/officeDocument/2006/relationships/hyperlink" Id="rId56" Target="http://purl.org/dc/dcmitype/" TargetMode="External" /><Relationship Type="http://schemas.openxmlformats.org/officeDocument/2006/relationships/hyperlink" Id="rId57" Target="http://purl.org/dc/terms/" TargetMode="External" /><Relationship Type="http://schemas.openxmlformats.org/officeDocument/2006/relationships/hyperlink" Id="rId62" Target="http://purl.org/ontology/service#" TargetMode="External" /><Relationship Type="http://schemas.openxmlformats.org/officeDocument/2006/relationships/hyperlink" Id="rId61" Target="http://schema.org/" TargetMode="External" /><Relationship Type="http://schemas.openxmlformats.org/officeDocument/2006/relationships/hyperlink" Id="rId59" Target="http://www.w3.org/1999/02/22-rdf-syntax-ns#" TargetMode="External" /><Relationship Type="http://schemas.openxmlformats.org/officeDocument/2006/relationships/hyperlink" Id="rId60" Target="http://www.w3.org/2000/01/rdf-schema#" TargetMode="External" /><Relationship Type="http://schemas.openxmlformats.org/officeDocument/2006/relationships/hyperlink" Id="rId55" Target="http://www.w3.org/ns/dcat#" TargetMode="External" /><Relationship Type="http://schemas.openxmlformats.org/officeDocument/2006/relationships/hyperlink" Id="rId58" Target="http://www.w3.org/ns/prov#" TargetMode="External" /><Relationship Type="http://schemas.openxmlformats.org/officeDocument/2006/relationships/hyperlink" Id="rId64" Target="https://agriculture.ld.admin.ch/system-map/" TargetMode="External" /><Relationship Type="http://schemas.openxmlformats.org/officeDocument/2006/relationships/hyperlink" Id="rId63" Target="https://agriculture.ld.admin.ch/system-map/shapes/" TargetMode="External" /><Relationship Type="http://schemas.openxmlformats.org/officeDocument/2006/relationships/hyperlink" Id="rId67" Target="https://agriculture.ld.admin.ch/system-map/shapes/Dataset" TargetMode="External" /><Relationship Type="http://schemas.openxmlformats.org/officeDocument/2006/relationships/hyperlink" Id="rId97" Target="https://agriculture.ld.admin.ch/system-map/shapes/Keyword" TargetMode="External" /><Relationship Type="http://schemas.openxmlformats.org/officeDocument/2006/relationships/hyperlink" Id="rId74" Target="https://agriculture.ld.admin.ch/system-map/shapes/Legislation" TargetMode="External" /><Relationship Type="http://schemas.openxmlformats.org/officeDocument/2006/relationships/hyperlink" Id="rId92" Target="https://agriculture.ld.admin.ch/system-map/shapes/Organization" TargetMode="External" /><Relationship Type="http://schemas.openxmlformats.org/officeDocument/2006/relationships/hyperlink" Id="rId79" Target="https://agriculture.ld.admin.ch/system-map/shapes/Service" TargetMode="External" /><Relationship Type="http://schemas.openxmlformats.org/officeDocument/2006/relationships/hyperlink" Id="rId84" Target="https://agriculture.ld.admin.ch/system-map/shapes/SoftwareApplication" TargetMode="External" /><Relationship Type="http://schemas.openxmlformats.org/officeDocument/2006/relationships/hyperlink" Id="rId102" Target="https://agriculture.ld.admin.ch/system-map/shapes/Subgraph" TargetMode="External" /><Relationship Type="http://schemas.openxmlformats.org/officeDocument/2006/relationships/hyperlink" Id="rId52" Target="https://creativecommons.org/licenses/by/4.0/" TargetMode="External" /><Relationship Type="http://schemas.openxmlformats.org/officeDocument/2006/relationships/hyperlink" Id="rId118" Target="https://github.com/blw-ofag-ufag/system-map" TargetMode="External" /><Relationship Type="http://schemas.openxmlformats.org/officeDocument/2006/relationships/hyperlink" Id="rId51" Target="https://github.com/blw-ofag-ufag/system-map-backend/issues" TargetMode="External" /><Relationship Type="http://schemas.openxmlformats.org/officeDocument/2006/relationships/hyperlink" Id="rId48" Target="https://github.com/damian-oswald/system-map-frontend" TargetMode="External" /><Relationship Type="http://schemas.openxmlformats.org/officeDocument/2006/relationships/hyperlink" Id="rId45" Target="https://lindas.admin.ch/" TargetMode="External" /><Relationship Type="http://schemas.openxmlformats.org/officeDocument/2006/relationships/hyperlink" Id="rId46" Target="https://lindas.admin.ch/sparql/" TargetMode="External" /><Relationship Type="http://schemas.openxmlformats.org/officeDocument/2006/relationships/hyperlink" Id="rId68" Target="https://lindas.admin.ch/sparql/#query=PREFIX%20dcat%3A%20%3Chttp%3A%2F%2Fwww.w3.org%2Fns%2Fdcat%23%3E%0APREFIX%20dcterms%3A%20%3Chttp%3A%2F%2Fpurl.org%2Fdc%2Fterms%2F%3E%0APREFIX%20prov%3A%20%3Chttp%3A%2F%2Fwww.w3.org%2Fns%2Fprov%23%3E%0APREFIX%20rdfs%3A%20%3Chttp%3A%2F%2Fwww.w3.org%2F2000%2F01%2Frdf-schema%23%3E%0APREFIX%20schema%3A%20%3Chttp%3A%2F%2Fschema.org%2F%3E%0APREFIX%20systemmap%3A%20%3Chttps%3A%2F%2Fagriculture.ld.admin.ch%2Fsystem-map%2F%3E%0ASELECT%20%3Firi%20%3Fname%20%3Fabbreviation%20%3Fdescription%20%3Furl%20%3FseeAlso%20%3FcontainedIn%20%3FisPartOf%20%3FwasDerivedFrom%20%3Finforms%20%3FusesMasterData%20%3Fkeywords%20%3FhasLegalBasis%0AFROM%20%3Chttps%3A%2F%2Flindas.admin.ch%2Ffoag%2Fsystem-map%3E%0AWHERE%20%7B%0A%20%20%3Firi%20a%20dcat%3ADataset%20.%0A%20%20%3Firi%20schema%3Aname%20%3Fname%20.%0A%20%20OPTIONAL%20%7B%20%3Firi%20systemmap%3Aabbreviation%20%3Fabbreviation%20.%20%7D%0A%20%20OPTIONAL%20%7B%20%3Firi%20schema%3Adescription%20%3Fdescription%20.%20%7D%0A%20%20OPTIONAL%20%7B%20%3Firi%20schema%3Aurl%20%3Furl%20.%20%7D%0A%20%20OPTIONAL%20%7B%20%3Firi%20rdfs%3AseeAlso%20%3FseeAlso%20.%20%7D%0A%20%20OPTIONAL%20%7B%20%3Firi%20systemmap%3AcontainedIn%20%3FcontainedIn%20.%20%7D%0A%20%20OPTIONAL%20%7B%20%3Firi%20dcterms%3AisPartOf%20%3FisPartOf%20.%20%7D%0A%20%20OPTIONAL%20%7B%20%3Firi%20prov%3AwasDerivedFrom%20%3FwasDerivedFrom%20.%20%7D%0A%20%20OPTIONAL%20%7B%20%3Firi%20systemmap%3Ainforms%20%3Finforms%20.%20%7D%0A%20%20OPTIONAL%20%7B%20%3Firi%20systemmap%3AusesMasterData%20%3FusesMasterData%20.%20%7D%0A%20%20OPTIONAL%20%7B%20%3Firi%20schema%3Akeywords%20%3Fkeywords%20.%20%7D%0A%20%20OPTIONAL%20%7B%20%3Firi%20systemmap%3AhasLegalBasis%20%3FhasLegalBasis%20.%20%7D%0A%7D%0ALIMIT%201000" TargetMode="External" /><Relationship Type="http://schemas.openxmlformats.org/officeDocument/2006/relationships/hyperlink" Id="rId103" Target="https://lindas.admin.ch/sparql/#query=PREFIX%20dcmitype%3A%20%3Chttp%3A%2F%2Fpurl.org%2Fdc%2Fdcmitype%2F%3E%0APREFIX%20schema%3A%20%3Chttp%3A%2F%2Fschema.org%2F%3E%0APREFIX%20systemmap%3A%20%3Chttps%3A%2F%2Fagriculture.ld.admin.ch%2Fsystem-map%2F%3E%0ASELECT%20%3Firi%20%3Fname%20%3FcontainsNodes%0AFROM%20%3Chttps%3A%2F%2Flindas.admin.ch%2Ffoag%2Fsystem-map%3E%0AWHERE%20%7B%0A%20%20%3Firi%20a%20dcmitype%3ACollection%20.%0A%20%20%3Firi%20schema%3Aname%20%3Fname%20.%0A%20%20%3Firi%20systemmap%3AcontainsNodes%20%3FcontainsNodes%20.%0A%7D%0ALIMIT%201000" TargetMode="External" /><Relationship Type="http://schemas.openxmlformats.org/officeDocument/2006/relationships/hyperlink" Id="rId85" Target="https://lindas.admin.ch/sparql/#query=PREFIX%20dcterms%3A%20%3Chttp%3A%2F%2Fpurl.org%2Fdc%2Fterms%2F%3E%0APREFIX%20rdfs%3A%20%3Chttp%3A%2F%2Fwww.w3.org%2F2000%2F01%2Frdf-schema%23%3E%0APREFIX%20schema%3A%20%3Chttp%3A%2F%2Fschema.org%2F%3E%0APREFIX%20service%3A%20%3Chttp%3A%2F%2Fpurl.org%2Fontology%2Fservice%23%3E%0APREFIX%20systemmap%3A%20%3Chttps%3A%2F%2Fagriculture.ld.admin.ch%2Fsystem-map%2F%3E%0ASELECT%20%3Firi%20%3Fname%20%3FalternateName%20%3Fabbreviation%20%3Fdescription%20%3Furl%20%3FseeAlso%20%3FoperatedBy%20%3FdevelopedBy%20%3Fconsumes%20%3FisPartOf%20%3Fkeywords%20%3FhasLegalBasis%0AFROM%20%3Chttps%3A%2F%2Flindas.admin.ch%2Ffoag%2Fsystem-map%3E%0AWHERE%20%7B%0A%20%20%3Firi%20a%20schema%3ASoftwareApplication%20.%0A%20%20%3Firi%20schema%3Aname%20%3Fname%20.%0A%20%20OPTIONAL%20%7B%20%3Firi%20schema%3AalternateName%20%3FalternateName%20.%20%7D%0A%20%20OPTIONAL%20%7B%20%3Firi%20systemmap%3Aabbreviation%20%3Fabbreviation%20.%20%7D%0A%20%20%3Firi%20schema%3Adescription%20%3Fdescription%20.%0A%20%20OPTIONAL%20%7B%20%3Firi%20schema%3Aurl%20%3Furl%20.%20%7D%0A%20%20OPTIONAL%20%7B%20%3Firi%20rdfs%3AseeAlso%20%3FseeAlso%20.%20%7D%0A%20%20OPTIONAL%20%7B%20%3Firi%20systemmap%3AoperatedBy%20%3FoperatedBy%20.%20%7D%0A%20%20OPTIONAL%20%7B%20%3Firi%20systemmap%3AdevelopedBy%20%3FdevelopedBy%20.%20%7D%0A%20%20OPTIONAL%20%7B%20%3Firi%20service%3Aconsumes%20%3Fconsumes%20.%20%7D%0A%20%20OPTIONAL%20%7B%20%3Firi%20dcterms%3AisPartOf%20%3FisPartOf%20.%20%7D%0A%20%20OPTIONAL%20%7B%20%3Firi%20schema%3Akeywords%20%3Fkeywords%20.%20%7D%0A%20%20OPTIONAL%20%7B%20%3Firi%20systemmap%3AhasLegalBasis%20%3FhasLegalBasis%20.%20%7D%0A%7D%0ALIMIT%201000" TargetMode="External" /><Relationship Type="http://schemas.openxmlformats.org/officeDocument/2006/relationships/hyperlink" Id="rId80" Target="https://lindas.admin.ch/sparql/#query=PREFIX%20dcterms%3A%20%3Chttp%3A%2F%2Fpurl.org%2Fdc%2Fterms%2F%3E%0APREFIX%20schema%3A%20%3Chttp%3A%2F%2Fschema.org%2F%3E%0APREFIX%20service%3A%20%3Chttp%3A%2F%2Fpurl.org%2Fontology%2Fservice%23%3E%0ASELECT%20%3Firi%20%3Fname%20%3Fdescription%20%3Furl%20%3FprovidedBy%20%3Fconsumes%20%3FisPartOf%20%3Fkeywords%0AFROM%20%3Chttps%3A%2F%2Flindas.admin.ch%2Ffoag%2Fsystem-map%3E%0AWHERE%20%7B%0A%20%20%3Firi%20a%20service%3AService%20.%0A%20%20%3Firi%20schema%3Aname%20%3Fname%20.%0A%20%20OPTIONAL%20%7B%20%3Firi%20schema%3Adescription%20%3Fdescription%20.%20%7D%0A%20%20OPTIONAL%20%7B%20%3Firi%20schema%3Aurl%20%3Furl%20.%20%7D%0A%20%20OPTIONAL%20%7B%20%3Firi%20service%3AprovidedBy%20%3FprovidedBy%20.%20%7D%0A%20%20OPTIONAL%20%7B%20%3Firi%20service%3Aconsumes%20%3Fconsumes%20.%20%7D%0A%20%20OPTIONAL%20%7B%20%3Firi%20dcterms%3AisPartOf%20%3FisPartOf%20.%20%7D%0A%20%20OPTIONAL%20%7B%20%3Firi%20schema%3Akeywords%20%3Fkeywords%20.%20%7D%0A%7D%0ALIMIT%201000" TargetMode="External" /><Relationship Type="http://schemas.openxmlformats.org/officeDocument/2006/relationships/hyperlink" Id="rId93" Target="https://lindas.admin.ch/sparql/#query=PREFIX%20schema%3A%20%3Chttp%3A%2F%2Fschema.org%2F%3E%0APREFIX%20systemmap%3A%20%3Chttps%3A%2F%2Fagriculture.ld.admin.ch%2Fsystem-map%2F%3E%0ASELECT%20%3Firi%20%3Fname%20%3Fabbreviation%20%3Fdescription%20%3Furl%20%3FsameAs%20%3FparentOrganization%20%3FmemberOf%20%3Fowns%20%3Faccess%20%3FhasLegalBasis%0AFROM%20%3Chttps%3A%2F%2Flindas.admin.ch%2Ffoag%2Fsystem-map%3E%0AWHERE%20%7B%0A%20%20%3Firi%20a%20schema%3AOrganization%20.%0A%20%20%3Firi%20schema%3Aname%20%3Fname%20.%0A%20%20OPTIONAL%20%7B%20%3Firi%20systemmap%3Aabbreviation%20%3Fabbreviation%20.%20%7D%0A%20%20OPTIONAL%20%7B%20%3Firi%20schema%3Adescription%20%3Fdescription%20.%20%7D%0A%20%20OPTIONAL%20%7B%20%3Firi%20schema%3Aurl%20%3Furl%20.%20%7D%0A%20%20OPTIONAL%20%7B%20%3Firi%20schema%3AsameAs%20%3FsameAs%20.%20%7D%0A%20%20OPTIONAL%20%7B%20%3Firi%20schema%3AparentOrganization%20%3FparentOrganization%20.%20%7D%0A%20%20OPTIONAL%20%7B%20%3Firi%20schema%3AmemberOf%20%3FmemberOf%20.%20%7D%0A%20%20OPTIONAL%20%7B%20%3Firi%20systemmap%3Aowns%20%3Fowns%20.%20%7D%0A%20%20OPTIONAL%20%7B%20%3Firi%20systemmap%3Aaccess%20%3Faccess%20.%20%7D%0A%20%20OPTIONAL%20%7B%20%3Firi%20systemmap%3AhasLegalBasis%20%3FhasLegalBasis%20.%20%7D%0A%7D%0ALIMIT%201000" TargetMode="External" /><Relationship Type="http://schemas.openxmlformats.org/officeDocument/2006/relationships/hyperlink" Id="rId75" Target="https://lindas.admin.ch/sparql/#query=PREFIX%20schema%3A%20%3Chttp%3A%2F%2Fschema.org%2F%3E%0APREFIX%20systemmap%3A%20%3Chttps%3A%2F%2Fagriculture.ld.admin.ch%2Fsystem-map%2F%3E%0ASELECT%20%3Firi%20%3Fname%20%3FalternateName%20%3Fabbreviation%0AFROM%20%3Chttps%3A%2F%2Flindas.admin.ch%2Ffoag%2Fsystem-map%3E%0AWHERE%20%7B%0A%20%20%3Firi%20a%20schema%3ALegislation%20.%0A%20%20%3Firi%20schema%3Aname%20%3Fname%20.%0A%20%20OPTIONAL%20%7B%20%3Firi%20schema%3AalternateName%20%3FalternateName%20.%20%7D%0A%20%20OPTIONAL%20%7B%20%3Firi%20systemmap%3Aabbreviation%20%3Fabbreviation%20.%20%7D%0A%7D%0ALIMIT%201000" TargetMode="External" /><Relationship Type="http://schemas.openxmlformats.org/officeDocument/2006/relationships/hyperlink" Id="rId98" Target="https://lindas.admin.ch/sparql/#query=PREFIX%20schema%3A%20%3Chttp%3A%2F%2Fschema.org%2F%3E%0ASELECT%20%3Firi%20%3Fname%0AFROM%20%3Chttps%3A%2F%2Flindas.admin.ch%2Ffoag%2Fsystem-map%3E%0AWHERE%20%7B%0A%20%20%3Firi%20a%20schema%3ADefinedTerm%20.%0A%20%20%3Firi%20schema%3Aname%20%3Fname%20.%0A%7D%0ALIMIT%201000" TargetMode="External" /><Relationship Type="http://schemas.openxmlformats.org/officeDocument/2006/relationships/hyperlink" Id="rId108" Target="https://www.w3.org/TR/shacl/" TargetMode="External" /><Relationship Type="http://schemas.openxmlformats.org/officeDocument/2006/relationships/hyperlink" Id="rId110" Target="https://www.w3.org/TR/sparql11-query/" TargetMode="External" /><Relationship Type="http://schemas.openxmlformats.org/officeDocument/2006/relationships/hyperlink" Id="rId121" Target="mailto:agridata.ch@blw.admin.ch" TargetMode="External" /></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s://www.ech.ch/"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ech.ch/" TargetMode="External"/><Relationship Id="rId1" Type="http://schemas.openxmlformats.org/officeDocument/2006/relationships/hyperlink" Target="mailto:walter.stuedeli@ech.ch" TargetMode="External"/></Relationships>
</file>

<file path=word/_rels/footnotes.xml.rels><?xml version="1.0" encoding="UTF-8"?><Relationships xmlns="http://schemas.openxmlformats.org/package/2006/relationships"><Relationship Type="http://schemas.openxmlformats.org/officeDocument/2006/relationships/hyperlink" Id="rId56" Target="http://purl.org/dc/dcmitype/" TargetMode="External" /><Relationship Type="http://schemas.openxmlformats.org/officeDocument/2006/relationships/hyperlink" Id="rId57" Target="http://purl.org/dc/terms/" TargetMode="External" /><Relationship Type="http://schemas.openxmlformats.org/officeDocument/2006/relationships/hyperlink" Id="rId62" Target="http://purl.org/ontology/service#" TargetMode="External" /><Relationship Type="http://schemas.openxmlformats.org/officeDocument/2006/relationships/hyperlink" Id="rId61" Target="http://schema.org/" TargetMode="External" /><Relationship Type="http://schemas.openxmlformats.org/officeDocument/2006/relationships/hyperlink" Id="rId59" Target="http://www.w3.org/1999/02/22-rdf-syntax-ns#" TargetMode="External" /><Relationship Type="http://schemas.openxmlformats.org/officeDocument/2006/relationships/hyperlink" Id="rId60" Target="http://www.w3.org/2000/01/rdf-schema#" TargetMode="External" /><Relationship Type="http://schemas.openxmlformats.org/officeDocument/2006/relationships/hyperlink" Id="rId55" Target="http://www.w3.org/ns/dcat#" TargetMode="External" /><Relationship Type="http://schemas.openxmlformats.org/officeDocument/2006/relationships/hyperlink" Id="rId58" Target="http://www.w3.org/ns/prov#" TargetMode="External" /><Relationship Type="http://schemas.openxmlformats.org/officeDocument/2006/relationships/hyperlink" Id="rId64" Target="https://agriculture.ld.admin.ch/system-map/" TargetMode="External" /><Relationship Type="http://schemas.openxmlformats.org/officeDocument/2006/relationships/hyperlink" Id="rId63" Target="https://agriculture.ld.admin.ch/system-map/shapes/" TargetMode="External" /><Relationship Type="http://schemas.openxmlformats.org/officeDocument/2006/relationships/hyperlink" Id="rId67" Target="https://agriculture.ld.admin.ch/system-map/shapes/Dataset" TargetMode="External" /><Relationship Type="http://schemas.openxmlformats.org/officeDocument/2006/relationships/hyperlink" Id="rId97" Target="https://agriculture.ld.admin.ch/system-map/shapes/Keyword" TargetMode="External" /><Relationship Type="http://schemas.openxmlformats.org/officeDocument/2006/relationships/hyperlink" Id="rId74" Target="https://agriculture.ld.admin.ch/system-map/shapes/Legislation" TargetMode="External" /><Relationship Type="http://schemas.openxmlformats.org/officeDocument/2006/relationships/hyperlink" Id="rId92" Target="https://agriculture.ld.admin.ch/system-map/shapes/Organization" TargetMode="External" /><Relationship Type="http://schemas.openxmlformats.org/officeDocument/2006/relationships/hyperlink" Id="rId79" Target="https://agriculture.ld.admin.ch/system-map/shapes/Service" TargetMode="External" /><Relationship Type="http://schemas.openxmlformats.org/officeDocument/2006/relationships/hyperlink" Id="rId84" Target="https://agriculture.ld.admin.ch/system-map/shapes/SoftwareApplication" TargetMode="External" /><Relationship Type="http://schemas.openxmlformats.org/officeDocument/2006/relationships/hyperlink" Id="rId102" Target="https://agriculture.ld.admin.ch/system-map/shapes/Subgraph" TargetMode="External" /><Relationship Type="http://schemas.openxmlformats.org/officeDocument/2006/relationships/hyperlink" Id="rId52" Target="https://creativecommons.org/licenses/by/4.0/" TargetMode="External" /><Relationship Type="http://schemas.openxmlformats.org/officeDocument/2006/relationships/hyperlink" Id="rId118" Target="https://github.com/blw-ofag-ufag/system-map" TargetMode="External" /><Relationship Type="http://schemas.openxmlformats.org/officeDocument/2006/relationships/hyperlink" Id="rId51" Target="https://github.com/blw-ofag-ufag/system-map-backend/issues" TargetMode="External" /><Relationship Type="http://schemas.openxmlformats.org/officeDocument/2006/relationships/hyperlink" Id="rId48" Target="https://github.com/damian-oswald/system-map-frontend" TargetMode="External" /><Relationship Type="http://schemas.openxmlformats.org/officeDocument/2006/relationships/hyperlink" Id="rId45" Target="https://lindas.admin.ch/" TargetMode="External" /><Relationship Type="http://schemas.openxmlformats.org/officeDocument/2006/relationships/hyperlink" Id="rId46" Target="https://lindas.admin.ch/sparql/" TargetMode="External" /><Relationship Type="http://schemas.openxmlformats.org/officeDocument/2006/relationships/hyperlink" Id="rId68" Target="https://lindas.admin.ch/sparql/#query=PREFIX%20dcat%3A%20%3Chttp%3A%2F%2Fwww.w3.org%2Fns%2Fdcat%23%3E%0APREFIX%20dcterms%3A%20%3Chttp%3A%2F%2Fpurl.org%2Fdc%2Fterms%2F%3E%0APREFIX%20prov%3A%20%3Chttp%3A%2F%2Fwww.w3.org%2Fns%2Fprov%23%3E%0APREFIX%20rdfs%3A%20%3Chttp%3A%2F%2Fwww.w3.org%2F2000%2F01%2Frdf-schema%23%3E%0APREFIX%20schema%3A%20%3Chttp%3A%2F%2Fschema.org%2F%3E%0APREFIX%20systemmap%3A%20%3Chttps%3A%2F%2Fagriculture.ld.admin.ch%2Fsystem-map%2F%3E%0ASELECT%20%3Firi%20%3Fname%20%3Fabbreviation%20%3Fdescription%20%3Furl%20%3FseeAlso%20%3FcontainedIn%20%3FisPartOf%20%3FwasDerivedFrom%20%3Finforms%20%3FusesMasterData%20%3Fkeywords%20%3FhasLegalBasis%0AFROM%20%3Chttps%3A%2F%2Flindas.admin.ch%2Ffoag%2Fsystem-map%3E%0AWHERE%20%7B%0A%20%20%3Firi%20a%20dcat%3ADataset%20.%0A%20%20%3Firi%20schema%3Aname%20%3Fname%20.%0A%20%20OPTIONAL%20%7B%20%3Firi%20systemmap%3Aabbreviation%20%3Fabbreviation%20.%20%7D%0A%20%20OPTIONAL%20%7B%20%3Firi%20schema%3Adescription%20%3Fdescription%20.%20%7D%0A%20%20OPTIONAL%20%7B%20%3Firi%20schema%3Aurl%20%3Furl%20.%20%7D%0A%20%20OPTIONAL%20%7B%20%3Firi%20rdfs%3AseeAlso%20%3FseeAlso%20.%20%7D%0A%20%20OPTIONAL%20%7B%20%3Firi%20systemmap%3AcontainedIn%20%3FcontainedIn%20.%20%7D%0A%20%20OPTIONAL%20%7B%20%3Firi%20dcterms%3AisPartOf%20%3FisPartOf%20.%20%7D%0A%20%20OPTIONAL%20%7B%20%3Firi%20prov%3AwasDerivedFrom%20%3FwasDerivedFrom%20.%20%7D%0A%20%20OPTIONAL%20%7B%20%3Firi%20systemmap%3Ainforms%20%3Finforms%20.%20%7D%0A%20%20OPTIONAL%20%7B%20%3Firi%20systemmap%3AusesMasterData%20%3FusesMasterData%20.%20%7D%0A%20%20OPTIONAL%20%7B%20%3Firi%20schema%3Akeywords%20%3Fkeywords%20.%20%7D%0A%20%20OPTIONAL%20%7B%20%3Firi%20systemmap%3AhasLegalBasis%20%3FhasLegalBasis%20.%20%7D%0A%7D%0ALIMIT%201000" TargetMode="External" /><Relationship Type="http://schemas.openxmlformats.org/officeDocument/2006/relationships/hyperlink" Id="rId103" Target="https://lindas.admin.ch/sparql/#query=PREFIX%20dcmitype%3A%20%3Chttp%3A%2F%2Fpurl.org%2Fdc%2Fdcmitype%2F%3E%0APREFIX%20schema%3A%20%3Chttp%3A%2F%2Fschema.org%2F%3E%0APREFIX%20systemmap%3A%20%3Chttps%3A%2F%2Fagriculture.ld.admin.ch%2Fsystem-map%2F%3E%0ASELECT%20%3Firi%20%3Fname%20%3FcontainsNodes%0AFROM%20%3Chttps%3A%2F%2Flindas.admin.ch%2Ffoag%2Fsystem-map%3E%0AWHERE%20%7B%0A%20%20%3Firi%20a%20dcmitype%3ACollection%20.%0A%20%20%3Firi%20schema%3Aname%20%3Fname%20.%0A%20%20%3Firi%20systemmap%3AcontainsNodes%20%3FcontainsNodes%20.%0A%7D%0ALIMIT%201000" TargetMode="External" /><Relationship Type="http://schemas.openxmlformats.org/officeDocument/2006/relationships/hyperlink" Id="rId85" Target="https://lindas.admin.ch/sparql/#query=PREFIX%20dcterms%3A%20%3Chttp%3A%2F%2Fpurl.org%2Fdc%2Fterms%2F%3E%0APREFIX%20rdfs%3A%20%3Chttp%3A%2F%2Fwww.w3.org%2F2000%2F01%2Frdf-schema%23%3E%0APREFIX%20schema%3A%20%3Chttp%3A%2F%2Fschema.org%2F%3E%0APREFIX%20service%3A%20%3Chttp%3A%2F%2Fpurl.org%2Fontology%2Fservice%23%3E%0APREFIX%20systemmap%3A%20%3Chttps%3A%2F%2Fagriculture.ld.admin.ch%2Fsystem-map%2F%3E%0ASELECT%20%3Firi%20%3Fname%20%3FalternateName%20%3Fabbreviation%20%3Fdescription%20%3Furl%20%3FseeAlso%20%3FoperatedBy%20%3FdevelopedBy%20%3Fconsumes%20%3FisPartOf%20%3Fkeywords%20%3FhasLegalBasis%0AFROM%20%3Chttps%3A%2F%2Flindas.admin.ch%2Ffoag%2Fsystem-map%3E%0AWHERE%20%7B%0A%20%20%3Firi%20a%20schema%3ASoftwareApplication%20.%0A%20%20%3Firi%20schema%3Aname%20%3Fname%20.%0A%20%20OPTIONAL%20%7B%20%3Firi%20schema%3AalternateName%20%3FalternateName%20.%20%7D%0A%20%20OPTIONAL%20%7B%20%3Firi%20systemmap%3Aabbreviation%20%3Fabbreviation%20.%20%7D%0A%20%20%3Firi%20schema%3Adescription%20%3Fdescription%20.%0A%20%20OPTIONAL%20%7B%20%3Firi%20schema%3Aurl%20%3Furl%20.%20%7D%0A%20%20OPTIONAL%20%7B%20%3Firi%20rdfs%3AseeAlso%20%3FseeAlso%20.%20%7D%0A%20%20OPTIONAL%20%7B%20%3Firi%20systemmap%3AoperatedBy%20%3FoperatedBy%20.%20%7D%0A%20%20OPTIONAL%20%7B%20%3Firi%20systemmap%3AdevelopedBy%20%3FdevelopedBy%20.%20%7D%0A%20%20OPTIONAL%20%7B%20%3Firi%20service%3Aconsumes%20%3Fconsumes%20.%20%7D%0A%20%20OPTIONAL%20%7B%20%3Firi%20dcterms%3AisPartOf%20%3FisPartOf%20.%20%7D%0A%20%20OPTIONAL%20%7B%20%3Firi%20schema%3Akeywords%20%3Fkeywords%20.%20%7D%0A%20%20OPTIONAL%20%7B%20%3Firi%20systemmap%3AhasLegalBasis%20%3FhasLegalBasis%20.%20%7D%0A%7D%0ALIMIT%201000" TargetMode="External" /><Relationship Type="http://schemas.openxmlformats.org/officeDocument/2006/relationships/hyperlink" Id="rId80" Target="https://lindas.admin.ch/sparql/#query=PREFIX%20dcterms%3A%20%3Chttp%3A%2F%2Fpurl.org%2Fdc%2Fterms%2F%3E%0APREFIX%20schema%3A%20%3Chttp%3A%2F%2Fschema.org%2F%3E%0APREFIX%20service%3A%20%3Chttp%3A%2F%2Fpurl.org%2Fontology%2Fservice%23%3E%0ASELECT%20%3Firi%20%3Fname%20%3Fdescription%20%3Furl%20%3FprovidedBy%20%3Fconsumes%20%3FisPartOf%20%3Fkeywords%0AFROM%20%3Chttps%3A%2F%2Flindas.admin.ch%2Ffoag%2Fsystem-map%3E%0AWHERE%20%7B%0A%20%20%3Firi%20a%20service%3AService%20.%0A%20%20%3Firi%20schema%3Aname%20%3Fname%20.%0A%20%20OPTIONAL%20%7B%20%3Firi%20schema%3Adescription%20%3Fdescription%20.%20%7D%0A%20%20OPTIONAL%20%7B%20%3Firi%20schema%3Aurl%20%3Furl%20.%20%7D%0A%20%20OPTIONAL%20%7B%20%3Firi%20service%3AprovidedBy%20%3FprovidedBy%20.%20%7D%0A%20%20OPTIONAL%20%7B%20%3Firi%20service%3Aconsumes%20%3Fconsumes%20.%20%7D%0A%20%20OPTIONAL%20%7B%20%3Firi%20dcterms%3AisPartOf%20%3FisPartOf%20.%20%7D%0A%20%20OPTIONAL%20%7B%20%3Firi%20schema%3Akeywords%20%3Fkeywords%20.%20%7D%0A%7D%0ALIMIT%201000" TargetMode="External" /><Relationship Type="http://schemas.openxmlformats.org/officeDocument/2006/relationships/hyperlink" Id="rId93" Target="https://lindas.admin.ch/sparql/#query=PREFIX%20schema%3A%20%3Chttp%3A%2F%2Fschema.org%2F%3E%0APREFIX%20systemmap%3A%20%3Chttps%3A%2F%2Fagriculture.ld.admin.ch%2Fsystem-map%2F%3E%0ASELECT%20%3Firi%20%3Fname%20%3Fabbreviation%20%3Fdescription%20%3Furl%20%3FsameAs%20%3FparentOrganization%20%3FmemberOf%20%3Fowns%20%3Faccess%20%3FhasLegalBasis%0AFROM%20%3Chttps%3A%2F%2Flindas.admin.ch%2Ffoag%2Fsystem-map%3E%0AWHERE%20%7B%0A%20%20%3Firi%20a%20schema%3AOrganization%20.%0A%20%20%3Firi%20schema%3Aname%20%3Fname%20.%0A%20%20OPTIONAL%20%7B%20%3Firi%20systemmap%3Aabbreviation%20%3Fabbreviation%20.%20%7D%0A%20%20OPTIONAL%20%7B%20%3Firi%20schema%3Adescription%20%3Fdescription%20.%20%7D%0A%20%20OPTIONAL%20%7B%20%3Firi%20schema%3Aurl%20%3Furl%20.%20%7D%0A%20%20OPTIONAL%20%7B%20%3Firi%20schema%3AsameAs%20%3FsameAs%20.%20%7D%0A%20%20OPTIONAL%20%7B%20%3Firi%20schema%3AparentOrganization%20%3FparentOrganization%20.%20%7D%0A%20%20OPTIONAL%20%7B%20%3Firi%20schema%3AmemberOf%20%3FmemberOf%20.%20%7D%0A%20%20OPTIONAL%20%7B%20%3Firi%20systemmap%3Aowns%20%3Fowns%20.%20%7D%0A%20%20OPTIONAL%20%7B%20%3Firi%20systemmap%3Aaccess%20%3Faccess%20.%20%7D%0A%20%20OPTIONAL%20%7B%20%3Firi%20systemmap%3AhasLegalBasis%20%3FhasLegalBasis%20.%20%7D%0A%7D%0ALIMIT%201000" TargetMode="External" /><Relationship Type="http://schemas.openxmlformats.org/officeDocument/2006/relationships/hyperlink" Id="rId75" Target="https://lindas.admin.ch/sparql/#query=PREFIX%20schema%3A%20%3Chttp%3A%2F%2Fschema.org%2F%3E%0APREFIX%20systemmap%3A%20%3Chttps%3A%2F%2Fagriculture.ld.admin.ch%2Fsystem-map%2F%3E%0ASELECT%20%3Firi%20%3Fname%20%3FalternateName%20%3Fabbreviation%0AFROM%20%3Chttps%3A%2F%2Flindas.admin.ch%2Ffoag%2Fsystem-map%3E%0AWHERE%20%7B%0A%20%20%3Firi%20a%20schema%3ALegislation%20.%0A%20%20%3Firi%20schema%3Aname%20%3Fname%20.%0A%20%20OPTIONAL%20%7B%20%3Firi%20schema%3AalternateName%20%3FalternateName%20.%20%7D%0A%20%20OPTIONAL%20%7B%20%3Firi%20systemmap%3Aabbreviation%20%3Fabbreviation%20.%20%7D%0A%7D%0ALIMIT%201000" TargetMode="External" /><Relationship Type="http://schemas.openxmlformats.org/officeDocument/2006/relationships/hyperlink" Id="rId98" Target="https://lindas.admin.ch/sparql/#query=PREFIX%20schema%3A%20%3Chttp%3A%2F%2Fschema.org%2F%3E%0ASELECT%20%3Firi%20%3Fname%0AFROM%20%3Chttps%3A%2F%2Flindas.admin.ch%2Ffoag%2Fsystem-map%3E%0AWHERE%20%7B%0A%20%20%3Firi%20a%20schema%3ADefinedTerm%20.%0A%20%20%3Firi%20schema%3Aname%20%3Fname%20.%0A%7D%0ALIMIT%201000" TargetMode="External" /><Relationship Type="http://schemas.openxmlformats.org/officeDocument/2006/relationships/hyperlink" Id="rId108" Target="https://www.w3.org/TR/shacl/" TargetMode="External" /><Relationship Type="http://schemas.openxmlformats.org/officeDocument/2006/relationships/hyperlink" Id="rId110" Target="https://www.w3.org/TR/sparql11-query/" TargetMode="External" /><Relationship Type="http://schemas.openxmlformats.org/officeDocument/2006/relationships/hyperlink" Id="rId121" Target="mailto:agridata.ch@blw.admin.ch" TargetMode="External" /></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1127</Words>
  <Characters>7103</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DigiAgriFoodCH Systemlandkarte</dc:title>
  <dc:creator/>
  <dc:language>de</dc:language>
  <cp:keywords/>
  <dcterms:created xsi:type="dcterms:W3CDTF">2026-10-26T09:58:50Z</dcterms:created>
  <dcterms:modified xsi:type="dcterms:W3CDTF">2026-10-26T09:58:50Z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Die Systemlandkarte beschreibt die IT-Systeme des Schweizer Agrar- und Ernährungssektors, die Daten, die sie enthalten, die Services, die sie anbieten und nutzen, sowie die Organisationen, die sie betreiben, besitzen oder entwickeln. Sie macht sichtbar, wo welche Daten liegen, woher sie stammen und wer dafür zuständig ist. Sämtliche Inhalte stehen als maschinenlesbare Linked Data zur Verfügung.</vt:lpwstr>
  </property>
  <property fmtid="{D5CDD505-2E9C-101B-9397-08002B2CF9AE}" pid="3" name="biblio-config">
    <vt:lpwstr>True</vt:lpwstr>
  </property>
  <property fmtid="{D5CDD505-2E9C-101B-9397-08002B2CF9AE}" pid="4" name="bibliography">
    <vt:lpwstr/>
  </property>
  <property fmtid="{D5CDD505-2E9C-101B-9397-08002B2CF9AE}" pid="5" name="csl">
    <vt:lpwstr>../assets/din-1505-2-alphanumeric.csl</vt:lpwstr>
  </property>
  <property fmtid="{D5CDD505-2E9C-101B-9397-08002B2CF9AE}" pid="6" name="ech">
    <vt:lpwstr/>
  </property>
  <property fmtid="{D5CDD505-2E9C-101B-9397-08002B2CF9AE}" pid="7" name="ech-display">
    <vt:lpwstr/>
  </property>
  <property fmtid="{D5CDD505-2E9C-101B-9397-08002B2CF9AE}" pid="8" name="ech-row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Inhaltsverzeichnis</vt:lpwstr>
  </property>
</Properties>
</file>