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shd w:val="clear" w:color="auto" w:fill="1F3864"/>
      </w:pPr>
      <w:r>
        <w:rPr>
          <w:rFonts w:ascii="Arial" w:hAnsi="Arial"/>
          <w:b/>
          <w:color w:val="FFFFFF"/>
          <w:sz w:val="40"/>
        </w:rPr>
        <w:t>Google Meet Demo Script — SkyTab POS</w:t>
      </w:r>
    </w:p>
    <w:p>
      <w:pPr>
        <w:spacing w:before="0" w:after="160"/>
        <w:jc w:val="center"/>
        <w:shd w:val="clear" w:color="auto" w:fill="2E5090"/>
      </w:pPr>
      <w:r>
        <w:rPr>
          <w:rFonts w:ascii="Arial" w:hAnsi="Arial"/>
          <w:b/>
          <w:color w:val="FFFFFF"/>
          <w:sz w:val="26"/>
        </w:rPr>
        <w:t>Bryce Mack | Shift4 Payments</w:t>
      </w:r>
    </w:p>
    <w:p>
      <w:pPr>
        <w:spacing w:before="80" w:after="240"/>
        <w:shd w:val="clear" w:color="auto" w:fill="FFFCE8"/>
      </w:pPr>
      <w:r>
        <w:rPr>
          <w:rFonts w:ascii="Arial" w:hAnsi="Arial"/>
          <w:i/>
          <w:color w:val="4A3500"/>
          <w:sz w:val="21"/>
        </w:rPr>
        <w:t>Target runtime: 15–20 minutes. Goal: connect their pain points to SkyTab solutions, then move toward an application. Discovery BEFORE demo — always.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1. PRE-DEMO PREP</w:t>
      </w:r>
      <w:r>
        <w:rPr>
          <w:rFonts w:ascii="Arial" w:hAnsi="Arial"/>
          <w:b w:val="0"/>
          <w:i/>
          <w:color w:val="CCD9FF"/>
          <w:sz w:val="20"/>
        </w:rPr>
        <w:t xml:space="preserve">  —  5 min before the call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Review Salesforce lead notes — know their restaurant type, size, any info they shared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Have the proposal template open and ready to customize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Cue up SkyTab hardware images or the Lighthouse demo account (you have access to the demo back-office)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Prepare a rough quote estimate based on what you know — adjust live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Test your Google Meet link — share your screen BEFORE they join so you’re ready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Have the Sales Center application link ready to paste into chat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2. OPENING &amp; RAPPORT</w:t>
      </w:r>
      <w:r>
        <w:rPr>
          <w:rFonts w:ascii="Arial" w:hAnsi="Arial"/>
          <w:b w:val="0"/>
          <w:i/>
          <w:color w:val="CCD9FF"/>
          <w:sz w:val="20"/>
        </w:rPr>
        <w:t xml:space="preserve">  —  2–3 min</w:t>
      </w:r>
    </w:p>
    <w:p>
      <w:pPr>
        <w:spacing w:before="40" w:after="80"/>
      </w:pPr>
      <w:r>
        <w:rPr>
          <w:rFonts w:ascii="Arial" w:hAnsi="Arial"/>
          <w:sz w:val="22"/>
        </w:rPr>
        <w:t>“Hey [Name], great to finally connect! Thanks for taking the time — I’ll keep this tight, about 15 minutes. [Small talk: Where are you located? What kind of cuisine? How long have you been open / when are you looking to open?]”</w:t>
      </w:r>
    </w:p>
    <w:p/>
    <w:p>
      <w:pPr>
        <w:spacing w:before="40" w:after="80"/>
      </w:pPr>
      <w:r>
        <w:rPr>
          <w:rFonts w:ascii="Arial" w:hAnsi="Arial"/>
          <w:sz w:val="22"/>
        </w:rPr>
        <w:t>“Before I dive in, I want to make sure I show you the right things for your setup — do you mind if I ask you a couple quick questions first?”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3. DISCOVERY QUESTIONS</w:t>
      </w:r>
      <w:r>
        <w:rPr>
          <w:rFonts w:ascii="Arial" w:hAnsi="Arial"/>
          <w:b w:val="0"/>
          <w:i/>
          <w:color w:val="CCD9FF"/>
          <w:sz w:val="20"/>
        </w:rPr>
        <w:t xml:space="preserve">  —  3–5 min</w:t>
      </w:r>
    </w:p>
    <w:p>
      <w:pPr>
        <w:spacing w:before="40" w:after="80"/>
        <w:shd w:val="clear" w:color="auto" w:fill="FFFCE8"/>
      </w:pPr>
      <w:r>
        <w:rPr>
          <w:rFonts w:ascii="Arial" w:hAnsi="Arial"/>
          <w:i/>
          <w:color w:val="4A3500"/>
          <w:sz w:val="21"/>
        </w:rPr>
        <w:t>Ask 3–5 of these based on what you already know. Have a conversation, not an interrogation.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“What POS system are you using now, or are you starting fresh?”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“What’s been your biggest frustration with your current setup?” (or “What’s most important to you in a new system?”)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“Are you doing any delivery — DoorDash, Uber Eats, Grubhub?”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“How many terminals or stations are you thinking?”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“Do your servers take orders tableside or is it counter service?”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“Roughly what’s your monthly credit card volume? Even a ballpark is fine.”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“Have you looked at any other systems — Toast, Square, Clover?”</w:t>
      </w:r>
    </w:p>
    <w:p>
      <w:pPr>
        <w:spacing w:before="40" w:after="80"/>
        <w:shd w:val="clear" w:color="auto" w:fill="FFFCE8"/>
      </w:pPr>
      <w:r>
        <w:rPr>
          <w:rFonts w:ascii="Arial" w:hAnsi="Arial"/>
          <w:i/>
          <w:color w:val="4A3500"/>
          <w:sz w:val="21"/>
        </w:rPr>
        <w:t>Key intel: current system, pain points, volume, and whether they’ve shopped competitors. This shapes your entire pitch.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4. DEMO WALKTHROUGH</w:t>
      </w:r>
      <w:r>
        <w:rPr>
          <w:rFonts w:ascii="Arial" w:hAnsi="Arial"/>
          <w:b w:val="0"/>
          <w:i/>
          <w:color w:val="CCD9FF"/>
          <w:sz w:val="20"/>
        </w:rPr>
        <w:t xml:space="preserve">  —  8–10 min</w:t>
      </w:r>
    </w:p>
    <w:p>
      <w:pPr>
        <w:spacing w:before="40" w:after="80"/>
      </w:pPr>
      <w:r>
        <w:rPr>
          <w:rFonts w:ascii="Arial" w:hAnsi="Arial"/>
          <w:sz w:val="22"/>
        </w:rPr>
        <w:t>Lead with what matters to THEM based on discovery. Suggested flow: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A. Hardware Overview</w:t>
      </w:r>
    </w:p>
    <w:p>
      <w:pPr>
        <w:spacing w:before="40" w:after="80"/>
      </w:pPr>
      <w:r>
        <w:rPr>
          <w:rFonts w:ascii="Arial" w:hAnsi="Arial"/>
          <w:sz w:val="22"/>
        </w:rPr>
        <w:t>“So here’s what the system looks like. [Screen share — show hardware on SkyTab website or images]”</w:t>
      </w:r>
    </w:p>
    <w:p>
      <w:pPr>
        <w:spacing w:before="40" w:after="80"/>
      </w:pPr>
      <w:r>
        <w:rPr>
          <w:rFonts w:ascii="Arial" w:hAnsi="Arial"/>
          <w:sz w:val="22"/>
        </w:rPr>
        <w:t>“The main station is a sleek countertop unit — no bulky legacy hardware. For tableside, we have the SkyTab Glass handheld — servers take orders and process payments right at the table. All of this is $0 upfront, monthly subscription, lifetime warranty — if anything breaks we replace it at no charge.”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B. Lighthouse Software</w:t>
      </w:r>
    </w:p>
    <w:p>
      <w:pPr>
        <w:spacing w:before="40" w:after="80"/>
      </w:pPr>
      <w:r>
        <w:rPr>
          <w:rFonts w:ascii="Arial" w:hAnsi="Arial"/>
          <w:sz w:val="22"/>
        </w:rPr>
        <w:t>“The back office is called Lighthouse — cloud-based, accessible from any device anywhere. Here’s everything included in the $20/month:”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Full POS software with automatic updates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Commission-free online ordering through your own website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Built-in loyalty program and email marketing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Reservations and waitlist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Inventory with low-stock alerts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Employee scheduling, time clock, labor cost tracking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Real-time sales reporting and analytics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Free professional restaurant website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24/7 U.S.-based support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C. Third-Party Delivery Integration</w:t>
      </w:r>
    </w:p>
    <w:p>
      <w:pPr>
        <w:spacing w:before="40" w:after="80"/>
      </w:pPr>
      <w:r>
        <w:rPr>
          <w:rFonts w:ascii="Arial" w:hAnsi="Arial"/>
          <w:sz w:val="22"/>
        </w:rPr>
        <w:t>“If you’re on DoorDash, Uber Eats, or Grubhub — those orders feed directly into SkyTab. No separate tablet, no manual entry, no missed tickets. Everything on one screen.”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D. The Advantage Program</w:t>
      </w:r>
    </w:p>
    <w:p>
      <w:pPr>
        <w:spacing w:before="40" w:after="80"/>
      </w:pPr>
      <w:r>
        <w:rPr>
          <w:rFonts w:ascii="Arial" w:hAnsi="Arial"/>
          <w:sz w:val="22"/>
        </w:rPr>
        <w:t>“Now here’s the part that gets most people’s attention. [Pause.]”</w:t>
      </w:r>
    </w:p>
    <w:p>
      <w:pPr>
        <w:spacing w:before="40" w:after="80"/>
      </w:pPr>
      <w:r>
        <w:rPr>
          <w:rFonts w:ascii="Arial" w:hAnsi="Arial"/>
          <w:sz w:val="22"/>
        </w:rPr>
        <w:t>“Most restaurants are losing 2.5 to 3.5% on every credit card swipe. On $50,000 a month, that’s up to $1,750/month — $21,000 a year — gone.”</w:t>
      </w:r>
    </w:p>
    <w:p>
      <w:pPr>
        <w:spacing w:before="40" w:after="80"/>
      </w:pPr>
      <w:r>
        <w:rPr>
          <w:rFonts w:ascii="Arial" w:hAnsi="Arial"/>
          <w:sz w:val="22"/>
        </w:rPr>
        <w:t>“Our Advantage Program uses dual pricing to bring that to near zero. Cash customers pay your standard price. Credit card customers see a price that builds the processing fee in. Your business keeps 100% of every sale.”</w:t>
      </w:r>
    </w:p>
    <w:p>
      <w:pPr>
        <w:spacing w:before="40" w:after="80"/>
      </w:pPr>
      <w:r>
        <w:rPr>
          <w:rFonts w:ascii="Arial" w:hAnsi="Arial"/>
          <w:sz w:val="22"/>
        </w:rPr>
        <w:t>“Nine out of ten of our new customers enroll. It’s legal, fully disclosed, and built into checkout.”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E. Installation, Menu Build &amp; Support</w:t>
      </w:r>
    </w:p>
    <w:p>
      <w:pPr>
        <w:spacing w:before="40" w:after="80"/>
      </w:pPr>
      <w:r>
        <w:rPr>
          <w:rFonts w:ascii="Arial" w:hAnsi="Arial"/>
          <w:sz w:val="22"/>
        </w:rPr>
        <w:t>“We build your entire system before it ships. Menu programmed, everything configured. A professional installer comes to your location, sets it all up, and trains your staff — all included.”</w:t>
      </w:r>
    </w:p>
    <w:p>
      <w:pPr>
        <w:spacing w:before="200" w:after="60"/>
        <w:shd w:val="clear" w:color="auto" w:fill="BDD7EE"/>
      </w:pPr>
      <w:r>
        <w:rPr>
          <w:rFonts w:ascii="Arial" w:hAnsi="Arial"/>
          <w:b/>
          <w:color w:val="1F3864"/>
          <w:sz w:val="22"/>
        </w:rPr>
        <w:t xml:space="preserve">   F. Pricing Summary</w:t>
      </w:r>
    </w:p>
    <w:p>
      <w:pPr>
        <w:spacing w:before="40" w:after="80"/>
      </w:pPr>
      <w:r>
        <w:rPr>
          <w:rFonts w:ascii="Arial" w:hAnsi="Arial"/>
          <w:sz w:val="22"/>
        </w:rPr>
        <w:t>“Here’s what it costs:”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Hardware: $29.99/device/month — first 12 months FREE with Advantage Program enrollment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Software: $20/month (first 2 months free)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Year one total: just $49.99/month</w:t>
      </w:r>
    </w:p>
    <w:p>
      <w:pPr>
        <w:spacing w:before="20" w:after="40"/>
        <w:ind w:left="576"/>
      </w:pPr>
      <w:r>
        <w:rPr>
          <w:rFonts w:ascii="Arial" w:hAnsi="Arial"/>
          <w:sz w:val="22"/>
        </w:rPr>
        <w:t>–  Kitchen printer add-on: $10/month if needed</w:t>
      </w:r>
    </w:p>
    <w:p>
      <w:pPr>
        <w:spacing w:before="40" w:after="80"/>
      </w:pPr>
      <w:r>
        <w:rPr>
          <w:rFonts w:ascii="Arial" w:hAnsi="Arial"/>
          <w:sz w:val="22"/>
        </w:rPr>
        <w:t>“With Advantage offsetting your processing fees, most restaurants end up net positive.”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5. TRIAL CLOSE MOMENTS</w:t>
      </w:r>
    </w:p>
    <w:p>
      <w:pPr>
        <w:spacing w:before="40" w:after="80"/>
        <w:shd w:val="clear" w:color="auto" w:fill="FFFCE8"/>
      </w:pPr>
      <w:r>
        <w:rPr>
          <w:rFonts w:ascii="Arial" w:hAnsi="Arial"/>
          <w:i/>
          <w:color w:val="4A3500"/>
          <w:sz w:val="21"/>
        </w:rPr>
        <w:t>Watch for buying signals — nodding, “that sounds great,” questions about timing or pricing. When you see them:</w:t>
      </w:r>
    </w:p>
    <w:p>
      <w:pPr>
        <w:pStyle w:val="ListBullet"/>
        <w:spacing w:before="40" w:after="60"/>
        <w:ind w:left="432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“Does this look like what you had in mind for your setup?”</w:t>
      </w:r>
    </w:p>
    <w:p>
      <w:pPr>
        <w:pStyle w:val="ListBullet"/>
        <w:spacing w:before="40" w:after="60"/>
        <w:ind w:left="432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“Based on what you’ve told me, does [X stations + Y handhelds] sound about right?”</w:t>
      </w:r>
    </w:p>
    <w:p>
      <w:pPr>
        <w:pStyle w:val="ListBullet"/>
        <w:spacing w:before="40" w:after="60"/>
        <w:ind w:left="432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“What questions do you have before we talk next steps?”</w:t>
      </w:r>
    </w:p>
    <w:p>
      <w:pPr>
        <w:pStyle w:val="ListBullet"/>
        <w:spacing w:before="40" w:after="60"/>
        <w:ind w:left="432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“Is there anything that would hold you back from moving forward today?”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6. QUOTE &amp; CLOSE</w:t>
      </w:r>
      <w:r>
        <w:rPr>
          <w:rFonts w:ascii="Arial" w:hAnsi="Arial"/>
          <w:b w:val="0"/>
          <w:i/>
          <w:color w:val="CCD9FF"/>
          <w:sz w:val="20"/>
        </w:rPr>
        <w:t xml:space="preserve">  —  2–3 min</w:t>
      </w:r>
    </w:p>
    <w:p>
      <w:pPr>
        <w:spacing w:before="40" w:after="80"/>
      </w:pPr>
      <w:r>
        <w:rPr>
          <w:rFonts w:ascii="Arial" w:hAnsi="Arial"/>
          <w:sz w:val="22"/>
        </w:rPr>
        <w:t>“Based on what you’ve told me, here’s what I’d set you up with for [Restaurant Name]:”</w:t>
      </w:r>
    </w:p>
    <w:p>
      <w:pPr>
        <w:spacing w:before="40" w:after="80"/>
        <w:shd w:val="clear" w:color="auto" w:fill="FFFCE8"/>
      </w:pPr>
      <w:r>
        <w:rPr>
          <w:rFonts w:ascii="Arial" w:hAnsi="Arial"/>
          <w:i/>
          <w:color w:val="4A3500"/>
          <w:sz w:val="21"/>
        </w:rPr>
        <w:t>[Walk through live — customize hardware count, show monthly total]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Hardware: [X] stations at $29.99/month — FREE year one with Advantage enrollment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Software: $20/month — first 2 months free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Year One Total: $49.99/month</w:t>
      </w:r>
    </w:p>
    <w:p>
      <w:pPr>
        <w:spacing w:before="40" w:after="80"/>
      </w:pPr>
      <w:r>
        <w:rPr>
          <w:rFonts w:ascii="Arial" w:hAnsi="Arial"/>
          <w:sz w:val="22"/>
        </w:rPr>
        <w:t>“With Advantage covering your processing costs, this is typically net positive from month one.”</w:t>
      </w:r>
    </w:p>
    <w:p>
      <w:pPr>
        <w:spacing w:before="40" w:after="80"/>
      </w:pPr>
      <w:r>
        <w:rPr>
          <w:rFonts w:ascii="Arial" w:hAnsi="Arial"/>
          <w:sz w:val="22"/>
        </w:rPr>
        <w:t>“The application takes about 10 minutes over the phone. Approval usually comes within 24 hours. Once approved, your launch control rep gets assigned and starts building your system.”</w:t>
      </w:r>
    </w:p>
    <w:p>
      <w:pPr>
        <w:spacing w:before="40" w:after="80"/>
      </w:pPr>
      <w:r>
        <w:rPr>
          <w:rFonts w:ascii="Arial" w:hAnsi="Arial"/>
          <w:sz w:val="22"/>
        </w:rPr>
        <w:t>“Want to go ahead and get that started right now?”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7. POST-DEMO “I NEED TO THINK ABOUT IT”</w:t>
      </w:r>
    </w:p>
    <w:p>
      <w:pPr>
        <w:spacing w:before="40" w:after="80"/>
      </w:pPr>
      <w:r>
        <w:rPr>
          <w:rFonts w:ascii="Arial" w:hAnsi="Arial"/>
          <w:sz w:val="22"/>
        </w:rPr>
        <w:t>“Totally understand — this is a real decision and I want you to feel good about it. Can I ask what specifically you’d want to think through? [Listen.]”</w:t>
      </w:r>
    </w:p>
    <w:p>
      <w:pPr>
        <w:spacing w:before="40" w:after="80"/>
      </w:pPr>
      <w:r>
        <w:rPr>
          <w:rFonts w:ascii="Arial" w:hAnsi="Arial"/>
          <w:sz w:val="22"/>
        </w:rPr>
        <w:t>“Here’s what I’d suggest — let me send you the proposal right now while we’re on the line. Then let’s put a quick 10-minute call on the calendar for tomorrow so I can answer anything that comes up. Does morning or afternoon work better for you?”</w:t>
      </w:r>
    </w:p>
    <w:p>
      <w:pPr>
        <w:spacing w:before="40" w:after="80"/>
        <w:shd w:val="clear" w:color="auto" w:fill="FFFCE8"/>
      </w:pPr>
      <w:r>
        <w:rPr>
          <w:rFonts w:ascii="Arial" w:hAnsi="Arial"/>
          <w:i/>
          <w:color w:val="4A3500"/>
          <w:sz w:val="21"/>
        </w:rPr>
        <w:t>Always leave with a concrete next step — a scheduled call, a signed application, or a specific follow-up time. “I’ll reach out when I’m ready” is not a next step.</w:t>
      </w:r>
    </w:p>
    <w:p>
      <w:pPr>
        <w:spacing w:before="280" w:after="80"/>
        <w:shd w:val="clear" w:color="auto" w:fill="1F3864"/>
      </w:pPr>
      <w:r>
        <w:rPr>
          <w:rFonts w:ascii="Arial" w:hAnsi="Arial"/>
          <w:b/>
          <w:color w:val="FFFFFF"/>
          <w:sz w:val="26"/>
        </w:rPr>
        <w:t xml:space="preserve">  8. POST-DEMO CHECKLIST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Send E-8 (Post-Demo Recap email) within 1 hour with proposal attached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Send SMS-6 (post-demo text) same day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Log call outcome in Salesforce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If not closed: schedule follow-up call BEFORE hanging up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If closed: walk through application ON THE CALL — don’t let them “do it later”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Remind them to watch for “Welcome to Shift4” email then click Register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Collect voided check OR bank letter on letterhead (name, business name, account number, routing number, bank rep signature)</w:t>
      </w:r>
    </w:p>
    <w:p>
      <w:pPr>
        <w:pStyle w:val="ListNumber"/>
        <w:spacing w:before="40" w:after="60"/>
        <w:ind w:left="432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Set reminders for any outstanding items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060"/>
        <w:sz w:val="18"/>
      </w:rPr>
      <w:t xml:space="preserve">Bryce Mack | Shift4 SkyTab POS  |  Page </w:t>
    </w:r>
    <w:r>
      <w:rPr>
        <w:sz w:val="18"/>
        <w:szCs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