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B99" w:rsidRPr="004710CE" w:rsidRDefault="004710CE" w:rsidP="00183541">
      <w:pPr>
        <w:spacing w:line="360" w:lineRule="auto"/>
        <w:jc w:val="center"/>
        <w:rPr>
          <w:rFonts w:ascii="Times New Roman" w:eastAsia="Times New Roman" w:hAnsi="Times New Roman" w:cs="Times New Roman"/>
        </w:rPr>
      </w:pPr>
      <w:r w:rsidRPr="004710CE">
        <w:rPr>
          <w:rFonts w:ascii="Times New Roman" w:eastAsia="Times New Roman" w:hAnsi="Times New Roman" w:cs="Times New Roman"/>
        </w:rPr>
        <w:t>[title]</w:t>
      </w:r>
      <w:r w:rsidR="00F60E43" w:rsidRPr="004710CE">
        <w:rPr>
          <w:rFonts w:ascii="Times New Roman" w:eastAsia="Times New Roman" w:hAnsi="Times New Roman" w:cs="Times New Roman"/>
        </w:rPr>
        <w:t xml:space="preserve">The </w:t>
      </w:r>
      <w:r w:rsidR="00763CC7" w:rsidRPr="004710CE">
        <w:rPr>
          <w:rFonts w:ascii="Times New Roman" w:eastAsia="Times New Roman" w:hAnsi="Times New Roman" w:cs="Times New Roman"/>
        </w:rPr>
        <w:t>I</w:t>
      </w:r>
      <w:r w:rsidR="00F60E43" w:rsidRPr="004710CE">
        <w:rPr>
          <w:rFonts w:ascii="Times New Roman" w:eastAsia="Times New Roman" w:hAnsi="Times New Roman" w:cs="Times New Roman"/>
        </w:rPr>
        <w:t xml:space="preserve">nfluence of East and West on </w:t>
      </w:r>
      <w:r w:rsidR="00763CC7" w:rsidRPr="004710CE">
        <w:rPr>
          <w:rFonts w:ascii="Times New Roman" w:eastAsia="Times New Roman" w:hAnsi="Times New Roman" w:cs="Times New Roman"/>
        </w:rPr>
        <w:t>B</w:t>
      </w:r>
      <w:r w:rsidR="00F60E43" w:rsidRPr="004710CE">
        <w:rPr>
          <w:rFonts w:ascii="Times New Roman" w:eastAsia="Times New Roman" w:hAnsi="Times New Roman" w:cs="Times New Roman"/>
        </w:rPr>
        <w:t xml:space="preserve">ronze </w:t>
      </w:r>
      <w:r w:rsidR="00763CC7" w:rsidRPr="004710CE">
        <w:rPr>
          <w:rFonts w:ascii="Times New Roman" w:eastAsia="Times New Roman" w:hAnsi="Times New Roman" w:cs="Times New Roman"/>
        </w:rPr>
        <w:t>O</w:t>
      </w:r>
      <w:r w:rsidR="00F60E43" w:rsidRPr="004710CE">
        <w:rPr>
          <w:rFonts w:ascii="Times New Roman" w:eastAsia="Times New Roman" w:hAnsi="Times New Roman" w:cs="Times New Roman"/>
        </w:rPr>
        <w:t xml:space="preserve">bjects </w:t>
      </w:r>
      <w:r w:rsidR="00763CC7" w:rsidRPr="004710CE">
        <w:rPr>
          <w:rFonts w:ascii="Times New Roman" w:eastAsia="Times New Roman" w:hAnsi="Times New Roman" w:cs="Times New Roman"/>
        </w:rPr>
        <w:t>F</w:t>
      </w:r>
      <w:r w:rsidR="00F60E43" w:rsidRPr="004710CE">
        <w:rPr>
          <w:rFonts w:ascii="Times New Roman" w:eastAsia="Times New Roman" w:hAnsi="Times New Roman" w:cs="Times New Roman"/>
        </w:rPr>
        <w:t xml:space="preserve">ound in </w:t>
      </w:r>
      <w:commentRangeStart w:id="0"/>
      <w:r w:rsidR="00F60E43" w:rsidRPr="004710CE">
        <w:rPr>
          <w:rFonts w:ascii="Times New Roman" w:eastAsia="Times New Roman" w:hAnsi="Times New Roman" w:cs="Times New Roman"/>
        </w:rPr>
        <w:t>Central Anatolia</w:t>
      </w:r>
      <w:commentRangeEnd w:id="0"/>
      <w:r w:rsidR="002D21D9">
        <w:rPr>
          <w:rStyle w:val="CommentReference"/>
        </w:rPr>
        <w:commentReference w:id="0"/>
      </w:r>
      <w:r w:rsidR="00F60E43" w:rsidRPr="004710CE">
        <w:rPr>
          <w:rFonts w:ascii="Times New Roman" w:eastAsia="Times New Roman" w:hAnsi="Times New Roman" w:cs="Times New Roman"/>
        </w:rPr>
        <w:t xml:space="preserve">: </w:t>
      </w:r>
      <w:r w:rsidR="00763CC7" w:rsidRPr="004710CE">
        <w:rPr>
          <w:rFonts w:ascii="Times New Roman" w:eastAsia="Times New Roman" w:hAnsi="Times New Roman" w:cs="Times New Roman"/>
        </w:rPr>
        <w:t>S</w:t>
      </w:r>
      <w:r w:rsidR="00F60E43" w:rsidRPr="004710CE">
        <w:rPr>
          <w:rFonts w:ascii="Times New Roman" w:eastAsia="Times New Roman" w:hAnsi="Times New Roman" w:cs="Times New Roman"/>
        </w:rPr>
        <w:t xml:space="preserve">mall </w:t>
      </w:r>
      <w:r w:rsidR="00763CC7" w:rsidRPr="004710CE">
        <w:rPr>
          <w:rFonts w:ascii="Times New Roman" w:eastAsia="Times New Roman" w:hAnsi="Times New Roman" w:cs="Times New Roman"/>
        </w:rPr>
        <w:t>B</w:t>
      </w:r>
      <w:r w:rsidR="00F60E43" w:rsidRPr="004710CE">
        <w:rPr>
          <w:rFonts w:ascii="Times New Roman" w:eastAsia="Times New Roman" w:hAnsi="Times New Roman" w:cs="Times New Roman"/>
        </w:rPr>
        <w:t xml:space="preserve">ronze </w:t>
      </w:r>
      <w:r w:rsidR="00763CC7" w:rsidRPr="004710CE">
        <w:rPr>
          <w:rFonts w:ascii="Times New Roman" w:eastAsia="Times New Roman" w:hAnsi="Times New Roman" w:cs="Times New Roman"/>
        </w:rPr>
        <w:t>F</w:t>
      </w:r>
      <w:r w:rsidR="00F60E43" w:rsidRPr="004710CE">
        <w:rPr>
          <w:rFonts w:ascii="Times New Roman" w:eastAsia="Times New Roman" w:hAnsi="Times New Roman" w:cs="Times New Roman"/>
        </w:rPr>
        <w:t>inds from Kaman-</w:t>
      </w:r>
      <w:proofErr w:type="spellStart"/>
      <w:r w:rsidR="00F60E43" w:rsidRPr="004710CE">
        <w:rPr>
          <w:rFonts w:ascii="Times New Roman" w:eastAsia="Times New Roman" w:hAnsi="Times New Roman" w:cs="Times New Roman"/>
        </w:rPr>
        <w:t>Kalehöyük</w:t>
      </w:r>
      <w:proofErr w:type="spellEnd"/>
    </w:p>
    <w:p w:rsidR="00F60E43" w:rsidRPr="004710CE" w:rsidRDefault="00F60E43" w:rsidP="00183541">
      <w:pPr>
        <w:spacing w:line="360" w:lineRule="auto"/>
        <w:rPr>
          <w:rFonts w:ascii="Times New Roman" w:hAnsi="Times New Roman" w:cs="Times New Roman"/>
        </w:rPr>
      </w:pPr>
    </w:p>
    <w:p w:rsidR="00000000" w:rsidRDefault="00E81C1D">
      <w:pPr>
        <w:spacing w:line="360" w:lineRule="auto"/>
        <w:jc w:val="center"/>
        <w:rPr>
          <w:rFonts w:ascii="Times New Roman" w:hAnsi="Times New Roman" w:cs="Times New Roman"/>
        </w:rPr>
      </w:pPr>
      <w:r>
        <w:rPr>
          <w:rFonts w:ascii="Times New Roman" w:hAnsi="Times New Roman" w:cs="Times New Roman"/>
        </w:rPr>
        <w:t>[author</w:t>
      </w:r>
      <w:r w:rsidR="004710CE" w:rsidRPr="004710CE">
        <w:rPr>
          <w:rFonts w:ascii="Times New Roman" w:hAnsi="Times New Roman" w:cs="Times New Roman"/>
        </w:rPr>
        <w:t>]</w:t>
      </w:r>
      <w:r w:rsidR="00941B99" w:rsidRPr="004710CE">
        <w:rPr>
          <w:rFonts w:ascii="Times New Roman" w:hAnsi="Times New Roman" w:cs="Times New Roman"/>
        </w:rPr>
        <w:t xml:space="preserve">Alice </w:t>
      </w:r>
      <w:proofErr w:type="spellStart"/>
      <w:r w:rsidR="00941B99" w:rsidRPr="004710CE">
        <w:rPr>
          <w:rFonts w:ascii="Times New Roman" w:hAnsi="Times New Roman" w:cs="Times New Roman"/>
        </w:rPr>
        <w:t>Boccia</w:t>
      </w:r>
      <w:proofErr w:type="spellEnd"/>
      <w:r w:rsidR="00941B99" w:rsidRPr="004710CE">
        <w:rPr>
          <w:rFonts w:ascii="Times New Roman" w:hAnsi="Times New Roman" w:cs="Times New Roman"/>
        </w:rPr>
        <w:t xml:space="preserve"> </w:t>
      </w:r>
      <w:proofErr w:type="spellStart"/>
      <w:r w:rsidR="00941B99" w:rsidRPr="004710CE">
        <w:rPr>
          <w:rFonts w:ascii="Times New Roman" w:hAnsi="Times New Roman" w:cs="Times New Roman"/>
        </w:rPr>
        <w:t>Paterakis</w:t>
      </w:r>
      <w:proofErr w:type="spellEnd"/>
    </w:p>
    <w:p w:rsidR="00000000" w:rsidRDefault="00E81C1D">
      <w:pPr>
        <w:spacing w:line="360" w:lineRule="auto"/>
        <w:jc w:val="center"/>
        <w:rPr>
          <w:rFonts w:ascii="Times New Roman" w:hAnsi="Times New Roman" w:cs="Times New Roman"/>
        </w:rPr>
      </w:pPr>
      <w:r>
        <w:rPr>
          <w:rFonts w:ascii="Times New Roman" w:hAnsi="Times New Roman" w:cs="Times New Roman"/>
        </w:rPr>
        <w:t>[aff</w:t>
      </w:r>
      <w:r w:rsidRPr="004710CE">
        <w:rPr>
          <w:rFonts w:ascii="Times New Roman" w:hAnsi="Times New Roman" w:cs="Times New Roman"/>
        </w:rPr>
        <w:t>iliation]Japanese Institute of Anatolian Archaeology, Kaman</w:t>
      </w:r>
    </w:p>
    <w:p w:rsidR="00000000" w:rsidRDefault="00E81C1D">
      <w:pPr>
        <w:spacing w:line="360" w:lineRule="auto"/>
        <w:jc w:val="center"/>
        <w:rPr>
          <w:rFonts w:ascii="Times New Roman" w:hAnsi="Times New Roman" w:cs="Times New Roman"/>
        </w:rPr>
      </w:pPr>
      <w:r>
        <w:rPr>
          <w:rFonts w:ascii="Times New Roman" w:hAnsi="Times New Roman" w:cs="Times New Roman"/>
        </w:rPr>
        <w:t>[author</w:t>
      </w:r>
      <w:r w:rsidRPr="004710CE">
        <w:rPr>
          <w:rFonts w:ascii="Times New Roman" w:hAnsi="Times New Roman" w:cs="Times New Roman"/>
        </w:rPr>
        <w:t>]</w:t>
      </w:r>
      <w:proofErr w:type="spellStart"/>
      <w:r w:rsidR="00941B99" w:rsidRPr="004710CE">
        <w:rPr>
          <w:rFonts w:ascii="Times New Roman" w:hAnsi="Times New Roman" w:cs="Times New Roman"/>
        </w:rPr>
        <w:t>Sachihiro</w:t>
      </w:r>
      <w:proofErr w:type="spellEnd"/>
      <w:r w:rsidR="00941B99" w:rsidRPr="004710CE">
        <w:rPr>
          <w:rFonts w:ascii="Times New Roman" w:hAnsi="Times New Roman" w:cs="Times New Roman"/>
        </w:rPr>
        <w:t xml:space="preserve"> </w:t>
      </w:r>
      <w:proofErr w:type="spellStart"/>
      <w:r w:rsidR="00941B99" w:rsidRPr="004710CE">
        <w:rPr>
          <w:rFonts w:ascii="Times New Roman" w:hAnsi="Times New Roman" w:cs="Times New Roman"/>
        </w:rPr>
        <w:t>Omura</w:t>
      </w:r>
      <w:proofErr w:type="spellEnd"/>
    </w:p>
    <w:p w:rsidR="00000000" w:rsidRDefault="00E81C1D">
      <w:pPr>
        <w:spacing w:line="360" w:lineRule="auto"/>
        <w:jc w:val="center"/>
        <w:rPr>
          <w:rFonts w:ascii="Times New Roman" w:hAnsi="Times New Roman" w:cs="Times New Roman"/>
        </w:rPr>
      </w:pPr>
      <w:r>
        <w:rPr>
          <w:rFonts w:ascii="Times New Roman" w:hAnsi="Times New Roman" w:cs="Times New Roman"/>
        </w:rPr>
        <w:t>[aff</w:t>
      </w:r>
      <w:r w:rsidR="004710CE" w:rsidRPr="004710CE">
        <w:rPr>
          <w:rFonts w:ascii="Times New Roman" w:hAnsi="Times New Roman" w:cs="Times New Roman"/>
        </w:rPr>
        <w:t>iliation]Japanese Institute of Anatolian Archaeology, Kaman</w:t>
      </w:r>
    </w:p>
    <w:p w:rsidR="00EA6987" w:rsidRPr="004710CE" w:rsidRDefault="00EA6987" w:rsidP="00183541">
      <w:pPr>
        <w:spacing w:line="360" w:lineRule="auto"/>
        <w:rPr>
          <w:rFonts w:ascii="Times New Roman" w:hAnsi="Times New Roman" w:cs="Times New Roman"/>
          <w:lang w:bidi="en-US"/>
        </w:rPr>
      </w:pPr>
    </w:p>
    <w:p w:rsidR="00BF7A66" w:rsidRPr="004710CE" w:rsidRDefault="00E81C1D" w:rsidP="00183541">
      <w:pPr>
        <w:spacing w:line="360" w:lineRule="auto"/>
        <w:rPr>
          <w:rFonts w:ascii="Times New Roman" w:hAnsi="Times New Roman" w:cs="Times New Roman"/>
          <w:lang w:bidi="en-US"/>
        </w:rPr>
      </w:pPr>
      <w:r>
        <w:rPr>
          <w:rFonts w:ascii="Times New Roman" w:hAnsi="Times New Roman" w:cs="Times New Roman"/>
          <w:lang w:bidi="en-US"/>
        </w:rPr>
        <w:t>[A-</w:t>
      </w:r>
      <w:r w:rsidR="004710CE" w:rsidRPr="004710CE">
        <w:rPr>
          <w:rFonts w:ascii="Times New Roman" w:hAnsi="Times New Roman" w:cs="Times New Roman"/>
          <w:lang w:bidi="en-US"/>
        </w:rPr>
        <w:t>head]</w:t>
      </w:r>
      <w:r w:rsidR="00BF7A66" w:rsidRPr="004710CE">
        <w:rPr>
          <w:rFonts w:ascii="Times New Roman" w:hAnsi="Times New Roman" w:cs="Times New Roman"/>
          <w:lang w:bidi="en-US"/>
        </w:rPr>
        <w:t>Abstract</w:t>
      </w:r>
    </w:p>
    <w:p w:rsidR="00E81C1D" w:rsidRDefault="004710CE" w:rsidP="00183541">
      <w:pPr>
        <w:spacing w:line="360" w:lineRule="auto"/>
        <w:rPr>
          <w:rFonts w:ascii="Times New Roman" w:hAnsi="Times New Roman" w:cs="Times New Roman"/>
          <w:lang w:bidi="en-US"/>
        </w:rPr>
      </w:pPr>
      <w:r w:rsidRPr="004710CE">
        <w:rPr>
          <w:rFonts w:ascii="Times New Roman" w:hAnsi="Times New Roman" w:cs="Times New Roman"/>
          <w:lang w:bidi="en-US"/>
        </w:rPr>
        <w:t>[abstract]</w:t>
      </w:r>
    </w:p>
    <w:p w:rsidR="00420A5F" w:rsidRPr="00636102" w:rsidRDefault="008676D0" w:rsidP="00183541">
      <w:pPr>
        <w:spacing w:line="360" w:lineRule="auto"/>
        <w:rPr>
          <w:rFonts w:ascii="Times New Roman" w:hAnsi="Times New Roman" w:cs="Times New Roman"/>
          <w:b/>
          <w:bCs/>
          <w:lang w:bidi="en-US"/>
        </w:rPr>
      </w:pPr>
      <w:r w:rsidRPr="004710CE">
        <w:rPr>
          <w:rFonts w:ascii="Times New Roman" w:hAnsi="Times New Roman" w:cs="Times New Roman"/>
          <w:lang w:bidi="en-US"/>
        </w:rPr>
        <w:t>The in</w:t>
      </w:r>
      <w:r w:rsidR="00BF7A66" w:rsidRPr="004710CE">
        <w:rPr>
          <w:rFonts w:ascii="Times New Roman" w:hAnsi="Times New Roman" w:cs="Times New Roman"/>
          <w:lang w:bidi="en-US"/>
        </w:rPr>
        <w:t>fluences from the East and West</w:t>
      </w:r>
      <w:r w:rsidR="00703410" w:rsidRPr="004710CE">
        <w:rPr>
          <w:rFonts w:ascii="Times New Roman" w:hAnsi="Times New Roman" w:cs="Times New Roman"/>
          <w:lang w:bidi="en-US"/>
        </w:rPr>
        <w:t xml:space="preserve"> manifested in ancient bronze </w:t>
      </w:r>
      <w:r w:rsidR="00004FF3" w:rsidRPr="004710CE">
        <w:rPr>
          <w:rFonts w:ascii="Times New Roman" w:hAnsi="Times New Roman" w:cs="Times New Roman"/>
          <w:lang w:bidi="en-US"/>
        </w:rPr>
        <w:t>(copper</w:t>
      </w:r>
      <w:r w:rsidR="002D21D9">
        <w:rPr>
          <w:rFonts w:ascii="Times New Roman" w:hAnsi="Times New Roman" w:cs="Times New Roman"/>
          <w:lang w:bidi="en-US"/>
        </w:rPr>
        <w:t>-</w:t>
      </w:r>
      <w:r w:rsidR="00004FF3" w:rsidRPr="004710CE">
        <w:rPr>
          <w:rFonts w:ascii="Times New Roman" w:hAnsi="Times New Roman" w:cs="Times New Roman"/>
          <w:lang w:bidi="en-US"/>
        </w:rPr>
        <w:t xml:space="preserve">tin alloy) </w:t>
      </w:r>
      <w:r w:rsidR="00703410" w:rsidRPr="004710CE">
        <w:rPr>
          <w:rFonts w:ascii="Times New Roman" w:hAnsi="Times New Roman" w:cs="Times New Roman"/>
          <w:lang w:bidi="en-US"/>
        </w:rPr>
        <w:t xml:space="preserve">technology </w:t>
      </w:r>
      <w:r w:rsidR="00107E0F" w:rsidRPr="004710CE">
        <w:rPr>
          <w:rFonts w:ascii="Times New Roman" w:hAnsi="Times New Roman" w:cs="Times New Roman"/>
          <w:lang w:bidi="en-US"/>
        </w:rPr>
        <w:t>in Central Anatolia</w:t>
      </w:r>
      <w:r w:rsidR="008A0041" w:rsidRPr="004710CE">
        <w:rPr>
          <w:rFonts w:ascii="Times New Roman" w:hAnsi="Times New Roman" w:cs="Times New Roman"/>
          <w:lang w:bidi="en-US"/>
        </w:rPr>
        <w:t xml:space="preserve"> are examined</w:t>
      </w:r>
      <w:r w:rsidR="00107E0F" w:rsidRPr="004710CE">
        <w:rPr>
          <w:rFonts w:ascii="Times New Roman" w:hAnsi="Times New Roman" w:cs="Times New Roman"/>
          <w:lang w:bidi="en-US"/>
        </w:rPr>
        <w:t xml:space="preserve">, specifically </w:t>
      </w:r>
      <w:r w:rsidR="00611401" w:rsidRPr="004710CE">
        <w:rPr>
          <w:rFonts w:ascii="Times New Roman" w:hAnsi="Times New Roman" w:cs="Times New Roman"/>
          <w:lang w:bidi="en-US"/>
        </w:rPr>
        <w:t>at the site of Kaman-Kalehöyük</w:t>
      </w:r>
      <w:r w:rsidR="00763CC7" w:rsidRPr="004710CE">
        <w:rPr>
          <w:rFonts w:ascii="Times New Roman" w:hAnsi="Times New Roman" w:cs="Times New Roman"/>
          <w:lang w:bidi="en-US"/>
        </w:rPr>
        <w:t>, which</w:t>
      </w:r>
      <w:r w:rsidR="00F87467" w:rsidRPr="004710CE">
        <w:rPr>
          <w:rFonts w:ascii="Times New Roman" w:hAnsi="Times New Roman" w:cs="Times New Roman"/>
          <w:lang w:bidi="en-US"/>
        </w:rPr>
        <w:t xml:space="preserve"> </w:t>
      </w:r>
      <w:r w:rsidR="00703410" w:rsidRPr="004710CE">
        <w:rPr>
          <w:rFonts w:ascii="Times New Roman" w:hAnsi="Times New Roman" w:cs="Times New Roman"/>
          <w:lang w:bidi="en-US"/>
        </w:rPr>
        <w:t>has been</w:t>
      </w:r>
      <w:r w:rsidRPr="004710CE">
        <w:rPr>
          <w:rFonts w:ascii="Times New Roman" w:hAnsi="Times New Roman" w:cs="Times New Roman"/>
          <w:lang w:bidi="en-US"/>
        </w:rPr>
        <w:t xml:space="preserve"> excavated by the Japanese Institute of Anatolian Archaeo</w:t>
      </w:r>
      <w:r w:rsidR="00703410" w:rsidRPr="004710CE">
        <w:rPr>
          <w:rFonts w:ascii="Times New Roman" w:hAnsi="Times New Roman" w:cs="Times New Roman"/>
          <w:lang w:bidi="en-US"/>
        </w:rPr>
        <w:t>logy</w:t>
      </w:r>
      <w:r w:rsidR="00B263F3" w:rsidRPr="004710CE">
        <w:rPr>
          <w:rFonts w:ascii="Times New Roman" w:hAnsi="Times New Roman" w:cs="Times New Roman"/>
          <w:lang w:bidi="en-US"/>
        </w:rPr>
        <w:t xml:space="preserve"> </w:t>
      </w:r>
      <w:r w:rsidR="008D6610" w:rsidRPr="004710CE">
        <w:rPr>
          <w:rFonts w:ascii="Times New Roman" w:hAnsi="Times New Roman" w:cs="Times New Roman"/>
          <w:lang w:bidi="en-US"/>
        </w:rPr>
        <w:t xml:space="preserve">(JIAA) </w:t>
      </w:r>
      <w:r w:rsidR="00BC3670" w:rsidRPr="004710CE">
        <w:rPr>
          <w:rFonts w:ascii="Times New Roman" w:hAnsi="Times New Roman" w:cs="Times New Roman"/>
          <w:lang w:bidi="en-US"/>
        </w:rPr>
        <w:t>since 1986</w:t>
      </w:r>
      <w:r w:rsidR="00B263F3" w:rsidRPr="004710CE">
        <w:rPr>
          <w:rFonts w:ascii="Times New Roman" w:hAnsi="Times New Roman" w:cs="Times New Roman"/>
          <w:lang w:bidi="en-US"/>
        </w:rPr>
        <w:t xml:space="preserve">. </w:t>
      </w:r>
      <w:r w:rsidR="00BF7A66" w:rsidRPr="004710CE">
        <w:rPr>
          <w:rFonts w:ascii="Times New Roman" w:hAnsi="Times New Roman" w:cs="Times New Roman"/>
        </w:rPr>
        <w:t>Evidence of copper and bronze refining and manufacture has been found from the Middle Bronze Age (</w:t>
      </w:r>
      <w:r w:rsidR="00772E13">
        <w:rPr>
          <w:rFonts w:ascii="Times New Roman" w:hAnsi="Times New Roman" w:cs="Times New Roman"/>
        </w:rPr>
        <w:t xml:space="preserve">MBA, </w:t>
      </w:r>
      <w:r w:rsidR="00BF7A66" w:rsidRPr="004710CE">
        <w:rPr>
          <w:rFonts w:ascii="Times New Roman" w:hAnsi="Times New Roman" w:cs="Times New Roman"/>
        </w:rPr>
        <w:t xml:space="preserve">ca. 1950 BC) through the Middle Iron Age (ca. 600 BC) at </w:t>
      </w:r>
      <w:r w:rsidR="00BF7A66" w:rsidRPr="004710CE">
        <w:rPr>
          <w:rFonts w:ascii="Times New Roman" w:hAnsi="Times New Roman" w:cs="Times New Roman"/>
          <w:lang w:bidi="en-US"/>
        </w:rPr>
        <w:t xml:space="preserve">Kaman-Kalehöyük. </w:t>
      </w:r>
      <w:r w:rsidR="00703410" w:rsidRPr="004710CE">
        <w:rPr>
          <w:rFonts w:ascii="Times New Roman" w:hAnsi="Times New Roman" w:cs="Times New Roman"/>
          <w:lang w:bidi="en-US"/>
        </w:rPr>
        <w:t>C</w:t>
      </w:r>
      <w:r w:rsidR="00BF7A66" w:rsidRPr="004710CE">
        <w:rPr>
          <w:rFonts w:ascii="Times New Roman" w:hAnsi="Times New Roman" w:cs="Times New Roman"/>
          <w:lang w:bidi="en-US"/>
        </w:rPr>
        <w:t xml:space="preserve">rucibles, </w:t>
      </w:r>
      <w:r w:rsidR="00B263F3" w:rsidRPr="004710CE">
        <w:rPr>
          <w:rFonts w:ascii="Times New Roman" w:hAnsi="Times New Roman" w:cs="Times New Roman"/>
          <w:lang w:bidi="en-US"/>
        </w:rPr>
        <w:t>fibula mold</w:t>
      </w:r>
      <w:r w:rsidR="00BF7A66" w:rsidRPr="004710CE">
        <w:rPr>
          <w:rFonts w:ascii="Times New Roman" w:hAnsi="Times New Roman" w:cs="Times New Roman"/>
          <w:lang w:bidi="en-US"/>
        </w:rPr>
        <w:t>s</w:t>
      </w:r>
      <w:r w:rsidR="00B263F3" w:rsidRPr="004710CE">
        <w:rPr>
          <w:rFonts w:ascii="Times New Roman" w:hAnsi="Times New Roman" w:cs="Times New Roman"/>
          <w:lang w:bidi="en-US"/>
        </w:rPr>
        <w:t xml:space="preserve">, an unfinished fibula, </w:t>
      </w:r>
      <w:r w:rsidR="00703410" w:rsidRPr="004710CE">
        <w:rPr>
          <w:rFonts w:ascii="Times New Roman" w:hAnsi="Times New Roman" w:cs="Times New Roman"/>
          <w:lang w:bidi="en-US"/>
        </w:rPr>
        <w:t xml:space="preserve">stone molds for casting small bronze objects, </w:t>
      </w:r>
      <w:r w:rsidR="00B263F3" w:rsidRPr="004710CE">
        <w:rPr>
          <w:rFonts w:ascii="Times New Roman" w:hAnsi="Times New Roman" w:cs="Times New Roman"/>
          <w:lang w:bidi="en-US"/>
        </w:rPr>
        <w:t xml:space="preserve">and </w:t>
      </w:r>
      <w:r w:rsidR="00703410" w:rsidRPr="004710CE">
        <w:rPr>
          <w:rFonts w:ascii="Times New Roman" w:hAnsi="Times New Roman" w:cs="Times New Roman"/>
          <w:lang w:bidi="en-US"/>
        </w:rPr>
        <w:t>copper slag are considered material evidence of bronze workin</w:t>
      </w:r>
      <w:r w:rsidR="00AA6A6E" w:rsidRPr="004710CE">
        <w:rPr>
          <w:rFonts w:ascii="Times New Roman" w:hAnsi="Times New Roman" w:cs="Times New Roman"/>
          <w:lang w:bidi="en-US"/>
        </w:rPr>
        <w:t>g and manufactu</w:t>
      </w:r>
      <w:r w:rsidR="00BF7A66" w:rsidRPr="004710CE">
        <w:rPr>
          <w:rFonts w:ascii="Times New Roman" w:hAnsi="Times New Roman" w:cs="Times New Roman"/>
          <w:lang w:bidi="en-US"/>
        </w:rPr>
        <w:t xml:space="preserve">re at the site. The results of </w:t>
      </w:r>
      <w:r w:rsidR="00AA6A6E" w:rsidRPr="004710CE">
        <w:rPr>
          <w:rFonts w:ascii="Times New Roman" w:hAnsi="Times New Roman" w:cs="Times New Roman"/>
          <w:lang w:bidi="en-US"/>
        </w:rPr>
        <w:t>analytical studies on</w:t>
      </w:r>
      <w:r w:rsidR="00703410" w:rsidRPr="004710CE">
        <w:rPr>
          <w:rFonts w:ascii="Times New Roman" w:hAnsi="Times New Roman" w:cs="Times New Roman"/>
          <w:lang w:bidi="en-US"/>
        </w:rPr>
        <w:t xml:space="preserve"> bronze </w:t>
      </w:r>
      <w:r w:rsidR="00611401" w:rsidRPr="004710CE">
        <w:rPr>
          <w:rFonts w:ascii="Times New Roman" w:hAnsi="Times New Roman" w:cs="Times New Roman"/>
          <w:lang w:bidi="en-US"/>
        </w:rPr>
        <w:t xml:space="preserve">objects </w:t>
      </w:r>
      <w:r w:rsidR="00703410" w:rsidRPr="004710CE">
        <w:rPr>
          <w:rFonts w:ascii="Times New Roman" w:hAnsi="Times New Roman" w:cs="Times New Roman"/>
          <w:lang w:bidi="en-US"/>
        </w:rPr>
        <w:t xml:space="preserve">and slag composition </w:t>
      </w:r>
      <w:r w:rsidR="00BF7A66" w:rsidRPr="004710CE">
        <w:rPr>
          <w:rFonts w:ascii="Times New Roman" w:hAnsi="Times New Roman" w:cs="Times New Roman"/>
          <w:lang w:bidi="en-US"/>
        </w:rPr>
        <w:t>indicate</w:t>
      </w:r>
      <w:r w:rsidR="00424764" w:rsidRPr="004710CE">
        <w:rPr>
          <w:rFonts w:ascii="Times New Roman" w:hAnsi="Times New Roman" w:cs="Times New Roman"/>
          <w:lang w:bidi="en-US"/>
        </w:rPr>
        <w:t xml:space="preserve"> the</w:t>
      </w:r>
      <w:r w:rsidR="0017725B" w:rsidRPr="004710CE">
        <w:rPr>
          <w:rFonts w:ascii="Times New Roman" w:hAnsi="Times New Roman" w:cs="Times New Roman"/>
          <w:lang w:bidi="en-US"/>
        </w:rPr>
        <w:t xml:space="preserve"> </w:t>
      </w:r>
      <w:r w:rsidR="00424764" w:rsidRPr="004710CE">
        <w:rPr>
          <w:rFonts w:ascii="Times New Roman" w:hAnsi="Times New Roman" w:cs="Times New Roman"/>
          <w:lang w:bidi="en-US"/>
        </w:rPr>
        <w:t>importation of</w:t>
      </w:r>
      <w:r w:rsidR="00AA6A6E" w:rsidRPr="004710CE">
        <w:rPr>
          <w:rFonts w:ascii="Times New Roman" w:hAnsi="Times New Roman" w:cs="Times New Roman"/>
          <w:lang w:bidi="en-US"/>
        </w:rPr>
        <w:t xml:space="preserve"> materials</w:t>
      </w:r>
      <w:r w:rsidR="00CF410B" w:rsidRPr="004710CE">
        <w:rPr>
          <w:rFonts w:ascii="Times New Roman" w:hAnsi="Times New Roman" w:cs="Times New Roman"/>
          <w:lang w:bidi="en-US"/>
        </w:rPr>
        <w:t xml:space="preserve"> </w:t>
      </w:r>
      <w:r w:rsidR="0017725B" w:rsidRPr="004710CE">
        <w:rPr>
          <w:rFonts w:ascii="Times New Roman" w:hAnsi="Times New Roman" w:cs="Times New Roman"/>
          <w:lang w:bidi="en-US"/>
        </w:rPr>
        <w:t>and the selective use of copper ores</w:t>
      </w:r>
      <w:r w:rsidR="00AA6A6E" w:rsidRPr="004710CE">
        <w:rPr>
          <w:rFonts w:ascii="Times New Roman" w:hAnsi="Times New Roman" w:cs="Times New Roman"/>
          <w:lang w:bidi="en-US"/>
        </w:rPr>
        <w:t xml:space="preserve">. </w:t>
      </w:r>
      <w:r w:rsidRPr="004710CE">
        <w:rPr>
          <w:rFonts w:ascii="Times New Roman" w:hAnsi="Times New Roman" w:cs="Times New Roman"/>
          <w:color w:val="000000"/>
        </w:rPr>
        <w:t xml:space="preserve">Given its location along </w:t>
      </w:r>
      <w:r w:rsidRPr="004710CE">
        <w:rPr>
          <w:rFonts w:ascii="Times New Roman" w:hAnsi="Times New Roman" w:cs="Times New Roman"/>
          <w:lang w:bidi="en-US"/>
        </w:rPr>
        <w:t xml:space="preserve">ancient trade routes, Kaman-Kalehöyük </w:t>
      </w:r>
      <w:r w:rsidR="008A0041" w:rsidRPr="004710CE">
        <w:rPr>
          <w:rFonts w:ascii="Times New Roman" w:hAnsi="Times New Roman" w:cs="Times New Roman"/>
          <w:lang w:bidi="en-US"/>
        </w:rPr>
        <w:t xml:space="preserve">may have </w:t>
      </w:r>
      <w:r w:rsidRPr="004710CE">
        <w:rPr>
          <w:rFonts w:ascii="Times New Roman" w:hAnsi="Times New Roman" w:cs="Times New Roman"/>
          <w:lang w:bidi="en-US"/>
        </w:rPr>
        <w:t xml:space="preserve">served as a conduit for the intraregional exchange of materials and manufacturing technologies. </w:t>
      </w:r>
      <w:r w:rsidR="00077B31" w:rsidRPr="004710CE">
        <w:rPr>
          <w:rFonts w:ascii="Times New Roman" w:hAnsi="Times New Roman" w:cs="Times New Roman"/>
          <w:lang w:bidi="en-US"/>
        </w:rPr>
        <w:t>Several f</w:t>
      </w:r>
      <w:r w:rsidR="00703410" w:rsidRPr="004710CE">
        <w:rPr>
          <w:rFonts w:ascii="Times New Roman" w:hAnsi="Times New Roman" w:cs="Times New Roman"/>
          <w:lang w:bidi="en-US"/>
        </w:rPr>
        <w:t xml:space="preserve">ibulae </w:t>
      </w:r>
      <w:r w:rsidR="00BF7A66" w:rsidRPr="004710CE">
        <w:rPr>
          <w:rFonts w:ascii="Times New Roman" w:hAnsi="Times New Roman" w:cs="Times New Roman"/>
          <w:lang w:bidi="en-US"/>
        </w:rPr>
        <w:t xml:space="preserve">are presented to </w:t>
      </w:r>
      <w:r w:rsidR="00703410" w:rsidRPr="004710CE">
        <w:rPr>
          <w:rFonts w:ascii="Times New Roman" w:hAnsi="Times New Roman" w:cs="Times New Roman"/>
          <w:color w:val="000000" w:themeColor="text1"/>
          <w:kern w:val="24"/>
        </w:rPr>
        <w:t>illustrate these exchanges and</w:t>
      </w:r>
      <w:r w:rsidR="00183541">
        <w:rPr>
          <w:rFonts w:ascii="Times New Roman" w:hAnsi="Times New Roman" w:cs="Times New Roman"/>
          <w:color w:val="000000" w:themeColor="text1"/>
          <w:kern w:val="24"/>
        </w:rPr>
        <w:t xml:space="preserve"> the</w:t>
      </w:r>
      <w:r w:rsidR="00703410" w:rsidRPr="004710CE">
        <w:rPr>
          <w:rFonts w:ascii="Times New Roman" w:hAnsi="Times New Roman" w:cs="Times New Roman"/>
          <w:color w:val="000000" w:themeColor="text1"/>
          <w:kern w:val="24"/>
        </w:rPr>
        <w:t xml:space="preserve"> multiethnic influences at </w:t>
      </w:r>
      <w:r w:rsidR="00703410" w:rsidRPr="004710CE">
        <w:rPr>
          <w:rFonts w:ascii="Times New Roman" w:hAnsi="Times New Roman" w:cs="Times New Roman"/>
        </w:rPr>
        <w:t xml:space="preserve">Kaman-Kalehöyük. </w:t>
      </w:r>
      <w:r w:rsidR="00AB2F26">
        <w:rPr>
          <w:rFonts w:ascii="Times New Roman" w:hAnsi="Times New Roman" w:cs="Times New Roman"/>
          <w:lang w:bidi="en-US"/>
        </w:rPr>
        <w:t>The authors examine s</w:t>
      </w:r>
      <w:r w:rsidRPr="004710CE">
        <w:rPr>
          <w:rFonts w:ascii="Times New Roman" w:hAnsi="Times New Roman" w:cs="Times New Roman"/>
          <w:lang w:bidi="en-US"/>
        </w:rPr>
        <w:t xml:space="preserve">ome of these influences and movements as they relate to ancient bronze technology in Anatolia.  </w:t>
      </w:r>
    </w:p>
    <w:p w:rsidR="004710CE" w:rsidRPr="004710CE" w:rsidRDefault="004710CE" w:rsidP="00183541">
      <w:pPr>
        <w:spacing w:line="360" w:lineRule="auto"/>
        <w:rPr>
          <w:rFonts w:ascii="Times New Roman" w:hAnsi="Times New Roman" w:cs="Times New Roman"/>
          <w:lang w:bidi="en-US"/>
        </w:rPr>
      </w:pPr>
    </w:p>
    <w:p w:rsidR="00420A5F" w:rsidRPr="004710CE" w:rsidRDefault="004710CE" w:rsidP="00183541">
      <w:pPr>
        <w:spacing w:line="360" w:lineRule="auto"/>
        <w:rPr>
          <w:rFonts w:ascii="Times New Roman" w:hAnsi="Times New Roman" w:cs="Times New Roman"/>
          <w:lang w:bidi="en-US"/>
        </w:rPr>
      </w:pPr>
      <w:r w:rsidRPr="004710CE">
        <w:rPr>
          <w:rFonts w:ascii="Times New Roman" w:hAnsi="Times New Roman" w:cs="Times New Roman"/>
          <w:lang w:bidi="en-US"/>
        </w:rPr>
        <w:t>[A-head]</w:t>
      </w:r>
      <w:r w:rsidR="00420A5F" w:rsidRPr="004710CE">
        <w:rPr>
          <w:rFonts w:ascii="Times New Roman" w:hAnsi="Times New Roman" w:cs="Times New Roman"/>
          <w:lang w:bidi="en-US"/>
        </w:rPr>
        <w:t>Introduction</w:t>
      </w:r>
    </w:p>
    <w:p w:rsidR="00E81C1D" w:rsidRDefault="004710CE" w:rsidP="00183541">
      <w:pPr>
        <w:spacing w:line="360" w:lineRule="auto"/>
        <w:rPr>
          <w:rFonts w:ascii="Times New Roman" w:hAnsi="Times New Roman" w:cs="Times New Roman"/>
          <w:lang w:bidi="en-US"/>
        </w:rPr>
      </w:pPr>
      <w:r w:rsidRPr="004710CE">
        <w:rPr>
          <w:rFonts w:ascii="Times New Roman" w:hAnsi="Times New Roman" w:cs="Times New Roman"/>
          <w:lang w:bidi="en-US"/>
        </w:rPr>
        <w:t>[main text]</w:t>
      </w:r>
    </w:p>
    <w:p w:rsidR="00D348D4" w:rsidRPr="004710CE" w:rsidRDefault="0093774B" w:rsidP="00183541">
      <w:pPr>
        <w:spacing w:line="360" w:lineRule="auto"/>
        <w:rPr>
          <w:rFonts w:ascii="Times New Roman" w:hAnsi="Times New Roman" w:cs="Times New Roman"/>
          <w:color w:val="000000"/>
        </w:rPr>
      </w:pPr>
      <w:r w:rsidRPr="004710CE">
        <w:rPr>
          <w:rFonts w:ascii="Times New Roman" w:hAnsi="Times New Roman" w:cs="Times New Roman"/>
          <w:lang w:bidi="en-US"/>
        </w:rPr>
        <w:t>This paper</w:t>
      </w:r>
      <w:r w:rsidR="00D348D4" w:rsidRPr="004710CE">
        <w:rPr>
          <w:rFonts w:ascii="Times New Roman" w:hAnsi="Times New Roman" w:cs="Times New Roman"/>
          <w:lang w:bidi="en-US"/>
        </w:rPr>
        <w:t xml:space="preserve"> review</w:t>
      </w:r>
      <w:r w:rsidRPr="004710CE">
        <w:rPr>
          <w:rFonts w:ascii="Times New Roman" w:hAnsi="Times New Roman" w:cs="Times New Roman"/>
          <w:lang w:bidi="en-US"/>
        </w:rPr>
        <w:t>s</w:t>
      </w:r>
      <w:r w:rsidR="00D348D4" w:rsidRPr="004710CE">
        <w:rPr>
          <w:rFonts w:ascii="Times New Roman" w:hAnsi="Times New Roman" w:cs="Times New Roman"/>
          <w:lang w:bidi="en-US"/>
        </w:rPr>
        <w:t xml:space="preserve"> the influences from the</w:t>
      </w:r>
      <w:r w:rsidR="00E567D3" w:rsidRPr="004710CE">
        <w:rPr>
          <w:rFonts w:ascii="Times New Roman" w:hAnsi="Times New Roman" w:cs="Times New Roman"/>
          <w:lang w:bidi="en-US"/>
        </w:rPr>
        <w:t xml:space="preserve"> East </w:t>
      </w:r>
      <w:r w:rsidR="00D348D4" w:rsidRPr="004710CE">
        <w:rPr>
          <w:rFonts w:ascii="Times New Roman" w:hAnsi="Times New Roman" w:cs="Times New Roman"/>
          <w:lang w:bidi="en-US"/>
        </w:rPr>
        <w:t xml:space="preserve">and </w:t>
      </w:r>
      <w:r w:rsidR="00E567D3" w:rsidRPr="004710CE">
        <w:rPr>
          <w:rFonts w:ascii="Times New Roman" w:hAnsi="Times New Roman" w:cs="Times New Roman"/>
          <w:lang w:bidi="en-US"/>
        </w:rPr>
        <w:t>West</w:t>
      </w:r>
      <w:r w:rsidR="00D348D4" w:rsidRPr="004710CE">
        <w:rPr>
          <w:rFonts w:ascii="Times New Roman" w:hAnsi="Times New Roman" w:cs="Times New Roman"/>
          <w:lang w:bidi="en-US"/>
        </w:rPr>
        <w:t xml:space="preserve"> on bronzes </w:t>
      </w:r>
      <w:r w:rsidR="00004FF3" w:rsidRPr="004710CE">
        <w:rPr>
          <w:rFonts w:ascii="Times New Roman" w:hAnsi="Times New Roman" w:cs="Times New Roman"/>
          <w:lang w:bidi="en-US"/>
        </w:rPr>
        <w:t>(copper</w:t>
      </w:r>
      <w:r w:rsidR="002D21D9">
        <w:rPr>
          <w:rFonts w:ascii="Times New Roman" w:hAnsi="Times New Roman" w:cs="Times New Roman"/>
          <w:lang w:bidi="en-US"/>
        </w:rPr>
        <w:t>-</w:t>
      </w:r>
      <w:r w:rsidR="00004FF3" w:rsidRPr="004710CE">
        <w:rPr>
          <w:rFonts w:ascii="Times New Roman" w:hAnsi="Times New Roman" w:cs="Times New Roman"/>
          <w:lang w:bidi="en-US"/>
        </w:rPr>
        <w:t xml:space="preserve">tin alloys) </w:t>
      </w:r>
      <w:r w:rsidR="00D348D4" w:rsidRPr="004710CE">
        <w:rPr>
          <w:rFonts w:ascii="Times New Roman" w:hAnsi="Times New Roman" w:cs="Times New Roman"/>
          <w:lang w:bidi="en-US"/>
        </w:rPr>
        <w:t>found in Anatolia while focusing on the archaeological finds from the site</w:t>
      </w:r>
      <w:r w:rsidRPr="004710CE">
        <w:rPr>
          <w:rFonts w:ascii="Times New Roman" w:hAnsi="Times New Roman" w:cs="Times New Roman"/>
          <w:lang w:bidi="en-US"/>
        </w:rPr>
        <w:t xml:space="preserve"> of Kaman-Kalehöyük</w:t>
      </w:r>
      <w:r w:rsidR="00D348D4" w:rsidRPr="004710CE">
        <w:rPr>
          <w:rFonts w:ascii="Times New Roman" w:hAnsi="Times New Roman" w:cs="Times New Roman"/>
          <w:lang w:bidi="en-US"/>
        </w:rPr>
        <w:t>.</w:t>
      </w:r>
      <w:r w:rsidR="00174651" w:rsidRPr="004710CE">
        <w:rPr>
          <w:rFonts w:ascii="Times New Roman" w:hAnsi="Times New Roman" w:cs="Times New Roman"/>
          <w:color w:val="000000"/>
        </w:rPr>
        <w:t xml:space="preserve"> Given its location along </w:t>
      </w:r>
      <w:r w:rsidR="00174651" w:rsidRPr="004710CE">
        <w:rPr>
          <w:rFonts w:ascii="Times New Roman" w:hAnsi="Times New Roman" w:cs="Times New Roman"/>
          <w:lang w:bidi="en-US"/>
        </w:rPr>
        <w:t xml:space="preserve">ancient trade routes, </w:t>
      </w:r>
      <w:r w:rsidR="002F0CF4" w:rsidRPr="004710CE">
        <w:rPr>
          <w:rFonts w:ascii="Times New Roman" w:hAnsi="Times New Roman" w:cs="Times New Roman"/>
          <w:lang w:bidi="en-US"/>
        </w:rPr>
        <w:t xml:space="preserve">Kaman-Kalehöyük </w:t>
      </w:r>
      <w:r w:rsidR="003F2BF2" w:rsidRPr="004710CE">
        <w:rPr>
          <w:rFonts w:ascii="Times New Roman" w:hAnsi="Times New Roman" w:cs="Times New Roman"/>
          <w:lang w:bidi="en-US"/>
        </w:rPr>
        <w:t xml:space="preserve">may have </w:t>
      </w:r>
      <w:r w:rsidR="00174651" w:rsidRPr="004710CE">
        <w:rPr>
          <w:rFonts w:ascii="Times New Roman" w:hAnsi="Times New Roman" w:cs="Times New Roman"/>
          <w:lang w:bidi="en-US"/>
        </w:rPr>
        <w:lastRenderedPageBreak/>
        <w:t xml:space="preserve">served </w:t>
      </w:r>
      <w:r w:rsidR="002F0CF4" w:rsidRPr="004710CE">
        <w:rPr>
          <w:rFonts w:ascii="Times New Roman" w:hAnsi="Times New Roman" w:cs="Times New Roman"/>
          <w:lang w:bidi="en-US"/>
        </w:rPr>
        <w:t>as a conduit for the intraregional exchange of materials and manufacturing technologies.</w:t>
      </w:r>
      <w:r w:rsidR="00174651" w:rsidRPr="004710CE">
        <w:rPr>
          <w:rFonts w:ascii="Times New Roman" w:hAnsi="Times New Roman" w:cs="Times New Roman"/>
          <w:lang w:bidi="en-US"/>
        </w:rPr>
        <w:t xml:space="preserve"> </w:t>
      </w:r>
      <w:r w:rsidR="007B7781">
        <w:rPr>
          <w:rFonts w:ascii="Times New Roman" w:hAnsi="Times New Roman" w:cs="Times New Roman"/>
          <w:lang w:bidi="en-US"/>
        </w:rPr>
        <w:t>We examine s</w:t>
      </w:r>
      <w:r w:rsidR="00174651" w:rsidRPr="004710CE">
        <w:rPr>
          <w:rFonts w:ascii="Times New Roman" w:hAnsi="Times New Roman" w:cs="Times New Roman"/>
          <w:lang w:bidi="en-US"/>
        </w:rPr>
        <w:t xml:space="preserve">ome of these influences and movements as they relate to ancient bronze technology in Anatolia. </w:t>
      </w:r>
      <w:r w:rsidR="004C6C54" w:rsidRPr="004710CE">
        <w:rPr>
          <w:rFonts w:ascii="Times New Roman" w:hAnsi="Times New Roman" w:cs="Times New Roman"/>
          <w:lang w:bidi="en-US"/>
        </w:rPr>
        <w:t xml:space="preserve"> </w:t>
      </w:r>
    </w:p>
    <w:p w:rsidR="00C94B21" w:rsidRPr="004710CE" w:rsidRDefault="000C4BF2" w:rsidP="00183541">
      <w:pPr>
        <w:spacing w:line="360" w:lineRule="auto"/>
        <w:rPr>
          <w:rFonts w:ascii="Times New Roman" w:hAnsi="Times New Roman" w:cs="Times New Roman"/>
          <w:lang w:bidi="en-US"/>
        </w:rPr>
      </w:pPr>
      <w:r w:rsidRPr="004710CE">
        <w:rPr>
          <w:rFonts w:ascii="Times New Roman" w:hAnsi="Times New Roman" w:cs="Times New Roman"/>
          <w:lang w:bidi="en-US"/>
        </w:rPr>
        <w:t>Kaman-</w:t>
      </w:r>
      <w:proofErr w:type="spellStart"/>
      <w:r w:rsidRPr="004710CE">
        <w:rPr>
          <w:rFonts w:ascii="Times New Roman" w:hAnsi="Times New Roman" w:cs="Times New Roman"/>
          <w:lang w:bidi="en-US"/>
        </w:rPr>
        <w:t>Kalehöyük</w:t>
      </w:r>
      <w:proofErr w:type="spellEnd"/>
      <w:r w:rsidRPr="004710CE">
        <w:rPr>
          <w:rFonts w:ascii="Times New Roman" w:hAnsi="Times New Roman" w:cs="Times New Roman"/>
          <w:lang w:bidi="en-US"/>
        </w:rPr>
        <w:t xml:space="preserve"> </w:t>
      </w:r>
      <w:r w:rsidR="00D348D4" w:rsidRPr="004710CE">
        <w:rPr>
          <w:rFonts w:ascii="Times New Roman" w:hAnsi="Times New Roman" w:cs="Times New Roman"/>
          <w:lang w:bidi="en-US"/>
        </w:rPr>
        <w:t>consists of a tell, or mound, 280 meters in diameter and 16 meters high</w:t>
      </w:r>
      <w:r w:rsidR="002D21D9">
        <w:rPr>
          <w:rFonts w:ascii="Times New Roman" w:hAnsi="Times New Roman" w:cs="Times New Roman"/>
          <w:lang w:bidi="en-US"/>
        </w:rPr>
        <w:t xml:space="preserve"> (918 x 52 ft.)</w:t>
      </w:r>
      <w:r w:rsidR="00D348D4" w:rsidRPr="004710CE">
        <w:rPr>
          <w:rFonts w:ascii="Times New Roman" w:hAnsi="Times New Roman" w:cs="Times New Roman"/>
          <w:lang w:bidi="en-US"/>
        </w:rPr>
        <w:t xml:space="preserve">. It </w:t>
      </w:r>
      <w:r w:rsidRPr="004710CE">
        <w:rPr>
          <w:rFonts w:ascii="Times New Roman" w:hAnsi="Times New Roman" w:cs="Times New Roman"/>
          <w:lang w:bidi="en-US"/>
        </w:rPr>
        <w:t xml:space="preserve">was a rural settlement </w:t>
      </w:r>
      <w:r w:rsidR="00A42E10" w:rsidRPr="004710CE">
        <w:rPr>
          <w:rFonts w:ascii="Times New Roman" w:hAnsi="Times New Roman" w:cs="Times New Roman"/>
          <w:lang w:bidi="en-US"/>
        </w:rPr>
        <w:t>situated</w:t>
      </w:r>
      <w:r w:rsidR="00306826" w:rsidRPr="004710CE">
        <w:rPr>
          <w:rFonts w:ascii="Times New Roman" w:hAnsi="Times New Roman" w:cs="Times New Roman"/>
          <w:lang w:bidi="en-US"/>
        </w:rPr>
        <w:t xml:space="preserve"> </w:t>
      </w:r>
      <w:r w:rsidR="00A42E10" w:rsidRPr="004710CE">
        <w:rPr>
          <w:rFonts w:ascii="Times New Roman" w:hAnsi="Times New Roman" w:cs="Times New Roman"/>
          <w:lang w:bidi="en-US"/>
        </w:rPr>
        <w:t xml:space="preserve">100 </w:t>
      </w:r>
      <w:r w:rsidR="002D21D9">
        <w:rPr>
          <w:rFonts w:ascii="Times New Roman" w:hAnsi="Times New Roman" w:cs="Times New Roman"/>
          <w:lang w:bidi="en-US"/>
        </w:rPr>
        <w:t>kilometers (62 miles)</w:t>
      </w:r>
      <w:r w:rsidR="002D21D9" w:rsidRPr="004710CE">
        <w:rPr>
          <w:rFonts w:ascii="Times New Roman" w:hAnsi="Times New Roman" w:cs="Times New Roman"/>
          <w:lang w:bidi="en-US"/>
        </w:rPr>
        <w:t xml:space="preserve"> </w:t>
      </w:r>
      <w:r w:rsidR="00A42E10" w:rsidRPr="004710CE">
        <w:rPr>
          <w:rFonts w:ascii="Times New Roman" w:hAnsi="Times New Roman" w:cs="Times New Roman"/>
          <w:lang w:bidi="en-US"/>
        </w:rPr>
        <w:t>southeast of Ankara</w:t>
      </w:r>
      <w:r w:rsidR="00A12737" w:rsidRPr="004710CE">
        <w:rPr>
          <w:rFonts w:ascii="Times New Roman" w:hAnsi="Times New Roman" w:cs="Times New Roman"/>
          <w:lang w:bidi="en-US"/>
        </w:rPr>
        <w:t xml:space="preserve"> and</w:t>
      </w:r>
      <w:r w:rsidR="00D348D4" w:rsidRPr="004710CE">
        <w:rPr>
          <w:rFonts w:ascii="Times New Roman" w:hAnsi="Times New Roman" w:cs="Times New Roman"/>
          <w:lang w:bidi="en-US"/>
        </w:rPr>
        <w:t xml:space="preserve"> 3 </w:t>
      </w:r>
      <w:r w:rsidR="002D21D9">
        <w:rPr>
          <w:rFonts w:ascii="Times New Roman" w:hAnsi="Times New Roman" w:cs="Times New Roman"/>
          <w:lang w:bidi="en-US"/>
        </w:rPr>
        <w:t>kilometers (1 1/4 miles)</w:t>
      </w:r>
      <w:r w:rsidR="002D21D9" w:rsidRPr="004710CE">
        <w:rPr>
          <w:rFonts w:ascii="Times New Roman" w:hAnsi="Times New Roman" w:cs="Times New Roman"/>
          <w:lang w:bidi="en-US"/>
        </w:rPr>
        <w:t xml:space="preserve"> </w:t>
      </w:r>
      <w:r w:rsidR="00D348D4" w:rsidRPr="004710CE">
        <w:rPr>
          <w:rFonts w:ascii="Times New Roman" w:hAnsi="Times New Roman" w:cs="Times New Roman"/>
          <w:lang w:bidi="en-US"/>
        </w:rPr>
        <w:t>east of Kaman in</w:t>
      </w:r>
      <w:r w:rsidR="00D348D4" w:rsidRPr="004710CE">
        <w:rPr>
          <w:rFonts w:ascii="Times New Roman" w:eastAsia="HiraKakuPro-W3" w:hAnsi="Times New Roman" w:cs="Times New Roman"/>
          <w:lang w:bidi="en-US"/>
        </w:rPr>
        <w:t xml:space="preserve"> Kırşehir province, in Central Anatolia</w:t>
      </w:r>
      <w:r w:rsidR="00CA2C24" w:rsidRPr="004710CE">
        <w:rPr>
          <w:rFonts w:ascii="Times New Roman" w:eastAsia="HiraKakuPro-W3" w:hAnsi="Times New Roman" w:cs="Times New Roman"/>
          <w:lang w:bidi="en-US"/>
        </w:rPr>
        <w:t xml:space="preserve"> (</w:t>
      </w:r>
      <w:r w:rsidR="00DD23EF" w:rsidRPr="00DD23EF">
        <w:rPr>
          <w:rFonts w:ascii="Times New Roman" w:eastAsia="HiraKakuPro-W3" w:hAnsi="Times New Roman" w:cs="Times New Roman"/>
          <w:b/>
          <w:lang w:bidi="en-US"/>
        </w:rPr>
        <w:t>fig. 21.1</w:t>
      </w:r>
      <w:r w:rsidR="00CA2C24" w:rsidRPr="004710CE">
        <w:rPr>
          <w:rFonts w:ascii="Times New Roman" w:eastAsia="HiraKakuPro-W3" w:hAnsi="Times New Roman" w:cs="Times New Roman"/>
          <w:lang w:bidi="en-US"/>
        </w:rPr>
        <w:t>)</w:t>
      </w:r>
      <w:r w:rsidR="00D348D4" w:rsidRPr="004710CE">
        <w:rPr>
          <w:rFonts w:ascii="Times New Roman" w:eastAsia="HiraKakuPro-W3" w:hAnsi="Times New Roman" w:cs="Times New Roman"/>
          <w:lang w:bidi="en-US"/>
        </w:rPr>
        <w:t>.</w:t>
      </w:r>
      <w:r w:rsidR="00D348D4" w:rsidRPr="004710CE">
        <w:rPr>
          <w:rFonts w:ascii="Times New Roman" w:hAnsi="Times New Roman" w:cs="Times New Roman"/>
          <w:lang w:bidi="en-US"/>
        </w:rPr>
        <w:t xml:space="preserve"> </w:t>
      </w:r>
      <w:r w:rsidR="00A12737" w:rsidRPr="004710CE">
        <w:rPr>
          <w:rFonts w:ascii="Times New Roman" w:hAnsi="Times New Roman" w:cs="Times New Roman"/>
          <w:lang w:bidi="en-US"/>
        </w:rPr>
        <w:t xml:space="preserve">Since excavation commenced in 1986, </w:t>
      </w:r>
      <w:r w:rsidR="00A12737" w:rsidRPr="004710CE">
        <w:rPr>
          <w:rFonts w:ascii="Times New Roman" w:eastAsia="HiraKakuPro-W3" w:hAnsi="Times New Roman" w:cs="Times New Roman"/>
          <w:lang w:bidi="en-US"/>
        </w:rPr>
        <w:t>c</w:t>
      </w:r>
      <w:r w:rsidR="00A42E10" w:rsidRPr="004710CE">
        <w:rPr>
          <w:rFonts w:ascii="Times New Roman" w:eastAsia="HiraKakuPro-W3" w:hAnsi="Times New Roman" w:cs="Times New Roman"/>
          <w:lang w:bidi="en-US"/>
        </w:rPr>
        <w:t xml:space="preserve">ultural levels have been traced from the </w:t>
      </w:r>
      <w:r w:rsidR="00896337" w:rsidRPr="004710CE">
        <w:rPr>
          <w:rFonts w:ascii="Times New Roman" w:eastAsia="HiraKakuPro-W3" w:hAnsi="Times New Roman" w:cs="Times New Roman"/>
          <w:lang w:bidi="en-US"/>
        </w:rPr>
        <w:t>Early</w:t>
      </w:r>
      <w:r w:rsidR="00A42E10" w:rsidRPr="004710CE">
        <w:rPr>
          <w:rFonts w:ascii="Times New Roman" w:eastAsia="HiraKakuPro-W3" w:hAnsi="Times New Roman" w:cs="Times New Roman"/>
          <w:lang w:bidi="en-US"/>
        </w:rPr>
        <w:t xml:space="preserve"> Bronze Age </w:t>
      </w:r>
      <w:r w:rsidR="00636102">
        <w:rPr>
          <w:rFonts w:ascii="Times New Roman" w:eastAsia="HiraKakuPro-W3" w:hAnsi="Times New Roman" w:cs="Times New Roman"/>
          <w:lang w:bidi="en-US"/>
        </w:rPr>
        <w:t xml:space="preserve">(EBA) </w:t>
      </w:r>
      <w:r w:rsidR="00896337" w:rsidRPr="004710CE">
        <w:rPr>
          <w:rFonts w:ascii="Times New Roman" w:eastAsia="HiraKakuPro-W3" w:hAnsi="Times New Roman" w:cs="Times New Roman"/>
          <w:lang w:bidi="en-US"/>
        </w:rPr>
        <w:t xml:space="preserve">through </w:t>
      </w:r>
      <w:r w:rsidR="00A42E10" w:rsidRPr="004710CE">
        <w:rPr>
          <w:rFonts w:ascii="Times New Roman" w:eastAsia="HiraKakuPro-W3" w:hAnsi="Times New Roman" w:cs="Times New Roman"/>
          <w:lang w:bidi="en-US"/>
        </w:rPr>
        <w:t>the Ottoman period</w:t>
      </w:r>
      <w:r w:rsidR="004A69C4" w:rsidRPr="004710CE">
        <w:rPr>
          <w:rFonts w:ascii="Times New Roman" w:eastAsia="HiraKakuPro-W3" w:hAnsi="Times New Roman" w:cs="Times New Roman"/>
          <w:lang w:bidi="en-US"/>
        </w:rPr>
        <w:t>.</w:t>
      </w:r>
      <w:r w:rsidR="00C94B21" w:rsidRPr="004710CE">
        <w:rPr>
          <w:rStyle w:val="EndnoteReference"/>
          <w:rFonts w:ascii="Times New Roman" w:eastAsia="HiraKakuPro-W3" w:hAnsi="Times New Roman" w:cs="Times New Roman"/>
          <w:lang w:bidi="en-US"/>
        </w:rPr>
        <w:endnoteReference w:id="1"/>
      </w:r>
      <w:r w:rsidR="00C94B21" w:rsidRPr="004710CE">
        <w:rPr>
          <w:rFonts w:ascii="Times New Roman" w:eastAsia="HiraKakuPro-W3" w:hAnsi="Times New Roman" w:cs="Times New Roman"/>
          <w:lang w:bidi="en-US"/>
        </w:rPr>
        <w:t xml:space="preserve"> </w:t>
      </w:r>
      <w:r w:rsidR="00C94B21" w:rsidRPr="004710CE">
        <w:rPr>
          <w:rFonts w:ascii="Times New Roman" w:hAnsi="Times New Roman" w:cs="Times New Roman"/>
          <w:lang w:bidi="en-US"/>
        </w:rPr>
        <w:t xml:space="preserve">The Japanese Institute of Anatolian Archaeology </w:t>
      </w:r>
      <w:r w:rsidR="00636102">
        <w:rPr>
          <w:rFonts w:ascii="Times New Roman" w:hAnsi="Times New Roman" w:cs="Times New Roman"/>
          <w:lang w:bidi="en-US"/>
        </w:rPr>
        <w:t>(</w:t>
      </w:r>
      <w:r w:rsidR="00C94B21" w:rsidRPr="004710CE">
        <w:rPr>
          <w:rFonts w:ascii="Times New Roman" w:hAnsi="Times New Roman" w:cs="Times New Roman"/>
          <w:lang w:bidi="en-US"/>
        </w:rPr>
        <w:t>JIAA</w:t>
      </w:r>
      <w:r w:rsidR="00636102">
        <w:rPr>
          <w:rFonts w:ascii="Times New Roman" w:hAnsi="Times New Roman" w:cs="Times New Roman"/>
          <w:lang w:bidi="en-US"/>
        </w:rPr>
        <w:t>)</w:t>
      </w:r>
      <w:r w:rsidR="00C94B21" w:rsidRPr="004710CE">
        <w:rPr>
          <w:rFonts w:ascii="Times New Roman" w:hAnsi="Times New Roman" w:cs="Times New Roman"/>
          <w:lang w:bidi="en-US"/>
        </w:rPr>
        <w:t xml:space="preserve"> was established </w:t>
      </w:r>
      <w:r w:rsidR="00C94B21">
        <w:rPr>
          <w:rFonts w:ascii="Times New Roman" w:hAnsi="Times New Roman" w:cs="Times New Roman"/>
          <w:lang w:bidi="en-US"/>
        </w:rPr>
        <w:t>near</w:t>
      </w:r>
      <w:r w:rsidR="00C94B21" w:rsidRPr="004710CE">
        <w:rPr>
          <w:rFonts w:ascii="Times New Roman" w:hAnsi="Times New Roman" w:cs="Times New Roman"/>
          <w:lang w:bidi="en-US"/>
        </w:rPr>
        <w:t xml:space="preserve"> Kaman in 1998 by the Middle East Culture Center in Tokyo. </w:t>
      </w:r>
      <w:r w:rsidR="00C94B21" w:rsidRPr="004710CE">
        <w:rPr>
          <w:rFonts w:ascii="Times New Roman" w:eastAsia="HiraKakuPro-W3" w:hAnsi="Times New Roman" w:cs="Times New Roman"/>
          <w:lang w:bidi="en-US"/>
        </w:rPr>
        <w:t>Two new excavations were initiated in 2009</w:t>
      </w:r>
      <w:r w:rsidR="00C94B21">
        <w:rPr>
          <w:rFonts w:ascii="Times New Roman" w:eastAsia="HiraKakuPro-W3" w:hAnsi="Times New Roman" w:cs="Times New Roman"/>
          <w:lang w:bidi="en-US"/>
        </w:rPr>
        <w:t>:</w:t>
      </w:r>
      <w:r w:rsidR="00C94B21" w:rsidRPr="004710CE">
        <w:rPr>
          <w:rFonts w:ascii="Times New Roman" w:eastAsia="HiraKakuPro-W3" w:hAnsi="Times New Roman" w:cs="Times New Roman"/>
          <w:lang w:bidi="en-US"/>
        </w:rPr>
        <w:t xml:space="preserve"> </w:t>
      </w:r>
      <w:proofErr w:type="spellStart"/>
      <w:r w:rsidR="00C94B21" w:rsidRPr="004710CE">
        <w:rPr>
          <w:rFonts w:ascii="Times New Roman" w:eastAsia="HiraKakuPro-W3" w:hAnsi="Times New Roman" w:cs="Times New Roman"/>
          <w:lang w:bidi="en-US"/>
        </w:rPr>
        <w:t>Buklukale</w:t>
      </w:r>
      <w:proofErr w:type="spellEnd"/>
      <w:r w:rsidR="00C94B21" w:rsidRPr="004710CE">
        <w:rPr>
          <w:rFonts w:ascii="Times New Roman" w:eastAsia="HiraKakuPro-W3" w:hAnsi="Times New Roman" w:cs="Times New Roman"/>
          <w:lang w:bidi="en-US"/>
        </w:rPr>
        <w:t xml:space="preserve"> to the Northwest and Yassihoyuk to the East.</w:t>
      </w:r>
      <w:r w:rsidR="00C94B21" w:rsidRPr="004710CE">
        <w:rPr>
          <w:rStyle w:val="EndnoteReference"/>
          <w:rFonts w:ascii="Times New Roman" w:eastAsia="HiraKakuPro-W3" w:hAnsi="Times New Roman" w:cs="Times New Roman"/>
          <w:lang w:bidi="en-US"/>
        </w:rPr>
        <w:endnoteReference w:id="2"/>
      </w:r>
      <w:r w:rsidR="00C94B21" w:rsidRPr="004710CE">
        <w:rPr>
          <w:rFonts w:ascii="Times New Roman" w:eastAsia="HiraKakuPro-W3" w:hAnsi="Times New Roman" w:cs="Times New Roman"/>
          <w:lang w:bidi="en-US"/>
        </w:rPr>
        <w:t xml:space="preserve"> </w:t>
      </w:r>
    </w:p>
    <w:p w:rsidR="00C94B21" w:rsidRPr="004710CE" w:rsidRDefault="00C94B21" w:rsidP="00183541">
      <w:pPr>
        <w:spacing w:line="360" w:lineRule="auto"/>
        <w:rPr>
          <w:rFonts w:ascii="Times New Roman" w:hAnsi="Times New Roman" w:cs="Times New Roman"/>
          <w:lang w:bidi="en-US"/>
        </w:rPr>
      </w:pPr>
    </w:p>
    <w:p w:rsidR="00C94B21" w:rsidRPr="004710CE" w:rsidRDefault="00C94B21" w:rsidP="00183541">
      <w:pPr>
        <w:spacing w:line="360" w:lineRule="auto"/>
        <w:rPr>
          <w:rFonts w:ascii="Times New Roman" w:hAnsi="Times New Roman" w:cs="Times New Roman"/>
          <w:lang w:bidi="en-US"/>
        </w:rPr>
      </w:pPr>
      <w:r>
        <w:rPr>
          <w:rFonts w:ascii="Times New Roman" w:hAnsi="Times New Roman" w:cs="Times New Roman"/>
          <w:lang w:bidi="en-US"/>
        </w:rPr>
        <w:t>[A-head]</w:t>
      </w:r>
      <w:r w:rsidRPr="004710CE">
        <w:rPr>
          <w:rFonts w:ascii="Times New Roman" w:hAnsi="Times New Roman" w:cs="Times New Roman"/>
          <w:lang w:bidi="en-US"/>
        </w:rPr>
        <w:t>Early Bronze Age</w:t>
      </w:r>
    </w:p>
    <w:p w:rsidR="00C94B21" w:rsidRPr="004710CE" w:rsidRDefault="00C94B21" w:rsidP="00183541">
      <w:pPr>
        <w:spacing w:line="360" w:lineRule="auto"/>
        <w:rPr>
          <w:rFonts w:ascii="Times New Roman" w:hAnsi="Times New Roman" w:cs="Times New Roman"/>
          <w:lang w:bidi="en-US"/>
        </w:rPr>
      </w:pPr>
    </w:p>
    <w:p w:rsidR="00C94B21" w:rsidRPr="004710CE" w:rsidRDefault="007B7781" w:rsidP="00183541">
      <w:pPr>
        <w:spacing w:line="360" w:lineRule="auto"/>
        <w:rPr>
          <w:rFonts w:ascii="Times New Roman" w:hAnsi="Times New Roman" w:cs="Times New Roman"/>
          <w:lang w:bidi="en-US"/>
        </w:rPr>
      </w:pPr>
      <w:r w:rsidRPr="004710CE">
        <w:rPr>
          <w:rFonts w:ascii="Times New Roman" w:hAnsi="Times New Roman" w:cs="Times New Roman"/>
          <w:lang w:bidi="en-US"/>
        </w:rPr>
        <w:t>Kaman-Kalehöyük</w:t>
      </w:r>
      <w:r w:rsidRPr="004710CE">
        <w:rPr>
          <w:rFonts w:ascii="Times New Roman" w:hAnsi="Times New Roman" w:cs="Times New Roman"/>
        </w:rPr>
        <w:t xml:space="preserve"> </w:t>
      </w:r>
      <w:r>
        <w:rPr>
          <w:rFonts w:ascii="Times New Roman" w:hAnsi="Times New Roman" w:cs="Times New Roman"/>
        </w:rPr>
        <w:t xml:space="preserve">excavations have thus far yielded a total of </w:t>
      </w:r>
      <w:r w:rsidRPr="004710CE">
        <w:rPr>
          <w:rFonts w:ascii="Times New Roman" w:hAnsi="Times New Roman" w:cs="Times New Roman"/>
        </w:rPr>
        <w:t>9</w:t>
      </w:r>
      <w:r>
        <w:rPr>
          <w:rFonts w:ascii="Times New Roman" w:hAnsi="Times New Roman" w:cs="Times New Roman"/>
        </w:rPr>
        <w:t>,</w:t>
      </w:r>
      <w:r w:rsidRPr="004710CE">
        <w:rPr>
          <w:rFonts w:ascii="Times New Roman" w:hAnsi="Times New Roman" w:cs="Times New Roman"/>
        </w:rPr>
        <w:t>120</w:t>
      </w:r>
      <w:r>
        <w:rPr>
          <w:rFonts w:ascii="Times New Roman" w:hAnsi="Times New Roman" w:cs="Times New Roman"/>
        </w:rPr>
        <w:t xml:space="preserve"> c</w:t>
      </w:r>
      <w:r w:rsidR="00C94B21" w:rsidRPr="004710CE">
        <w:rPr>
          <w:rFonts w:ascii="Times New Roman" w:hAnsi="Times New Roman" w:cs="Times New Roman"/>
        </w:rPr>
        <w:t>atalogued copper and copper</w:t>
      </w:r>
      <w:r w:rsidR="00636102">
        <w:rPr>
          <w:rFonts w:ascii="Times New Roman" w:hAnsi="Times New Roman" w:cs="Times New Roman"/>
        </w:rPr>
        <w:t>-</w:t>
      </w:r>
      <w:r w:rsidR="00C94B21" w:rsidRPr="004710CE">
        <w:rPr>
          <w:rFonts w:ascii="Times New Roman" w:hAnsi="Times New Roman" w:cs="Times New Roman"/>
        </w:rPr>
        <w:t>alloy objects</w:t>
      </w:r>
      <w:r w:rsidR="00636102">
        <w:rPr>
          <w:rFonts w:ascii="Times New Roman" w:hAnsi="Times New Roman" w:cs="Times New Roman"/>
        </w:rPr>
        <w:t>,</w:t>
      </w:r>
      <w:r w:rsidR="00636102" w:rsidRPr="004710CE">
        <w:rPr>
          <w:rFonts w:ascii="Times New Roman" w:hAnsi="Times New Roman" w:cs="Times New Roman"/>
        </w:rPr>
        <w:t xml:space="preserve"> </w:t>
      </w:r>
      <w:r w:rsidR="00C94B21" w:rsidRPr="004710CE">
        <w:rPr>
          <w:rFonts w:ascii="Times New Roman" w:hAnsi="Times New Roman" w:cs="Times New Roman"/>
        </w:rPr>
        <w:t>includ</w:t>
      </w:r>
      <w:r w:rsidR="00636102">
        <w:rPr>
          <w:rFonts w:ascii="Times New Roman" w:hAnsi="Times New Roman" w:cs="Times New Roman"/>
        </w:rPr>
        <w:t>ing</w:t>
      </w:r>
      <w:r w:rsidR="00C94B21" w:rsidRPr="004710CE">
        <w:rPr>
          <w:rFonts w:ascii="Times New Roman" w:hAnsi="Times New Roman" w:cs="Times New Roman"/>
        </w:rPr>
        <w:t xml:space="preserve"> arrowheads, spearheads, awls, chisels, axes, pins, rings, stamp seals, and fibulae. A few of these objects have undergone compositional analysis. In the middle of the fourth millennium BC</w:t>
      </w:r>
      <w:r w:rsidR="00636102">
        <w:rPr>
          <w:rFonts w:ascii="Times New Roman" w:hAnsi="Times New Roman" w:cs="Times New Roman"/>
        </w:rPr>
        <w:t>,</w:t>
      </w:r>
      <w:r w:rsidR="00C94B21" w:rsidRPr="004710CE">
        <w:rPr>
          <w:rFonts w:ascii="Times New Roman" w:hAnsi="Times New Roman" w:cs="Times New Roman"/>
        </w:rPr>
        <w:t xml:space="preserve"> objects were made from arsenical copper in Anatolia and copper, lead, and silver were mined in the Troad.</w:t>
      </w:r>
      <w:r w:rsidR="00C94B21" w:rsidRPr="004710CE">
        <w:rPr>
          <w:rStyle w:val="EndnoteReference"/>
          <w:rFonts w:ascii="Times New Roman" w:hAnsi="Times New Roman" w:cs="Times New Roman"/>
        </w:rPr>
        <w:endnoteReference w:id="3"/>
      </w:r>
      <w:r w:rsidR="00C94B21" w:rsidRPr="004710CE">
        <w:rPr>
          <w:rFonts w:ascii="Times New Roman" w:hAnsi="Times New Roman" w:cs="Times New Roman"/>
        </w:rPr>
        <w:t xml:space="preserve"> The earliest instance of bronze in Anatolia dates from the early third millennium BC (EBA). The sources of tin in Bronze Age Turkey </w:t>
      </w:r>
      <w:r>
        <w:rPr>
          <w:rFonts w:ascii="Times New Roman" w:hAnsi="Times New Roman" w:cs="Times New Roman"/>
        </w:rPr>
        <w:t>have yet to be located</w:t>
      </w:r>
      <w:r w:rsidR="00636102">
        <w:rPr>
          <w:rFonts w:ascii="Times New Roman" w:hAnsi="Times New Roman" w:cs="Times New Roman"/>
        </w:rPr>
        <w:t>;</w:t>
      </w:r>
      <w:r w:rsidR="00C94B21" w:rsidRPr="004710CE">
        <w:rPr>
          <w:rFonts w:ascii="Times New Roman" w:hAnsi="Times New Roman" w:cs="Times New Roman"/>
        </w:rPr>
        <w:t xml:space="preserve"> if small deposits of tin did exist in </w:t>
      </w:r>
      <w:r w:rsidR="00636102">
        <w:rPr>
          <w:rFonts w:ascii="Times New Roman" w:hAnsi="Times New Roman" w:cs="Times New Roman"/>
        </w:rPr>
        <w:t>northwest</w:t>
      </w:r>
      <w:r w:rsidR="00636102" w:rsidRPr="004710CE">
        <w:rPr>
          <w:rFonts w:ascii="Times New Roman" w:hAnsi="Times New Roman" w:cs="Times New Roman"/>
        </w:rPr>
        <w:t xml:space="preserve"> </w:t>
      </w:r>
      <w:r w:rsidR="00C94B21" w:rsidRPr="004710CE">
        <w:rPr>
          <w:rFonts w:ascii="Times New Roman" w:hAnsi="Times New Roman" w:cs="Times New Roman"/>
        </w:rPr>
        <w:t>Anatolia</w:t>
      </w:r>
      <w:r w:rsidR="00636102">
        <w:rPr>
          <w:rFonts w:ascii="Times New Roman" w:hAnsi="Times New Roman" w:cs="Times New Roman"/>
        </w:rPr>
        <w:t>,</w:t>
      </w:r>
      <w:r w:rsidR="00C94B21" w:rsidRPr="004710CE">
        <w:rPr>
          <w:rFonts w:ascii="Times New Roman" w:hAnsi="Times New Roman" w:cs="Times New Roman"/>
        </w:rPr>
        <w:t xml:space="preserve"> they </w:t>
      </w:r>
      <w:r w:rsidR="00636102">
        <w:rPr>
          <w:rFonts w:ascii="Times New Roman" w:hAnsi="Times New Roman" w:cs="Times New Roman"/>
        </w:rPr>
        <w:t xml:space="preserve">were </w:t>
      </w:r>
      <w:r w:rsidR="00C94B21" w:rsidRPr="004710CE">
        <w:rPr>
          <w:rFonts w:ascii="Times New Roman" w:hAnsi="Times New Roman" w:cs="Times New Roman"/>
        </w:rPr>
        <w:t>soon exhausted.</w:t>
      </w:r>
      <w:r w:rsidR="00C94B21" w:rsidRPr="004710CE">
        <w:rPr>
          <w:rStyle w:val="EndnoteReference"/>
          <w:rFonts w:ascii="Times New Roman" w:hAnsi="Times New Roman" w:cs="Times New Roman"/>
        </w:rPr>
        <w:endnoteReference w:id="4"/>
      </w:r>
      <w:r w:rsidR="00C94B21" w:rsidRPr="004710CE">
        <w:rPr>
          <w:rFonts w:ascii="Times New Roman" w:hAnsi="Times New Roman" w:cs="Times New Roman"/>
        </w:rPr>
        <w:t xml:space="preserve"> </w:t>
      </w:r>
      <w:r w:rsidR="00636102">
        <w:rPr>
          <w:rFonts w:ascii="Times New Roman" w:hAnsi="Times New Roman" w:cs="Times New Roman"/>
        </w:rPr>
        <w:t xml:space="preserve">Instead, </w:t>
      </w:r>
      <w:r w:rsidR="00636102" w:rsidRPr="004710CE">
        <w:rPr>
          <w:rFonts w:ascii="Times New Roman" w:hAnsi="Times New Roman" w:cs="Times New Roman"/>
        </w:rPr>
        <w:t>throughout the Bronze Age</w:t>
      </w:r>
      <w:r w:rsidR="00636102">
        <w:rPr>
          <w:rFonts w:ascii="Times New Roman" w:hAnsi="Times New Roman" w:cs="Times New Roman"/>
        </w:rPr>
        <w:t>, t</w:t>
      </w:r>
      <w:r w:rsidR="00C94B21" w:rsidRPr="004710CE">
        <w:rPr>
          <w:rFonts w:ascii="Times New Roman" w:hAnsi="Times New Roman" w:cs="Times New Roman"/>
        </w:rPr>
        <w:t>he Anatolians traded their plentiful silver for tin, deriv</w:t>
      </w:r>
      <w:r w:rsidR="00636102">
        <w:rPr>
          <w:rFonts w:ascii="Times New Roman" w:hAnsi="Times New Roman" w:cs="Times New Roman"/>
        </w:rPr>
        <w:t>ed</w:t>
      </w:r>
      <w:r w:rsidR="00C94B21" w:rsidRPr="004710CE">
        <w:rPr>
          <w:rFonts w:ascii="Times New Roman" w:hAnsi="Times New Roman" w:cs="Times New Roman"/>
        </w:rPr>
        <w:t xml:space="preserve"> most likely from Afghanistan. In the third millennium BC</w:t>
      </w:r>
      <w:r w:rsidR="00636102">
        <w:rPr>
          <w:rFonts w:ascii="Times New Roman" w:hAnsi="Times New Roman" w:cs="Times New Roman"/>
        </w:rPr>
        <w:t>,</w:t>
      </w:r>
      <w:r w:rsidR="00C94B21" w:rsidRPr="004710CE">
        <w:rPr>
          <w:rFonts w:ascii="Times New Roman" w:hAnsi="Times New Roman" w:cs="Times New Roman"/>
        </w:rPr>
        <w:t xml:space="preserve"> pure copper, bronze, and arsenical copper were all being used in Anatolia</w:t>
      </w:r>
      <w:r>
        <w:rPr>
          <w:rFonts w:ascii="Times New Roman" w:hAnsi="Times New Roman" w:cs="Times New Roman"/>
        </w:rPr>
        <w:t>,</w:t>
      </w:r>
      <w:r w:rsidR="00C94B21" w:rsidRPr="004710CE">
        <w:rPr>
          <w:rFonts w:ascii="Times New Roman" w:hAnsi="Times New Roman" w:cs="Times New Roman"/>
        </w:rPr>
        <w:t xml:space="preserve"> though bronze was more common in the Troad than in Central Anatolia.</w:t>
      </w:r>
      <w:r w:rsidR="00C94B21" w:rsidRPr="004710CE">
        <w:rPr>
          <w:rStyle w:val="EndnoteReference"/>
          <w:rFonts w:ascii="Times New Roman" w:hAnsi="Times New Roman" w:cs="Times New Roman"/>
        </w:rPr>
        <w:endnoteReference w:id="5"/>
      </w:r>
      <w:r w:rsidR="00C94B21" w:rsidRPr="004710CE">
        <w:rPr>
          <w:rFonts w:ascii="Times New Roman" w:hAnsi="Times New Roman" w:cs="Times New Roman"/>
        </w:rPr>
        <w:t xml:space="preserve"> By the second millennium BC (MBA)</w:t>
      </w:r>
      <w:r w:rsidR="00772E13">
        <w:rPr>
          <w:rFonts w:ascii="Times New Roman" w:hAnsi="Times New Roman" w:cs="Times New Roman"/>
        </w:rPr>
        <w:t>,</w:t>
      </w:r>
      <w:r w:rsidR="00C94B21" w:rsidRPr="004710CE">
        <w:rPr>
          <w:rFonts w:ascii="Times New Roman" w:hAnsi="Times New Roman" w:cs="Times New Roman"/>
        </w:rPr>
        <w:t xml:space="preserve"> arsenical copper was still more common that bronze in Anatolia </w:t>
      </w:r>
      <w:r>
        <w:rPr>
          <w:rFonts w:ascii="Times New Roman" w:hAnsi="Times New Roman" w:cs="Times New Roman"/>
        </w:rPr>
        <w:t>while</w:t>
      </w:r>
      <w:r w:rsidRPr="004710CE">
        <w:rPr>
          <w:rFonts w:ascii="Times New Roman" w:hAnsi="Times New Roman" w:cs="Times New Roman"/>
        </w:rPr>
        <w:t xml:space="preserve"> </w:t>
      </w:r>
      <w:r w:rsidR="00C94B21" w:rsidRPr="004710CE">
        <w:rPr>
          <w:rFonts w:ascii="Times New Roman" w:hAnsi="Times New Roman" w:cs="Times New Roman"/>
        </w:rPr>
        <w:t xml:space="preserve">bronze artifacts were more prevalent at </w:t>
      </w:r>
      <w:proofErr w:type="spellStart"/>
      <w:r w:rsidR="00C94B21" w:rsidRPr="004710CE">
        <w:rPr>
          <w:rFonts w:ascii="Times New Roman" w:hAnsi="Times New Roman" w:cs="Times New Roman"/>
        </w:rPr>
        <w:t>Kanesh-K</w:t>
      </w:r>
      <w:r>
        <w:rPr>
          <w:rFonts w:ascii="Times New Roman" w:hAnsi="Times New Roman" w:cs="Times New Roman"/>
        </w:rPr>
        <w:t>ü</w:t>
      </w:r>
      <w:r w:rsidR="00C94B21" w:rsidRPr="004710CE">
        <w:rPr>
          <w:rFonts w:ascii="Times New Roman" w:hAnsi="Times New Roman" w:cs="Times New Roman"/>
        </w:rPr>
        <w:t>ltepe</w:t>
      </w:r>
      <w:proofErr w:type="spellEnd"/>
      <w:r w:rsidR="00C94B21" w:rsidRPr="004710CE">
        <w:rPr>
          <w:rFonts w:ascii="Times New Roman" w:hAnsi="Times New Roman" w:cs="Times New Roman"/>
        </w:rPr>
        <w:t xml:space="preserve"> in Central Anatolia.</w:t>
      </w:r>
      <w:r w:rsidR="00C94B21" w:rsidRPr="004710CE">
        <w:rPr>
          <w:rStyle w:val="EndnoteReference"/>
          <w:rFonts w:ascii="Times New Roman" w:hAnsi="Times New Roman" w:cs="Times New Roman"/>
        </w:rPr>
        <w:endnoteReference w:id="6"/>
      </w:r>
      <w:r w:rsidR="00C94B21" w:rsidRPr="004710CE">
        <w:rPr>
          <w:rFonts w:ascii="Times New Roman" w:hAnsi="Times New Roman" w:cs="Times New Roman"/>
        </w:rPr>
        <w:t xml:space="preserve"> The development of copper</w:t>
      </w:r>
      <w:r w:rsidR="00772E13">
        <w:rPr>
          <w:rFonts w:ascii="Times New Roman" w:hAnsi="Times New Roman" w:cs="Times New Roman"/>
        </w:rPr>
        <w:t>-</w:t>
      </w:r>
      <w:r w:rsidR="00C94B21" w:rsidRPr="004710CE">
        <w:rPr>
          <w:rFonts w:ascii="Times New Roman" w:hAnsi="Times New Roman" w:cs="Times New Roman"/>
        </w:rPr>
        <w:t>alloy metallurgy followed similar paths in Anatolia and Mesopotamia throughout the Bronze Age</w:t>
      </w:r>
      <w:r>
        <w:rPr>
          <w:rFonts w:ascii="Times New Roman" w:hAnsi="Times New Roman" w:cs="Times New Roman"/>
        </w:rPr>
        <w:t>,</w:t>
      </w:r>
      <w:r w:rsidR="00C94B21" w:rsidRPr="004710CE">
        <w:rPr>
          <w:rFonts w:ascii="Times New Roman" w:hAnsi="Times New Roman" w:cs="Times New Roman"/>
        </w:rPr>
        <w:t xml:space="preserve"> with the practice of interring bronze instead of arsenical copper objects in elite burials. </w:t>
      </w:r>
    </w:p>
    <w:p w:rsidR="00C94B21" w:rsidRPr="004710CE" w:rsidRDefault="00C94B21" w:rsidP="00183541">
      <w:pPr>
        <w:spacing w:line="360" w:lineRule="auto"/>
        <w:rPr>
          <w:rFonts w:ascii="Times New Roman" w:hAnsi="Times New Roman" w:cs="Times New Roman"/>
        </w:rPr>
      </w:pPr>
    </w:p>
    <w:p w:rsidR="00C94B21" w:rsidRPr="004710CE" w:rsidRDefault="00772E13" w:rsidP="00183541">
      <w:pPr>
        <w:spacing w:line="360" w:lineRule="auto"/>
        <w:rPr>
          <w:rFonts w:ascii="Times New Roman" w:hAnsi="Times New Roman" w:cs="Times New Roman"/>
        </w:rPr>
      </w:pPr>
      <w:r>
        <w:rPr>
          <w:rFonts w:ascii="Times New Roman" w:hAnsi="Times New Roman" w:cs="Times New Roman"/>
        </w:rPr>
        <w:lastRenderedPageBreak/>
        <w:t>[A-head]</w:t>
      </w:r>
      <w:r w:rsidR="00C94B21" w:rsidRPr="004710CE">
        <w:rPr>
          <w:rFonts w:ascii="Times New Roman" w:hAnsi="Times New Roman" w:cs="Times New Roman"/>
        </w:rPr>
        <w:t>Middle Bronze Age</w:t>
      </w:r>
    </w:p>
    <w:p w:rsidR="00C94B21" w:rsidRPr="004710CE" w:rsidRDefault="00C94B21" w:rsidP="00183541">
      <w:pPr>
        <w:spacing w:line="360" w:lineRule="auto"/>
        <w:rPr>
          <w:rFonts w:ascii="Times New Roman" w:hAnsi="Times New Roman" w:cs="Times New Roman"/>
        </w:rPr>
      </w:pPr>
    </w:p>
    <w:p w:rsidR="007B7781" w:rsidRDefault="00C94B21" w:rsidP="00183541">
      <w:pPr>
        <w:spacing w:line="360" w:lineRule="auto"/>
        <w:rPr>
          <w:rFonts w:ascii="Times New Roman" w:hAnsi="Times New Roman" w:cs="Times New Roman"/>
        </w:rPr>
      </w:pPr>
      <w:r w:rsidRPr="004710CE">
        <w:rPr>
          <w:rFonts w:ascii="Times New Roman" w:hAnsi="Times New Roman" w:cs="Times New Roman"/>
        </w:rPr>
        <w:t>Bronze working in the Assyrian Colony period</w:t>
      </w:r>
      <w:r w:rsidRPr="004710CE">
        <w:rPr>
          <w:rFonts w:ascii="Times New Roman" w:hAnsi="Times New Roman" w:cs="Times New Roman"/>
          <w:color w:val="000000" w:themeColor="text1"/>
          <w:kern w:val="24"/>
        </w:rPr>
        <w:t xml:space="preserve"> is examined starting with </w:t>
      </w:r>
      <w:proofErr w:type="spellStart"/>
      <w:r w:rsidRPr="004710CE">
        <w:rPr>
          <w:rFonts w:ascii="Times New Roman" w:hAnsi="Times New Roman" w:cs="Times New Roman"/>
        </w:rPr>
        <w:t>Kanesh-K</w:t>
      </w:r>
      <w:r w:rsidR="00772E13">
        <w:rPr>
          <w:rFonts w:ascii="Times New Roman" w:hAnsi="Times New Roman" w:cs="Times New Roman"/>
        </w:rPr>
        <w:t>ü</w:t>
      </w:r>
      <w:r w:rsidRPr="004710CE">
        <w:rPr>
          <w:rFonts w:ascii="Times New Roman" w:hAnsi="Times New Roman" w:cs="Times New Roman"/>
        </w:rPr>
        <w:t>ltepe</w:t>
      </w:r>
      <w:proofErr w:type="spellEnd"/>
      <w:r w:rsidRPr="004710CE">
        <w:rPr>
          <w:rFonts w:ascii="Times New Roman" w:hAnsi="Times New Roman" w:cs="Times New Roman"/>
        </w:rPr>
        <w:t xml:space="preserve">, located 192 </w:t>
      </w:r>
      <w:r w:rsidR="007B7781">
        <w:rPr>
          <w:rFonts w:ascii="Times New Roman" w:hAnsi="Times New Roman" w:cs="Times New Roman"/>
        </w:rPr>
        <w:t>kilometers (120 miles)</w:t>
      </w:r>
      <w:r w:rsidR="007B7781" w:rsidRPr="004710CE">
        <w:rPr>
          <w:rFonts w:ascii="Times New Roman" w:hAnsi="Times New Roman" w:cs="Times New Roman"/>
        </w:rPr>
        <w:t xml:space="preserve"> </w:t>
      </w:r>
      <w:r w:rsidRPr="004710CE">
        <w:rPr>
          <w:rFonts w:ascii="Times New Roman" w:hAnsi="Times New Roman" w:cs="Times New Roman"/>
        </w:rPr>
        <w:t xml:space="preserve">southeast of </w:t>
      </w:r>
      <w:r w:rsidRPr="004710CE">
        <w:rPr>
          <w:rFonts w:ascii="Times New Roman" w:hAnsi="Times New Roman" w:cs="Times New Roman"/>
          <w:lang w:bidi="en-US"/>
        </w:rPr>
        <w:t>Kaman-Kalehöyük</w:t>
      </w:r>
      <w:r w:rsidRPr="004710CE">
        <w:rPr>
          <w:rFonts w:ascii="Times New Roman" w:hAnsi="Times New Roman" w:cs="Times New Roman"/>
        </w:rPr>
        <w:t xml:space="preserve">. </w:t>
      </w:r>
      <w:proofErr w:type="spellStart"/>
      <w:r w:rsidRPr="004710CE">
        <w:rPr>
          <w:rFonts w:ascii="Times New Roman" w:hAnsi="Times New Roman" w:cs="Times New Roman"/>
        </w:rPr>
        <w:t>Kanesh-</w:t>
      </w:r>
      <w:r w:rsidR="00772E13" w:rsidRPr="004710CE">
        <w:rPr>
          <w:rFonts w:ascii="Times New Roman" w:hAnsi="Times New Roman" w:cs="Times New Roman"/>
        </w:rPr>
        <w:t>K</w:t>
      </w:r>
      <w:r w:rsidR="00772E13">
        <w:rPr>
          <w:rFonts w:ascii="Times New Roman" w:hAnsi="Times New Roman" w:cs="Times New Roman"/>
        </w:rPr>
        <w:t>ü</w:t>
      </w:r>
      <w:r w:rsidR="00772E13" w:rsidRPr="004710CE">
        <w:rPr>
          <w:rFonts w:ascii="Times New Roman" w:hAnsi="Times New Roman" w:cs="Times New Roman"/>
        </w:rPr>
        <w:t>ltepe</w:t>
      </w:r>
      <w:proofErr w:type="spellEnd"/>
      <w:r w:rsidR="00772E13" w:rsidRPr="004710CE">
        <w:rPr>
          <w:rFonts w:ascii="Times New Roman" w:hAnsi="Times New Roman" w:cs="Times New Roman"/>
        </w:rPr>
        <w:t xml:space="preserve"> </w:t>
      </w:r>
      <w:r w:rsidRPr="004710CE">
        <w:rPr>
          <w:rFonts w:ascii="Times New Roman" w:hAnsi="Times New Roman" w:cs="Times New Roman"/>
        </w:rPr>
        <w:t xml:space="preserve">was the capital of </w:t>
      </w:r>
      <w:r w:rsidR="00AF1318">
        <w:rPr>
          <w:rFonts w:ascii="Times New Roman" w:hAnsi="Times New Roman" w:cs="Times New Roman"/>
        </w:rPr>
        <w:t xml:space="preserve">the kingdom of </w:t>
      </w:r>
      <w:proofErr w:type="spellStart"/>
      <w:r w:rsidR="00AF1318">
        <w:rPr>
          <w:rFonts w:ascii="Times New Roman" w:hAnsi="Times New Roman" w:cs="Times New Roman"/>
        </w:rPr>
        <w:t>Kanesh</w:t>
      </w:r>
      <w:proofErr w:type="spellEnd"/>
      <w:r w:rsidR="00AF1318">
        <w:rPr>
          <w:rFonts w:ascii="Times New Roman" w:hAnsi="Times New Roman" w:cs="Times New Roman"/>
        </w:rPr>
        <w:t xml:space="preserve"> and during </w:t>
      </w:r>
      <w:r w:rsidRPr="004710CE">
        <w:rPr>
          <w:rFonts w:ascii="Times New Roman" w:hAnsi="Times New Roman" w:cs="Times New Roman"/>
        </w:rPr>
        <w:t>the Assyrian Colo</w:t>
      </w:r>
      <w:r w:rsidR="00AF1318">
        <w:rPr>
          <w:rFonts w:ascii="Times New Roman" w:hAnsi="Times New Roman" w:cs="Times New Roman"/>
        </w:rPr>
        <w:t>ny period</w:t>
      </w:r>
      <w:r w:rsidRPr="004710CE">
        <w:rPr>
          <w:rFonts w:ascii="Times New Roman" w:hAnsi="Times New Roman" w:cs="Times New Roman"/>
        </w:rPr>
        <w:t xml:space="preserve"> in the MBA served as the administrative and distribution center of the colony network in Anatolia. </w:t>
      </w:r>
    </w:p>
    <w:p w:rsidR="00C94B21" w:rsidRPr="004710CE" w:rsidRDefault="00C94B21" w:rsidP="00183541">
      <w:pPr>
        <w:spacing w:line="360" w:lineRule="auto"/>
        <w:rPr>
          <w:rFonts w:ascii="Times New Roman" w:hAnsi="Times New Roman" w:cs="Times New Roman"/>
        </w:rPr>
      </w:pPr>
      <w:r w:rsidRPr="004710CE">
        <w:rPr>
          <w:rFonts w:ascii="Times New Roman" w:hAnsi="Times New Roman" w:cs="Times New Roman"/>
        </w:rPr>
        <w:t>In 2004</w:t>
      </w:r>
      <w:r w:rsidR="00772E13">
        <w:rPr>
          <w:rFonts w:ascii="Times New Roman" w:hAnsi="Times New Roman" w:cs="Times New Roman"/>
        </w:rPr>
        <w:t>,</w:t>
      </w:r>
      <w:r w:rsidRPr="004710CE">
        <w:rPr>
          <w:rFonts w:ascii="Times New Roman" w:hAnsi="Times New Roman" w:cs="Times New Roman"/>
        </w:rPr>
        <w:t xml:space="preserve"> X-ray </w:t>
      </w:r>
      <w:r w:rsidR="00772E13">
        <w:rPr>
          <w:rFonts w:ascii="Times New Roman" w:hAnsi="Times New Roman" w:cs="Times New Roman"/>
        </w:rPr>
        <w:t>f</w:t>
      </w:r>
      <w:r w:rsidRPr="004710CE">
        <w:rPr>
          <w:rFonts w:ascii="Times New Roman" w:hAnsi="Times New Roman" w:cs="Times New Roman"/>
        </w:rPr>
        <w:t xml:space="preserve">luorescence </w:t>
      </w:r>
      <w:r w:rsidR="006B08DF">
        <w:rPr>
          <w:rFonts w:ascii="Times New Roman" w:hAnsi="Times New Roman" w:cs="Times New Roman"/>
        </w:rPr>
        <w:t xml:space="preserve">(XRF) </w:t>
      </w:r>
      <w:r w:rsidRPr="004710CE">
        <w:rPr>
          <w:rFonts w:ascii="Times New Roman" w:hAnsi="Times New Roman" w:cs="Times New Roman"/>
        </w:rPr>
        <w:t xml:space="preserve">analysis of numerous copper alloy objects from the MBA (1945–1730 BC) at </w:t>
      </w:r>
      <w:proofErr w:type="spellStart"/>
      <w:r w:rsidRPr="004710CE">
        <w:rPr>
          <w:rFonts w:ascii="Times New Roman" w:hAnsi="Times New Roman" w:cs="Times New Roman"/>
        </w:rPr>
        <w:t>Kanesh-</w:t>
      </w:r>
      <w:r w:rsidR="00772E13" w:rsidRPr="004710CE">
        <w:rPr>
          <w:rFonts w:ascii="Times New Roman" w:hAnsi="Times New Roman" w:cs="Times New Roman"/>
        </w:rPr>
        <w:t>K</w:t>
      </w:r>
      <w:r w:rsidR="00772E13">
        <w:rPr>
          <w:rFonts w:ascii="Times New Roman" w:hAnsi="Times New Roman" w:cs="Times New Roman"/>
        </w:rPr>
        <w:t>ü</w:t>
      </w:r>
      <w:r w:rsidR="00772E13" w:rsidRPr="004710CE">
        <w:rPr>
          <w:rFonts w:ascii="Times New Roman" w:hAnsi="Times New Roman" w:cs="Times New Roman"/>
        </w:rPr>
        <w:t>ltepe</w:t>
      </w:r>
      <w:proofErr w:type="spellEnd"/>
      <w:r w:rsidR="00772E13" w:rsidRPr="004710CE">
        <w:rPr>
          <w:rFonts w:ascii="Times New Roman" w:hAnsi="Times New Roman" w:cs="Times New Roman"/>
        </w:rPr>
        <w:t xml:space="preserve"> </w:t>
      </w:r>
      <w:r w:rsidRPr="004710CE">
        <w:rPr>
          <w:rFonts w:ascii="Times New Roman" w:hAnsi="Times New Roman" w:cs="Times New Roman"/>
        </w:rPr>
        <w:t>identified small ornamental objects as arsenical bronze and larger weapons as leaded bronze</w:t>
      </w:r>
      <w:r w:rsidR="00772E13">
        <w:rPr>
          <w:rFonts w:ascii="Times New Roman" w:hAnsi="Times New Roman" w:cs="Times New Roman"/>
        </w:rPr>
        <w:t>,</w:t>
      </w:r>
      <w:r w:rsidRPr="004710CE">
        <w:rPr>
          <w:rFonts w:ascii="Times New Roman" w:hAnsi="Times New Roman" w:cs="Times New Roman"/>
        </w:rPr>
        <w:t xml:space="preserve"> indicating the intentional selection of arsenic and lead.</w:t>
      </w:r>
      <w:r w:rsidRPr="004710CE">
        <w:rPr>
          <w:rStyle w:val="EndnoteReference"/>
          <w:rFonts w:ascii="Times New Roman" w:hAnsi="Times New Roman" w:cs="Times New Roman"/>
        </w:rPr>
        <w:endnoteReference w:id="7"/>
      </w:r>
      <w:r w:rsidRPr="004710CE">
        <w:rPr>
          <w:rFonts w:ascii="Times New Roman" w:hAnsi="Times New Roman" w:cs="Times New Roman"/>
        </w:rPr>
        <w:t xml:space="preserve"> The authors believe these results indicate the selective use of arsenic-bearing sul</w:t>
      </w:r>
      <w:r w:rsidR="00772E13">
        <w:rPr>
          <w:rFonts w:ascii="Times New Roman" w:hAnsi="Times New Roman" w:cs="Times New Roman"/>
        </w:rPr>
        <w:t>f</w:t>
      </w:r>
      <w:r w:rsidRPr="004710CE">
        <w:rPr>
          <w:rFonts w:ascii="Times New Roman" w:hAnsi="Times New Roman" w:cs="Times New Roman"/>
        </w:rPr>
        <w:t>ide copper ores. Copper</w:t>
      </w:r>
      <w:r w:rsidR="00772E13">
        <w:rPr>
          <w:rFonts w:ascii="Times New Roman" w:hAnsi="Times New Roman" w:cs="Times New Roman"/>
        </w:rPr>
        <w:t>-</w:t>
      </w:r>
      <w:r w:rsidRPr="004710CE">
        <w:rPr>
          <w:rFonts w:ascii="Times New Roman" w:hAnsi="Times New Roman" w:cs="Times New Roman"/>
        </w:rPr>
        <w:t xml:space="preserve">alloy metallurgy during the Assyrian Colony </w:t>
      </w:r>
      <w:r w:rsidR="00772E13">
        <w:rPr>
          <w:rFonts w:ascii="Times New Roman" w:hAnsi="Times New Roman" w:cs="Times New Roman"/>
        </w:rPr>
        <w:t>p</w:t>
      </w:r>
      <w:r w:rsidRPr="004710CE">
        <w:rPr>
          <w:rFonts w:ascii="Times New Roman" w:hAnsi="Times New Roman" w:cs="Times New Roman"/>
        </w:rPr>
        <w:t xml:space="preserve">eriod was heavily influenced by technology in the East. </w:t>
      </w:r>
    </w:p>
    <w:p w:rsidR="00C94B21" w:rsidRPr="004710CE" w:rsidRDefault="00C94B21" w:rsidP="00183541">
      <w:pPr>
        <w:spacing w:line="360" w:lineRule="auto"/>
        <w:rPr>
          <w:rFonts w:ascii="Times New Roman" w:hAnsi="Times New Roman" w:cs="Times New Roman"/>
        </w:rPr>
      </w:pPr>
    </w:p>
    <w:p w:rsidR="00C94B21" w:rsidRPr="004710CE" w:rsidRDefault="00772E13" w:rsidP="00183541">
      <w:pPr>
        <w:spacing w:line="360" w:lineRule="auto"/>
        <w:rPr>
          <w:rFonts w:ascii="Times New Roman" w:hAnsi="Times New Roman" w:cs="Times New Roman"/>
        </w:rPr>
      </w:pPr>
      <w:r>
        <w:rPr>
          <w:rFonts w:ascii="Times New Roman" w:hAnsi="Times New Roman" w:cs="Times New Roman"/>
        </w:rPr>
        <w:t>[A-head]</w:t>
      </w:r>
      <w:r w:rsidR="00C94B21" w:rsidRPr="004710CE">
        <w:rPr>
          <w:rFonts w:ascii="Times New Roman" w:hAnsi="Times New Roman" w:cs="Times New Roman"/>
        </w:rPr>
        <w:t xml:space="preserve">Trade Networks </w:t>
      </w:r>
    </w:p>
    <w:p w:rsidR="00C94B21" w:rsidRPr="004710CE" w:rsidRDefault="00C94B21" w:rsidP="00183541">
      <w:pPr>
        <w:spacing w:line="360" w:lineRule="auto"/>
        <w:rPr>
          <w:rFonts w:ascii="Times New Roman" w:hAnsi="Times New Roman" w:cs="Times New Roman"/>
        </w:rPr>
      </w:pPr>
    </w:p>
    <w:p w:rsidR="00C94B21" w:rsidRPr="004710CE" w:rsidRDefault="00C94B21" w:rsidP="00183541">
      <w:pPr>
        <w:spacing w:line="360" w:lineRule="auto"/>
        <w:rPr>
          <w:rFonts w:ascii="Times New Roman" w:hAnsi="Times New Roman" w:cs="Times New Roman"/>
        </w:rPr>
      </w:pPr>
      <w:r w:rsidRPr="004710CE">
        <w:rPr>
          <w:rFonts w:ascii="Times New Roman" w:hAnsi="Times New Roman" w:cs="Times New Roman"/>
        </w:rPr>
        <w:t xml:space="preserve">Clay tablets from </w:t>
      </w:r>
      <w:proofErr w:type="spellStart"/>
      <w:r w:rsidRPr="004710CE">
        <w:rPr>
          <w:rFonts w:ascii="Times New Roman" w:hAnsi="Times New Roman" w:cs="Times New Roman"/>
        </w:rPr>
        <w:t>Kanesh-K</w:t>
      </w:r>
      <w:r w:rsidR="00DD23EF" w:rsidRPr="00DD23EF">
        <w:rPr>
          <w:rFonts w:ascii="Times New Roman" w:hAnsi="Times New Roman" w:cs="Times New Roman"/>
        </w:rPr>
        <w:t>ü</w:t>
      </w:r>
      <w:r w:rsidRPr="004710CE">
        <w:rPr>
          <w:rFonts w:ascii="Times New Roman" w:hAnsi="Times New Roman" w:cs="Times New Roman"/>
        </w:rPr>
        <w:t>ltepe</w:t>
      </w:r>
      <w:proofErr w:type="spellEnd"/>
      <w:r w:rsidRPr="004710CE">
        <w:rPr>
          <w:rFonts w:ascii="Times New Roman" w:hAnsi="Times New Roman" w:cs="Times New Roman"/>
        </w:rPr>
        <w:t xml:space="preserve"> document the trade in tin between </w:t>
      </w:r>
      <w:r w:rsidR="003E637C">
        <w:rPr>
          <w:rFonts w:ascii="Times New Roman" w:hAnsi="Times New Roman" w:cs="Times New Roman"/>
        </w:rPr>
        <w:t>the East</w:t>
      </w:r>
      <w:r w:rsidRPr="004710CE">
        <w:rPr>
          <w:rFonts w:ascii="Times New Roman" w:hAnsi="Times New Roman" w:cs="Times New Roman"/>
        </w:rPr>
        <w:t xml:space="preserve"> and Anatolia</w:t>
      </w:r>
      <w:r w:rsidR="00772E13">
        <w:rPr>
          <w:rFonts w:ascii="Times New Roman" w:hAnsi="Times New Roman" w:cs="Times New Roman"/>
        </w:rPr>
        <w:t>:</w:t>
      </w:r>
      <w:r w:rsidRPr="004710CE">
        <w:rPr>
          <w:rFonts w:ascii="Times New Roman" w:hAnsi="Times New Roman" w:cs="Times New Roman"/>
        </w:rPr>
        <w:t xml:space="preserve"> as much as two tons of tin per year were imported into </w:t>
      </w:r>
      <w:proofErr w:type="spellStart"/>
      <w:r w:rsidRPr="004710CE">
        <w:rPr>
          <w:rFonts w:ascii="Times New Roman" w:hAnsi="Times New Roman" w:cs="Times New Roman"/>
        </w:rPr>
        <w:t>Kanesh</w:t>
      </w:r>
      <w:r w:rsidR="00772E13">
        <w:rPr>
          <w:rFonts w:ascii="Times New Roman" w:hAnsi="Times New Roman" w:cs="Times New Roman"/>
        </w:rPr>
        <w:t>-</w:t>
      </w:r>
      <w:r w:rsidRPr="004710CE">
        <w:rPr>
          <w:rFonts w:ascii="Times New Roman" w:hAnsi="Times New Roman" w:cs="Times New Roman"/>
        </w:rPr>
        <w:t>K</w:t>
      </w:r>
      <w:r w:rsidR="00772E13">
        <w:rPr>
          <w:rFonts w:ascii="Times New Roman" w:hAnsi="Times New Roman" w:cs="Times New Roman"/>
        </w:rPr>
        <w:t>ü</w:t>
      </w:r>
      <w:r w:rsidRPr="004710CE">
        <w:rPr>
          <w:rFonts w:ascii="Times New Roman" w:hAnsi="Times New Roman" w:cs="Times New Roman"/>
        </w:rPr>
        <w:t>ltepe</w:t>
      </w:r>
      <w:proofErr w:type="spellEnd"/>
      <w:r w:rsidRPr="004710CE">
        <w:rPr>
          <w:rFonts w:ascii="Times New Roman" w:hAnsi="Times New Roman" w:cs="Times New Roman"/>
        </w:rPr>
        <w:t>.</w:t>
      </w:r>
      <w:r w:rsidRPr="004710CE">
        <w:rPr>
          <w:rStyle w:val="EndnoteReference"/>
          <w:rFonts w:ascii="Times New Roman" w:hAnsi="Times New Roman" w:cs="Times New Roman"/>
        </w:rPr>
        <w:endnoteReference w:id="8"/>
      </w:r>
      <w:r w:rsidRPr="004710CE">
        <w:rPr>
          <w:rFonts w:ascii="Times New Roman" w:hAnsi="Times New Roman" w:cs="Times New Roman"/>
        </w:rPr>
        <w:t xml:space="preserve"> Metal workshops with crucibles and molds have been discovered at </w:t>
      </w:r>
      <w:proofErr w:type="spellStart"/>
      <w:r w:rsidRPr="004710CE">
        <w:rPr>
          <w:rFonts w:ascii="Times New Roman" w:hAnsi="Times New Roman" w:cs="Times New Roman"/>
        </w:rPr>
        <w:t>K</w:t>
      </w:r>
      <w:r w:rsidR="007B7781">
        <w:rPr>
          <w:rFonts w:ascii="Times New Roman" w:hAnsi="Times New Roman" w:cs="Times New Roman"/>
        </w:rPr>
        <w:t>ü</w:t>
      </w:r>
      <w:r w:rsidRPr="004710CE">
        <w:rPr>
          <w:rFonts w:ascii="Times New Roman" w:hAnsi="Times New Roman" w:cs="Times New Roman"/>
        </w:rPr>
        <w:t>ltepe</w:t>
      </w:r>
      <w:proofErr w:type="spellEnd"/>
      <w:r w:rsidRPr="004710CE">
        <w:rPr>
          <w:rFonts w:ascii="Times New Roman" w:hAnsi="Times New Roman" w:cs="Times New Roman"/>
        </w:rPr>
        <w:t>.</w:t>
      </w:r>
      <w:r w:rsidR="00022C2D">
        <w:rPr>
          <w:rStyle w:val="EndnoteReference"/>
          <w:rFonts w:ascii="Times New Roman" w:hAnsi="Times New Roman" w:cs="Times New Roman"/>
        </w:rPr>
        <w:endnoteReference w:id="9"/>
      </w:r>
      <w:r w:rsidRPr="004710CE">
        <w:rPr>
          <w:rFonts w:ascii="Times New Roman" w:hAnsi="Times New Roman" w:cs="Times New Roman"/>
        </w:rPr>
        <w:t xml:space="preserve"> Complex trade networks developed during the Bronze Age. A cuneiform tablet dating from the eighteenth century BC in Syria documents the distribution of tin to Ugarit and as far </w:t>
      </w:r>
      <w:r w:rsidR="007B7781">
        <w:rPr>
          <w:rFonts w:ascii="Times New Roman" w:hAnsi="Times New Roman" w:cs="Times New Roman"/>
        </w:rPr>
        <w:t>w</w:t>
      </w:r>
      <w:r w:rsidRPr="004710CE">
        <w:rPr>
          <w:rFonts w:ascii="Times New Roman" w:hAnsi="Times New Roman" w:cs="Times New Roman"/>
        </w:rPr>
        <w:t>est as Crete.</w:t>
      </w:r>
    </w:p>
    <w:p w:rsidR="00C94B21" w:rsidRPr="004710CE" w:rsidRDefault="00C94B21" w:rsidP="00183541">
      <w:pPr>
        <w:spacing w:line="360" w:lineRule="auto"/>
        <w:rPr>
          <w:rFonts w:ascii="Times New Roman" w:hAnsi="Times New Roman" w:cs="Times New Roman"/>
        </w:rPr>
      </w:pPr>
      <w:r w:rsidRPr="004710CE">
        <w:rPr>
          <w:rFonts w:ascii="Times New Roman" w:hAnsi="Times New Roman" w:cs="Times New Roman"/>
        </w:rPr>
        <w:t>A trade route lead</w:t>
      </w:r>
      <w:r w:rsidR="006B08DF">
        <w:rPr>
          <w:rFonts w:ascii="Times New Roman" w:hAnsi="Times New Roman" w:cs="Times New Roman"/>
        </w:rPr>
        <w:t>s</w:t>
      </w:r>
      <w:r w:rsidRPr="004710CE">
        <w:rPr>
          <w:rFonts w:ascii="Times New Roman" w:hAnsi="Times New Roman" w:cs="Times New Roman"/>
        </w:rPr>
        <w:t xml:space="preserve"> from Assur, </w:t>
      </w:r>
      <w:r w:rsidR="006B08DF">
        <w:rPr>
          <w:rFonts w:ascii="Times New Roman" w:hAnsi="Times New Roman" w:cs="Times New Roman"/>
        </w:rPr>
        <w:t xml:space="preserve">the </w:t>
      </w:r>
      <w:r w:rsidRPr="004710CE">
        <w:rPr>
          <w:rFonts w:ascii="Times New Roman" w:hAnsi="Times New Roman" w:cs="Times New Roman"/>
        </w:rPr>
        <w:t>capital of the Assyrian Empire (located today in modern Iraq)</w:t>
      </w:r>
      <w:r w:rsidR="006B08DF">
        <w:rPr>
          <w:rFonts w:ascii="Times New Roman" w:hAnsi="Times New Roman" w:cs="Times New Roman"/>
        </w:rPr>
        <w:t>,</w:t>
      </w:r>
      <w:r w:rsidRPr="004710CE">
        <w:rPr>
          <w:rFonts w:ascii="Times New Roman" w:hAnsi="Times New Roman" w:cs="Times New Roman"/>
        </w:rPr>
        <w:t xml:space="preserve"> northwest through </w:t>
      </w:r>
      <w:proofErr w:type="spellStart"/>
      <w:r w:rsidRPr="004710CE">
        <w:rPr>
          <w:rFonts w:ascii="Times New Roman" w:hAnsi="Times New Roman" w:cs="Times New Roman"/>
        </w:rPr>
        <w:t>Kanesh-K</w:t>
      </w:r>
      <w:r w:rsidR="00772E13">
        <w:rPr>
          <w:rFonts w:ascii="Times New Roman" w:hAnsi="Times New Roman" w:cs="Times New Roman"/>
        </w:rPr>
        <w:t>ü</w:t>
      </w:r>
      <w:r w:rsidRPr="004710CE">
        <w:rPr>
          <w:rFonts w:ascii="Times New Roman" w:hAnsi="Times New Roman" w:cs="Times New Roman"/>
        </w:rPr>
        <w:t>ltepe</w:t>
      </w:r>
      <w:proofErr w:type="spellEnd"/>
      <w:r w:rsidRPr="004710CE">
        <w:rPr>
          <w:rFonts w:ascii="Times New Roman" w:hAnsi="Times New Roman" w:cs="Times New Roman"/>
        </w:rPr>
        <w:t xml:space="preserve"> into Central Anatolia.</w:t>
      </w:r>
      <w:r w:rsidRPr="004710CE">
        <w:rPr>
          <w:rStyle w:val="EndnoteReference"/>
          <w:rFonts w:ascii="Times New Roman" w:hAnsi="Times New Roman" w:cs="Times New Roman"/>
        </w:rPr>
        <w:endnoteReference w:id="10"/>
      </w:r>
      <w:r w:rsidRPr="004710CE">
        <w:rPr>
          <w:rFonts w:ascii="Times New Roman" w:hAnsi="Times New Roman" w:cs="Times New Roman"/>
        </w:rPr>
        <w:t xml:space="preserve"> The three sites being excavated by the JIAA</w:t>
      </w:r>
      <w:r w:rsidR="006B08DF">
        <w:rPr>
          <w:rFonts w:ascii="Times New Roman" w:hAnsi="Times New Roman" w:cs="Times New Roman"/>
        </w:rPr>
        <w:t>—</w:t>
      </w:r>
      <w:r w:rsidRPr="004710CE">
        <w:rPr>
          <w:rFonts w:ascii="Times New Roman" w:hAnsi="Times New Roman" w:cs="Times New Roman"/>
          <w:lang w:bidi="en-US"/>
        </w:rPr>
        <w:t>Kaman-</w:t>
      </w:r>
      <w:proofErr w:type="spellStart"/>
      <w:r w:rsidRPr="004710CE">
        <w:rPr>
          <w:rFonts w:ascii="Times New Roman" w:hAnsi="Times New Roman" w:cs="Times New Roman"/>
          <w:lang w:bidi="en-US"/>
        </w:rPr>
        <w:t>Kalehöyük</w:t>
      </w:r>
      <w:proofErr w:type="spellEnd"/>
      <w:r w:rsidRPr="004710CE">
        <w:rPr>
          <w:rFonts w:ascii="Times New Roman" w:hAnsi="Times New Roman" w:cs="Times New Roman"/>
        </w:rPr>
        <w:t xml:space="preserve">, Yassihoyuk, and </w:t>
      </w:r>
      <w:proofErr w:type="spellStart"/>
      <w:r w:rsidRPr="004710CE">
        <w:rPr>
          <w:rFonts w:ascii="Times New Roman" w:hAnsi="Times New Roman" w:cs="Times New Roman"/>
        </w:rPr>
        <w:t>Buklukale</w:t>
      </w:r>
      <w:proofErr w:type="spellEnd"/>
      <w:r w:rsidR="006B08DF">
        <w:rPr>
          <w:rFonts w:ascii="Times New Roman" w:hAnsi="Times New Roman" w:cs="Times New Roman"/>
        </w:rPr>
        <w:t>—</w:t>
      </w:r>
      <w:r w:rsidRPr="004710CE">
        <w:rPr>
          <w:rFonts w:ascii="Times New Roman" w:hAnsi="Times New Roman" w:cs="Times New Roman"/>
        </w:rPr>
        <w:t xml:space="preserve">are </w:t>
      </w:r>
      <w:r w:rsidR="003B7A2B">
        <w:rPr>
          <w:rFonts w:ascii="Times New Roman" w:hAnsi="Times New Roman" w:cs="Times New Roman"/>
        </w:rPr>
        <w:t xml:space="preserve">all </w:t>
      </w:r>
      <w:r w:rsidRPr="004710CE">
        <w:rPr>
          <w:rFonts w:ascii="Times New Roman" w:hAnsi="Times New Roman" w:cs="Times New Roman"/>
        </w:rPr>
        <w:t>situated along this route</w:t>
      </w:r>
      <w:r w:rsidR="006B08DF">
        <w:rPr>
          <w:rFonts w:ascii="Times New Roman" w:hAnsi="Times New Roman" w:cs="Times New Roman"/>
        </w:rPr>
        <w:t>,</w:t>
      </w:r>
      <w:r w:rsidRPr="004710CE">
        <w:rPr>
          <w:rFonts w:ascii="Times New Roman" w:hAnsi="Times New Roman" w:cs="Times New Roman"/>
        </w:rPr>
        <w:t xml:space="preserve"> </w:t>
      </w:r>
      <w:r w:rsidR="006B08DF">
        <w:rPr>
          <w:rFonts w:ascii="Times New Roman" w:hAnsi="Times New Roman" w:cs="Times New Roman"/>
        </w:rPr>
        <w:t>which</w:t>
      </w:r>
      <w:r w:rsidR="006B08DF" w:rsidRPr="004710CE">
        <w:rPr>
          <w:rFonts w:ascii="Times New Roman" w:hAnsi="Times New Roman" w:cs="Times New Roman"/>
        </w:rPr>
        <w:t xml:space="preserve"> </w:t>
      </w:r>
      <w:r w:rsidRPr="004710CE">
        <w:rPr>
          <w:rFonts w:ascii="Times New Roman" w:hAnsi="Times New Roman" w:cs="Times New Roman"/>
        </w:rPr>
        <w:t>promoted Assyrian Colony trade (</w:t>
      </w:r>
      <w:r w:rsidR="005720DE" w:rsidRPr="00E81C1D">
        <w:rPr>
          <w:rFonts w:ascii="Times New Roman" w:hAnsi="Times New Roman" w:cs="Times New Roman"/>
        </w:rPr>
        <w:t>see fig</w:t>
      </w:r>
      <w:r w:rsidR="00DD23EF" w:rsidRPr="00DD23EF">
        <w:rPr>
          <w:rFonts w:ascii="Times New Roman" w:hAnsi="Times New Roman" w:cs="Times New Roman"/>
        </w:rPr>
        <w:t>.</w:t>
      </w:r>
      <w:r w:rsidR="005720DE" w:rsidRPr="00E81C1D">
        <w:rPr>
          <w:rFonts w:ascii="Times New Roman" w:hAnsi="Times New Roman" w:cs="Times New Roman"/>
        </w:rPr>
        <w:t xml:space="preserve"> 21.1</w:t>
      </w:r>
      <w:r w:rsidRPr="004710CE">
        <w:rPr>
          <w:rFonts w:ascii="Times New Roman" w:hAnsi="Times New Roman" w:cs="Times New Roman"/>
        </w:rPr>
        <w:t xml:space="preserve">). </w:t>
      </w:r>
      <w:r w:rsidR="006B08DF">
        <w:rPr>
          <w:rFonts w:ascii="Times New Roman" w:hAnsi="Times New Roman" w:cs="Times New Roman"/>
        </w:rPr>
        <w:t>In addition to the s</w:t>
      </w:r>
      <w:r w:rsidRPr="004710CE">
        <w:rPr>
          <w:rFonts w:ascii="Times New Roman" w:hAnsi="Times New Roman" w:cs="Times New Roman"/>
        </w:rPr>
        <w:t xml:space="preserve">ilver </w:t>
      </w:r>
      <w:r w:rsidR="006B08DF">
        <w:rPr>
          <w:rFonts w:ascii="Times New Roman" w:hAnsi="Times New Roman" w:cs="Times New Roman"/>
        </w:rPr>
        <w:t xml:space="preserve">being traded </w:t>
      </w:r>
      <w:r w:rsidRPr="004710CE">
        <w:rPr>
          <w:rFonts w:ascii="Times New Roman" w:hAnsi="Times New Roman" w:cs="Times New Roman"/>
        </w:rPr>
        <w:t>from Anatolia for tin from Afghanistan</w:t>
      </w:r>
      <w:r w:rsidR="006B08DF">
        <w:rPr>
          <w:rFonts w:ascii="Times New Roman" w:hAnsi="Times New Roman" w:cs="Times New Roman"/>
        </w:rPr>
        <w:t>,</w:t>
      </w:r>
      <w:r w:rsidRPr="004710CE">
        <w:rPr>
          <w:rFonts w:ascii="Times New Roman" w:hAnsi="Times New Roman" w:cs="Times New Roman"/>
        </w:rPr>
        <w:t xml:space="preserve"> </w:t>
      </w:r>
      <w:r w:rsidR="006B08DF">
        <w:rPr>
          <w:rFonts w:ascii="Times New Roman" w:hAnsi="Times New Roman" w:cs="Times New Roman"/>
        </w:rPr>
        <w:t xml:space="preserve">there was copper from </w:t>
      </w:r>
      <w:r w:rsidRPr="004710CE">
        <w:rPr>
          <w:rFonts w:ascii="Times New Roman" w:hAnsi="Times New Roman" w:cs="Times New Roman"/>
        </w:rPr>
        <w:t xml:space="preserve">Cyprus </w:t>
      </w:r>
      <w:r w:rsidR="006B08DF">
        <w:rPr>
          <w:rFonts w:ascii="Times New Roman" w:hAnsi="Times New Roman" w:cs="Times New Roman"/>
        </w:rPr>
        <w:t>flowing into</w:t>
      </w:r>
      <w:r w:rsidRPr="004710CE">
        <w:rPr>
          <w:rFonts w:ascii="Times New Roman" w:hAnsi="Times New Roman" w:cs="Times New Roman"/>
        </w:rPr>
        <w:t xml:space="preserve"> the Near East in the EBA and MBA (nineteenth century BC).</w:t>
      </w:r>
      <w:r w:rsidRPr="004710CE">
        <w:rPr>
          <w:rStyle w:val="EndnoteReference"/>
          <w:rFonts w:ascii="Times New Roman" w:hAnsi="Times New Roman" w:cs="Times New Roman"/>
        </w:rPr>
        <w:endnoteReference w:id="11"/>
      </w:r>
      <w:r w:rsidRPr="004710CE">
        <w:rPr>
          <w:rFonts w:ascii="Times New Roman" w:hAnsi="Times New Roman" w:cs="Times New Roman"/>
        </w:rPr>
        <w:t xml:space="preserve"> </w:t>
      </w:r>
      <w:r w:rsidR="006B08DF">
        <w:rPr>
          <w:rFonts w:ascii="Times New Roman" w:hAnsi="Times New Roman" w:cs="Times New Roman"/>
        </w:rPr>
        <w:t>This trade persisted into the Late Bronze Age (</w:t>
      </w:r>
      <w:r w:rsidR="006B08DF" w:rsidRPr="004710CE">
        <w:rPr>
          <w:rFonts w:ascii="Times New Roman" w:hAnsi="Times New Roman" w:cs="Times New Roman"/>
        </w:rPr>
        <w:t>LBA</w:t>
      </w:r>
      <w:r w:rsidR="006B08DF">
        <w:rPr>
          <w:rFonts w:ascii="Times New Roman" w:hAnsi="Times New Roman" w:cs="Times New Roman"/>
        </w:rPr>
        <w:t xml:space="preserve">), as we know from the </w:t>
      </w:r>
      <w:proofErr w:type="spellStart"/>
      <w:r w:rsidRPr="004710CE">
        <w:rPr>
          <w:rFonts w:ascii="Times New Roman" w:hAnsi="Times New Roman" w:cs="Times New Roman"/>
        </w:rPr>
        <w:t>Ulu</w:t>
      </w:r>
      <w:r w:rsidR="006B08DF">
        <w:rPr>
          <w:rFonts w:ascii="Times New Roman" w:hAnsi="Times New Roman" w:cs="Times New Roman"/>
        </w:rPr>
        <w:t>b</w:t>
      </w:r>
      <w:r w:rsidRPr="004710CE">
        <w:rPr>
          <w:rFonts w:ascii="Times New Roman" w:hAnsi="Times New Roman" w:cs="Times New Roman"/>
        </w:rPr>
        <w:t>urun</w:t>
      </w:r>
      <w:proofErr w:type="spellEnd"/>
      <w:r w:rsidRPr="004710CE">
        <w:rPr>
          <w:rFonts w:ascii="Times New Roman" w:hAnsi="Times New Roman" w:cs="Times New Roman"/>
        </w:rPr>
        <w:t xml:space="preserve"> shipwreck</w:t>
      </w:r>
      <w:r w:rsidR="006B08DF">
        <w:rPr>
          <w:rFonts w:ascii="Times New Roman" w:hAnsi="Times New Roman" w:cs="Times New Roman"/>
        </w:rPr>
        <w:t>, which sank</w:t>
      </w:r>
      <w:r w:rsidRPr="004710CE">
        <w:rPr>
          <w:rFonts w:ascii="Times New Roman" w:hAnsi="Times New Roman" w:cs="Times New Roman"/>
        </w:rPr>
        <w:t xml:space="preserve"> off the coast of Turkey </w:t>
      </w:r>
      <w:r w:rsidR="006B08DF">
        <w:rPr>
          <w:rFonts w:ascii="Times New Roman" w:hAnsi="Times New Roman" w:cs="Times New Roman"/>
        </w:rPr>
        <w:t>while</w:t>
      </w:r>
      <w:r w:rsidR="006B08DF" w:rsidRPr="004710CE">
        <w:rPr>
          <w:rFonts w:ascii="Times New Roman" w:hAnsi="Times New Roman" w:cs="Times New Roman"/>
        </w:rPr>
        <w:t xml:space="preserve"> </w:t>
      </w:r>
      <w:r w:rsidRPr="004710CE">
        <w:rPr>
          <w:rFonts w:ascii="Times New Roman" w:hAnsi="Times New Roman" w:cs="Times New Roman"/>
        </w:rPr>
        <w:t xml:space="preserve">carrying ingots of copper and tin, probably on its way to or from Syria. </w:t>
      </w:r>
    </w:p>
    <w:p w:rsidR="00C94B21" w:rsidRPr="004710CE" w:rsidRDefault="00C94B21" w:rsidP="00183541">
      <w:pPr>
        <w:spacing w:line="360" w:lineRule="auto"/>
        <w:rPr>
          <w:rFonts w:ascii="Times New Roman" w:hAnsi="Times New Roman" w:cs="Times New Roman"/>
        </w:rPr>
      </w:pPr>
    </w:p>
    <w:p w:rsidR="00C94B21" w:rsidRPr="004710CE" w:rsidRDefault="006B08DF" w:rsidP="00183541">
      <w:pPr>
        <w:spacing w:line="360" w:lineRule="auto"/>
        <w:rPr>
          <w:rFonts w:ascii="Times New Roman" w:hAnsi="Times New Roman" w:cs="Times New Roman"/>
          <w:lang w:bidi="en-US"/>
        </w:rPr>
      </w:pPr>
      <w:r>
        <w:rPr>
          <w:rFonts w:ascii="Times New Roman" w:hAnsi="Times New Roman" w:cs="Times New Roman"/>
        </w:rPr>
        <w:t>[A-head]</w:t>
      </w:r>
      <w:r w:rsidR="00C94B21" w:rsidRPr="004710CE">
        <w:rPr>
          <w:rFonts w:ascii="Times New Roman" w:hAnsi="Times New Roman" w:cs="Times New Roman"/>
        </w:rPr>
        <w:t xml:space="preserve">Evidence of </w:t>
      </w:r>
      <w:r>
        <w:rPr>
          <w:rFonts w:ascii="Times New Roman" w:hAnsi="Times New Roman" w:cs="Times New Roman"/>
        </w:rPr>
        <w:t>B</w:t>
      </w:r>
      <w:r w:rsidR="00C94B21" w:rsidRPr="004710CE">
        <w:rPr>
          <w:rFonts w:ascii="Times New Roman" w:hAnsi="Times New Roman" w:cs="Times New Roman"/>
        </w:rPr>
        <w:t xml:space="preserve">ronze </w:t>
      </w:r>
      <w:r>
        <w:rPr>
          <w:rFonts w:ascii="Times New Roman" w:hAnsi="Times New Roman" w:cs="Times New Roman"/>
        </w:rPr>
        <w:t>M</w:t>
      </w:r>
      <w:r w:rsidR="00C94B21" w:rsidRPr="004710CE">
        <w:rPr>
          <w:rFonts w:ascii="Times New Roman" w:hAnsi="Times New Roman" w:cs="Times New Roman"/>
        </w:rPr>
        <w:t xml:space="preserve">anufacture </w:t>
      </w:r>
      <w:r>
        <w:rPr>
          <w:rFonts w:ascii="Times New Roman" w:hAnsi="Times New Roman" w:cs="Times New Roman"/>
        </w:rPr>
        <w:t>D</w:t>
      </w:r>
      <w:r w:rsidR="00C94B21" w:rsidRPr="004710CE">
        <w:rPr>
          <w:rFonts w:ascii="Times New Roman" w:hAnsi="Times New Roman" w:cs="Times New Roman"/>
        </w:rPr>
        <w:t>iscovered by the JIAA</w:t>
      </w:r>
    </w:p>
    <w:p w:rsidR="00C94B21" w:rsidRPr="004710CE" w:rsidRDefault="00C94B21" w:rsidP="00183541">
      <w:pPr>
        <w:spacing w:line="360" w:lineRule="auto"/>
        <w:rPr>
          <w:rFonts w:ascii="Times New Roman" w:hAnsi="Times New Roman" w:cs="Times New Roman"/>
        </w:rPr>
      </w:pPr>
    </w:p>
    <w:p w:rsidR="00C94B21" w:rsidRPr="004710CE" w:rsidRDefault="00C94B21" w:rsidP="00183541">
      <w:pPr>
        <w:spacing w:line="360" w:lineRule="auto"/>
        <w:rPr>
          <w:rFonts w:ascii="Times New Roman" w:hAnsi="Times New Roman" w:cs="Times New Roman"/>
        </w:rPr>
      </w:pPr>
      <w:r w:rsidRPr="004710CE">
        <w:rPr>
          <w:rFonts w:ascii="Times New Roman" w:hAnsi="Times New Roman" w:cs="Times New Roman"/>
        </w:rPr>
        <w:t>Evidence of bronze manufacture consists of numerous crucibles and molds from the three sites excavated by the JIAA</w:t>
      </w:r>
      <w:r w:rsidR="003B7A2B">
        <w:rPr>
          <w:rFonts w:ascii="Times New Roman" w:hAnsi="Times New Roman" w:cs="Times New Roman"/>
        </w:rPr>
        <w:t>: 33</w:t>
      </w:r>
      <w:r w:rsidRPr="004710CE">
        <w:rPr>
          <w:rFonts w:ascii="Times New Roman" w:hAnsi="Times New Roman" w:cs="Times New Roman"/>
        </w:rPr>
        <w:t xml:space="preserve"> stone molds for the casting of metal objects have been found dating from the Bronze Age and Iron Age, 27 of </w:t>
      </w:r>
      <w:r w:rsidR="006B08DF">
        <w:rPr>
          <w:rFonts w:ascii="Times New Roman" w:hAnsi="Times New Roman" w:cs="Times New Roman"/>
        </w:rPr>
        <w:t>which</w:t>
      </w:r>
      <w:r w:rsidR="006B08DF" w:rsidRPr="004710CE">
        <w:rPr>
          <w:rFonts w:ascii="Times New Roman" w:hAnsi="Times New Roman" w:cs="Times New Roman"/>
        </w:rPr>
        <w:t xml:space="preserve"> </w:t>
      </w:r>
      <w:r w:rsidRPr="004710CE">
        <w:rPr>
          <w:rFonts w:ascii="Times New Roman" w:hAnsi="Times New Roman" w:cs="Times New Roman"/>
        </w:rPr>
        <w:t>deriv</w:t>
      </w:r>
      <w:r w:rsidR="006B08DF">
        <w:rPr>
          <w:rFonts w:ascii="Times New Roman" w:hAnsi="Times New Roman" w:cs="Times New Roman"/>
        </w:rPr>
        <w:t>e</w:t>
      </w:r>
      <w:r w:rsidRPr="004710CE">
        <w:rPr>
          <w:rFonts w:ascii="Times New Roman" w:hAnsi="Times New Roman" w:cs="Times New Roman"/>
        </w:rPr>
        <w:t xml:space="preserve"> from </w:t>
      </w:r>
      <w:r w:rsidRPr="004710CE">
        <w:rPr>
          <w:rFonts w:ascii="Times New Roman" w:hAnsi="Times New Roman" w:cs="Times New Roman"/>
          <w:lang w:bidi="en-US"/>
        </w:rPr>
        <w:t>Kaman-Kalehöyük</w:t>
      </w:r>
      <w:r w:rsidRPr="004710CE">
        <w:rPr>
          <w:rFonts w:ascii="Times New Roman" w:hAnsi="Times New Roman" w:cs="Times New Roman"/>
        </w:rPr>
        <w:t>. A rectangular, two-sided mold (KL05-34</w:t>
      </w:r>
      <w:r w:rsidR="006B08DF">
        <w:rPr>
          <w:rFonts w:ascii="Times New Roman" w:hAnsi="Times New Roman" w:cs="Times New Roman"/>
        </w:rPr>
        <w:t xml:space="preserve">; </w:t>
      </w:r>
      <w:r w:rsidR="00DD23EF" w:rsidRPr="00DD23EF">
        <w:rPr>
          <w:rFonts w:ascii="Times New Roman" w:hAnsi="Times New Roman" w:cs="Times New Roman"/>
          <w:b/>
        </w:rPr>
        <w:t>fig. 21.2</w:t>
      </w:r>
      <w:r w:rsidRPr="004710CE">
        <w:rPr>
          <w:rFonts w:ascii="Times New Roman" w:hAnsi="Times New Roman" w:cs="Times New Roman"/>
        </w:rPr>
        <w:t xml:space="preserve">) has parallels in Hattusa, </w:t>
      </w:r>
      <w:r w:rsidR="006B08DF">
        <w:rPr>
          <w:rFonts w:ascii="Times New Roman" w:hAnsi="Times New Roman" w:cs="Times New Roman"/>
        </w:rPr>
        <w:t xml:space="preserve">the </w:t>
      </w:r>
      <w:r w:rsidRPr="004710CE">
        <w:rPr>
          <w:rFonts w:ascii="Times New Roman" w:hAnsi="Times New Roman" w:cs="Times New Roman"/>
        </w:rPr>
        <w:t xml:space="preserve">capital </w:t>
      </w:r>
      <w:r w:rsidR="006B08DF">
        <w:rPr>
          <w:rFonts w:ascii="Times New Roman" w:hAnsi="Times New Roman" w:cs="Times New Roman"/>
        </w:rPr>
        <w:t>during</w:t>
      </w:r>
      <w:r w:rsidR="006B08DF" w:rsidRPr="004710CE">
        <w:rPr>
          <w:rFonts w:ascii="Times New Roman" w:hAnsi="Times New Roman" w:cs="Times New Roman"/>
        </w:rPr>
        <w:t xml:space="preserve"> </w:t>
      </w:r>
      <w:r w:rsidRPr="004710CE">
        <w:rPr>
          <w:rFonts w:ascii="Times New Roman" w:hAnsi="Times New Roman" w:cs="Times New Roman"/>
        </w:rPr>
        <w:t>the Hitt</w:t>
      </w:r>
      <w:r w:rsidR="006B08DF">
        <w:rPr>
          <w:rFonts w:ascii="Times New Roman" w:hAnsi="Times New Roman" w:cs="Times New Roman"/>
        </w:rPr>
        <w:t>i</w:t>
      </w:r>
      <w:r w:rsidRPr="004710CE">
        <w:rPr>
          <w:rFonts w:ascii="Times New Roman" w:hAnsi="Times New Roman" w:cs="Times New Roman"/>
        </w:rPr>
        <w:t xml:space="preserve">te Empire period, and dates to the LBA, Hittite Empire </w:t>
      </w:r>
      <w:r w:rsidR="006B08DF">
        <w:rPr>
          <w:rFonts w:ascii="Times New Roman" w:hAnsi="Times New Roman" w:cs="Times New Roman"/>
        </w:rPr>
        <w:t>p</w:t>
      </w:r>
      <w:r w:rsidRPr="004710CE">
        <w:rPr>
          <w:rFonts w:ascii="Times New Roman" w:hAnsi="Times New Roman" w:cs="Times New Roman"/>
        </w:rPr>
        <w:t xml:space="preserve">eriod </w:t>
      </w:r>
      <w:r w:rsidR="006B08DF">
        <w:rPr>
          <w:rFonts w:ascii="Times New Roman" w:hAnsi="Times New Roman" w:cs="Times New Roman"/>
        </w:rPr>
        <w:t>(</w:t>
      </w:r>
      <w:r w:rsidRPr="004710CE">
        <w:rPr>
          <w:rFonts w:ascii="Times New Roman" w:hAnsi="Times New Roman" w:cs="Times New Roman"/>
        </w:rPr>
        <w:t>1400</w:t>
      </w:r>
      <w:r w:rsidR="006B08DF">
        <w:rPr>
          <w:rFonts w:ascii="Times New Roman" w:hAnsi="Times New Roman" w:cs="Times New Roman"/>
        </w:rPr>
        <w:t>–</w:t>
      </w:r>
      <w:r w:rsidRPr="004710CE">
        <w:rPr>
          <w:rFonts w:ascii="Times New Roman" w:hAnsi="Times New Roman" w:cs="Times New Roman"/>
        </w:rPr>
        <w:t>1200 BC</w:t>
      </w:r>
      <w:r w:rsidR="006B08DF">
        <w:rPr>
          <w:rFonts w:ascii="Times New Roman" w:hAnsi="Times New Roman" w:cs="Times New Roman"/>
        </w:rPr>
        <w:t>)</w:t>
      </w:r>
      <w:r w:rsidRPr="004710CE">
        <w:rPr>
          <w:rFonts w:ascii="Times New Roman" w:hAnsi="Times New Roman" w:cs="Times New Roman"/>
        </w:rPr>
        <w:t>.</w:t>
      </w:r>
      <w:r w:rsidRPr="004710CE">
        <w:rPr>
          <w:rStyle w:val="EndnoteReference"/>
          <w:rFonts w:ascii="Times New Roman" w:hAnsi="Times New Roman" w:cs="Times New Roman"/>
        </w:rPr>
        <w:endnoteReference w:id="12"/>
      </w:r>
      <w:r w:rsidRPr="004710CE">
        <w:rPr>
          <w:rFonts w:ascii="Times New Roman" w:hAnsi="Times New Roman" w:cs="Times New Roman"/>
        </w:rPr>
        <w:t xml:space="preserve"> It was used for casting styl</w:t>
      </w:r>
      <w:r w:rsidR="006B08DF">
        <w:rPr>
          <w:rFonts w:ascii="Times New Roman" w:hAnsi="Times New Roman" w:cs="Times New Roman"/>
        </w:rPr>
        <w:t>i</w:t>
      </w:r>
      <w:r w:rsidRPr="004710CE">
        <w:rPr>
          <w:rFonts w:ascii="Times New Roman" w:hAnsi="Times New Roman" w:cs="Times New Roman"/>
        </w:rPr>
        <w:t>, small figurines, and an eight-</w:t>
      </w:r>
      <w:proofErr w:type="spellStart"/>
      <w:r w:rsidRPr="004710CE">
        <w:rPr>
          <w:rFonts w:ascii="Times New Roman" w:hAnsi="Times New Roman" w:cs="Times New Roman"/>
        </w:rPr>
        <w:t>spoked</w:t>
      </w:r>
      <w:proofErr w:type="spellEnd"/>
      <w:r w:rsidRPr="004710CE">
        <w:rPr>
          <w:rFonts w:ascii="Times New Roman" w:hAnsi="Times New Roman" w:cs="Times New Roman"/>
        </w:rPr>
        <w:t xml:space="preserve"> wheel.</w:t>
      </w:r>
      <w:r w:rsidRPr="004710CE">
        <w:rPr>
          <w:rStyle w:val="EndnoteReference"/>
          <w:rFonts w:ascii="Times New Roman" w:hAnsi="Times New Roman" w:cs="Times New Roman"/>
        </w:rPr>
        <w:endnoteReference w:id="13"/>
      </w:r>
      <w:r w:rsidRPr="004710CE">
        <w:rPr>
          <w:rFonts w:ascii="Times New Roman" w:hAnsi="Times New Roman" w:cs="Times New Roman"/>
        </w:rPr>
        <w:t xml:space="preserve"> Another rectangular mold (KL88-127) found at </w:t>
      </w:r>
      <w:r w:rsidRPr="004710CE">
        <w:rPr>
          <w:rFonts w:ascii="Times New Roman" w:hAnsi="Times New Roman" w:cs="Times New Roman"/>
          <w:lang w:bidi="en-US"/>
        </w:rPr>
        <w:t>Kaman-Kalehöyük</w:t>
      </w:r>
      <w:r w:rsidRPr="004710CE">
        <w:rPr>
          <w:rFonts w:ascii="Times New Roman" w:hAnsi="Times New Roman" w:cs="Times New Roman"/>
        </w:rPr>
        <w:t xml:space="preserve"> was used for casting arrowheads and other unidentified objects.</w:t>
      </w:r>
      <w:r w:rsidRPr="004710CE">
        <w:rPr>
          <w:rStyle w:val="EndnoteReference"/>
          <w:rFonts w:ascii="Times New Roman" w:hAnsi="Times New Roman" w:cs="Times New Roman"/>
        </w:rPr>
        <w:endnoteReference w:id="14"/>
      </w:r>
    </w:p>
    <w:p w:rsidR="00C94B21" w:rsidRPr="004710CE" w:rsidRDefault="00C94B21" w:rsidP="00183541">
      <w:pPr>
        <w:spacing w:line="360" w:lineRule="auto"/>
        <w:rPr>
          <w:rFonts w:ascii="Times New Roman" w:hAnsi="Times New Roman" w:cs="Times New Roman"/>
        </w:rPr>
      </w:pPr>
      <w:r w:rsidRPr="004710CE">
        <w:rPr>
          <w:rFonts w:ascii="Times New Roman" w:hAnsi="Times New Roman" w:cs="Times New Roman"/>
        </w:rPr>
        <w:t xml:space="preserve">The copper slags from </w:t>
      </w:r>
      <w:r w:rsidRPr="004710CE">
        <w:rPr>
          <w:rFonts w:ascii="Times New Roman" w:hAnsi="Times New Roman" w:cs="Times New Roman"/>
          <w:lang w:bidi="en-US"/>
        </w:rPr>
        <w:t>Kaman-Kalehöyük</w:t>
      </w:r>
      <w:r w:rsidRPr="004710CE">
        <w:rPr>
          <w:rFonts w:ascii="Times New Roman" w:hAnsi="Times New Roman" w:cs="Times New Roman"/>
        </w:rPr>
        <w:t xml:space="preserve"> </w:t>
      </w:r>
      <w:r w:rsidR="006B08DF">
        <w:rPr>
          <w:rFonts w:ascii="Times New Roman" w:hAnsi="Times New Roman" w:cs="Times New Roman"/>
        </w:rPr>
        <w:t xml:space="preserve">were analyzed </w:t>
      </w:r>
      <w:r w:rsidRPr="004710CE">
        <w:rPr>
          <w:rFonts w:ascii="Times New Roman" w:hAnsi="Times New Roman" w:cs="Times New Roman"/>
        </w:rPr>
        <w:t xml:space="preserve">using inductively coupled plasma optical emission spectroscopy (ICP-OES) and electron microprobe </w:t>
      </w:r>
      <w:r w:rsidR="006B08DF" w:rsidRPr="004710CE">
        <w:rPr>
          <w:rFonts w:ascii="Times New Roman" w:hAnsi="Times New Roman" w:cs="Times New Roman"/>
        </w:rPr>
        <w:t xml:space="preserve">metallographic analysis </w:t>
      </w:r>
      <w:r w:rsidRPr="004710CE">
        <w:rPr>
          <w:rFonts w:ascii="Times New Roman" w:hAnsi="Times New Roman" w:cs="Times New Roman"/>
        </w:rPr>
        <w:t>(EPMA).</w:t>
      </w:r>
      <w:r w:rsidRPr="004710CE">
        <w:rPr>
          <w:rStyle w:val="EndnoteReference"/>
          <w:rFonts w:ascii="Times New Roman" w:hAnsi="Times New Roman" w:cs="Times New Roman"/>
        </w:rPr>
        <w:endnoteReference w:id="15"/>
      </w:r>
      <w:r w:rsidRPr="004710CE">
        <w:rPr>
          <w:rFonts w:ascii="Times New Roman" w:hAnsi="Times New Roman" w:cs="Times New Roman"/>
        </w:rPr>
        <w:t xml:space="preserve"> This study revealed </w:t>
      </w:r>
      <w:r w:rsidR="006B08DF">
        <w:rPr>
          <w:rFonts w:ascii="Times New Roman" w:hAnsi="Times New Roman" w:cs="Times New Roman"/>
        </w:rPr>
        <w:t xml:space="preserve">the presence of </w:t>
      </w:r>
      <w:r w:rsidRPr="004710CE">
        <w:rPr>
          <w:rFonts w:ascii="Times New Roman" w:hAnsi="Times New Roman" w:cs="Times New Roman"/>
        </w:rPr>
        <w:t>iron and copper sulfide</w:t>
      </w:r>
      <w:r w:rsidR="006B08DF">
        <w:rPr>
          <w:rFonts w:ascii="Times New Roman" w:hAnsi="Times New Roman" w:cs="Times New Roman"/>
        </w:rPr>
        <w:t>,</w:t>
      </w:r>
      <w:r w:rsidRPr="004710CE">
        <w:rPr>
          <w:rFonts w:ascii="Times New Roman" w:hAnsi="Times New Roman" w:cs="Times New Roman"/>
        </w:rPr>
        <w:t xml:space="preserve"> indicating that copper sulfide ores (such as chalcopyrite) were smelted to obtain copper at </w:t>
      </w:r>
      <w:r w:rsidR="006B08DF">
        <w:rPr>
          <w:rFonts w:ascii="Times New Roman" w:hAnsi="Times New Roman" w:cs="Times New Roman"/>
          <w:lang w:bidi="en-US"/>
        </w:rPr>
        <w:t>the site</w:t>
      </w:r>
      <w:r w:rsidRPr="004710CE">
        <w:rPr>
          <w:rFonts w:ascii="Times New Roman" w:hAnsi="Times New Roman" w:cs="Times New Roman"/>
        </w:rPr>
        <w:t xml:space="preserve"> </w:t>
      </w:r>
      <w:r w:rsidR="006B08DF" w:rsidRPr="004710CE">
        <w:rPr>
          <w:rFonts w:ascii="Times New Roman" w:hAnsi="Times New Roman" w:cs="Times New Roman"/>
        </w:rPr>
        <w:t xml:space="preserve">during the MBA </w:t>
      </w:r>
      <w:r w:rsidR="006B08DF">
        <w:rPr>
          <w:rFonts w:ascii="Times New Roman" w:hAnsi="Times New Roman" w:cs="Times New Roman"/>
        </w:rPr>
        <w:t>(1950–</w:t>
      </w:r>
      <w:r w:rsidRPr="004710CE">
        <w:rPr>
          <w:rFonts w:ascii="Times New Roman" w:hAnsi="Times New Roman" w:cs="Times New Roman"/>
        </w:rPr>
        <w:t>1400 BC</w:t>
      </w:r>
      <w:r w:rsidR="006B08DF">
        <w:rPr>
          <w:rFonts w:ascii="Times New Roman" w:hAnsi="Times New Roman" w:cs="Times New Roman"/>
        </w:rPr>
        <w:t>)</w:t>
      </w:r>
      <w:r w:rsidRPr="004710CE">
        <w:rPr>
          <w:rFonts w:ascii="Times New Roman" w:hAnsi="Times New Roman" w:cs="Times New Roman"/>
        </w:rPr>
        <w:t xml:space="preserve">. Differences in chemical composition </w:t>
      </w:r>
      <w:r w:rsidR="006B08DF">
        <w:rPr>
          <w:rFonts w:ascii="Times New Roman" w:hAnsi="Times New Roman" w:cs="Times New Roman"/>
        </w:rPr>
        <w:t>among</w:t>
      </w:r>
      <w:r w:rsidRPr="004710CE">
        <w:rPr>
          <w:rFonts w:ascii="Times New Roman" w:hAnsi="Times New Roman" w:cs="Times New Roman"/>
        </w:rPr>
        <w:t xml:space="preserve"> the copper slags indicate that copper ore or smelted copper came from different regions during this period.</w:t>
      </w:r>
    </w:p>
    <w:p w:rsidR="00C94B21" w:rsidRPr="004710CE" w:rsidRDefault="00C94B21" w:rsidP="00183541">
      <w:pPr>
        <w:spacing w:line="360" w:lineRule="auto"/>
        <w:rPr>
          <w:rFonts w:ascii="Times New Roman" w:hAnsi="Times New Roman" w:cs="Times New Roman"/>
        </w:rPr>
      </w:pPr>
      <w:r w:rsidRPr="004710CE">
        <w:rPr>
          <w:rFonts w:ascii="Times New Roman" w:hAnsi="Times New Roman" w:cs="Times New Roman"/>
        </w:rPr>
        <w:t xml:space="preserve">According to a </w:t>
      </w:r>
      <w:r w:rsidR="006B08DF">
        <w:rPr>
          <w:rFonts w:ascii="Times New Roman" w:hAnsi="Times New Roman" w:cs="Times New Roman"/>
        </w:rPr>
        <w:t>study in 2005, approximately 40 percent</w:t>
      </w:r>
      <w:r w:rsidRPr="004710CE">
        <w:rPr>
          <w:rFonts w:ascii="Times New Roman" w:hAnsi="Times New Roman" w:cs="Times New Roman"/>
        </w:rPr>
        <w:t xml:space="preserve"> of the slag found at </w:t>
      </w:r>
      <w:r w:rsidRPr="004710CE">
        <w:rPr>
          <w:rFonts w:ascii="Times New Roman" w:hAnsi="Times New Roman" w:cs="Times New Roman"/>
          <w:lang w:bidi="en-US"/>
        </w:rPr>
        <w:t>Kaman-Kalehöyük</w:t>
      </w:r>
      <w:r w:rsidRPr="004710CE">
        <w:rPr>
          <w:rFonts w:ascii="Times New Roman" w:hAnsi="Times New Roman" w:cs="Times New Roman"/>
        </w:rPr>
        <w:t xml:space="preserve"> between 1996 and 2004 is copper slag with a glassy matrix</w:t>
      </w:r>
      <w:r w:rsidR="006B08DF">
        <w:rPr>
          <w:rFonts w:ascii="Times New Roman" w:hAnsi="Times New Roman" w:cs="Times New Roman"/>
        </w:rPr>
        <w:t>,</w:t>
      </w:r>
      <w:r w:rsidRPr="004710CE">
        <w:rPr>
          <w:rFonts w:ascii="Times New Roman" w:hAnsi="Times New Roman" w:cs="Times New Roman"/>
        </w:rPr>
        <w:t xml:space="preserve"> indicating copper refining in crucibles.</w:t>
      </w:r>
      <w:r w:rsidRPr="004710CE">
        <w:rPr>
          <w:rStyle w:val="EndnoteReference"/>
          <w:rFonts w:ascii="Times New Roman" w:hAnsi="Times New Roman" w:cs="Times New Roman"/>
        </w:rPr>
        <w:endnoteReference w:id="16"/>
      </w:r>
      <w:r w:rsidRPr="004710CE">
        <w:rPr>
          <w:rFonts w:ascii="Times New Roman" w:hAnsi="Times New Roman" w:cs="Times New Roman"/>
        </w:rPr>
        <w:t xml:space="preserve"> The slags were recovered in one area dating to the MBA O</w:t>
      </w:r>
      <w:r w:rsidR="006B08DF">
        <w:rPr>
          <w:rFonts w:ascii="Times New Roman" w:hAnsi="Times New Roman" w:cs="Times New Roman"/>
        </w:rPr>
        <w:t>ld Hittite Kingdom period (1700–</w:t>
      </w:r>
      <w:r w:rsidRPr="004710CE">
        <w:rPr>
          <w:rFonts w:ascii="Times New Roman" w:hAnsi="Times New Roman" w:cs="Times New Roman"/>
        </w:rPr>
        <w:t>1400 BC) and in another area from the Early Iron Age (1200</w:t>
      </w:r>
      <w:r w:rsidR="006B08DF">
        <w:rPr>
          <w:rFonts w:ascii="Times New Roman" w:hAnsi="Times New Roman" w:cs="Times New Roman"/>
        </w:rPr>
        <w:t>–</w:t>
      </w:r>
      <w:r w:rsidRPr="004710CE">
        <w:rPr>
          <w:rFonts w:ascii="Times New Roman" w:hAnsi="Times New Roman" w:cs="Times New Roman"/>
        </w:rPr>
        <w:t xml:space="preserve">775 BC). Copper ore with lead and zinc impurities was more prevalent in the Early Iron Age than </w:t>
      </w:r>
      <w:r w:rsidR="006B08DF">
        <w:rPr>
          <w:rFonts w:ascii="Times New Roman" w:hAnsi="Times New Roman" w:cs="Times New Roman"/>
        </w:rPr>
        <w:t xml:space="preserve">in </w:t>
      </w:r>
      <w:r w:rsidRPr="004710CE">
        <w:rPr>
          <w:rFonts w:ascii="Times New Roman" w:hAnsi="Times New Roman" w:cs="Times New Roman"/>
        </w:rPr>
        <w:t>the MBA</w:t>
      </w:r>
      <w:r w:rsidR="006B08DF">
        <w:rPr>
          <w:rFonts w:ascii="Times New Roman" w:hAnsi="Times New Roman" w:cs="Times New Roman"/>
        </w:rPr>
        <w:t>,</w:t>
      </w:r>
      <w:r w:rsidRPr="004710CE">
        <w:rPr>
          <w:rFonts w:ascii="Times New Roman" w:hAnsi="Times New Roman" w:cs="Times New Roman"/>
        </w:rPr>
        <w:t xml:space="preserve"> indicating different sources of copper ore throughout history. The selective use of copper ores containing arsenic impurities is evidenced by the detection of copper and tin in one crucible (KL140628) and copper and arsenic in another crucible (KL140710) with XRF analysis.</w:t>
      </w:r>
      <w:r w:rsidRPr="004710CE">
        <w:rPr>
          <w:rStyle w:val="EndnoteReference"/>
          <w:rFonts w:ascii="Times New Roman" w:hAnsi="Times New Roman" w:cs="Times New Roman"/>
        </w:rPr>
        <w:endnoteReference w:id="17"/>
      </w:r>
    </w:p>
    <w:p w:rsidR="00C94B21" w:rsidRPr="004710CE" w:rsidRDefault="00C94B21" w:rsidP="00183541">
      <w:pPr>
        <w:spacing w:line="360" w:lineRule="auto"/>
        <w:rPr>
          <w:rFonts w:ascii="Times New Roman" w:hAnsi="Times New Roman" w:cs="Times New Roman"/>
        </w:rPr>
      </w:pPr>
    </w:p>
    <w:p w:rsidR="00C94B21" w:rsidRPr="004710CE" w:rsidRDefault="006B08DF" w:rsidP="00183541">
      <w:pPr>
        <w:spacing w:line="360" w:lineRule="auto"/>
        <w:rPr>
          <w:rFonts w:ascii="Times New Roman" w:hAnsi="Times New Roman" w:cs="Times New Roman"/>
        </w:rPr>
      </w:pPr>
      <w:r>
        <w:rPr>
          <w:rFonts w:ascii="Times New Roman" w:hAnsi="Times New Roman" w:cs="Times New Roman"/>
        </w:rPr>
        <w:t xml:space="preserve">[A-head]The </w:t>
      </w:r>
      <w:r w:rsidR="00C94B21" w:rsidRPr="004710CE">
        <w:rPr>
          <w:rFonts w:ascii="Times New Roman" w:hAnsi="Times New Roman" w:cs="Times New Roman"/>
        </w:rPr>
        <w:t>Iron Age</w:t>
      </w:r>
    </w:p>
    <w:p w:rsidR="00C94B21" w:rsidRPr="004710CE" w:rsidRDefault="00C94B21" w:rsidP="00183541">
      <w:pPr>
        <w:spacing w:line="360" w:lineRule="auto"/>
        <w:rPr>
          <w:rFonts w:ascii="Times New Roman" w:hAnsi="Times New Roman" w:cs="Times New Roman"/>
        </w:rPr>
      </w:pPr>
    </w:p>
    <w:p w:rsidR="00C94B21" w:rsidRPr="004710CE" w:rsidRDefault="00C94B21" w:rsidP="00183541">
      <w:pPr>
        <w:spacing w:line="360" w:lineRule="auto"/>
        <w:rPr>
          <w:rFonts w:ascii="Times New Roman" w:hAnsi="Times New Roman" w:cs="Times New Roman"/>
        </w:rPr>
      </w:pPr>
      <w:r w:rsidRPr="004710CE">
        <w:rPr>
          <w:rFonts w:ascii="Times New Roman" w:hAnsi="Times New Roman" w:cs="Times New Roman"/>
        </w:rPr>
        <w:lastRenderedPageBreak/>
        <w:t xml:space="preserve">The collapse of the Hittite Empire </w:t>
      </w:r>
      <w:r w:rsidR="004F4B85">
        <w:rPr>
          <w:rFonts w:ascii="Times New Roman" w:hAnsi="Times New Roman" w:cs="Times New Roman"/>
        </w:rPr>
        <w:t xml:space="preserve">after 1180 BC </w:t>
      </w:r>
      <w:r w:rsidR="006B08DF">
        <w:rPr>
          <w:rFonts w:ascii="Times New Roman" w:hAnsi="Times New Roman" w:cs="Times New Roman"/>
        </w:rPr>
        <w:t>led to the beginning of t</w:t>
      </w:r>
      <w:r w:rsidRPr="004710CE">
        <w:rPr>
          <w:rFonts w:ascii="Times New Roman" w:hAnsi="Times New Roman" w:cs="Times New Roman"/>
        </w:rPr>
        <w:t>he Iron Age and a very complex period in the hi</w:t>
      </w:r>
      <w:r w:rsidR="001B0E68">
        <w:rPr>
          <w:rFonts w:ascii="Times New Roman" w:hAnsi="Times New Roman" w:cs="Times New Roman"/>
        </w:rPr>
        <w:t>story of Central Anatolia. The E</w:t>
      </w:r>
      <w:r w:rsidRPr="004710CE">
        <w:rPr>
          <w:rFonts w:ascii="Times New Roman" w:hAnsi="Times New Roman" w:cs="Times New Roman"/>
        </w:rPr>
        <w:t>arly Iron Age is often referred to as the Dark Age</w:t>
      </w:r>
      <w:r w:rsidR="001B0E68">
        <w:rPr>
          <w:rFonts w:ascii="Times New Roman" w:hAnsi="Times New Roman" w:cs="Times New Roman"/>
        </w:rPr>
        <w:t>,</w:t>
      </w:r>
      <w:r w:rsidRPr="004710CE">
        <w:rPr>
          <w:rFonts w:ascii="Times New Roman" w:hAnsi="Times New Roman" w:cs="Times New Roman"/>
        </w:rPr>
        <w:t xml:space="preserve"> in which a Neo-Hittite civilization sprung up. Kaman-Kalehöyük, Hattusa, and Ali</w:t>
      </w:r>
      <w:r w:rsidR="001B0E68">
        <w:rPr>
          <w:rFonts w:ascii="Times New Roman" w:hAnsi="Times New Roman" w:cs="Times New Roman"/>
        </w:rPr>
        <w:t>ş</w:t>
      </w:r>
      <w:r w:rsidRPr="004710CE">
        <w:rPr>
          <w:rFonts w:ascii="Times New Roman" w:hAnsi="Times New Roman" w:cs="Times New Roman"/>
        </w:rPr>
        <w:t xml:space="preserve">ar were three main Iron Age sites in what was previously Hittite territory. </w:t>
      </w:r>
      <w:r w:rsidR="001B0E68">
        <w:rPr>
          <w:rFonts w:ascii="Times New Roman" w:hAnsi="Times New Roman" w:cs="Times New Roman"/>
        </w:rPr>
        <w:t>D</w:t>
      </w:r>
      <w:r w:rsidR="001B0E68" w:rsidRPr="004710CE">
        <w:rPr>
          <w:rFonts w:ascii="Times New Roman" w:hAnsi="Times New Roman" w:cs="Times New Roman"/>
        </w:rPr>
        <w:t>uring the Iron Age</w:t>
      </w:r>
      <w:r w:rsidR="001B0E68">
        <w:rPr>
          <w:rFonts w:ascii="Times New Roman" w:hAnsi="Times New Roman" w:cs="Times New Roman"/>
        </w:rPr>
        <w:t>,</w:t>
      </w:r>
      <w:r w:rsidR="001B0E68" w:rsidRPr="004710CE">
        <w:rPr>
          <w:rFonts w:ascii="Times New Roman" w:hAnsi="Times New Roman" w:cs="Times New Roman"/>
        </w:rPr>
        <w:t xml:space="preserve"> </w:t>
      </w:r>
      <w:r w:rsidRPr="004710CE">
        <w:rPr>
          <w:rFonts w:ascii="Times New Roman" w:hAnsi="Times New Roman" w:cs="Times New Roman"/>
        </w:rPr>
        <w:t>Kaman-</w:t>
      </w:r>
      <w:proofErr w:type="spellStart"/>
      <w:r w:rsidRPr="004710CE">
        <w:rPr>
          <w:rFonts w:ascii="Times New Roman" w:hAnsi="Times New Roman" w:cs="Times New Roman"/>
        </w:rPr>
        <w:t>Kalehöyük</w:t>
      </w:r>
      <w:proofErr w:type="spellEnd"/>
      <w:r w:rsidRPr="004710CE">
        <w:rPr>
          <w:rFonts w:ascii="Times New Roman" w:hAnsi="Times New Roman" w:cs="Times New Roman"/>
        </w:rPr>
        <w:t xml:space="preserve"> was exposed to diverse ethnic, cultural, and artistic influences</w:t>
      </w:r>
      <w:r w:rsidR="001B0E68">
        <w:rPr>
          <w:rFonts w:ascii="Times New Roman" w:hAnsi="Times New Roman" w:cs="Times New Roman"/>
        </w:rPr>
        <w:t>, drawing from</w:t>
      </w:r>
      <w:r w:rsidRPr="004710CE">
        <w:rPr>
          <w:rFonts w:ascii="Times New Roman" w:hAnsi="Times New Roman" w:cs="Times New Roman"/>
        </w:rPr>
        <w:t xml:space="preserve"> a wide radius.</w:t>
      </w:r>
      <w:r w:rsidR="001B0E68">
        <w:rPr>
          <w:rFonts w:ascii="Times New Roman" w:hAnsi="Times New Roman" w:cs="Times New Roman"/>
        </w:rPr>
        <w:t xml:space="preserve"> </w:t>
      </w:r>
      <w:r w:rsidRPr="004710CE">
        <w:rPr>
          <w:rFonts w:ascii="Times New Roman" w:hAnsi="Times New Roman" w:cs="Times New Roman"/>
        </w:rPr>
        <w:t>The Assyrians entered Central Anatolia in 838 BC</w:t>
      </w:r>
      <w:r w:rsidR="001B0E68">
        <w:rPr>
          <w:rFonts w:ascii="Times New Roman" w:hAnsi="Times New Roman" w:cs="Times New Roman"/>
        </w:rPr>
        <w:t>,</w:t>
      </w:r>
      <w:r w:rsidRPr="004710CE">
        <w:rPr>
          <w:rFonts w:ascii="Times New Roman" w:hAnsi="Times New Roman" w:cs="Times New Roman"/>
        </w:rPr>
        <w:t xml:space="preserve"> bringing with them strong artistic and cultural influences. They took contr</w:t>
      </w:r>
      <w:r w:rsidR="001B0E68">
        <w:rPr>
          <w:rFonts w:ascii="Times New Roman" w:hAnsi="Times New Roman" w:cs="Times New Roman"/>
        </w:rPr>
        <w:t xml:space="preserve">ol of Central Anatolia from 744 to </w:t>
      </w:r>
      <w:r w:rsidRPr="004710CE">
        <w:rPr>
          <w:rFonts w:ascii="Times New Roman" w:hAnsi="Times New Roman" w:cs="Times New Roman"/>
        </w:rPr>
        <w:t>727 BC</w:t>
      </w:r>
      <w:r w:rsidR="001B0E68">
        <w:rPr>
          <w:rFonts w:ascii="Times New Roman" w:hAnsi="Times New Roman" w:cs="Times New Roman"/>
        </w:rPr>
        <w:t xml:space="preserve">, forming </w:t>
      </w:r>
      <w:r w:rsidRPr="004710CE">
        <w:rPr>
          <w:rFonts w:ascii="Times New Roman" w:hAnsi="Times New Roman" w:cs="Times New Roman"/>
        </w:rPr>
        <w:t>the Neo-Assyrian Kingdom of Tabal. Concurrently with the Assyrian presence</w:t>
      </w:r>
      <w:r w:rsidR="001B0E68">
        <w:rPr>
          <w:rFonts w:ascii="Times New Roman" w:hAnsi="Times New Roman" w:cs="Times New Roman"/>
        </w:rPr>
        <w:t>,</w:t>
      </w:r>
      <w:r w:rsidRPr="004710CE">
        <w:rPr>
          <w:rFonts w:ascii="Times New Roman" w:hAnsi="Times New Roman" w:cs="Times New Roman"/>
        </w:rPr>
        <w:t xml:space="preserve"> an ever-growing Phrygian influence was felt at Kaman-Kalehöyük beginning in the late eighth century BC</w:t>
      </w:r>
      <w:r w:rsidR="001B0E68">
        <w:rPr>
          <w:rFonts w:ascii="Times New Roman" w:hAnsi="Times New Roman" w:cs="Times New Roman"/>
        </w:rPr>
        <w:t>,</w:t>
      </w:r>
      <w:r w:rsidRPr="004710CE">
        <w:rPr>
          <w:rFonts w:ascii="Times New Roman" w:hAnsi="Times New Roman" w:cs="Times New Roman"/>
        </w:rPr>
        <w:t xml:space="preserve"> with</w:t>
      </w:r>
      <w:r w:rsidR="001B0E68">
        <w:rPr>
          <w:rFonts w:ascii="Times New Roman" w:hAnsi="Times New Roman" w:cs="Times New Roman"/>
        </w:rPr>
        <w:t xml:space="preserve"> the expansion of the Phrygian E</w:t>
      </w:r>
      <w:r w:rsidRPr="004710CE">
        <w:rPr>
          <w:rFonts w:ascii="Times New Roman" w:hAnsi="Times New Roman" w:cs="Times New Roman"/>
        </w:rPr>
        <w:t xml:space="preserve">mpire over the next few centuries. </w:t>
      </w:r>
    </w:p>
    <w:p w:rsidR="00C94B21" w:rsidRPr="004710CE" w:rsidRDefault="00C94B21" w:rsidP="00183541">
      <w:pPr>
        <w:spacing w:line="360" w:lineRule="auto"/>
        <w:rPr>
          <w:rFonts w:ascii="Times New Roman" w:hAnsi="Times New Roman" w:cs="Times New Roman"/>
        </w:rPr>
      </w:pPr>
      <w:r w:rsidRPr="004710CE">
        <w:rPr>
          <w:rFonts w:ascii="Times New Roman" w:hAnsi="Times New Roman" w:cs="Times New Roman"/>
        </w:rPr>
        <w:t>In the Late Iron Age</w:t>
      </w:r>
      <w:r w:rsidR="001B0E68">
        <w:rPr>
          <w:rFonts w:ascii="Times New Roman" w:hAnsi="Times New Roman" w:cs="Times New Roman"/>
        </w:rPr>
        <w:t>,</w:t>
      </w:r>
      <w:r w:rsidRPr="004710CE">
        <w:rPr>
          <w:rFonts w:ascii="Times New Roman" w:hAnsi="Times New Roman" w:cs="Times New Roman"/>
        </w:rPr>
        <w:t xml:space="preserve"> the Medes invaded Central Anatolia from northwest Iran </w:t>
      </w:r>
      <w:r w:rsidR="001B0E68">
        <w:rPr>
          <w:rFonts w:ascii="Times New Roman" w:hAnsi="Times New Roman" w:cs="Times New Roman"/>
        </w:rPr>
        <w:t>and controlled the area to the east of the Halys R</w:t>
      </w:r>
      <w:r w:rsidRPr="004710CE">
        <w:rPr>
          <w:rFonts w:ascii="Times New Roman" w:hAnsi="Times New Roman" w:cs="Times New Roman"/>
        </w:rPr>
        <w:t xml:space="preserve">iver in the region of Kaman-Kalehöyük from </w:t>
      </w:r>
      <w:r w:rsidR="003B7A2B">
        <w:rPr>
          <w:rFonts w:ascii="Times New Roman" w:hAnsi="Times New Roman" w:cs="Times New Roman"/>
        </w:rPr>
        <w:t>around</w:t>
      </w:r>
      <w:r w:rsidRPr="004710CE">
        <w:rPr>
          <w:rFonts w:ascii="Times New Roman" w:hAnsi="Times New Roman" w:cs="Times New Roman"/>
        </w:rPr>
        <w:t xml:space="preserve"> 605 to 550 BC. Northwest Iranian fibulae in the Kaman collection are evidence of this occupation. The Achaemenid Empire replaced the Median Empire from 550 to 334 BC</w:t>
      </w:r>
      <w:r w:rsidR="001B0E68">
        <w:rPr>
          <w:rFonts w:ascii="Times New Roman" w:hAnsi="Times New Roman" w:cs="Times New Roman"/>
        </w:rPr>
        <w:t>;</w:t>
      </w:r>
      <w:r w:rsidRPr="004710CE">
        <w:rPr>
          <w:rFonts w:ascii="Times New Roman" w:hAnsi="Times New Roman" w:cs="Times New Roman"/>
        </w:rPr>
        <w:t xml:space="preserve"> </w:t>
      </w:r>
      <w:r w:rsidR="001B0E68">
        <w:rPr>
          <w:rFonts w:ascii="Times New Roman" w:hAnsi="Times New Roman" w:cs="Times New Roman"/>
        </w:rPr>
        <w:t>at this point,</w:t>
      </w:r>
      <w:r w:rsidRPr="004710CE">
        <w:rPr>
          <w:rFonts w:ascii="Times New Roman" w:hAnsi="Times New Roman" w:cs="Times New Roman"/>
        </w:rPr>
        <w:t xml:space="preserve"> the Persian Royal road from Susa to Sardis was established that was used later during the Hellenistic period.</w:t>
      </w:r>
      <w:r w:rsidRPr="004710CE">
        <w:rPr>
          <w:rStyle w:val="EndnoteReference"/>
          <w:rFonts w:ascii="Times New Roman" w:hAnsi="Times New Roman" w:cs="Times New Roman"/>
        </w:rPr>
        <w:endnoteReference w:id="18"/>
      </w:r>
      <w:r w:rsidRPr="004710CE">
        <w:rPr>
          <w:rFonts w:ascii="Times New Roman" w:hAnsi="Times New Roman" w:cs="Times New Roman"/>
        </w:rPr>
        <w:t xml:space="preserve"> </w:t>
      </w:r>
    </w:p>
    <w:p w:rsidR="00C94B21" w:rsidRPr="004710CE" w:rsidRDefault="00C94B21" w:rsidP="00183541">
      <w:pPr>
        <w:spacing w:line="360" w:lineRule="auto"/>
        <w:rPr>
          <w:rFonts w:ascii="Times New Roman" w:hAnsi="Times New Roman" w:cs="Times New Roman"/>
        </w:rPr>
      </w:pPr>
    </w:p>
    <w:p w:rsidR="00C94B21" w:rsidRPr="004710CE" w:rsidRDefault="001B0E68" w:rsidP="00183541">
      <w:pPr>
        <w:spacing w:line="360" w:lineRule="auto"/>
        <w:rPr>
          <w:rFonts w:ascii="Times New Roman" w:hAnsi="Times New Roman" w:cs="Times New Roman"/>
        </w:rPr>
      </w:pPr>
      <w:r>
        <w:rPr>
          <w:rFonts w:ascii="Times New Roman" w:hAnsi="Times New Roman" w:cs="Times New Roman"/>
        </w:rPr>
        <w:t>[A-head]</w:t>
      </w:r>
      <w:r w:rsidR="00C94B21" w:rsidRPr="004710CE">
        <w:rPr>
          <w:rFonts w:ascii="Times New Roman" w:hAnsi="Times New Roman" w:cs="Times New Roman"/>
        </w:rPr>
        <w:t>Bronze Fibulae</w:t>
      </w:r>
    </w:p>
    <w:p w:rsidR="00C94B21" w:rsidRPr="004710CE" w:rsidRDefault="00C94B21" w:rsidP="00183541">
      <w:pPr>
        <w:spacing w:line="360" w:lineRule="auto"/>
        <w:rPr>
          <w:rFonts w:ascii="Times New Roman" w:hAnsi="Times New Roman" w:cs="Times New Roman"/>
        </w:rPr>
      </w:pPr>
    </w:p>
    <w:p w:rsidR="00C94B21" w:rsidRPr="004710CE" w:rsidRDefault="00C94B21" w:rsidP="00183541">
      <w:pPr>
        <w:spacing w:line="360" w:lineRule="auto"/>
        <w:rPr>
          <w:rFonts w:ascii="Times New Roman" w:hAnsi="Times New Roman" w:cs="Times New Roman"/>
          <w:highlight w:val="yellow"/>
        </w:rPr>
      </w:pPr>
      <w:r w:rsidRPr="004710CE">
        <w:rPr>
          <w:rFonts w:ascii="Times New Roman" w:hAnsi="Times New Roman" w:cs="Times New Roman"/>
          <w:color w:val="000000" w:themeColor="text1"/>
          <w:kern w:val="24"/>
        </w:rPr>
        <w:t>The bronze objects that mo</w:t>
      </w:r>
      <w:r w:rsidR="001B0E68">
        <w:rPr>
          <w:rFonts w:ascii="Times New Roman" w:hAnsi="Times New Roman" w:cs="Times New Roman"/>
          <w:color w:val="000000" w:themeColor="text1"/>
          <w:kern w:val="24"/>
        </w:rPr>
        <w:t>st readily illustrate the intra</w:t>
      </w:r>
      <w:r w:rsidR="001F43C2">
        <w:rPr>
          <w:rFonts w:ascii="Times New Roman" w:hAnsi="Times New Roman" w:cs="Times New Roman"/>
          <w:color w:val="000000" w:themeColor="text1"/>
          <w:kern w:val="24"/>
        </w:rPr>
        <w:t>regional exchanges and multi</w:t>
      </w:r>
      <w:r w:rsidRPr="004710CE">
        <w:rPr>
          <w:rFonts w:ascii="Times New Roman" w:hAnsi="Times New Roman" w:cs="Times New Roman"/>
          <w:color w:val="000000" w:themeColor="text1"/>
          <w:kern w:val="24"/>
        </w:rPr>
        <w:t xml:space="preserve">ethnic influences at </w:t>
      </w:r>
      <w:r w:rsidRPr="004710CE">
        <w:rPr>
          <w:rFonts w:ascii="Times New Roman" w:hAnsi="Times New Roman" w:cs="Times New Roman"/>
        </w:rPr>
        <w:t>Kaman-Kalehöyük</w:t>
      </w:r>
      <w:r w:rsidRPr="004710CE">
        <w:rPr>
          <w:rFonts w:ascii="Times New Roman" w:hAnsi="Times New Roman" w:cs="Times New Roman"/>
          <w:color w:val="000000" w:themeColor="text1"/>
          <w:kern w:val="24"/>
        </w:rPr>
        <w:t xml:space="preserve"> are the fibulae</w:t>
      </w:r>
      <w:r w:rsidRPr="004710CE">
        <w:rPr>
          <w:rFonts w:ascii="Times New Roman" w:hAnsi="Times New Roman" w:cs="Times New Roman"/>
        </w:rPr>
        <w:t xml:space="preserve"> </w:t>
      </w:r>
      <w:r w:rsidR="001F43C2">
        <w:rPr>
          <w:rFonts w:ascii="Times New Roman" w:hAnsi="Times New Roman" w:cs="Times New Roman"/>
        </w:rPr>
        <w:t xml:space="preserve">dating </w:t>
      </w:r>
      <w:r w:rsidRPr="004710CE">
        <w:rPr>
          <w:rFonts w:ascii="Times New Roman" w:hAnsi="Times New Roman" w:cs="Times New Roman"/>
        </w:rPr>
        <w:t>from the Middle Iron Age to the Hellenistic period. The earliest fibulae come from the Mediterranean area in the thirteenth century BC</w:t>
      </w:r>
      <w:r w:rsidR="001F43C2">
        <w:rPr>
          <w:rFonts w:ascii="Times New Roman" w:hAnsi="Times New Roman" w:cs="Times New Roman"/>
        </w:rPr>
        <w:t>;</w:t>
      </w:r>
      <w:r w:rsidRPr="004710CE">
        <w:rPr>
          <w:rFonts w:ascii="Times New Roman" w:hAnsi="Times New Roman" w:cs="Times New Roman"/>
        </w:rPr>
        <w:t xml:space="preserve"> </w:t>
      </w:r>
      <w:r w:rsidR="001F43C2">
        <w:rPr>
          <w:rFonts w:ascii="Times New Roman" w:hAnsi="Times New Roman" w:cs="Times New Roman"/>
        </w:rPr>
        <w:t>they then</w:t>
      </w:r>
      <w:r w:rsidRPr="004710CE">
        <w:rPr>
          <w:rFonts w:ascii="Times New Roman" w:hAnsi="Times New Roman" w:cs="Times New Roman"/>
        </w:rPr>
        <w:t xml:space="preserve"> spread to the Near East</w:t>
      </w:r>
      <w:r w:rsidR="001F43C2">
        <w:rPr>
          <w:rFonts w:ascii="Times New Roman" w:hAnsi="Times New Roman" w:cs="Times New Roman"/>
        </w:rPr>
        <w:t>,</w:t>
      </w:r>
      <w:r w:rsidRPr="004710CE">
        <w:rPr>
          <w:rFonts w:ascii="Times New Roman" w:hAnsi="Times New Roman" w:cs="Times New Roman"/>
        </w:rPr>
        <w:t xml:space="preserve"> where they were used until the seventh century BC.</w:t>
      </w:r>
      <w:r w:rsidRPr="004710CE">
        <w:rPr>
          <w:rStyle w:val="EndnoteReference"/>
          <w:rFonts w:ascii="Times New Roman" w:hAnsi="Times New Roman" w:cs="Times New Roman"/>
        </w:rPr>
        <w:endnoteReference w:id="19"/>
      </w:r>
      <w:r w:rsidRPr="004710CE">
        <w:rPr>
          <w:rFonts w:ascii="Times New Roman" w:hAnsi="Times New Roman" w:cs="Times New Roman"/>
        </w:rPr>
        <w:t xml:space="preserve"> During the Middle Iron Age</w:t>
      </w:r>
      <w:r w:rsidR="001F43C2">
        <w:rPr>
          <w:rFonts w:ascii="Times New Roman" w:hAnsi="Times New Roman" w:cs="Times New Roman"/>
        </w:rPr>
        <w:t>,</w:t>
      </w:r>
      <w:r w:rsidRPr="004710CE">
        <w:rPr>
          <w:rFonts w:ascii="Times New Roman" w:hAnsi="Times New Roman" w:cs="Times New Roman"/>
        </w:rPr>
        <w:t xml:space="preserve"> the fibula was introduced to Central Anatolia</w:t>
      </w:r>
      <w:r w:rsidR="001F43C2">
        <w:rPr>
          <w:rFonts w:ascii="Times New Roman" w:hAnsi="Times New Roman" w:cs="Times New Roman"/>
        </w:rPr>
        <w:t>,</w:t>
      </w:r>
      <w:r w:rsidRPr="004710CE">
        <w:rPr>
          <w:rFonts w:ascii="Times New Roman" w:hAnsi="Times New Roman" w:cs="Times New Roman"/>
        </w:rPr>
        <w:t xml:space="preserve"> where it became very popular. </w:t>
      </w:r>
      <w:r w:rsidR="001F43C2">
        <w:rPr>
          <w:rFonts w:ascii="Times New Roman" w:hAnsi="Times New Roman" w:cs="Times New Roman"/>
        </w:rPr>
        <w:t>From</w:t>
      </w:r>
      <w:r w:rsidRPr="004710CE">
        <w:rPr>
          <w:rFonts w:ascii="Times New Roman" w:hAnsi="Times New Roman" w:cs="Times New Roman"/>
        </w:rPr>
        <w:t xml:space="preserve"> the beginning of the Kaman-Kalehöyük excavation in 1986, </w:t>
      </w:r>
      <w:r w:rsidR="001F43C2">
        <w:rPr>
          <w:rFonts w:ascii="Times New Roman" w:hAnsi="Times New Roman" w:cs="Times New Roman"/>
        </w:rPr>
        <w:t xml:space="preserve">a total of </w:t>
      </w:r>
      <w:r w:rsidRPr="004710CE">
        <w:rPr>
          <w:rFonts w:ascii="Times New Roman" w:hAnsi="Times New Roman" w:cs="Times New Roman"/>
        </w:rPr>
        <w:t>586 fibulae have been found. The most common type is the Phrygian fibula, followed in order of prominence by north Syrian, northwest Iranian, southeast Anatolian, Gr</w:t>
      </w:r>
      <w:r w:rsidR="001F43C2">
        <w:rPr>
          <w:rFonts w:ascii="Times New Roman" w:hAnsi="Times New Roman" w:cs="Times New Roman"/>
        </w:rPr>
        <w:t>eek, and Aegean fibulae (</w:t>
      </w:r>
      <w:r w:rsidR="001F43C2" w:rsidRPr="001F43C2">
        <w:rPr>
          <w:rFonts w:ascii="Times New Roman" w:hAnsi="Times New Roman" w:cs="Times New Roman"/>
          <w:b/>
        </w:rPr>
        <w:t>fig. 21.</w:t>
      </w:r>
      <w:r w:rsidRPr="001F43C2">
        <w:rPr>
          <w:rFonts w:ascii="Times New Roman" w:hAnsi="Times New Roman" w:cs="Times New Roman"/>
          <w:b/>
        </w:rPr>
        <w:t>3</w:t>
      </w:r>
      <w:r w:rsidRPr="004710CE">
        <w:rPr>
          <w:rFonts w:ascii="Times New Roman" w:hAnsi="Times New Roman" w:cs="Times New Roman"/>
        </w:rPr>
        <w:t>).</w:t>
      </w:r>
      <w:r w:rsidRPr="004710CE">
        <w:rPr>
          <w:rStyle w:val="EndnoteReference"/>
          <w:rFonts w:ascii="Times New Roman" w:hAnsi="Times New Roman" w:cs="Times New Roman"/>
        </w:rPr>
        <w:endnoteReference w:id="20"/>
      </w:r>
    </w:p>
    <w:p w:rsidR="00C94B21" w:rsidRPr="004710CE" w:rsidRDefault="00C94B21" w:rsidP="00183541">
      <w:pPr>
        <w:spacing w:line="360" w:lineRule="auto"/>
        <w:rPr>
          <w:rFonts w:ascii="Times New Roman" w:hAnsi="Times New Roman" w:cs="Times New Roman"/>
        </w:rPr>
      </w:pPr>
      <w:r w:rsidRPr="004710CE">
        <w:rPr>
          <w:rFonts w:ascii="Times New Roman" w:hAnsi="Times New Roman" w:cs="Times New Roman"/>
        </w:rPr>
        <w:t>The Phrygians were the first Anatolians (apart from the Ionians) to adopt the fibula</w:t>
      </w:r>
      <w:r w:rsidR="001F43C2">
        <w:rPr>
          <w:rFonts w:ascii="Times New Roman" w:hAnsi="Times New Roman" w:cs="Times New Roman"/>
        </w:rPr>
        <w:t>, which they did around</w:t>
      </w:r>
      <w:r w:rsidRPr="004710CE">
        <w:rPr>
          <w:rFonts w:ascii="Times New Roman" w:hAnsi="Times New Roman" w:cs="Times New Roman"/>
        </w:rPr>
        <w:t xml:space="preserve"> 750 BC.</w:t>
      </w:r>
      <w:r w:rsidRPr="004710CE">
        <w:rPr>
          <w:rStyle w:val="EndnoteReference"/>
          <w:rFonts w:ascii="Times New Roman" w:hAnsi="Times New Roman" w:cs="Times New Roman"/>
        </w:rPr>
        <w:endnoteReference w:id="21"/>
      </w:r>
      <w:r w:rsidRPr="004710CE">
        <w:rPr>
          <w:rFonts w:ascii="Times New Roman" w:hAnsi="Times New Roman" w:cs="Times New Roman"/>
        </w:rPr>
        <w:t xml:space="preserve"> Horizontal horns projecting from the sides of the catch </w:t>
      </w:r>
      <w:r w:rsidRPr="004710CE">
        <w:rPr>
          <w:rFonts w:ascii="Times New Roman" w:hAnsi="Times New Roman" w:cs="Times New Roman"/>
        </w:rPr>
        <w:lastRenderedPageBreak/>
        <w:t>and the semicircular shape are the trademarks of the Phrygian fibula, characterized as Blinkenberg Type XII.</w:t>
      </w:r>
      <w:r w:rsidRPr="004710CE">
        <w:rPr>
          <w:rStyle w:val="EndnoteReference"/>
          <w:rFonts w:ascii="Times New Roman" w:hAnsi="Times New Roman" w:cs="Times New Roman"/>
        </w:rPr>
        <w:endnoteReference w:id="22"/>
      </w:r>
      <w:r w:rsidRPr="004710CE">
        <w:rPr>
          <w:rFonts w:ascii="Times New Roman" w:hAnsi="Times New Roman" w:cs="Times New Roman"/>
        </w:rPr>
        <w:t xml:space="preserve"> The pin was usually cast separately and attached by insertion into a drilled hole. It is unusual for the pin to be preserved</w:t>
      </w:r>
      <w:r w:rsidR="001F43C2">
        <w:rPr>
          <w:rFonts w:ascii="Times New Roman" w:hAnsi="Times New Roman" w:cs="Times New Roman"/>
        </w:rPr>
        <w:t>,</w:t>
      </w:r>
      <w:r w:rsidRPr="004710CE">
        <w:rPr>
          <w:rFonts w:ascii="Times New Roman" w:hAnsi="Times New Roman" w:cs="Times New Roman"/>
        </w:rPr>
        <w:t xml:space="preserve"> as </w:t>
      </w:r>
      <w:r w:rsidR="001F43C2">
        <w:rPr>
          <w:rFonts w:ascii="Times New Roman" w:hAnsi="Times New Roman" w:cs="Times New Roman"/>
        </w:rPr>
        <w:t xml:space="preserve">it has been </w:t>
      </w:r>
      <w:r w:rsidRPr="004710CE">
        <w:rPr>
          <w:rFonts w:ascii="Times New Roman" w:hAnsi="Times New Roman" w:cs="Times New Roman"/>
        </w:rPr>
        <w:t xml:space="preserve">in the Phrygian fibula in </w:t>
      </w:r>
      <w:r w:rsidR="001F43C2">
        <w:rPr>
          <w:rFonts w:ascii="Times New Roman" w:hAnsi="Times New Roman" w:cs="Times New Roman"/>
        </w:rPr>
        <w:t>the top left of figure 21.</w:t>
      </w:r>
      <w:r w:rsidRPr="004710CE">
        <w:rPr>
          <w:rFonts w:ascii="Times New Roman" w:hAnsi="Times New Roman" w:cs="Times New Roman"/>
        </w:rPr>
        <w:t xml:space="preserve">3. </w:t>
      </w:r>
    </w:p>
    <w:p w:rsidR="00C94B21" w:rsidRPr="004710CE" w:rsidRDefault="00C94B21" w:rsidP="00183541">
      <w:pPr>
        <w:spacing w:line="360" w:lineRule="auto"/>
        <w:rPr>
          <w:rFonts w:ascii="Times New Roman" w:hAnsi="Times New Roman" w:cs="Times New Roman"/>
        </w:rPr>
      </w:pPr>
      <w:r w:rsidRPr="004710CE">
        <w:rPr>
          <w:rFonts w:ascii="Times New Roman" w:hAnsi="Times New Roman" w:cs="Times New Roman"/>
        </w:rPr>
        <w:t>Gordion, the capital of Phrygia, had abundant trade with the Greeks</w:t>
      </w:r>
      <w:r w:rsidR="00D64DD6">
        <w:rPr>
          <w:rFonts w:ascii="Times New Roman" w:hAnsi="Times New Roman" w:cs="Times New Roman"/>
        </w:rPr>
        <w:t>,</w:t>
      </w:r>
      <w:r w:rsidRPr="004710CE">
        <w:rPr>
          <w:rFonts w:ascii="Times New Roman" w:hAnsi="Times New Roman" w:cs="Times New Roman"/>
        </w:rPr>
        <w:t xml:space="preserve"> result</w:t>
      </w:r>
      <w:r w:rsidR="00D64DD6">
        <w:rPr>
          <w:rFonts w:ascii="Times New Roman" w:hAnsi="Times New Roman" w:cs="Times New Roman"/>
        </w:rPr>
        <w:t>ing</w:t>
      </w:r>
      <w:r w:rsidRPr="004710CE">
        <w:rPr>
          <w:rFonts w:ascii="Times New Roman" w:hAnsi="Times New Roman" w:cs="Times New Roman"/>
        </w:rPr>
        <w:t xml:space="preserve"> in the influx of Greek fibulae at Gordion and Phrygian metalwork in mainland Greece.</w:t>
      </w:r>
      <w:r w:rsidRPr="004710CE">
        <w:rPr>
          <w:rStyle w:val="EndnoteReference"/>
          <w:rFonts w:ascii="Times New Roman" w:hAnsi="Times New Roman" w:cs="Times New Roman"/>
        </w:rPr>
        <w:endnoteReference w:id="23"/>
      </w:r>
      <w:r w:rsidRPr="004710CE">
        <w:rPr>
          <w:rFonts w:ascii="Times New Roman" w:hAnsi="Times New Roman" w:cs="Times New Roman"/>
        </w:rPr>
        <w:t xml:space="preserve"> Aegean and Greek fibulae have been found in many parts of Anatolia, including Kaman-Kalehöyük, as attested to by the Aegean and Greek fibula</w:t>
      </w:r>
      <w:r w:rsidR="003B7A2B">
        <w:rPr>
          <w:rFonts w:ascii="Times New Roman" w:hAnsi="Times New Roman" w:cs="Times New Roman"/>
        </w:rPr>
        <w:t>e</w:t>
      </w:r>
      <w:r w:rsidRPr="004710CE">
        <w:rPr>
          <w:rFonts w:ascii="Times New Roman" w:hAnsi="Times New Roman" w:cs="Times New Roman"/>
        </w:rPr>
        <w:t xml:space="preserve"> </w:t>
      </w:r>
      <w:r w:rsidR="00D64DD6">
        <w:rPr>
          <w:rFonts w:ascii="Times New Roman" w:hAnsi="Times New Roman" w:cs="Times New Roman"/>
        </w:rPr>
        <w:t>(</w:t>
      </w:r>
      <w:r w:rsidR="005720DE" w:rsidRPr="00E81C1D">
        <w:rPr>
          <w:rFonts w:ascii="Times New Roman" w:hAnsi="Times New Roman" w:cs="Times New Roman"/>
        </w:rPr>
        <w:t>see fig. 21.3,</w:t>
      </w:r>
      <w:r w:rsidR="00D64DD6">
        <w:rPr>
          <w:rFonts w:ascii="Times New Roman" w:hAnsi="Times New Roman" w:cs="Times New Roman"/>
        </w:rPr>
        <w:t xml:space="preserve"> bottom row, center and right)</w:t>
      </w:r>
      <w:r w:rsidRPr="004710CE">
        <w:rPr>
          <w:rFonts w:ascii="Times New Roman" w:hAnsi="Times New Roman" w:cs="Times New Roman"/>
        </w:rPr>
        <w:t>. In the Archaic period</w:t>
      </w:r>
      <w:r w:rsidR="003B7A2B">
        <w:rPr>
          <w:rFonts w:ascii="Times New Roman" w:hAnsi="Times New Roman" w:cs="Times New Roman"/>
        </w:rPr>
        <w:t>,</w:t>
      </w:r>
      <w:r w:rsidRPr="004710CE">
        <w:rPr>
          <w:rFonts w:ascii="Times New Roman" w:hAnsi="Times New Roman" w:cs="Times New Roman"/>
        </w:rPr>
        <w:t xml:space="preserve"> the Anatolian kings, such as Midas of </w:t>
      </w:r>
      <w:proofErr w:type="spellStart"/>
      <w:r w:rsidRPr="004710CE">
        <w:rPr>
          <w:rFonts w:ascii="Times New Roman" w:hAnsi="Times New Roman" w:cs="Times New Roman"/>
        </w:rPr>
        <w:t>Gordion</w:t>
      </w:r>
      <w:proofErr w:type="spellEnd"/>
      <w:r w:rsidRPr="004710CE">
        <w:rPr>
          <w:rFonts w:ascii="Times New Roman" w:hAnsi="Times New Roman" w:cs="Times New Roman"/>
        </w:rPr>
        <w:t xml:space="preserve"> in Phrygia and Croesus of Sardis in Lydia, commissioned </w:t>
      </w:r>
      <w:r w:rsidR="00D64DD6">
        <w:rPr>
          <w:rFonts w:ascii="Times New Roman" w:hAnsi="Times New Roman" w:cs="Times New Roman"/>
        </w:rPr>
        <w:t xml:space="preserve">numerous works from </w:t>
      </w:r>
      <w:r w:rsidRPr="004710CE">
        <w:rPr>
          <w:rFonts w:ascii="Times New Roman" w:hAnsi="Times New Roman" w:cs="Times New Roman"/>
        </w:rPr>
        <w:t>Greek artists</w:t>
      </w:r>
      <w:r w:rsidR="00D64DD6">
        <w:rPr>
          <w:rFonts w:ascii="Times New Roman" w:hAnsi="Times New Roman" w:cs="Times New Roman"/>
        </w:rPr>
        <w:t>;</w:t>
      </w:r>
      <w:r w:rsidRPr="004710CE">
        <w:rPr>
          <w:rFonts w:ascii="Times New Roman" w:hAnsi="Times New Roman" w:cs="Times New Roman"/>
        </w:rPr>
        <w:t xml:space="preserve"> by the sixth century BC</w:t>
      </w:r>
      <w:r w:rsidR="00D64DD6">
        <w:rPr>
          <w:rFonts w:ascii="Times New Roman" w:hAnsi="Times New Roman" w:cs="Times New Roman"/>
        </w:rPr>
        <w:t>,</w:t>
      </w:r>
      <w:r w:rsidRPr="004710CE">
        <w:rPr>
          <w:rFonts w:ascii="Times New Roman" w:hAnsi="Times New Roman" w:cs="Times New Roman"/>
        </w:rPr>
        <w:t xml:space="preserve"> the art of Gordion and Sardis showed considerable Greek influence</w:t>
      </w:r>
      <w:r w:rsidR="00D64DD6">
        <w:rPr>
          <w:rFonts w:ascii="Times New Roman" w:hAnsi="Times New Roman" w:cs="Times New Roman"/>
        </w:rPr>
        <w:t>.</w:t>
      </w:r>
      <w:r w:rsidRPr="004710CE">
        <w:rPr>
          <w:rStyle w:val="EndnoteReference"/>
          <w:rFonts w:ascii="Times New Roman" w:hAnsi="Times New Roman" w:cs="Times New Roman"/>
        </w:rPr>
        <w:endnoteReference w:id="24"/>
      </w:r>
      <w:r w:rsidRPr="004710CE">
        <w:rPr>
          <w:rFonts w:ascii="Times New Roman" w:hAnsi="Times New Roman" w:cs="Times New Roman"/>
        </w:rPr>
        <w:t xml:space="preserve"> </w:t>
      </w:r>
    </w:p>
    <w:p w:rsidR="00C94B21" w:rsidRPr="004710CE" w:rsidRDefault="00C94B21" w:rsidP="00183541">
      <w:pPr>
        <w:spacing w:line="360" w:lineRule="auto"/>
        <w:rPr>
          <w:rFonts w:ascii="Times New Roman" w:hAnsi="Times New Roman" w:cs="Times New Roman"/>
        </w:rPr>
      </w:pPr>
      <w:r w:rsidRPr="004710CE">
        <w:rPr>
          <w:rFonts w:ascii="Times New Roman" w:hAnsi="Times New Roman" w:cs="Times New Roman"/>
          <w:color w:val="000000" w:themeColor="text1"/>
          <w:kern w:val="24"/>
        </w:rPr>
        <w:t xml:space="preserve">Three </w:t>
      </w:r>
      <w:r w:rsidRPr="004710CE">
        <w:rPr>
          <w:rFonts w:ascii="Times New Roman" w:hAnsi="Times New Roman" w:cs="Times New Roman"/>
        </w:rPr>
        <w:t xml:space="preserve">Phrygian and three north Syrian fibulae from Kaman-Kalehöyük were analyzed with </w:t>
      </w:r>
      <w:r w:rsidR="00D64DD6">
        <w:rPr>
          <w:rFonts w:ascii="Times New Roman" w:hAnsi="Times New Roman" w:cs="Times New Roman"/>
        </w:rPr>
        <w:t>XRF</w:t>
      </w:r>
      <w:r w:rsidRPr="004710CE">
        <w:rPr>
          <w:rFonts w:ascii="Times New Roman" w:hAnsi="Times New Roman" w:cs="Times New Roman"/>
        </w:rPr>
        <w:t xml:space="preserve">, X-ray </w:t>
      </w:r>
      <w:r w:rsidR="00D64DD6">
        <w:rPr>
          <w:rFonts w:ascii="Times New Roman" w:hAnsi="Times New Roman" w:cs="Times New Roman"/>
        </w:rPr>
        <w:t>d</w:t>
      </w:r>
      <w:r w:rsidRPr="004710CE">
        <w:rPr>
          <w:rFonts w:ascii="Times New Roman" w:hAnsi="Times New Roman" w:cs="Times New Roman"/>
        </w:rPr>
        <w:t>iffraction, and X-radiography.</w:t>
      </w:r>
      <w:r w:rsidRPr="004710CE">
        <w:rPr>
          <w:rStyle w:val="EndnoteReference"/>
          <w:rFonts w:ascii="Times New Roman" w:hAnsi="Times New Roman" w:cs="Times New Roman"/>
        </w:rPr>
        <w:endnoteReference w:id="25"/>
      </w:r>
      <w:r w:rsidRPr="004710CE">
        <w:rPr>
          <w:rFonts w:ascii="Times New Roman" w:hAnsi="Times New Roman" w:cs="Times New Roman"/>
        </w:rPr>
        <w:t xml:space="preserve"> The fibulae were found to be copper</w:t>
      </w:r>
      <w:r w:rsidR="00D64DD6">
        <w:rPr>
          <w:rFonts w:ascii="Times New Roman" w:hAnsi="Times New Roman" w:cs="Times New Roman"/>
        </w:rPr>
        <w:t>-</w:t>
      </w:r>
      <w:r w:rsidRPr="004710CE">
        <w:rPr>
          <w:rFonts w:ascii="Times New Roman" w:hAnsi="Times New Roman" w:cs="Times New Roman"/>
        </w:rPr>
        <w:t>tin bronze with traces of arsenic</w:t>
      </w:r>
      <w:r w:rsidR="00D64DD6">
        <w:rPr>
          <w:rFonts w:ascii="Times New Roman" w:hAnsi="Times New Roman" w:cs="Times New Roman"/>
        </w:rPr>
        <w:t>,</w:t>
      </w:r>
      <w:r w:rsidRPr="004710CE">
        <w:rPr>
          <w:rFonts w:ascii="Times New Roman" w:hAnsi="Times New Roman" w:cs="Times New Roman"/>
        </w:rPr>
        <w:t xml:space="preserve"> and some were intentionally leaded. Antinomy was found in the Phrygian fibulae and vanadium in a Syrian fibula. Arsenic and antimony were often added to copper, as was tin, to decrease the melting point, to improve hardness when cold working, to render a particular color to the metal, and to improve the quality of casting.</w:t>
      </w:r>
      <w:r w:rsidRPr="004710CE">
        <w:rPr>
          <w:rStyle w:val="EndnoteReference"/>
          <w:rFonts w:ascii="Times New Roman" w:hAnsi="Times New Roman" w:cs="Times New Roman"/>
        </w:rPr>
        <w:endnoteReference w:id="26"/>
      </w:r>
      <w:r w:rsidRPr="004710CE">
        <w:rPr>
          <w:rFonts w:ascii="Times New Roman" w:hAnsi="Times New Roman" w:cs="Times New Roman"/>
        </w:rPr>
        <w:t xml:space="preserve"> According to </w:t>
      </w:r>
      <w:r w:rsidR="00D64DD6">
        <w:rPr>
          <w:rFonts w:ascii="Times New Roman" w:hAnsi="Times New Roman" w:cs="Times New Roman"/>
        </w:rPr>
        <w:t xml:space="preserve">John </w:t>
      </w:r>
      <w:proofErr w:type="spellStart"/>
      <w:r w:rsidR="00D64DD6">
        <w:rPr>
          <w:rFonts w:ascii="Times New Roman" w:hAnsi="Times New Roman" w:cs="Times New Roman"/>
        </w:rPr>
        <w:t>Twilley</w:t>
      </w:r>
      <w:r w:rsidR="00954C89">
        <w:rPr>
          <w:rFonts w:ascii="Times New Roman" w:hAnsi="Times New Roman" w:cs="Times New Roman"/>
        </w:rPr>
        <w:t>’s</w:t>
      </w:r>
      <w:proofErr w:type="spellEnd"/>
      <w:r w:rsidR="00954C89">
        <w:rPr>
          <w:rFonts w:ascii="Times New Roman" w:hAnsi="Times New Roman" w:cs="Times New Roman"/>
        </w:rPr>
        <w:t xml:space="preserve"> analysis</w:t>
      </w:r>
      <w:r w:rsidR="00D64DD6">
        <w:rPr>
          <w:rFonts w:ascii="Times New Roman" w:hAnsi="Times New Roman" w:cs="Times New Roman"/>
        </w:rPr>
        <w:t xml:space="preserve">, </w:t>
      </w:r>
      <w:r w:rsidRPr="004710CE">
        <w:rPr>
          <w:rFonts w:ascii="Times New Roman" w:hAnsi="Times New Roman" w:cs="Times New Roman"/>
        </w:rPr>
        <w:t>the levels o</w:t>
      </w:r>
      <w:r w:rsidR="00D64DD6">
        <w:rPr>
          <w:rFonts w:ascii="Times New Roman" w:hAnsi="Times New Roman" w:cs="Times New Roman"/>
        </w:rPr>
        <w:t>f</w:t>
      </w:r>
      <w:r w:rsidRPr="004710CE">
        <w:rPr>
          <w:rFonts w:ascii="Times New Roman" w:hAnsi="Times New Roman" w:cs="Times New Roman"/>
        </w:rPr>
        <w:t xml:space="preserve"> arsenic and antimony were not high enough to have been intentional additions and therefore none are considered to be arsenical copper.</w:t>
      </w:r>
      <w:r w:rsidRPr="004710CE">
        <w:rPr>
          <w:rStyle w:val="EndnoteReference"/>
          <w:rFonts w:ascii="Times New Roman" w:hAnsi="Times New Roman" w:cs="Times New Roman"/>
        </w:rPr>
        <w:endnoteReference w:id="27"/>
      </w:r>
      <w:r w:rsidRPr="004710CE">
        <w:rPr>
          <w:rFonts w:ascii="Times New Roman" w:hAnsi="Times New Roman" w:cs="Times New Roman"/>
        </w:rPr>
        <w:t xml:space="preserve"> The Anatolian highlands were rich </w:t>
      </w:r>
      <w:r w:rsidR="00D64DD6">
        <w:rPr>
          <w:rFonts w:ascii="Times New Roman" w:hAnsi="Times New Roman" w:cs="Times New Roman"/>
        </w:rPr>
        <w:t>in</w:t>
      </w:r>
      <w:r w:rsidR="00D64DD6" w:rsidRPr="004710CE">
        <w:rPr>
          <w:rFonts w:ascii="Times New Roman" w:hAnsi="Times New Roman" w:cs="Times New Roman"/>
        </w:rPr>
        <w:t xml:space="preserve"> </w:t>
      </w:r>
      <w:proofErr w:type="spellStart"/>
      <w:r w:rsidRPr="004710CE">
        <w:rPr>
          <w:rFonts w:ascii="Times New Roman" w:hAnsi="Times New Roman" w:cs="Times New Roman"/>
        </w:rPr>
        <w:t>polymetallic</w:t>
      </w:r>
      <w:proofErr w:type="spellEnd"/>
      <w:r w:rsidRPr="004710CE">
        <w:rPr>
          <w:rFonts w:ascii="Times New Roman" w:hAnsi="Times New Roman" w:cs="Times New Roman"/>
        </w:rPr>
        <w:t xml:space="preserve"> ores containing many elements including arsenic and antimony</w:t>
      </w:r>
      <w:r w:rsidR="00D64DD6">
        <w:rPr>
          <w:rFonts w:ascii="Times New Roman" w:hAnsi="Times New Roman" w:cs="Times New Roman"/>
        </w:rPr>
        <w:t>,</w:t>
      </w:r>
      <w:r w:rsidRPr="004710CE">
        <w:rPr>
          <w:rFonts w:ascii="Times New Roman" w:hAnsi="Times New Roman" w:cs="Times New Roman"/>
        </w:rPr>
        <w:t xml:space="preserve"> </w:t>
      </w:r>
      <w:r w:rsidR="00D64DD6">
        <w:rPr>
          <w:rFonts w:ascii="Times New Roman" w:hAnsi="Times New Roman" w:cs="Times New Roman"/>
        </w:rPr>
        <w:t>which</w:t>
      </w:r>
      <w:r w:rsidR="00D64DD6" w:rsidRPr="004710CE">
        <w:rPr>
          <w:rFonts w:ascii="Times New Roman" w:hAnsi="Times New Roman" w:cs="Times New Roman"/>
        </w:rPr>
        <w:t xml:space="preserve"> </w:t>
      </w:r>
      <w:r w:rsidRPr="004710CE">
        <w:rPr>
          <w:rFonts w:ascii="Times New Roman" w:hAnsi="Times New Roman" w:cs="Times New Roman"/>
        </w:rPr>
        <w:t>may account for the Phrygian composition. The fact that vanadium was found only in the north Syrian fibula indicates a diversity of ores being smelted in Syria during this period. Zinc was not found in these Kaman fibulae whereas it was prevalent in several fibulae from Tumulus MM at Gordion.</w:t>
      </w:r>
      <w:r w:rsidRPr="004710CE">
        <w:rPr>
          <w:rStyle w:val="EndnoteReference"/>
          <w:rFonts w:ascii="Times New Roman" w:hAnsi="Times New Roman" w:cs="Times New Roman"/>
        </w:rPr>
        <w:endnoteReference w:id="28"/>
      </w:r>
    </w:p>
    <w:p w:rsidR="00C94B21" w:rsidRDefault="00C94B21" w:rsidP="00183541">
      <w:pPr>
        <w:spacing w:line="360" w:lineRule="auto"/>
        <w:rPr>
          <w:rFonts w:ascii="Times New Roman" w:hAnsi="Times New Roman" w:cs="Times New Roman"/>
          <w:color w:val="000000" w:themeColor="text1"/>
          <w:kern w:val="24"/>
        </w:rPr>
      </w:pPr>
      <w:r w:rsidRPr="004710CE">
        <w:rPr>
          <w:rFonts w:ascii="Times New Roman" w:hAnsi="Times New Roman" w:cs="Times New Roman"/>
          <w:color w:val="000000" w:themeColor="text1"/>
          <w:kern w:val="24"/>
        </w:rPr>
        <w:t xml:space="preserve">A few stone and ceramic molds for manufacturing fibulae have been discovered at </w:t>
      </w:r>
      <w:r w:rsidRPr="004710CE">
        <w:rPr>
          <w:rFonts w:ascii="Times New Roman" w:hAnsi="Times New Roman" w:cs="Times New Roman"/>
        </w:rPr>
        <w:t>Kaman-Kalehöyük</w:t>
      </w:r>
      <w:r w:rsidRPr="004710CE">
        <w:rPr>
          <w:rFonts w:ascii="Times New Roman" w:hAnsi="Times New Roman" w:cs="Times New Roman"/>
          <w:color w:val="000000" w:themeColor="text1"/>
          <w:kern w:val="24"/>
        </w:rPr>
        <w:t>. The ceramic mo</w:t>
      </w:r>
      <w:r w:rsidR="00D64DD6">
        <w:rPr>
          <w:rFonts w:ascii="Times New Roman" w:hAnsi="Times New Roman" w:cs="Times New Roman"/>
          <w:color w:val="000000" w:themeColor="text1"/>
          <w:kern w:val="24"/>
        </w:rPr>
        <w:t xml:space="preserve">ld </w:t>
      </w:r>
      <w:r w:rsidR="00113501">
        <w:rPr>
          <w:rFonts w:ascii="Times New Roman" w:hAnsi="Times New Roman" w:cs="Times New Roman"/>
          <w:color w:val="000000" w:themeColor="text1"/>
          <w:kern w:val="24"/>
        </w:rPr>
        <w:t>pictured here</w:t>
      </w:r>
      <w:r w:rsidRPr="004710CE">
        <w:rPr>
          <w:rFonts w:ascii="Times New Roman" w:hAnsi="Times New Roman" w:cs="Times New Roman"/>
          <w:color w:val="000000" w:themeColor="text1"/>
          <w:kern w:val="24"/>
        </w:rPr>
        <w:t xml:space="preserve"> (KL88-16</w:t>
      </w:r>
      <w:r w:rsidR="00D64DD6">
        <w:rPr>
          <w:rFonts w:ascii="Times New Roman" w:hAnsi="Times New Roman" w:cs="Times New Roman"/>
          <w:color w:val="000000" w:themeColor="text1"/>
          <w:kern w:val="24"/>
        </w:rPr>
        <w:t xml:space="preserve">; </w:t>
      </w:r>
      <w:r w:rsidR="00D64DD6" w:rsidRPr="00D64DD6">
        <w:rPr>
          <w:rFonts w:ascii="Times New Roman" w:hAnsi="Times New Roman" w:cs="Times New Roman"/>
          <w:b/>
          <w:color w:val="000000" w:themeColor="text1"/>
          <w:kern w:val="24"/>
        </w:rPr>
        <w:t>fig. 21.4</w:t>
      </w:r>
      <w:r w:rsidRPr="004710CE">
        <w:rPr>
          <w:rFonts w:ascii="Times New Roman" w:hAnsi="Times New Roman" w:cs="Times New Roman"/>
          <w:color w:val="000000" w:themeColor="text1"/>
          <w:kern w:val="24"/>
        </w:rPr>
        <w:t>) was for the manufacture of a Phrygian type fibula.</w:t>
      </w:r>
      <w:r w:rsidRPr="004710CE">
        <w:rPr>
          <w:rStyle w:val="EndnoteReference"/>
          <w:rFonts w:ascii="Times New Roman" w:hAnsi="Times New Roman" w:cs="Times New Roman"/>
          <w:color w:val="000000" w:themeColor="text1"/>
          <w:kern w:val="24"/>
        </w:rPr>
        <w:endnoteReference w:id="29"/>
      </w:r>
      <w:r w:rsidRPr="004710CE">
        <w:rPr>
          <w:rFonts w:ascii="Times New Roman" w:hAnsi="Times New Roman" w:cs="Times New Roman"/>
          <w:color w:val="000000" w:themeColor="text1"/>
          <w:kern w:val="24"/>
        </w:rPr>
        <w:t xml:space="preserve"> Evidence of Greek influence is seen in the unfinished fibula (KL90-62</w:t>
      </w:r>
      <w:r w:rsidR="0059065C">
        <w:rPr>
          <w:rFonts w:ascii="Times New Roman" w:hAnsi="Times New Roman" w:cs="Times New Roman"/>
          <w:color w:val="000000" w:themeColor="text1"/>
          <w:kern w:val="24"/>
        </w:rPr>
        <w:t xml:space="preserve">; </w:t>
      </w:r>
      <w:r w:rsidR="0059065C" w:rsidRPr="0059065C">
        <w:rPr>
          <w:rFonts w:ascii="Times New Roman" w:hAnsi="Times New Roman" w:cs="Times New Roman"/>
          <w:b/>
          <w:color w:val="000000" w:themeColor="text1"/>
          <w:kern w:val="24"/>
        </w:rPr>
        <w:t>fig. 21.5</w:t>
      </w:r>
      <w:r w:rsidRPr="004710CE">
        <w:rPr>
          <w:rFonts w:ascii="Times New Roman" w:hAnsi="Times New Roman" w:cs="Times New Roman"/>
          <w:color w:val="000000" w:themeColor="text1"/>
          <w:kern w:val="24"/>
        </w:rPr>
        <w:t xml:space="preserve">) found at </w:t>
      </w:r>
      <w:r w:rsidRPr="004710CE">
        <w:rPr>
          <w:rFonts w:ascii="Times New Roman" w:hAnsi="Times New Roman" w:cs="Times New Roman"/>
        </w:rPr>
        <w:t>Kaman-Kalehöyük</w:t>
      </w:r>
      <w:r w:rsidRPr="004710CE">
        <w:rPr>
          <w:rFonts w:ascii="Times New Roman" w:hAnsi="Times New Roman" w:cs="Times New Roman"/>
          <w:color w:val="000000" w:themeColor="text1"/>
          <w:kern w:val="24"/>
        </w:rPr>
        <w:t>.</w:t>
      </w:r>
      <w:r w:rsidRPr="004710CE">
        <w:rPr>
          <w:rStyle w:val="EndnoteReference"/>
          <w:rFonts w:ascii="Times New Roman" w:hAnsi="Times New Roman" w:cs="Times New Roman"/>
          <w:color w:val="000000" w:themeColor="text1"/>
          <w:kern w:val="24"/>
        </w:rPr>
        <w:endnoteReference w:id="30"/>
      </w:r>
      <w:r w:rsidRPr="004710CE">
        <w:rPr>
          <w:rFonts w:ascii="Times New Roman" w:hAnsi="Times New Roman" w:cs="Times New Roman"/>
          <w:color w:val="000000" w:themeColor="text1"/>
          <w:kern w:val="24"/>
        </w:rPr>
        <w:t xml:space="preserve"> Although it</w:t>
      </w:r>
      <w:r w:rsidR="0059065C">
        <w:rPr>
          <w:rFonts w:ascii="Times New Roman" w:hAnsi="Times New Roman" w:cs="Times New Roman"/>
          <w:color w:val="000000" w:themeColor="text1"/>
          <w:kern w:val="24"/>
        </w:rPr>
        <w:t xml:space="preserve"> closely resembles Blinkenberg T</w:t>
      </w:r>
      <w:r w:rsidRPr="004710CE">
        <w:rPr>
          <w:rFonts w:ascii="Times New Roman" w:hAnsi="Times New Roman" w:cs="Times New Roman"/>
          <w:color w:val="000000" w:themeColor="text1"/>
          <w:kern w:val="24"/>
        </w:rPr>
        <w:t>ype XII 9h</w:t>
      </w:r>
      <w:r w:rsidRPr="004710CE">
        <w:rPr>
          <w:rStyle w:val="EndnoteReference"/>
          <w:rFonts w:ascii="Times New Roman" w:hAnsi="Times New Roman" w:cs="Times New Roman"/>
          <w:color w:val="000000" w:themeColor="text1"/>
          <w:kern w:val="24"/>
        </w:rPr>
        <w:endnoteReference w:id="31"/>
      </w:r>
      <w:r w:rsidRPr="004710CE">
        <w:rPr>
          <w:rFonts w:ascii="Times New Roman" w:hAnsi="Times New Roman" w:cs="Times New Roman"/>
          <w:color w:val="000000" w:themeColor="text1"/>
          <w:kern w:val="24"/>
        </w:rPr>
        <w:t xml:space="preserve"> from the region of Ankara</w:t>
      </w:r>
      <w:r w:rsidR="0059065C">
        <w:rPr>
          <w:rFonts w:ascii="Times New Roman" w:hAnsi="Times New Roman" w:cs="Times New Roman"/>
          <w:color w:val="000000" w:themeColor="text1"/>
          <w:kern w:val="24"/>
        </w:rPr>
        <w:t>,</w:t>
      </w:r>
      <w:r w:rsidRPr="004710CE">
        <w:rPr>
          <w:rFonts w:ascii="Times New Roman" w:hAnsi="Times New Roman" w:cs="Times New Roman"/>
          <w:color w:val="000000" w:themeColor="text1"/>
          <w:kern w:val="24"/>
        </w:rPr>
        <w:t xml:space="preserve"> it preserves the </w:t>
      </w:r>
      <w:r w:rsidRPr="004710CE">
        <w:rPr>
          <w:rFonts w:ascii="Times New Roman" w:hAnsi="Times New Roman" w:cs="Times New Roman"/>
          <w:color w:val="000000" w:themeColor="text1"/>
          <w:kern w:val="24"/>
        </w:rPr>
        <w:lastRenderedPageBreak/>
        <w:t>remnants of a transverse</w:t>
      </w:r>
      <w:r w:rsidR="0059065C">
        <w:rPr>
          <w:rFonts w:ascii="Times New Roman" w:hAnsi="Times New Roman" w:cs="Times New Roman"/>
          <w:color w:val="000000" w:themeColor="text1"/>
          <w:kern w:val="24"/>
        </w:rPr>
        <w:t xml:space="preserve"> piece, similar to Blinkenberg T</w:t>
      </w:r>
      <w:r w:rsidRPr="004710CE">
        <w:rPr>
          <w:rFonts w:ascii="Times New Roman" w:hAnsi="Times New Roman" w:cs="Times New Roman"/>
          <w:color w:val="000000" w:themeColor="text1"/>
          <w:kern w:val="24"/>
        </w:rPr>
        <w:t>ype XII 10a</w:t>
      </w:r>
      <w:r w:rsidRPr="004710CE">
        <w:rPr>
          <w:rStyle w:val="EndnoteReference"/>
          <w:rFonts w:ascii="Times New Roman" w:hAnsi="Times New Roman" w:cs="Times New Roman"/>
          <w:color w:val="000000" w:themeColor="text1"/>
          <w:kern w:val="24"/>
        </w:rPr>
        <w:endnoteReference w:id="32"/>
      </w:r>
      <w:r w:rsidRPr="004710CE">
        <w:rPr>
          <w:rFonts w:ascii="Times New Roman" w:hAnsi="Times New Roman" w:cs="Times New Roman"/>
          <w:color w:val="000000" w:themeColor="text1"/>
          <w:kern w:val="24"/>
        </w:rPr>
        <w:t xml:space="preserve"> from Olympia</w:t>
      </w:r>
      <w:r w:rsidR="00113501">
        <w:rPr>
          <w:rFonts w:ascii="Times New Roman" w:hAnsi="Times New Roman" w:cs="Times New Roman"/>
          <w:color w:val="000000" w:themeColor="text1"/>
          <w:kern w:val="24"/>
        </w:rPr>
        <w:t>,</w:t>
      </w:r>
      <w:r w:rsidRPr="004710CE">
        <w:rPr>
          <w:rFonts w:ascii="Times New Roman" w:hAnsi="Times New Roman" w:cs="Times New Roman"/>
          <w:color w:val="000000" w:themeColor="text1"/>
          <w:kern w:val="24"/>
        </w:rPr>
        <w:t xml:space="preserve"> Greece.</w:t>
      </w:r>
      <w:r w:rsidR="00183541">
        <w:rPr>
          <w:rFonts w:ascii="Times New Roman" w:hAnsi="Times New Roman" w:cs="Times New Roman"/>
          <w:color w:val="000000" w:themeColor="text1"/>
          <w:kern w:val="24"/>
        </w:rPr>
        <w:t xml:space="preserve"> </w:t>
      </w:r>
      <w:r w:rsidRPr="004710CE">
        <w:rPr>
          <w:rFonts w:ascii="Times New Roman" w:hAnsi="Times New Roman" w:cs="Times New Roman"/>
          <w:color w:val="000000" w:themeColor="text1"/>
          <w:kern w:val="24"/>
        </w:rPr>
        <w:t xml:space="preserve">A series of studs along the bow and transverse piece would have completed this fibula. </w:t>
      </w:r>
    </w:p>
    <w:p w:rsidR="0059065C" w:rsidRPr="0059065C" w:rsidRDefault="0059065C" w:rsidP="00183541">
      <w:pPr>
        <w:spacing w:line="360" w:lineRule="auto"/>
        <w:rPr>
          <w:rFonts w:ascii="Times New Roman" w:hAnsi="Times New Roman" w:cs="Times New Roman"/>
          <w:color w:val="000000" w:themeColor="text1"/>
          <w:kern w:val="24"/>
        </w:rPr>
      </w:pPr>
    </w:p>
    <w:p w:rsidR="00C94B21" w:rsidRPr="004710CE" w:rsidRDefault="0059065C" w:rsidP="00183541">
      <w:pPr>
        <w:spacing w:line="360" w:lineRule="auto"/>
        <w:rPr>
          <w:rFonts w:ascii="Times New Roman" w:hAnsi="Times New Roman" w:cs="Times New Roman"/>
          <w:lang w:bidi="en-US"/>
        </w:rPr>
      </w:pPr>
      <w:r>
        <w:rPr>
          <w:rFonts w:ascii="Times New Roman" w:hAnsi="Times New Roman" w:cs="Times New Roman"/>
        </w:rPr>
        <w:t>[A-head]</w:t>
      </w:r>
      <w:r w:rsidR="00C94B21" w:rsidRPr="004710CE">
        <w:rPr>
          <w:rFonts w:ascii="Times New Roman" w:hAnsi="Times New Roman" w:cs="Times New Roman"/>
        </w:rPr>
        <w:t>Urartian bronzes</w:t>
      </w:r>
      <w:r w:rsidR="00C94B21" w:rsidRPr="004710CE">
        <w:rPr>
          <w:rFonts w:ascii="Times New Roman" w:hAnsi="Times New Roman" w:cs="Times New Roman"/>
          <w:i/>
        </w:rPr>
        <w:t xml:space="preserve"> </w:t>
      </w:r>
      <w:r w:rsidR="00C94B21" w:rsidRPr="004710CE">
        <w:rPr>
          <w:rFonts w:ascii="Times New Roman" w:hAnsi="Times New Roman" w:cs="Times New Roman"/>
        </w:rPr>
        <w:t>at</w:t>
      </w:r>
      <w:r w:rsidR="00C94B21" w:rsidRPr="004710CE">
        <w:rPr>
          <w:rFonts w:ascii="Times New Roman" w:hAnsi="Times New Roman" w:cs="Times New Roman"/>
          <w:i/>
        </w:rPr>
        <w:t xml:space="preserve"> </w:t>
      </w:r>
      <w:r w:rsidR="00C94B21" w:rsidRPr="004710CE">
        <w:rPr>
          <w:rFonts w:ascii="Times New Roman" w:hAnsi="Times New Roman" w:cs="Times New Roman"/>
          <w:lang w:bidi="en-US"/>
        </w:rPr>
        <w:t>Kaman-Kalehöyük</w:t>
      </w:r>
    </w:p>
    <w:p w:rsidR="00C94B21" w:rsidRPr="004710CE" w:rsidRDefault="00C94B21" w:rsidP="00183541">
      <w:pPr>
        <w:spacing w:line="360" w:lineRule="auto"/>
        <w:rPr>
          <w:rFonts w:ascii="Times New Roman" w:hAnsi="Times New Roman" w:cs="Times New Roman"/>
        </w:rPr>
      </w:pPr>
    </w:p>
    <w:p w:rsidR="00C94B21" w:rsidRPr="004710CE" w:rsidRDefault="00C94B21" w:rsidP="00183541">
      <w:pPr>
        <w:spacing w:line="360" w:lineRule="auto"/>
        <w:rPr>
          <w:rFonts w:ascii="Times New Roman" w:hAnsi="Times New Roman" w:cs="Times New Roman"/>
          <w:i/>
        </w:rPr>
      </w:pPr>
      <w:r w:rsidRPr="004710CE">
        <w:rPr>
          <w:rFonts w:ascii="Times New Roman" w:hAnsi="Times New Roman" w:cs="Times New Roman"/>
        </w:rPr>
        <w:t xml:space="preserve">This period in the development of the bronze fibula in Anatolia was accompanied by the growth of the powerful Urartian Empire in </w:t>
      </w:r>
      <w:r w:rsidR="0059065C">
        <w:rPr>
          <w:rFonts w:ascii="Times New Roman" w:hAnsi="Times New Roman" w:cs="Times New Roman"/>
        </w:rPr>
        <w:t>e</w:t>
      </w:r>
      <w:r w:rsidRPr="004710CE">
        <w:rPr>
          <w:rFonts w:ascii="Times New Roman" w:hAnsi="Times New Roman" w:cs="Times New Roman"/>
        </w:rPr>
        <w:t>astern Anatolia. Urartu was a prominent metalworking center in the Near East in the first millennium BC. Various casting methods were used</w:t>
      </w:r>
      <w:r w:rsidR="0059065C">
        <w:rPr>
          <w:rFonts w:ascii="Times New Roman" w:hAnsi="Times New Roman" w:cs="Times New Roman"/>
        </w:rPr>
        <w:t>, after which articles</w:t>
      </w:r>
      <w:r w:rsidRPr="004710CE">
        <w:rPr>
          <w:rFonts w:ascii="Times New Roman" w:hAnsi="Times New Roman" w:cs="Times New Roman"/>
        </w:rPr>
        <w:t xml:space="preserve"> were embellished with </w:t>
      </w:r>
      <w:proofErr w:type="spellStart"/>
      <w:r w:rsidR="00AB2F26" w:rsidRPr="004710CE">
        <w:rPr>
          <w:rFonts w:ascii="Times New Roman" w:hAnsi="Times New Roman" w:cs="Times New Roman"/>
        </w:rPr>
        <w:t>repouss</w:t>
      </w:r>
      <w:r w:rsidR="00AB2F26">
        <w:rPr>
          <w:rFonts w:ascii="Times New Roman" w:hAnsi="Times New Roman" w:cs="Times New Roman"/>
        </w:rPr>
        <w:t>é</w:t>
      </w:r>
      <w:proofErr w:type="spellEnd"/>
      <w:r w:rsidRPr="004710CE">
        <w:rPr>
          <w:rFonts w:ascii="Times New Roman" w:hAnsi="Times New Roman" w:cs="Times New Roman"/>
        </w:rPr>
        <w:t>, engraving, chasing, tracing, inlaying, plating, granulation, soldering, and brazing.</w:t>
      </w:r>
      <w:r w:rsidRPr="004710CE">
        <w:rPr>
          <w:rStyle w:val="EndnoteReference"/>
          <w:rFonts w:ascii="Times New Roman" w:hAnsi="Times New Roman" w:cs="Times New Roman"/>
        </w:rPr>
        <w:endnoteReference w:id="33"/>
      </w:r>
      <w:r w:rsidRPr="004710CE">
        <w:rPr>
          <w:rFonts w:ascii="Times New Roman" w:hAnsi="Times New Roman" w:cs="Times New Roman"/>
        </w:rPr>
        <w:t xml:space="preserve"> First-</w:t>
      </w:r>
      <w:r w:rsidR="00AB2F26" w:rsidRPr="004710CE">
        <w:rPr>
          <w:rFonts w:ascii="Times New Roman" w:hAnsi="Times New Roman" w:cs="Times New Roman"/>
        </w:rPr>
        <w:t>millennium</w:t>
      </w:r>
      <w:r w:rsidR="00113501">
        <w:rPr>
          <w:rFonts w:ascii="Times New Roman" w:hAnsi="Times New Roman" w:cs="Times New Roman"/>
        </w:rPr>
        <w:t>-</w:t>
      </w:r>
      <w:r w:rsidRPr="004710CE">
        <w:rPr>
          <w:rFonts w:ascii="Times New Roman" w:hAnsi="Times New Roman" w:cs="Times New Roman"/>
        </w:rPr>
        <w:t xml:space="preserve">BC </w:t>
      </w:r>
      <w:proofErr w:type="spellStart"/>
      <w:r w:rsidRPr="004710CE">
        <w:rPr>
          <w:rFonts w:ascii="Times New Roman" w:hAnsi="Times New Roman" w:cs="Times New Roman"/>
        </w:rPr>
        <w:t>Urartian</w:t>
      </w:r>
      <w:proofErr w:type="spellEnd"/>
      <w:r w:rsidRPr="004710CE">
        <w:rPr>
          <w:rFonts w:ascii="Times New Roman" w:hAnsi="Times New Roman" w:cs="Times New Roman"/>
        </w:rPr>
        <w:t xml:space="preserve"> bronze has a high proportion of copper-zinc-tin alloys, sometimes with lead, </w:t>
      </w:r>
      <w:r w:rsidR="00EB76BD">
        <w:rPr>
          <w:rFonts w:ascii="Times New Roman" w:hAnsi="Times New Roman" w:cs="Times New Roman"/>
        </w:rPr>
        <w:t xml:space="preserve">which </w:t>
      </w:r>
      <w:r w:rsidRPr="004710CE">
        <w:rPr>
          <w:rFonts w:ascii="Times New Roman" w:hAnsi="Times New Roman" w:cs="Times New Roman"/>
        </w:rPr>
        <w:t xml:space="preserve">has </w:t>
      </w:r>
      <w:r w:rsidR="007B5012">
        <w:rPr>
          <w:rFonts w:ascii="Times New Roman" w:hAnsi="Times New Roman" w:cs="Times New Roman"/>
        </w:rPr>
        <w:t xml:space="preserve">been </w:t>
      </w:r>
      <w:r w:rsidRPr="004710CE">
        <w:rPr>
          <w:rFonts w:ascii="Times New Roman" w:hAnsi="Times New Roman" w:cs="Times New Roman"/>
        </w:rPr>
        <w:t>attributed to the intentional smelting of polymetallic ores.</w:t>
      </w:r>
      <w:r w:rsidRPr="004710CE">
        <w:rPr>
          <w:rStyle w:val="EndnoteReference"/>
          <w:rFonts w:ascii="Times New Roman" w:hAnsi="Times New Roman" w:cs="Times New Roman"/>
        </w:rPr>
        <w:endnoteReference w:id="34"/>
      </w:r>
      <w:r w:rsidRPr="004710CE">
        <w:rPr>
          <w:rFonts w:ascii="Times New Roman" w:hAnsi="Times New Roman" w:cs="Times New Roman"/>
        </w:rPr>
        <w:t xml:space="preserve"> Comparisons in alloy composition have been made with Greek bronzes from this period.</w:t>
      </w:r>
      <w:r w:rsidRPr="004710CE">
        <w:rPr>
          <w:rStyle w:val="EndnoteReference"/>
          <w:rFonts w:ascii="Times New Roman" w:hAnsi="Times New Roman" w:cs="Times New Roman"/>
        </w:rPr>
        <w:endnoteReference w:id="35"/>
      </w:r>
    </w:p>
    <w:p w:rsidR="00C94B21" w:rsidRPr="004710CE" w:rsidRDefault="00C94B21" w:rsidP="00183541">
      <w:pPr>
        <w:spacing w:line="360" w:lineRule="auto"/>
        <w:rPr>
          <w:rFonts w:ascii="Times New Roman" w:hAnsi="Times New Roman" w:cs="Times New Roman"/>
        </w:rPr>
      </w:pPr>
      <w:proofErr w:type="spellStart"/>
      <w:r w:rsidRPr="004710CE">
        <w:rPr>
          <w:rFonts w:ascii="Times New Roman" w:hAnsi="Times New Roman" w:cs="Times New Roman"/>
        </w:rPr>
        <w:t>Urartian</w:t>
      </w:r>
      <w:proofErr w:type="spellEnd"/>
      <w:r w:rsidRPr="004710CE">
        <w:rPr>
          <w:rFonts w:ascii="Times New Roman" w:hAnsi="Times New Roman" w:cs="Times New Roman"/>
        </w:rPr>
        <w:t xml:space="preserve"> bronze objects are found in Gordion and in many areas of Greece. Trade between Urartu and Gordion from 730 to 675 BC followed two </w:t>
      </w:r>
      <w:r w:rsidR="00EB76BD">
        <w:rPr>
          <w:rFonts w:ascii="Times New Roman" w:hAnsi="Times New Roman" w:cs="Times New Roman"/>
        </w:rPr>
        <w:t>e</w:t>
      </w:r>
      <w:r w:rsidRPr="004710CE">
        <w:rPr>
          <w:rFonts w:ascii="Times New Roman" w:hAnsi="Times New Roman" w:cs="Times New Roman"/>
        </w:rPr>
        <w:t>ast</w:t>
      </w:r>
      <w:r w:rsidR="00EB76BD">
        <w:rPr>
          <w:rFonts w:ascii="Times New Roman" w:hAnsi="Times New Roman" w:cs="Times New Roman"/>
        </w:rPr>
        <w:t>–w</w:t>
      </w:r>
      <w:r w:rsidRPr="004710CE">
        <w:rPr>
          <w:rFonts w:ascii="Times New Roman" w:hAnsi="Times New Roman" w:cs="Times New Roman"/>
        </w:rPr>
        <w:t>est routes across northern and southern Anatolia.</w:t>
      </w:r>
      <w:r w:rsidRPr="004710CE">
        <w:rPr>
          <w:rStyle w:val="EndnoteReference"/>
          <w:rFonts w:ascii="Times New Roman" w:hAnsi="Times New Roman" w:cs="Times New Roman"/>
        </w:rPr>
        <w:endnoteReference w:id="36"/>
      </w:r>
      <w:r w:rsidRPr="004710CE">
        <w:rPr>
          <w:rFonts w:ascii="Times New Roman" w:hAnsi="Times New Roman" w:cs="Times New Roman"/>
        </w:rPr>
        <w:t xml:space="preserve"> </w:t>
      </w:r>
      <w:r w:rsidR="00EB76BD">
        <w:rPr>
          <w:rFonts w:ascii="Times New Roman" w:hAnsi="Times New Roman" w:cs="Times New Roman"/>
        </w:rPr>
        <w:t>Given that</w:t>
      </w:r>
      <w:r w:rsidR="00EB76BD" w:rsidRPr="004710CE">
        <w:rPr>
          <w:rFonts w:ascii="Times New Roman" w:hAnsi="Times New Roman" w:cs="Times New Roman"/>
        </w:rPr>
        <w:t xml:space="preserve"> Kaman is situated between the northern and southern routes, midway between Gordion and Urartu</w:t>
      </w:r>
      <w:r w:rsidR="00EB76BD">
        <w:rPr>
          <w:rFonts w:ascii="Times New Roman" w:hAnsi="Times New Roman" w:cs="Times New Roman"/>
        </w:rPr>
        <w:t>,</w:t>
      </w:r>
      <w:r w:rsidR="00EB76BD" w:rsidRPr="004710CE">
        <w:rPr>
          <w:rFonts w:ascii="Times New Roman" w:hAnsi="Times New Roman" w:cs="Times New Roman"/>
        </w:rPr>
        <w:t xml:space="preserve"> </w:t>
      </w:r>
      <w:r w:rsidRPr="004710CE">
        <w:rPr>
          <w:rFonts w:ascii="Times New Roman" w:hAnsi="Times New Roman" w:cs="Times New Roman"/>
        </w:rPr>
        <w:t xml:space="preserve">it is not surprising that Urartian bronzes have been discovered in </w:t>
      </w:r>
      <w:r w:rsidRPr="004710CE">
        <w:rPr>
          <w:rFonts w:ascii="Times New Roman" w:hAnsi="Times New Roman" w:cs="Times New Roman"/>
          <w:lang w:bidi="en-US"/>
        </w:rPr>
        <w:t>Kaman-</w:t>
      </w:r>
      <w:proofErr w:type="spellStart"/>
      <w:r w:rsidRPr="004710CE">
        <w:rPr>
          <w:rFonts w:ascii="Times New Roman" w:hAnsi="Times New Roman" w:cs="Times New Roman"/>
          <w:lang w:bidi="en-US"/>
        </w:rPr>
        <w:t>Kalehöyük</w:t>
      </w:r>
      <w:proofErr w:type="spellEnd"/>
      <w:r w:rsidRPr="004710CE">
        <w:rPr>
          <w:rFonts w:ascii="Times New Roman" w:hAnsi="Times New Roman" w:cs="Times New Roman"/>
        </w:rPr>
        <w:t>.</w:t>
      </w:r>
      <w:r w:rsidR="00183541">
        <w:rPr>
          <w:rFonts w:ascii="Times New Roman" w:hAnsi="Times New Roman" w:cs="Times New Roman"/>
        </w:rPr>
        <w:t xml:space="preserve"> </w:t>
      </w:r>
      <w:r w:rsidRPr="004710CE">
        <w:rPr>
          <w:rFonts w:ascii="Times New Roman" w:hAnsi="Times New Roman" w:cs="Times New Roman"/>
        </w:rPr>
        <w:t>A bronze object</w:t>
      </w:r>
      <w:r w:rsidR="00EB76BD">
        <w:rPr>
          <w:rFonts w:ascii="Times New Roman" w:hAnsi="Times New Roman" w:cs="Times New Roman"/>
        </w:rPr>
        <w:t xml:space="preserve"> </w:t>
      </w:r>
      <w:r w:rsidRPr="004710CE">
        <w:rPr>
          <w:rFonts w:ascii="Times New Roman" w:hAnsi="Times New Roman" w:cs="Times New Roman"/>
        </w:rPr>
        <w:t xml:space="preserve">resembling a quiver </w:t>
      </w:r>
      <w:r w:rsidR="00EB76BD" w:rsidRPr="004710CE">
        <w:rPr>
          <w:rFonts w:ascii="Times New Roman" w:hAnsi="Times New Roman" w:cs="Times New Roman"/>
        </w:rPr>
        <w:t xml:space="preserve">(KL03000069) </w:t>
      </w:r>
      <w:r w:rsidRPr="004710CE">
        <w:rPr>
          <w:rFonts w:ascii="Times New Roman" w:hAnsi="Times New Roman" w:cs="Times New Roman"/>
        </w:rPr>
        <w:t xml:space="preserve">but of undetermined function was discovered in </w:t>
      </w:r>
      <w:r w:rsidRPr="004710CE">
        <w:rPr>
          <w:rFonts w:ascii="Times New Roman" w:hAnsi="Times New Roman" w:cs="Times New Roman"/>
          <w:lang w:bidi="en-US"/>
        </w:rPr>
        <w:t>Kaman-Kalehöyük</w:t>
      </w:r>
      <w:r w:rsidRPr="004710CE">
        <w:rPr>
          <w:rFonts w:ascii="Times New Roman" w:hAnsi="Times New Roman" w:cs="Times New Roman"/>
        </w:rPr>
        <w:t xml:space="preserve"> from a Late Iron Age layer dating to the seventh or sixth century BC. It was made from sheet metal that was decorated with </w:t>
      </w:r>
      <w:proofErr w:type="spellStart"/>
      <w:r w:rsidR="00AB2F26" w:rsidRPr="004710CE">
        <w:rPr>
          <w:rFonts w:ascii="Times New Roman" w:hAnsi="Times New Roman" w:cs="Times New Roman"/>
        </w:rPr>
        <w:t>repouss</w:t>
      </w:r>
      <w:r w:rsidR="00AB2F26">
        <w:rPr>
          <w:rFonts w:ascii="Times New Roman" w:hAnsi="Times New Roman" w:cs="Times New Roman"/>
        </w:rPr>
        <w:t>é</w:t>
      </w:r>
      <w:proofErr w:type="spellEnd"/>
      <w:r w:rsidR="00EB76BD">
        <w:rPr>
          <w:rFonts w:ascii="Times New Roman" w:hAnsi="Times New Roman" w:cs="Times New Roman"/>
        </w:rPr>
        <w:t>, and it</w:t>
      </w:r>
      <w:r w:rsidRPr="004710CE">
        <w:rPr>
          <w:rFonts w:ascii="Times New Roman" w:hAnsi="Times New Roman" w:cs="Times New Roman"/>
        </w:rPr>
        <w:t xml:space="preserve"> demonstrat</w:t>
      </w:r>
      <w:r w:rsidR="00EB76BD">
        <w:rPr>
          <w:rFonts w:ascii="Times New Roman" w:hAnsi="Times New Roman" w:cs="Times New Roman"/>
        </w:rPr>
        <w:t>es</w:t>
      </w:r>
      <w:r w:rsidRPr="004710CE">
        <w:rPr>
          <w:rFonts w:ascii="Times New Roman" w:hAnsi="Times New Roman" w:cs="Times New Roman"/>
        </w:rPr>
        <w:t xml:space="preserve"> several </w:t>
      </w:r>
      <w:proofErr w:type="spellStart"/>
      <w:r w:rsidRPr="004710CE">
        <w:rPr>
          <w:rFonts w:ascii="Times New Roman" w:hAnsi="Times New Roman" w:cs="Times New Roman"/>
        </w:rPr>
        <w:t>Urartian</w:t>
      </w:r>
      <w:proofErr w:type="spellEnd"/>
      <w:r w:rsidRPr="004710CE">
        <w:rPr>
          <w:rFonts w:ascii="Times New Roman" w:hAnsi="Times New Roman" w:cs="Times New Roman"/>
        </w:rPr>
        <w:t xml:space="preserve"> characteristics such as rows of chevrons alternating with what may be rows of four-legged animals (</w:t>
      </w:r>
      <w:r w:rsidR="00DD23EF" w:rsidRPr="00DD23EF">
        <w:rPr>
          <w:rFonts w:ascii="Times New Roman" w:hAnsi="Times New Roman" w:cs="Times New Roman"/>
          <w:b/>
        </w:rPr>
        <w:t>fig.</w:t>
      </w:r>
      <w:r w:rsidR="00183541">
        <w:rPr>
          <w:rFonts w:ascii="Times New Roman" w:hAnsi="Times New Roman" w:cs="Times New Roman"/>
          <w:b/>
        </w:rPr>
        <w:t xml:space="preserve"> </w:t>
      </w:r>
      <w:r w:rsidR="00DD23EF" w:rsidRPr="00DD23EF">
        <w:rPr>
          <w:rFonts w:ascii="Times New Roman" w:hAnsi="Times New Roman" w:cs="Times New Roman"/>
          <w:b/>
        </w:rPr>
        <w:t>21.6</w:t>
      </w:r>
      <w:r w:rsidRPr="004710CE">
        <w:rPr>
          <w:rFonts w:ascii="Times New Roman" w:hAnsi="Times New Roman" w:cs="Times New Roman"/>
        </w:rPr>
        <w:t>).</w:t>
      </w:r>
      <w:r w:rsidRPr="004710CE">
        <w:rPr>
          <w:rStyle w:val="EndnoteReference"/>
          <w:rFonts w:ascii="Times New Roman" w:hAnsi="Times New Roman" w:cs="Times New Roman"/>
        </w:rPr>
        <w:endnoteReference w:id="37"/>
      </w:r>
    </w:p>
    <w:p w:rsidR="00C94B21" w:rsidRDefault="00C94B21" w:rsidP="00183541">
      <w:pPr>
        <w:widowControl w:val="0"/>
        <w:autoSpaceDE w:val="0"/>
        <w:autoSpaceDN w:val="0"/>
        <w:adjustRightInd w:val="0"/>
        <w:spacing w:line="360" w:lineRule="auto"/>
        <w:rPr>
          <w:rFonts w:ascii="Times New Roman" w:hAnsi="Times New Roman" w:cs="Times New Roman"/>
        </w:rPr>
      </w:pPr>
      <w:r w:rsidRPr="004710CE">
        <w:rPr>
          <w:rFonts w:ascii="Times New Roman" w:hAnsi="Times New Roman" w:cs="Times New Roman"/>
        </w:rPr>
        <w:t xml:space="preserve">A bronze belt or strap showing strong Urartian characteristics </w:t>
      </w:r>
      <w:r w:rsidR="00EB76BD" w:rsidRPr="004710CE">
        <w:rPr>
          <w:rFonts w:ascii="Times New Roman" w:hAnsi="Times New Roman" w:cs="Times New Roman"/>
        </w:rPr>
        <w:t xml:space="preserve">(KL12000010) </w:t>
      </w:r>
      <w:r w:rsidRPr="004710CE">
        <w:rPr>
          <w:rFonts w:ascii="Times New Roman" w:hAnsi="Times New Roman" w:cs="Times New Roman"/>
        </w:rPr>
        <w:t xml:space="preserve">was found in </w:t>
      </w:r>
      <w:r w:rsidR="00EB76BD">
        <w:rPr>
          <w:rFonts w:ascii="Times New Roman" w:hAnsi="Times New Roman" w:cs="Times New Roman"/>
        </w:rPr>
        <w:t>thirty-four</w:t>
      </w:r>
      <w:r w:rsidR="00EB76BD" w:rsidRPr="004710CE">
        <w:rPr>
          <w:rFonts w:ascii="Times New Roman" w:hAnsi="Times New Roman" w:cs="Times New Roman"/>
        </w:rPr>
        <w:t xml:space="preserve"> </w:t>
      </w:r>
      <w:r w:rsidRPr="004710CE">
        <w:rPr>
          <w:rFonts w:ascii="Times New Roman" w:hAnsi="Times New Roman" w:cs="Times New Roman"/>
        </w:rPr>
        <w:t xml:space="preserve">pieces and was reconstructed to a length of 45 </w:t>
      </w:r>
      <w:r w:rsidR="00EB76BD">
        <w:rPr>
          <w:rFonts w:ascii="Times New Roman" w:hAnsi="Times New Roman" w:cs="Times New Roman"/>
        </w:rPr>
        <w:t>centimeters</w:t>
      </w:r>
      <w:r w:rsidR="00EB76BD" w:rsidRPr="004710CE">
        <w:rPr>
          <w:rFonts w:ascii="Times New Roman" w:hAnsi="Times New Roman" w:cs="Times New Roman"/>
        </w:rPr>
        <w:t xml:space="preserve"> </w:t>
      </w:r>
      <w:r w:rsidR="00EB76BD">
        <w:rPr>
          <w:rFonts w:ascii="Times New Roman" w:hAnsi="Times New Roman" w:cs="Times New Roman"/>
        </w:rPr>
        <w:t xml:space="preserve">(17 3/4 in.; </w:t>
      </w:r>
      <w:r w:rsidR="00DD23EF" w:rsidRPr="00DD23EF">
        <w:rPr>
          <w:rFonts w:ascii="Times New Roman" w:hAnsi="Times New Roman" w:cs="Times New Roman"/>
          <w:b/>
        </w:rPr>
        <w:t>fig. 21.7</w:t>
      </w:r>
      <w:r w:rsidR="00DD23EF" w:rsidRPr="00DD23EF">
        <w:rPr>
          <w:rFonts w:ascii="Times New Roman" w:hAnsi="Times New Roman" w:cs="Times New Roman"/>
        </w:rPr>
        <w:t>, top</w:t>
      </w:r>
      <w:r w:rsidRPr="004710CE">
        <w:rPr>
          <w:rFonts w:ascii="Times New Roman" w:hAnsi="Times New Roman" w:cs="Times New Roman"/>
        </w:rPr>
        <w:t>).</w:t>
      </w:r>
      <w:r w:rsidRPr="004710CE">
        <w:rPr>
          <w:rStyle w:val="EndnoteReference"/>
          <w:rFonts w:ascii="Times New Roman" w:hAnsi="Times New Roman" w:cs="Times New Roman"/>
        </w:rPr>
        <w:endnoteReference w:id="38"/>
      </w:r>
      <w:r w:rsidRPr="004710CE">
        <w:rPr>
          <w:rFonts w:ascii="Times New Roman" w:hAnsi="Times New Roman" w:cs="Times New Roman"/>
        </w:rPr>
        <w:t xml:space="preserve"> </w:t>
      </w:r>
      <w:r w:rsidR="00113501">
        <w:rPr>
          <w:rFonts w:ascii="Times New Roman" w:hAnsi="Times New Roman" w:cs="Times New Roman"/>
        </w:rPr>
        <w:t>Double</w:t>
      </w:r>
      <w:r w:rsidR="00113501" w:rsidRPr="004710CE">
        <w:rPr>
          <w:rFonts w:ascii="Times New Roman" w:hAnsi="Times New Roman" w:cs="Times New Roman"/>
        </w:rPr>
        <w:t xml:space="preserve"> </w:t>
      </w:r>
      <w:r w:rsidRPr="004710CE">
        <w:rPr>
          <w:rFonts w:ascii="Times New Roman" w:hAnsi="Times New Roman" w:cs="Times New Roman"/>
        </w:rPr>
        <w:t>rows of decoration delineating horizontal bands of human and animal figures were a common motif on Urartian belts.</w:t>
      </w:r>
      <w:r w:rsidRPr="004710CE">
        <w:rPr>
          <w:rStyle w:val="EndnoteReference"/>
          <w:rFonts w:ascii="Times New Roman" w:hAnsi="Times New Roman" w:cs="Times New Roman"/>
        </w:rPr>
        <w:endnoteReference w:id="39"/>
      </w:r>
      <w:r w:rsidRPr="004710CE">
        <w:rPr>
          <w:rFonts w:ascii="Times New Roman" w:hAnsi="Times New Roman" w:cs="Times New Roman"/>
        </w:rPr>
        <w:t xml:space="preserve"> In raking light</w:t>
      </w:r>
      <w:r w:rsidR="00EB76BD">
        <w:rPr>
          <w:rFonts w:ascii="Times New Roman" w:hAnsi="Times New Roman" w:cs="Times New Roman"/>
        </w:rPr>
        <w:t>,</w:t>
      </w:r>
      <w:r w:rsidRPr="004710CE">
        <w:rPr>
          <w:rFonts w:ascii="Times New Roman" w:hAnsi="Times New Roman" w:cs="Times New Roman"/>
        </w:rPr>
        <w:t xml:space="preserve"> it is possible to distinguish </w:t>
      </w:r>
      <w:r w:rsidR="00EB76BD">
        <w:rPr>
          <w:rFonts w:ascii="Times New Roman" w:hAnsi="Times New Roman" w:cs="Times New Roman"/>
        </w:rPr>
        <w:t xml:space="preserve">similar </w:t>
      </w:r>
      <w:r w:rsidRPr="004710CE">
        <w:rPr>
          <w:rFonts w:ascii="Times New Roman" w:hAnsi="Times New Roman" w:cs="Times New Roman"/>
        </w:rPr>
        <w:t xml:space="preserve">two- and four-legged creatures along two registers on an </w:t>
      </w:r>
      <w:proofErr w:type="spellStart"/>
      <w:r w:rsidRPr="004710CE">
        <w:rPr>
          <w:rFonts w:ascii="Times New Roman" w:hAnsi="Times New Roman" w:cs="Times New Roman"/>
        </w:rPr>
        <w:t>Urartian</w:t>
      </w:r>
      <w:proofErr w:type="spellEnd"/>
      <w:r w:rsidRPr="004710CE">
        <w:rPr>
          <w:rFonts w:ascii="Times New Roman" w:hAnsi="Times New Roman" w:cs="Times New Roman"/>
        </w:rPr>
        <w:t xml:space="preserve"> belt fragment in the Metropolitan Museum of Art (</w:t>
      </w:r>
      <w:r w:rsidR="00DD23EF" w:rsidRPr="00DD23EF">
        <w:rPr>
          <w:rFonts w:ascii="Times New Roman" w:hAnsi="Times New Roman" w:cs="Times New Roman"/>
          <w:b/>
        </w:rPr>
        <w:t>fig. 21.7</w:t>
      </w:r>
      <w:r w:rsidR="00EB76BD">
        <w:rPr>
          <w:rFonts w:ascii="Times New Roman" w:hAnsi="Times New Roman" w:cs="Times New Roman"/>
        </w:rPr>
        <w:t>, bottom</w:t>
      </w:r>
      <w:r w:rsidRPr="004710CE">
        <w:rPr>
          <w:rFonts w:ascii="Times New Roman" w:hAnsi="Times New Roman" w:cs="Times New Roman"/>
        </w:rPr>
        <w:t>).</w:t>
      </w:r>
      <w:r w:rsidRPr="004710CE">
        <w:rPr>
          <w:rStyle w:val="EndnoteReference"/>
          <w:rFonts w:ascii="Times New Roman" w:hAnsi="Times New Roman" w:cs="Times New Roman"/>
        </w:rPr>
        <w:endnoteReference w:id="40"/>
      </w:r>
      <w:r w:rsidRPr="004710CE">
        <w:rPr>
          <w:rFonts w:ascii="Times New Roman" w:hAnsi="Times New Roman" w:cs="Times New Roman"/>
        </w:rPr>
        <w:t xml:space="preserve"> Extensive corrosion of </w:t>
      </w:r>
      <w:r w:rsidRPr="004710CE">
        <w:rPr>
          <w:rFonts w:ascii="Times New Roman" w:hAnsi="Times New Roman" w:cs="Times New Roman"/>
        </w:rPr>
        <w:lastRenderedPageBreak/>
        <w:t xml:space="preserve">the Urartian bronzes found at </w:t>
      </w:r>
      <w:r w:rsidRPr="004710CE">
        <w:rPr>
          <w:rFonts w:ascii="Times New Roman" w:hAnsi="Times New Roman" w:cs="Times New Roman"/>
          <w:lang w:bidi="en-US"/>
        </w:rPr>
        <w:t>Kaman-Kalehöyük</w:t>
      </w:r>
      <w:r w:rsidRPr="004710CE">
        <w:rPr>
          <w:rFonts w:ascii="Times New Roman" w:hAnsi="Times New Roman" w:cs="Times New Roman"/>
        </w:rPr>
        <w:t xml:space="preserve"> impedes a more precise iconographical interpretation.</w:t>
      </w:r>
    </w:p>
    <w:p w:rsidR="00113501" w:rsidRPr="004710CE" w:rsidRDefault="00113501" w:rsidP="00183541">
      <w:pPr>
        <w:widowControl w:val="0"/>
        <w:autoSpaceDE w:val="0"/>
        <w:autoSpaceDN w:val="0"/>
        <w:adjustRightInd w:val="0"/>
        <w:spacing w:line="360" w:lineRule="auto"/>
        <w:rPr>
          <w:rFonts w:ascii="Times New Roman" w:hAnsi="Times New Roman" w:cs="Times New Roman"/>
        </w:rPr>
      </w:pPr>
    </w:p>
    <w:p w:rsidR="00C94B21" w:rsidRPr="004710CE" w:rsidRDefault="00EB76BD" w:rsidP="00183541">
      <w:pPr>
        <w:spacing w:line="360" w:lineRule="auto"/>
        <w:rPr>
          <w:rFonts w:ascii="Times New Roman" w:hAnsi="Times New Roman" w:cs="Times New Roman"/>
        </w:rPr>
      </w:pPr>
      <w:r>
        <w:rPr>
          <w:rFonts w:ascii="Times New Roman" w:hAnsi="Times New Roman" w:cs="Times New Roman"/>
          <w:noProof/>
        </w:rPr>
        <w:t xml:space="preserve">[A-head]The </w:t>
      </w:r>
      <w:r w:rsidR="00C94B21" w:rsidRPr="004710CE">
        <w:rPr>
          <w:rFonts w:ascii="Times New Roman" w:hAnsi="Times New Roman" w:cs="Times New Roman"/>
          <w:noProof/>
        </w:rPr>
        <w:t>Hellenistic Period</w:t>
      </w:r>
    </w:p>
    <w:p w:rsidR="00C94B21" w:rsidRPr="004710CE" w:rsidRDefault="00C94B21" w:rsidP="00183541">
      <w:pPr>
        <w:spacing w:line="360" w:lineRule="auto"/>
        <w:rPr>
          <w:rFonts w:ascii="Times New Roman" w:hAnsi="Times New Roman" w:cs="Times New Roman"/>
        </w:rPr>
      </w:pPr>
    </w:p>
    <w:p w:rsidR="00C94B21" w:rsidRPr="004710CE" w:rsidRDefault="00C94B21" w:rsidP="00183541">
      <w:pPr>
        <w:spacing w:line="360" w:lineRule="auto"/>
        <w:rPr>
          <w:rFonts w:ascii="Times New Roman" w:hAnsi="Times New Roman" w:cs="Times New Roman"/>
        </w:rPr>
      </w:pPr>
      <w:r w:rsidRPr="004710CE">
        <w:rPr>
          <w:rFonts w:ascii="Times New Roman" w:hAnsi="Times New Roman" w:cs="Times New Roman"/>
        </w:rPr>
        <w:t>Following the conquest of Anatolia by Alexander the Great and his death in 323 BC in Babylon, the Seleucid Empire took over much of Central Anatolia</w:t>
      </w:r>
      <w:r w:rsidR="00EB76BD">
        <w:rPr>
          <w:rFonts w:ascii="Times New Roman" w:hAnsi="Times New Roman" w:cs="Times New Roman"/>
        </w:rPr>
        <w:t>,</w:t>
      </w:r>
      <w:r w:rsidRPr="004710CE">
        <w:rPr>
          <w:rFonts w:ascii="Times New Roman" w:hAnsi="Times New Roman" w:cs="Times New Roman"/>
        </w:rPr>
        <w:t xml:space="preserve"> including </w:t>
      </w:r>
      <w:r w:rsidRPr="004710CE">
        <w:rPr>
          <w:rFonts w:ascii="Times New Roman" w:hAnsi="Times New Roman" w:cs="Times New Roman"/>
          <w:lang w:bidi="en-US"/>
        </w:rPr>
        <w:t>Kaman-Kalehöyük</w:t>
      </w:r>
      <w:r w:rsidR="00113501">
        <w:rPr>
          <w:rFonts w:ascii="Times New Roman" w:hAnsi="Times New Roman" w:cs="Times New Roman"/>
          <w:lang w:bidi="en-US"/>
        </w:rPr>
        <w:t>,</w:t>
      </w:r>
      <w:r w:rsidRPr="004710CE">
        <w:rPr>
          <w:rFonts w:ascii="Times New Roman" w:hAnsi="Times New Roman" w:cs="Times New Roman"/>
        </w:rPr>
        <w:t xml:space="preserve"> from </w:t>
      </w:r>
      <w:r w:rsidR="00EB76BD">
        <w:rPr>
          <w:rFonts w:ascii="Times New Roman" w:hAnsi="Times New Roman" w:cs="Times New Roman"/>
        </w:rPr>
        <w:t>around</w:t>
      </w:r>
      <w:r w:rsidRPr="004710CE">
        <w:rPr>
          <w:rFonts w:ascii="Times New Roman" w:hAnsi="Times New Roman" w:cs="Times New Roman"/>
        </w:rPr>
        <w:t xml:space="preserve"> 312 BC. </w:t>
      </w:r>
      <w:r w:rsidR="00EB76BD">
        <w:rPr>
          <w:rFonts w:ascii="Times New Roman" w:hAnsi="Times New Roman" w:cs="Times New Roman"/>
        </w:rPr>
        <w:t xml:space="preserve">Under the influence of </w:t>
      </w:r>
      <w:r w:rsidRPr="004710CE">
        <w:rPr>
          <w:rFonts w:ascii="Times New Roman" w:hAnsi="Times New Roman" w:cs="Times New Roman"/>
        </w:rPr>
        <w:t xml:space="preserve">the </w:t>
      </w:r>
      <w:r w:rsidR="00EB76BD">
        <w:rPr>
          <w:rFonts w:ascii="Times New Roman" w:hAnsi="Times New Roman" w:cs="Times New Roman"/>
        </w:rPr>
        <w:t xml:space="preserve">ruling </w:t>
      </w:r>
      <w:r w:rsidRPr="004710CE">
        <w:rPr>
          <w:rFonts w:ascii="Times New Roman" w:hAnsi="Times New Roman" w:cs="Times New Roman"/>
        </w:rPr>
        <w:t>Seleucid dynasty</w:t>
      </w:r>
      <w:r w:rsidR="00EB76BD">
        <w:rPr>
          <w:rFonts w:ascii="Times New Roman" w:hAnsi="Times New Roman" w:cs="Times New Roman"/>
        </w:rPr>
        <w:t>,</w:t>
      </w:r>
      <w:r w:rsidRPr="004710CE">
        <w:rPr>
          <w:rFonts w:ascii="Times New Roman" w:hAnsi="Times New Roman" w:cs="Times New Roman"/>
        </w:rPr>
        <w:t xml:space="preserve"> </w:t>
      </w:r>
      <w:r w:rsidR="00EB76BD">
        <w:rPr>
          <w:rFonts w:ascii="Times New Roman" w:hAnsi="Times New Roman" w:cs="Times New Roman"/>
        </w:rPr>
        <w:t>which</w:t>
      </w:r>
      <w:r w:rsidR="00EB76BD" w:rsidRPr="004710CE">
        <w:rPr>
          <w:rFonts w:ascii="Times New Roman" w:hAnsi="Times New Roman" w:cs="Times New Roman"/>
        </w:rPr>
        <w:t xml:space="preserve"> </w:t>
      </w:r>
      <w:r w:rsidRPr="004710CE">
        <w:rPr>
          <w:rFonts w:ascii="Times New Roman" w:hAnsi="Times New Roman" w:cs="Times New Roman"/>
        </w:rPr>
        <w:t>preserved and promoted Hellenistic culture</w:t>
      </w:r>
      <w:r w:rsidR="00EB76BD">
        <w:rPr>
          <w:rFonts w:ascii="Times New Roman" w:hAnsi="Times New Roman" w:cs="Times New Roman"/>
        </w:rPr>
        <w:t>,</w:t>
      </w:r>
      <w:r w:rsidRPr="004710CE">
        <w:rPr>
          <w:rFonts w:ascii="Times New Roman" w:hAnsi="Times New Roman" w:cs="Times New Roman"/>
        </w:rPr>
        <w:t xml:space="preserve"> </w:t>
      </w:r>
      <w:r w:rsidR="00EB76BD">
        <w:rPr>
          <w:rFonts w:ascii="Times New Roman" w:hAnsi="Times New Roman" w:cs="Times New Roman"/>
        </w:rPr>
        <w:t>a</w:t>
      </w:r>
      <w:r w:rsidRPr="004710CE">
        <w:rPr>
          <w:rFonts w:ascii="Times New Roman" w:hAnsi="Times New Roman" w:cs="Times New Roman"/>
        </w:rPr>
        <w:t xml:space="preserve"> strong Hellenistic influence was felt in Gordion as well as in </w:t>
      </w:r>
      <w:proofErr w:type="spellStart"/>
      <w:r w:rsidRPr="004710CE">
        <w:rPr>
          <w:rFonts w:ascii="Times New Roman" w:hAnsi="Times New Roman" w:cs="Times New Roman"/>
        </w:rPr>
        <w:t>Kanesh-</w:t>
      </w:r>
      <w:r w:rsidR="00EB76BD" w:rsidRPr="004710CE">
        <w:rPr>
          <w:rFonts w:ascii="Times New Roman" w:hAnsi="Times New Roman" w:cs="Times New Roman"/>
        </w:rPr>
        <w:t>K</w:t>
      </w:r>
      <w:r w:rsidR="00EB76BD">
        <w:rPr>
          <w:rFonts w:ascii="Times New Roman" w:hAnsi="Times New Roman" w:cs="Times New Roman"/>
        </w:rPr>
        <w:t>ü</w:t>
      </w:r>
      <w:r w:rsidR="00EB76BD" w:rsidRPr="004710CE">
        <w:rPr>
          <w:rFonts w:ascii="Times New Roman" w:hAnsi="Times New Roman" w:cs="Times New Roman"/>
        </w:rPr>
        <w:t>ltepe</w:t>
      </w:r>
      <w:proofErr w:type="spellEnd"/>
      <w:r w:rsidRPr="004710CE">
        <w:rPr>
          <w:rFonts w:ascii="Times New Roman" w:hAnsi="Times New Roman" w:cs="Times New Roman"/>
        </w:rPr>
        <w:t xml:space="preserve">.  </w:t>
      </w:r>
    </w:p>
    <w:p w:rsidR="00C94B21" w:rsidRPr="004710CE" w:rsidRDefault="00C94B21" w:rsidP="00183541">
      <w:pPr>
        <w:spacing w:line="360" w:lineRule="auto"/>
        <w:rPr>
          <w:rFonts w:ascii="Times New Roman" w:hAnsi="Times New Roman" w:cs="Times New Roman"/>
        </w:rPr>
      </w:pPr>
      <w:r w:rsidRPr="004710CE">
        <w:rPr>
          <w:rFonts w:ascii="Times New Roman" w:hAnsi="Times New Roman" w:cs="Times New Roman"/>
        </w:rPr>
        <w:t xml:space="preserve">In </w:t>
      </w:r>
      <w:r w:rsidR="006C1B48">
        <w:rPr>
          <w:rFonts w:ascii="Times New Roman" w:hAnsi="Times New Roman" w:cs="Times New Roman"/>
        </w:rPr>
        <w:t>about</w:t>
      </w:r>
      <w:r w:rsidRPr="004710CE">
        <w:rPr>
          <w:rFonts w:ascii="Times New Roman" w:hAnsi="Times New Roman" w:cs="Times New Roman"/>
        </w:rPr>
        <w:t xml:space="preserve"> 279 BC the Celts invaded Central Anatolia from Thrace and established the Galatian Empire. The Galatians took over a small area of the Seleucid Empire</w:t>
      </w:r>
      <w:r w:rsidR="006C1B48">
        <w:rPr>
          <w:rFonts w:ascii="Times New Roman" w:hAnsi="Times New Roman" w:cs="Times New Roman"/>
        </w:rPr>
        <w:t>,</w:t>
      </w:r>
      <w:r w:rsidRPr="004710CE">
        <w:rPr>
          <w:rFonts w:ascii="Times New Roman" w:hAnsi="Times New Roman" w:cs="Times New Roman"/>
        </w:rPr>
        <w:t xml:space="preserve"> </w:t>
      </w:r>
      <w:r w:rsidR="006C1B48">
        <w:rPr>
          <w:rFonts w:ascii="Times New Roman" w:hAnsi="Times New Roman" w:cs="Times New Roman"/>
        </w:rPr>
        <w:t>making</w:t>
      </w:r>
      <w:r w:rsidRPr="004710CE">
        <w:rPr>
          <w:rFonts w:ascii="Times New Roman" w:hAnsi="Times New Roman" w:cs="Times New Roman"/>
        </w:rPr>
        <w:t xml:space="preserve"> Ankara their capital city. The Hellenistic cities and King </w:t>
      </w:r>
      <w:proofErr w:type="spellStart"/>
      <w:r w:rsidRPr="004710CE">
        <w:rPr>
          <w:rFonts w:ascii="Times New Roman" w:hAnsi="Times New Roman" w:cs="Times New Roman"/>
        </w:rPr>
        <w:t>Attal</w:t>
      </w:r>
      <w:r w:rsidR="006C1B48">
        <w:rPr>
          <w:rFonts w:ascii="Times New Roman" w:hAnsi="Times New Roman" w:cs="Times New Roman"/>
        </w:rPr>
        <w:t>u</w:t>
      </w:r>
      <w:r w:rsidRPr="004710CE">
        <w:rPr>
          <w:rFonts w:ascii="Times New Roman" w:hAnsi="Times New Roman" w:cs="Times New Roman"/>
        </w:rPr>
        <w:t>s</w:t>
      </w:r>
      <w:proofErr w:type="spellEnd"/>
      <w:r w:rsidRPr="004710CE">
        <w:rPr>
          <w:rFonts w:ascii="Times New Roman" w:hAnsi="Times New Roman" w:cs="Times New Roman"/>
        </w:rPr>
        <w:t xml:space="preserve"> of </w:t>
      </w:r>
      <w:proofErr w:type="spellStart"/>
      <w:r w:rsidRPr="004710CE">
        <w:rPr>
          <w:rFonts w:ascii="Times New Roman" w:hAnsi="Times New Roman" w:cs="Times New Roman"/>
        </w:rPr>
        <w:t>Pergam</w:t>
      </w:r>
      <w:r w:rsidR="006C1B48">
        <w:rPr>
          <w:rFonts w:ascii="Times New Roman" w:hAnsi="Times New Roman" w:cs="Times New Roman"/>
        </w:rPr>
        <w:t>on</w:t>
      </w:r>
      <w:proofErr w:type="spellEnd"/>
      <w:r w:rsidRPr="004710CE">
        <w:rPr>
          <w:rFonts w:ascii="Times New Roman" w:hAnsi="Times New Roman" w:cs="Times New Roman"/>
        </w:rPr>
        <w:t xml:space="preserve"> fought the Seleucids and the Galatians</w:t>
      </w:r>
      <w:r w:rsidR="006C1B48">
        <w:rPr>
          <w:rFonts w:ascii="Times New Roman" w:hAnsi="Times New Roman" w:cs="Times New Roman"/>
        </w:rPr>
        <w:t>,</w:t>
      </w:r>
      <w:r w:rsidRPr="004710CE">
        <w:rPr>
          <w:rFonts w:ascii="Times New Roman" w:hAnsi="Times New Roman" w:cs="Times New Roman"/>
        </w:rPr>
        <w:t xml:space="preserve"> confining them to their own territor</w:t>
      </w:r>
      <w:r w:rsidR="006C1B48">
        <w:rPr>
          <w:rFonts w:ascii="Times New Roman" w:hAnsi="Times New Roman" w:cs="Times New Roman"/>
        </w:rPr>
        <w:t>ies,</w:t>
      </w:r>
      <w:r w:rsidRPr="004710CE">
        <w:rPr>
          <w:rFonts w:ascii="Times New Roman" w:hAnsi="Times New Roman" w:cs="Times New Roman"/>
        </w:rPr>
        <w:t xml:space="preserve"> </w:t>
      </w:r>
      <w:r w:rsidR="006C1B48">
        <w:rPr>
          <w:rFonts w:ascii="Times New Roman" w:hAnsi="Times New Roman" w:cs="Times New Roman"/>
        </w:rPr>
        <w:t>which</w:t>
      </w:r>
      <w:r w:rsidR="006C1B48" w:rsidRPr="004710CE">
        <w:rPr>
          <w:rFonts w:ascii="Times New Roman" w:hAnsi="Times New Roman" w:cs="Times New Roman"/>
        </w:rPr>
        <w:t xml:space="preserve"> </w:t>
      </w:r>
      <w:r w:rsidRPr="004710CE">
        <w:rPr>
          <w:rFonts w:ascii="Times New Roman" w:hAnsi="Times New Roman" w:cs="Times New Roman"/>
        </w:rPr>
        <w:t xml:space="preserve">included </w:t>
      </w:r>
      <w:r w:rsidRPr="004710CE">
        <w:rPr>
          <w:rFonts w:ascii="Times New Roman" w:hAnsi="Times New Roman" w:cs="Times New Roman"/>
          <w:lang w:bidi="en-US"/>
        </w:rPr>
        <w:t>Kaman-Kalehöyük</w:t>
      </w:r>
      <w:r w:rsidRPr="004710CE">
        <w:rPr>
          <w:rFonts w:ascii="Times New Roman" w:hAnsi="Times New Roman" w:cs="Times New Roman"/>
        </w:rPr>
        <w:t xml:space="preserve">. Galatia was much less </w:t>
      </w:r>
      <w:r w:rsidR="006C1B48">
        <w:rPr>
          <w:rFonts w:ascii="Times New Roman" w:hAnsi="Times New Roman" w:cs="Times New Roman"/>
        </w:rPr>
        <w:t>affected</w:t>
      </w:r>
      <w:r w:rsidR="006C1B48" w:rsidRPr="004710CE">
        <w:rPr>
          <w:rFonts w:ascii="Times New Roman" w:hAnsi="Times New Roman" w:cs="Times New Roman"/>
        </w:rPr>
        <w:t xml:space="preserve"> </w:t>
      </w:r>
      <w:r w:rsidRPr="004710CE">
        <w:rPr>
          <w:rFonts w:ascii="Times New Roman" w:hAnsi="Times New Roman" w:cs="Times New Roman"/>
        </w:rPr>
        <w:t xml:space="preserve">by the Hellenistic movement than was </w:t>
      </w:r>
      <w:proofErr w:type="spellStart"/>
      <w:r w:rsidRPr="004710CE">
        <w:rPr>
          <w:rFonts w:ascii="Times New Roman" w:hAnsi="Times New Roman" w:cs="Times New Roman"/>
        </w:rPr>
        <w:t>Pergam</w:t>
      </w:r>
      <w:r w:rsidR="006C1B48">
        <w:rPr>
          <w:rFonts w:ascii="Times New Roman" w:hAnsi="Times New Roman" w:cs="Times New Roman"/>
        </w:rPr>
        <w:t>on</w:t>
      </w:r>
      <w:proofErr w:type="spellEnd"/>
      <w:r w:rsidR="006C1B48">
        <w:rPr>
          <w:rFonts w:ascii="Times New Roman" w:hAnsi="Times New Roman" w:cs="Times New Roman"/>
        </w:rPr>
        <w:t>,</w:t>
      </w:r>
      <w:r w:rsidRPr="004710CE">
        <w:rPr>
          <w:rFonts w:ascii="Times New Roman" w:hAnsi="Times New Roman" w:cs="Times New Roman"/>
        </w:rPr>
        <w:t xml:space="preserve"> where Hellenistic influences </w:t>
      </w:r>
      <w:r w:rsidR="006C1B48" w:rsidRPr="004710CE">
        <w:rPr>
          <w:rFonts w:ascii="Times New Roman" w:hAnsi="Times New Roman" w:cs="Times New Roman"/>
        </w:rPr>
        <w:t>strong</w:t>
      </w:r>
      <w:r w:rsidR="006C1B48">
        <w:rPr>
          <w:rFonts w:ascii="Times New Roman" w:hAnsi="Times New Roman" w:cs="Times New Roman"/>
        </w:rPr>
        <w:t>ly</w:t>
      </w:r>
      <w:r w:rsidR="006C1B48" w:rsidRPr="004710CE">
        <w:rPr>
          <w:rFonts w:ascii="Times New Roman" w:hAnsi="Times New Roman" w:cs="Times New Roman"/>
        </w:rPr>
        <w:t xml:space="preserve"> </w:t>
      </w:r>
      <w:r w:rsidRPr="004710CE">
        <w:rPr>
          <w:rFonts w:ascii="Times New Roman" w:hAnsi="Times New Roman" w:cs="Times New Roman"/>
        </w:rPr>
        <w:t>took hold. The</w:t>
      </w:r>
      <w:r w:rsidR="006C1B48">
        <w:rPr>
          <w:rFonts w:ascii="Times New Roman" w:hAnsi="Times New Roman" w:cs="Times New Roman"/>
        </w:rPr>
        <w:t>se influences</w:t>
      </w:r>
      <w:r w:rsidRPr="004710CE">
        <w:rPr>
          <w:rFonts w:ascii="Times New Roman" w:hAnsi="Times New Roman" w:cs="Times New Roman"/>
        </w:rPr>
        <w:t xml:space="preserve"> </w:t>
      </w:r>
      <w:r w:rsidR="006C1B48">
        <w:rPr>
          <w:rFonts w:ascii="Times New Roman" w:hAnsi="Times New Roman" w:cs="Times New Roman"/>
        </w:rPr>
        <w:t xml:space="preserve">are </w:t>
      </w:r>
      <w:r w:rsidR="006C1B48" w:rsidRPr="004710CE">
        <w:rPr>
          <w:rFonts w:ascii="Times New Roman" w:hAnsi="Times New Roman" w:cs="Times New Roman"/>
        </w:rPr>
        <w:t xml:space="preserve">most noticeable </w:t>
      </w:r>
      <w:r w:rsidR="006C1B48">
        <w:rPr>
          <w:rFonts w:ascii="Times New Roman" w:hAnsi="Times New Roman" w:cs="Times New Roman"/>
        </w:rPr>
        <w:t xml:space="preserve">in the </w:t>
      </w:r>
      <w:r w:rsidRPr="004710CE">
        <w:rPr>
          <w:rFonts w:ascii="Times New Roman" w:hAnsi="Times New Roman" w:cs="Times New Roman"/>
        </w:rPr>
        <w:t xml:space="preserve">silver coins minted </w:t>
      </w:r>
      <w:r w:rsidR="006C1B48">
        <w:rPr>
          <w:rFonts w:ascii="Times New Roman" w:hAnsi="Times New Roman" w:cs="Times New Roman"/>
        </w:rPr>
        <w:t>by</w:t>
      </w:r>
      <w:r w:rsidR="006C1B48" w:rsidRPr="004710CE">
        <w:rPr>
          <w:rFonts w:ascii="Times New Roman" w:hAnsi="Times New Roman" w:cs="Times New Roman"/>
        </w:rPr>
        <w:t xml:space="preserve"> </w:t>
      </w:r>
      <w:r w:rsidRPr="004710CE">
        <w:rPr>
          <w:rFonts w:ascii="Times New Roman" w:hAnsi="Times New Roman" w:cs="Times New Roman"/>
        </w:rPr>
        <w:t>the later Galatian rulers.</w:t>
      </w:r>
      <w:r w:rsidRPr="004710CE">
        <w:rPr>
          <w:rStyle w:val="EndnoteReference"/>
          <w:rFonts w:ascii="Times New Roman" w:hAnsi="Times New Roman" w:cs="Times New Roman"/>
        </w:rPr>
        <w:endnoteReference w:id="41"/>
      </w:r>
    </w:p>
    <w:p w:rsidR="00C94B21" w:rsidRPr="004710CE" w:rsidRDefault="00C94B21" w:rsidP="00183541">
      <w:pPr>
        <w:spacing w:line="360" w:lineRule="auto"/>
        <w:rPr>
          <w:rFonts w:ascii="Times New Roman" w:hAnsi="Times New Roman" w:cs="Times New Roman"/>
        </w:rPr>
      </w:pPr>
      <w:r w:rsidRPr="004710CE">
        <w:rPr>
          <w:rFonts w:ascii="Times New Roman" w:hAnsi="Times New Roman" w:cs="Times New Roman"/>
        </w:rPr>
        <w:t xml:space="preserve">Habitation </w:t>
      </w:r>
      <w:r w:rsidR="006C1B48" w:rsidRPr="004710CE">
        <w:rPr>
          <w:rFonts w:ascii="Times New Roman" w:hAnsi="Times New Roman" w:cs="Times New Roman"/>
        </w:rPr>
        <w:t xml:space="preserve">during the Hellenistic period </w:t>
      </w:r>
      <w:r w:rsidRPr="004710CE">
        <w:rPr>
          <w:rFonts w:ascii="Times New Roman" w:hAnsi="Times New Roman" w:cs="Times New Roman"/>
        </w:rPr>
        <w:t xml:space="preserve">appears to have shifted </w:t>
      </w:r>
      <w:r w:rsidR="006C1B48" w:rsidRPr="004710CE">
        <w:rPr>
          <w:rFonts w:ascii="Times New Roman" w:hAnsi="Times New Roman" w:cs="Times New Roman"/>
        </w:rPr>
        <w:t xml:space="preserve">for the most part </w:t>
      </w:r>
      <w:r w:rsidRPr="004710CE">
        <w:rPr>
          <w:rFonts w:ascii="Times New Roman" w:hAnsi="Times New Roman" w:cs="Times New Roman"/>
        </w:rPr>
        <w:t xml:space="preserve">off the mound </w:t>
      </w:r>
      <w:r w:rsidR="006C1B48">
        <w:rPr>
          <w:rFonts w:ascii="Times New Roman" w:hAnsi="Times New Roman" w:cs="Times New Roman"/>
        </w:rPr>
        <w:t>and into</w:t>
      </w:r>
      <w:r w:rsidR="006C1B48" w:rsidRPr="004710CE">
        <w:rPr>
          <w:rFonts w:ascii="Times New Roman" w:hAnsi="Times New Roman" w:cs="Times New Roman"/>
        </w:rPr>
        <w:t xml:space="preserve"> surrounding areas</w:t>
      </w:r>
      <w:r w:rsidRPr="004710CE">
        <w:rPr>
          <w:rFonts w:ascii="Times New Roman" w:hAnsi="Times New Roman" w:cs="Times New Roman"/>
        </w:rPr>
        <w:t xml:space="preserve">. A </w:t>
      </w:r>
      <w:proofErr w:type="spellStart"/>
      <w:r w:rsidRPr="004710CE">
        <w:rPr>
          <w:rFonts w:ascii="Times New Roman" w:hAnsi="Times New Roman" w:cs="Times New Roman"/>
        </w:rPr>
        <w:t>paleo</w:t>
      </w:r>
      <w:proofErr w:type="spellEnd"/>
      <w:r w:rsidRPr="004710CE">
        <w:rPr>
          <w:rFonts w:ascii="Times New Roman" w:hAnsi="Times New Roman" w:cs="Times New Roman"/>
        </w:rPr>
        <w:t xml:space="preserve">-environmental study </w:t>
      </w:r>
      <w:r w:rsidR="000B5C3C">
        <w:rPr>
          <w:rFonts w:ascii="Times New Roman" w:hAnsi="Times New Roman" w:cs="Times New Roman"/>
        </w:rPr>
        <w:t xml:space="preserve">by Kaoru Kashima </w:t>
      </w:r>
      <w:r w:rsidRPr="004710CE">
        <w:rPr>
          <w:rFonts w:ascii="Times New Roman" w:hAnsi="Times New Roman" w:cs="Times New Roman"/>
        </w:rPr>
        <w:t>has determined that rising waters from heavy rainfall partially submerged the mound</w:t>
      </w:r>
      <w:r w:rsidR="000B5C3C">
        <w:rPr>
          <w:rFonts w:ascii="Times New Roman" w:hAnsi="Times New Roman" w:cs="Times New Roman"/>
        </w:rPr>
        <w:t>,</w:t>
      </w:r>
      <w:r w:rsidRPr="004710CE">
        <w:rPr>
          <w:rFonts w:ascii="Times New Roman" w:hAnsi="Times New Roman" w:cs="Times New Roman"/>
        </w:rPr>
        <w:t xml:space="preserve"> </w:t>
      </w:r>
      <w:r w:rsidR="000B5C3C">
        <w:rPr>
          <w:rFonts w:ascii="Times New Roman" w:hAnsi="Times New Roman" w:cs="Times New Roman"/>
        </w:rPr>
        <w:t>which</w:t>
      </w:r>
      <w:r w:rsidR="000B5C3C" w:rsidRPr="004710CE">
        <w:rPr>
          <w:rFonts w:ascii="Times New Roman" w:hAnsi="Times New Roman" w:cs="Times New Roman"/>
        </w:rPr>
        <w:t xml:space="preserve"> </w:t>
      </w:r>
      <w:r w:rsidRPr="004710CE">
        <w:rPr>
          <w:rFonts w:ascii="Times New Roman" w:hAnsi="Times New Roman" w:cs="Times New Roman"/>
        </w:rPr>
        <w:t>is situated on the lowest terrace of an alluvial fan on the side of M</w:t>
      </w:r>
      <w:r w:rsidR="000B5C3C">
        <w:rPr>
          <w:rFonts w:ascii="Times New Roman" w:hAnsi="Times New Roman" w:cs="Times New Roman"/>
        </w:rPr>
        <w:t>ount</w:t>
      </w:r>
      <w:r w:rsidRPr="004710CE">
        <w:rPr>
          <w:rFonts w:ascii="Times New Roman" w:hAnsi="Times New Roman" w:cs="Times New Roman"/>
        </w:rPr>
        <w:t xml:space="preserve"> </w:t>
      </w:r>
      <w:proofErr w:type="spellStart"/>
      <w:r w:rsidRPr="004710CE">
        <w:rPr>
          <w:rFonts w:ascii="Times New Roman" w:hAnsi="Times New Roman" w:cs="Times New Roman"/>
        </w:rPr>
        <w:t>Baran</w:t>
      </w:r>
      <w:proofErr w:type="spellEnd"/>
      <w:r w:rsidRPr="004710CE">
        <w:rPr>
          <w:rFonts w:ascii="Times New Roman" w:hAnsi="Times New Roman" w:cs="Times New Roman"/>
        </w:rPr>
        <w:t>.</w:t>
      </w:r>
      <w:r w:rsidRPr="004710CE">
        <w:rPr>
          <w:rStyle w:val="EndnoteReference"/>
          <w:rFonts w:ascii="Times New Roman" w:hAnsi="Times New Roman" w:cs="Times New Roman"/>
        </w:rPr>
        <w:endnoteReference w:id="42"/>
      </w:r>
      <w:r w:rsidRPr="004710CE">
        <w:rPr>
          <w:rFonts w:ascii="Times New Roman" w:hAnsi="Times New Roman" w:cs="Times New Roman"/>
        </w:rPr>
        <w:t xml:space="preserve"> In spite of this population displacement, a few Hellenistic artifacts have been recovered from </w:t>
      </w:r>
      <w:r w:rsidRPr="004710CE">
        <w:rPr>
          <w:rFonts w:ascii="Times New Roman" w:hAnsi="Times New Roman" w:cs="Times New Roman"/>
          <w:lang w:bidi="en-US"/>
        </w:rPr>
        <w:t>Kaman-Kalehöyük</w:t>
      </w:r>
      <w:r w:rsidR="000B5C3C">
        <w:rPr>
          <w:rFonts w:ascii="Times New Roman" w:hAnsi="Times New Roman" w:cs="Times New Roman"/>
          <w:lang w:bidi="en-US"/>
        </w:rPr>
        <w:t>,</w:t>
      </w:r>
      <w:r w:rsidRPr="004710CE">
        <w:rPr>
          <w:rFonts w:ascii="Times New Roman" w:hAnsi="Times New Roman" w:cs="Times New Roman"/>
        </w:rPr>
        <w:t xml:space="preserve"> such as silver coins of Alexander the Great, a small marble bust, and a terracotta figurine.</w:t>
      </w:r>
    </w:p>
    <w:p w:rsidR="00892E6F" w:rsidRPr="004710CE" w:rsidRDefault="00C94B21" w:rsidP="00183541">
      <w:pPr>
        <w:spacing w:line="360" w:lineRule="auto"/>
        <w:rPr>
          <w:rFonts w:ascii="Times New Roman" w:hAnsi="Times New Roman" w:cs="Times New Roman"/>
        </w:rPr>
      </w:pPr>
      <w:r w:rsidRPr="004710CE">
        <w:rPr>
          <w:rFonts w:ascii="Times New Roman" w:hAnsi="Times New Roman" w:cs="Times New Roman"/>
        </w:rPr>
        <w:t xml:space="preserve">Skeletal remains of Galatian cult practice in the form of human and animal sacrifices during the Hellenistic period have </w:t>
      </w:r>
      <w:r w:rsidR="000B5C3C">
        <w:rPr>
          <w:rFonts w:ascii="Times New Roman" w:hAnsi="Times New Roman" w:cs="Times New Roman"/>
        </w:rPr>
        <w:t xml:space="preserve">also </w:t>
      </w:r>
      <w:r w:rsidRPr="004710CE">
        <w:rPr>
          <w:rFonts w:ascii="Times New Roman" w:hAnsi="Times New Roman" w:cs="Times New Roman"/>
        </w:rPr>
        <w:t>been recovered from the mound.</w:t>
      </w:r>
      <w:r w:rsidRPr="004710CE">
        <w:rPr>
          <w:rStyle w:val="EndnoteReference"/>
          <w:rFonts w:ascii="Times New Roman" w:hAnsi="Times New Roman" w:cs="Times New Roman"/>
        </w:rPr>
        <w:endnoteReference w:id="43"/>
      </w:r>
      <w:r w:rsidRPr="004710CE">
        <w:rPr>
          <w:rFonts w:ascii="Times New Roman" w:hAnsi="Times New Roman" w:cs="Times New Roman"/>
        </w:rPr>
        <w:t xml:space="preserve"> </w:t>
      </w:r>
      <w:r w:rsidR="008159D7" w:rsidRPr="004710CE">
        <w:rPr>
          <w:rFonts w:ascii="Times New Roman" w:hAnsi="Times New Roman" w:cs="Times New Roman"/>
        </w:rPr>
        <w:t>R</w:t>
      </w:r>
      <w:r w:rsidR="00892E6F" w:rsidRPr="004710CE">
        <w:rPr>
          <w:rFonts w:ascii="Times New Roman" w:hAnsi="Times New Roman" w:cs="Times New Roman"/>
        </w:rPr>
        <w:t xml:space="preserve">ound pits </w:t>
      </w:r>
      <w:r w:rsidR="00D2159E" w:rsidRPr="004710CE">
        <w:rPr>
          <w:rFonts w:ascii="Times New Roman" w:hAnsi="Times New Roman" w:cs="Times New Roman"/>
        </w:rPr>
        <w:t xml:space="preserve">previously </w:t>
      </w:r>
      <w:r w:rsidR="00892E6F" w:rsidRPr="004710CE">
        <w:rPr>
          <w:rFonts w:ascii="Times New Roman" w:hAnsi="Times New Roman" w:cs="Times New Roman"/>
        </w:rPr>
        <w:t xml:space="preserve">used for grain storage were </w:t>
      </w:r>
      <w:r w:rsidR="00386455" w:rsidRPr="004710CE">
        <w:rPr>
          <w:rFonts w:ascii="Times New Roman" w:hAnsi="Times New Roman" w:cs="Times New Roman"/>
        </w:rPr>
        <w:t>adopted</w:t>
      </w:r>
      <w:r w:rsidR="00706F53" w:rsidRPr="004710CE">
        <w:rPr>
          <w:rFonts w:ascii="Times New Roman" w:hAnsi="Times New Roman" w:cs="Times New Roman"/>
        </w:rPr>
        <w:t xml:space="preserve"> </w:t>
      </w:r>
      <w:r w:rsidR="004761FE" w:rsidRPr="004710CE">
        <w:rPr>
          <w:rFonts w:ascii="Times New Roman" w:hAnsi="Times New Roman" w:cs="Times New Roman"/>
        </w:rPr>
        <w:t xml:space="preserve">by the Galatians </w:t>
      </w:r>
      <w:r w:rsidR="00227747" w:rsidRPr="004710CE">
        <w:rPr>
          <w:rFonts w:ascii="Times New Roman" w:hAnsi="Times New Roman" w:cs="Times New Roman"/>
        </w:rPr>
        <w:t xml:space="preserve">as repositories </w:t>
      </w:r>
      <w:r w:rsidR="006629F1" w:rsidRPr="004710CE">
        <w:rPr>
          <w:rFonts w:ascii="Times New Roman" w:hAnsi="Times New Roman" w:cs="Times New Roman"/>
        </w:rPr>
        <w:t>for human and animal bodies</w:t>
      </w:r>
      <w:r w:rsidR="00706F53" w:rsidRPr="004710CE">
        <w:rPr>
          <w:rFonts w:ascii="Times New Roman" w:hAnsi="Times New Roman" w:cs="Times New Roman"/>
        </w:rPr>
        <w:t xml:space="preserve">. </w:t>
      </w:r>
      <w:r w:rsidR="00892E6F" w:rsidRPr="004710CE">
        <w:rPr>
          <w:rFonts w:ascii="Times New Roman" w:hAnsi="Times New Roman" w:cs="Times New Roman"/>
        </w:rPr>
        <w:t xml:space="preserve">The Galatians were known to </w:t>
      </w:r>
      <w:r w:rsidR="006629F1" w:rsidRPr="004710CE">
        <w:rPr>
          <w:rFonts w:ascii="Times New Roman" w:hAnsi="Times New Roman" w:cs="Times New Roman"/>
        </w:rPr>
        <w:t xml:space="preserve">hold sacrificial rituals </w:t>
      </w:r>
      <w:r w:rsidR="00892E6F" w:rsidRPr="004710CE">
        <w:rPr>
          <w:rFonts w:ascii="Times New Roman" w:hAnsi="Times New Roman" w:cs="Times New Roman"/>
        </w:rPr>
        <w:t>during the Hellenis</w:t>
      </w:r>
      <w:r w:rsidR="00706F53" w:rsidRPr="004710CE">
        <w:rPr>
          <w:rFonts w:ascii="Times New Roman" w:hAnsi="Times New Roman" w:cs="Times New Roman"/>
        </w:rPr>
        <w:t>tic period in Central Anatolia</w:t>
      </w:r>
      <w:r w:rsidR="000B5C3C">
        <w:rPr>
          <w:rFonts w:ascii="Times New Roman" w:hAnsi="Times New Roman" w:cs="Times New Roman"/>
        </w:rPr>
        <w:t>,</w:t>
      </w:r>
      <w:r w:rsidR="00706F53" w:rsidRPr="004710CE">
        <w:rPr>
          <w:rFonts w:ascii="Times New Roman" w:hAnsi="Times New Roman" w:cs="Times New Roman"/>
        </w:rPr>
        <w:t xml:space="preserve"> and s</w:t>
      </w:r>
      <w:r w:rsidR="00892E6F" w:rsidRPr="004710CE">
        <w:rPr>
          <w:rFonts w:ascii="Times New Roman" w:hAnsi="Times New Roman" w:cs="Times New Roman"/>
        </w:rPr>
        <w:t>imilar burials have been found at Gordion</w:t>
      </w:r>
      <w:r w:rsidR="00706F53" w:rsidRPr="004710CE">
        <w:rPr>
          <w:rFonts w:ascii="Times New Roman" w:hAnsi="Times New Roman" w:cs="Times New Roman"/>
        </w:rPr>
        <w:t xml:space="preserve"> </w:t>
      </w:r>
      <w:r w:rsidR="0088054E" w:rsidRPr="004710CE">
        <w:rPr>
          <w:rFonts w:ascii="Times New Roman" w:hAnsi="Times New Roman" w:cs="Times New Roman"/>
        </w:rPr>
        <w:t>from</w:t>
      </w:r>
      <w:r w:rsidR="00706F53" w:rsidRPr="004710CE">
        <w:rPr>
          <w:rFonts w:ascii="Times New Roman" w:hAnsi="Times New Roman" w:cs="Times New Roman"/>
        </w:rPr>
        <w:t xml:space="preserve"> the Galatian occupation.</w:t>
      </w:r>
      <w:r w:rsidR="00892E6F" w:rsidRPr="004710CE">
        <w:rPr>
          <w:rFonts w:ascii="Times New Roman" w:hAnsi="Times New Roman" w:cs="Times New Roman"/>
        </w:rPr>
        <w:t xml:space="preserve"> </w:t>
      </w:r>
    </w:p>
    <w:p w:rsidR="00DC3C3D" w:rsidRPr="004710CE" w:rsidRDefault="00DE5243" w:rsidP="00183541">
      <w:pPr>
        <w:spacing w:line="360" w:lineRule="auto"/>
        <w:rPr>
          <w:rFonts w:ascii="Times New Roman" w:hAnsi="Times New Roman" w:cs="Times New Roman"/>
        </w:rPr>
      </w:pPr>
      <w:r w:rsidRPr="004710CE">
        <w:rPr>
          <w:rFonts w:ascii="Times New Roman" w:hAnsi="Times New Roman" w:cs="Times New Roman"/>
        </w:rPr>
        <w:lastRenderedPageBreak/>
        <w:br/>
      </w:r>
      <w:r w:rsidR="000B5C3C">
        <w:rPr>
          <w:rFonts w:ascii="Times New Roman" w:hAnsi="Times New Roman" w:cs="Times New Roman"/>
        </w:rPr>
        <w:t>[A-head]</w:t>
      </w:r>
      <w:r w:rsidRPr="004710CE">
        <w:rPr>
          <w:rFonts w:ascii="Times New Roman" w:hAnsi="Times New Roman" w:cs="Times New Roman"/>
        </w:rPr>
        <w:t>Conclusion</w:t>
      </w:r>
    </w:p>
    <w:p w:rsidR="00DE5243" w:rsidRPr="004710CE" w:rsidRDefault="00DE5243" w:rsidP="00183541">
      <w:pPr>
        <w:spacing w:line="360" w:lineRule="auto"/>
        <w:rPr>
          <w:rFonts w:ascii="Times New Roman" w:hAnsi="Times New Roman" w:cs="Times New Roman"/>
        </w:rPr>
      </w:pPr>
    </w:p>
    <w:p w:rsidR="00F23736" w:rsidRPr="004710CE" w:rsidRDefault="005C3A5C" w:rsidP="00183541">
      <w:pPr>
        <w:spacing w:line="360" w:lineRule="auto"/>
        <w:rPr>
          <w:rFonts w:ascii="Times New Roman" w:hAnsi="Times New Roman" w:cs="Times New Roman"/>
        </w:rPr>
      </w:pPr>
      <w:r w:rsidRPr="004710CE">
        <w:rPr>
          <w:rFonts w:ascii="Times New Roman" w:hAnsi="Times New Roman" w:cs="Times New Roman"/>
        </w:rPr>
        <w:t>C</w:t>
      </w:r>
      <w:r w:rsidR="0024701E" w:rsidRPr="004710CE">
        <w:rPr>
          <w:rFonts w:ascii="Times New Roman" w:hAnsi="Times New Roman" w:cs="Times New Roman"/>
        </w:rPr>
        <w:t>onsider</w:t>
      </w:r>
      <w:r w:rsidR="004F07B9" w:rsidRPr="004710CE">
        <w:rPr>
          <w:rFonts w:ascii="Times New Roman" w:hAnsi="Times New Roman" w:cs="Times New Roman"/>
        </w:rPr>
        <w:t xml:space="preserve">able </w:t>
      </w:r>
      <w:r w:rsidR="0030060E" w:rsidRPr="004710CE">
        <w:rPr>
          <w:rFonts w:ascii="Times New Roman" w:hAnsi="Times New Roman" w:cs="Times New Roman"/>
        </w:rPr>
        <w:t xml:space="preserve">evidence </w:t>
      </w:r>
      <w:r w:rsidR="00D56F34" w:rsidRPr="004710CE">
        <w:rPr>
          <w:rFonts w:ascii="Times New Roman" w:hAnsi="Times New Roman" w:cs="Times New Roman"/>
        </w:rPr>
        <w:t>of</w:t>
      </w:r>
      <w:r w:rsidR="0030060E" w:rsidRPr="004710CE">
        <w:rPr>
          <w:rFonts w:ascii="Times New Roman" w:hAnsi="Times New Roman" w:cs="Times New Roman"/>
        </w:rPr>
        <w:t xml:space="preserve"> copper and bronze </w:t>
      </w:r>
      <w:r w:rsidR="0024701E" w:rsidRPr="004710CE">
        <w:rPr>
          <w:rFonts w:ascii="Times New Roman" w:hAnsi="Times New Roman" w:cs="Times New Roman"/>
        </w:rPr>
        <w:t>refining and manufacture</w:t>
      </w:r>
      <w:r w:rsidR="0030060E" w:rsidRPr="004710CE">
        <w:rPr>
          <w:rFonts w:ascii="Times New Roman" w:hAnsi="Times New Roman" w:cs="Times New Roman"/>
        </w:rPr>
        <w:t xml:space="preserve"> </w:t>
      </w:r>
      <w:r w:rsidRPr="004710CE">
        <w:rPr>
          <w:rFonts w:ascii="Times New Roman" w:hAnsi="Times New Roman" w:cs="Times New Roman"/>
        </w:rPr>
        <w:t xml:space="preserve">has been discovered </w:t>
      </w:r>
      <w:r w:rsidR="000B5C3C" w:rsidRPr="004710CE">
        <w:rPr>
          <w:rFonts w:ascii="Times New Roman" w:hAnsi="Times New Roman" w:cs="Times New Roman"/>
        </w:rPr>
        <w:t xml:space="preserve">at Kaman-Kalehöyük </w:t>
      </w:r>
      <w:r w:rsidRPr="004710CE">
        <w:rPr>
          <w:rFonts w:ascii="Times New Roman" w:hAnsi="Times New Roman" w:cs="Times New Roman"/>
        </w:rPr>
        <w:t xml:space="preserve">from </w:t>
      </w:r>
      <w:r w:rsidR="004C5CED" w:rsidRPr="004710CE">
        <w:rPr>
          <w:rFonts w:ascii="Times New Roman" w:hAnsi="Times New Roman" w:cs="Times New Roman"/>
        </w:rPr>
        <w:t xml:space="preserve">the MBA </w:t>
      </w:r>
      <w:r w:rsidR="000B5C3C">
        <w:rPr>
          <w:rFonts w:ascii="Times New Roman" w:hAnsi="Times New Roman" w:cs="Times New Roman"/>
        </w:rPr>
        <w:t>(1950–</w:t>
      </w:r>
      <w:r w:rsidR="000B5C3C" w:rsidRPr="004710CE">
        <w:rPr>
          <w:rFonts w:ascii="Times New Roman" w:hAnsi="Times New Roman" w:cs="Times New Roman"/>
        </w:rPr>
        <w:t>1400 BC</w:t>
      </w:r>
      <w:r w:rsidR="000B5C3C">
        <w:rPr>
          <w:rFonts w:ascii="Times New Roman" w:hAnsi="Times New Roman" w:cs="Times New Roman"/>
        </w:rPr>
        <w:t>)</w:t>
      </w:r>
      <w:r w:rsidRPr="004710CE">
        <w:rPr>
          <w:rFonts w:ascii="Times New Roman" w:hAnsi="Times New Roman" w:cs="Times New Roman"/>
        </w:rPr>
        <w:t>,</w:t>
      </w:r>
      <w:r w:rsidR="002073A8" w:rsidRPr="004710CE">
        <w:rPr>
          <w:rFonts w:ascii="Times New Roman" w:hAnsi="Times New Roman" w:cs="Times New Roman"/>
        </w:rPr>
        <w:t xml:space="preserve"> when t</w:t>
      </w:r>
      <w:r w:rsidR="009031E1" w:rsidRPr="004710CE">
        <w:rPr>
          <w:rFonts w:ascii="Times New Roman" w:hAnsi="Times New Roman" w:cs="Times New Roman"/>
        </w:rPr>
        <w:t>echnological and artistic i</w:t>
      </w:r>
      <w:r w:rsidR="005228A8" w:rsidRPr="004710CE">
        <w:rPr>
          <w:rFonts w:ascii="Times New Roman" w:hAnsi="Times New Roman" w:cs="Times New Roman"/>
        </w:rPr>
        <w:t>nflue</w:t>
      </w:r>
      <w:r w:rsidR="008B096D" w:rsidRPr="004710CE">
        <w:rPr>
          <w:rFonts w:ascii="Times New Roman" w:hAnsi="Times New Roman" w:cs="Times New Roman"/>
        </w:rPr>
        <w:t>nces came largely from Assyria and Mesopotamia</w:t>
      </w:r>
      <w:r w:rsidR="005228A8" w:rsidRPr="004710CE">
        <w:rPr>
          <w:rFonts w:ascii="Times New Roman" w:hAnsi="Times New Roman" w:cs="Times New Roman"/>
        </w:rPr>
        <w:t>.</w:t>
      </w:r>
      <w:r w:rsidR="004465BD" w:rsidRPr="004710CE">
        <w:rPr>
          <w:rFonts w:ascii="Times New Roman" w:hAnsi="Times New Roman" w:cs="Times New Roman"/>
        </w:rPr>
        <w:t xml:space="preserve"> </w:t>
      </w:r>
      <w:r w:rsidR="008B096D" w:rsidRPr="004710CE">
        <w:rPr>
          <w:rFonts w:ascii="Times New Roman" w:hAnsi="Times New Roman" w:cs="Times New Roman"/>
        </w:rPr>
        <w:t>Copper and b</w:t>
      </w:r>
      <w:r w:rsidR="0030060E" w:rsidRPr="004710CE">
        <w:rPr>
          <w:rFonts w:ascii="Times New Roman" w:hAnsi="Times New Roman" w:cs="Times New Roman"/>
        </w:rPr>
        <w:t xml:space="preserve">ronze </w:t>
      </w:r>
      <w:r w:rsidR="008B096D" w:rsidRPr="004710CE">
        <w:rPr>
          <w:rFonts w:ascii="Times New Roman" w:hAnsi="Times New Roman" w:cs="Times New Roman"/>
        </w:rPr>
        <w:t xml:space="preserve">refining and </w:t>
      </w:r>
      <w:r w:rsidR="0024701E" w:rsidRPr="004710CE">
        <w:rPr>
          <w:rFonts w:ascii="Times New Roman" w:hAnsi="Times New Roman" w:cs="Times New Roman"/>
        </w:rPr>
        <w:t>manufacture</w:t>
      </w:r>
      <w:r w:rsidR="0030060E" w:rsidRPr="004710CE">
        <w:rPr>
          <w:rFonts w:ascii="Times New Roman" w:hAnsi="Times New Roman" w:cs="Times New Roman"/>
        </w:rPr>
        <w:t xml:space="preserve"> continued </w:t>
      </w:r>
      <w:r w:rsidR="000B5C3C">
        <w:rPr>
          <w:rFonts w:ascii="Times New Roman" w:hAnsi="Times New Roman" w:cs="Times New Roman"/>
        </w:rPr>
        <w:t>there</w:t>
      </w:r>
      <w:r w:rsidR="0030060E" w:rsidRPr="004710CE">
        <w:rPr>
          <w:rFonts w:ascii="Times New Roman" w:hAnsi="Times New Roman" w:cs="Times New Roman"/>
        </w:rPr>
        <w:t xml:space="preserve"> in the </w:t>
      </w:r>
      <w:r w:rsidR="004C5CED" w:rsidRPr="004710CE">
        <w:rPr>
          <w:rFonts w:ascii="Times New Roman" w:hAnsi="Times New Roman" w:cs="Times New Roman"/>
        </w:rPr>
        <w:t xml:space="preserve">Early and </w:t>
      </w:r>
      <w:r w:rsidR="0030060E" w:rsidRPr="004710CE">
        <w:rPr>
          <w:rFonts w:ascii="Times New Roman" w:hAnsi="Times New Roman" w:cs="Times New Roman"/>
        </w:rPr>
        <w:t xml:space="preserve">Middle Iron Age </w:t>
      </w:r>
      <w:r w:rsidR="000B5C3C">
        <w:rPr>
          <w:rFonts w:ascii="Times New Roman" w:hAnsi="Times New Roman" w:cs="Times New Roman"/>
        </w:rPr>
        <w:t>(</w:t>
      </w:r>
      <w:r w:rsidR="0030060E" w:rsidRPr="004710CE">
        <w:rPr>
          <w:rFonts w:ascii="Times New Roman" w:hAnsi="Times New Roman" w:cs="Times New Roman"/>
        </w:rPr>
        <w:t>ca. 750</w:t>
      </w:r>
      <w:r w:rsidR="000B5C3C">
        <w:rPr>
          <w:rFonts w:ascii="Times New Roman" w:hAnsi="Times New Roman" w:cs="Times New Roman"/>
        </w:rPr>
        <w:t>–</w:t>
      </w:r>
      <w:r w:rsidR="0030060E" w:rsidRPr="004710CE">
        <w:rPr>
          <w:rFonts w:ascii="Times New Roman" w:hAnsi="Times New Roman" w:cs="Times New Roman"/>
        </w:rPr>
        <w:t>ca. 600 BC</w:t>
      </w:r>
      <w:r w:rsidR="000B5C3C">
        <w:rPr>
          <w:rFonts w:ascii="Times New Roman" w:hAnsi="Times New Roman" w:cs="Times New Roman"/>
        </w:rPr>
        <w:t>)</w:t>
      </w:r>
      <w:r w:rsidR="0030060E" w:rsidRPr="004710CE">
        <w:rPr>
          <w:rFonts w:ascii="Times New Roman" w:hAnsi="Times New Roman" w:cs="Times New Roman"/>
        </w:rPr>
        <w:t>, a period when fibulae were very popular in Central Anatolia.</w:t>
      </w:r>
      <w:r w:rsidR="005228A8" w:rsidRPr="004710CE">
        <w:rPr>
          <w:rFonts w:ascii="Times New Roman" w:hAnsi="Times New Roman" w:cs="Times New Roman"/>
        </w:rPr>
        <w:t xml:space="preserve"> Greek influence </w:t>
      </w:r>
      <w:r w:rsidR="0024701E" w:rsidRPr="004710CE">
        <w:rPr>
          <w:rFonts w:ascii="Times New Roman" w:hAnsi="Times New Roman" w:cs="Times New Roman"/>
        </w:rPr>
        <w:t xml:space="preserve">in </w:t>
      </w:r>
      <w:r w:rsidR="009D45BF" w:rsidRPr="004710CE">
        <w:rPr>
          <w:rFonts w:ascii="Times New Roman" w:hAnsi="Times New Roman" w:cs="Times New Roman"/>
        </w:rPr>
        <w:t xml:space="preserve">the Phrygian capital </w:t>
      </w:r>
      <w:r w:rsidR="009D45BF">
        <w:rPr>
          <w:rFonts w:ascii="Times New Roman" w:hAnsi="Times New Roman" w:cs="Times New Roman"/>
        </w:rPr>
        <w:t xml:space="preserve">of </w:t>
      </w:r>
      <w:r w:rsidR="005228A8" w:rsidRPr="004710CE">
        <w:rPr>
          <w:rFonts w:ascii="Times New Roman" w:hAnsi="Times New Roman" w:cs="Times New Roman"/>
        </w:rPr>
        <w:t xml:space="preserve">Gordion </w:t>
      </w:r>
      <w:r w:rsidR="0024701E" w:rsidRPr="004710CE">
        <w:rPr>
          <w:rFonts w:ascii="Times New Roman" w:hAnsi="Times New Roman" w:cs="Times New Roman"/>
        </w:rPr>
        <w:t xml:space="preserve">preceding the Hellenistic period </w:t>
      </w:r>
      <w:r w:rsidR="00ED24FD" w:rsidRPr="004710CE">
        <w:rPr>
          <w:rFonts w:ascii="Times New Roman" w:hAnsi="Times New Roman" w:cs="Times New Roman"/>
        </w:rPr>
        <w:t xml:space="preserve">undoubtedly </w:t>
      </w:r>
      <w:r w:rsidR="000B5C3C">
        <w:rPr>
          <w:rFonts w:ascii="Times New Roman" w:hAnsi="Times New Roman" w:cs="Times New Roman"/>
        </w:rPr>
        <w:t>affected</w:t>
      </w:r>
      <w:r w:rsidR="000B5C3C" w:rsidRPr="004710CE">
        <w:rPr>
          <w:rFonts w:ascii="Times New Roman" w:hAnsi="Times New Roman" w:cs="Times New Roman"/>
        </w:rPr>
        <w:t xml:space="preserve"> </w:t>
      </w:r>
      <w:r w:rsidR="001F010D" w:rsidRPr="004710CE">
        <w:rPr>
          <w:rFonts w:ascii="Times New Roman" w:hAnsi="Times New Roman" w:cs="Times New Roman"/>
        </w:rPr>
        <w:t>Kaman-Kalehöyük</w:t>
      </w:r>
      <w:r w:rsidR="000B5C3C">
        <w:rPr>
          <w:rFonts w:ascii="Times New Roman" w:hAnsi="Times New Roman" w:cs="Times New Roman"/>
        </w:rPr>
        <w:t>;</w:t>
      </w:r>
      <w:r w:rsidR="0003245E" w:rsidRPr="004710CE">
        <w:rPr>
          <w:rFonts w:ascii="Times New Roman" w:hAnsi="Times New Roman" w:cs="Times New Roman"/>
        </w:rPr>
        <w:t xml:space="preserve"> </w:t>
      </w:r>
      <w:r w:rsidR="0024701E" w:rsidRPr="004710CE">
        <w:rPr>
          <w:rFonts w:ascii="Times New Roman" w:hAnsi="Times New Roman" w:cs="Times New Roman"/>
        </w:rPr>
        <w:t>increased contact</w:t>
      </w:r>
      <w:r w:rsidR="001C4107" w:rsidRPr="004710CE">
        <w:rPr>
          <w:rFonts w:ascii="Times New Roman" w:hAnsi="Times New Roman" w:cs="Times New Roman"/>
        </w:rPr>
        <w:t xml:space="preserve"> with </w:t>
      </w:r>
      <w:proofErr w:type="spellStart"/>
      <w:r w:rsidR="009D45BF">
        <w:rPr>
          <w:rFonts w:ascii="Times New Roman" w:hAnsi="Times New Roman" w:cs="Times New Roman"/>
        </w:rPr>
        <w:t>Gordion</w:t>
      </w:r>
      <w:proofErr w:type="spellEnd"/>
      <w:r w:rsidR="009D45BF">
        <w:rPr>
          <w:rFonts w:ascii="Times New Roman" w:hAnsi="Times New Roman" w:cs="Times New Roman"/>
        </w:rPr>
        <w:t xml:space="preserve"> </w:t>
      </w:r>
      <w:r w:rsidR="008B49C7" w:rsidRPr="004710CE">
        <w:rPr>
          <w:rFonts w:ascii="Times New Roman" w:hAnsi="Times New Roman" w:cs="Times New Roman"/>
        </w:rPr>
        <w:t>during the expansion of the</w:t>
      </w:r>
      <w:r w:rsidR="001C4107" w:rsidRPr="004710CE">
        <w:rPr>
          <w:rFonts w:ascii="Times New Roman" w:hAnsi="Times New Roman" w:cs="Times New Roman"/>
        </w:rPr>
        <w:t xml:space="preserve"> Ph</w:t>
      </w:r>
      <w:r w:rsidR="009D45BF">
        <w:rPr>
          <w:rFonts w:ascii="Times New Roman" w:hAnsi="Times New Roman" w:cs="Times New Roman"/>
        </w:rPr>
        <w:t>ry</w:t>
      </w:r>
      <w:r w:rsidR="001C4107" w:rsidRPr="004710CE">
        <w:rPr>
          <w:rFonts w:ascii="Times New Roman" w:hAnsi="Times New Roman" w:cs="Times New Roman"/>
        </w:rPr>
        <w:t xml:space="preserve">gian kingdom </w:t>
      </w:r>
      <w:r w:rsidR="000B5C3C">
        <w:rPr>
          <w:rFonts w:ascii="Times New Roman" w:hAnsi="Times New Roman" w:cs="Times New Roman"/>
        </w:rPr>
        <w:t>is evidenced</w:t>
      </w:r>
      <w:r w:rsidR="0024701E" w:rsidRPr="004710CE">
        <w:rPr>
          <w:rFonts w:ascii="Times New Roman" w:hAnsi="Times New Roman" w:cs="Times New Roman"/>
        </w:rPr>
        <w:t xml:space="preserve"> by</w:t>
      </w:r>
      <w:r w:rsidR="00801E69" w:rsidRPr="004710CE">
        <w:rPr>
          <w:rFonts w:ascii="Times New Roman" w:hAnsi="Times New Roman" w:cs="Times New Roman"/>
        </w:rPr>
        <w:t xml:space="preserve"> the large number of Phryg</w:t>
      </w:r>
      <w:r w:rsidR="004032B2" w:rsidRPr="004710CE">
        <w:rPr>
          <w:rFonts w:ascii="Times New Roman" w:hAnsi="Times New Roman" w:cs="Times New Roman"/>
        </w:rPr>
        <w:t>ian fibula</w:t>
      </w:r>
      <w:r w:rsidR="009D45BF">
        <w:rPr>
          <w:rFonts w:ascii="Times New Roman" w:hAnsi="Times New Roman" w:cs="Times New Roman"/>
        </w:rPr>
        <w:t>e</w:t>
      </w:r>
      <w:r w:rsidR="008B096D" w:rsidRPr="004710CE">
        <w:rPr>
          <w:rFonts w:ascii="Times New Roman" w:hAnsi="Times New Roman" w:cs="Times New Roman"/>
        </w:rPr>
        <w:t xml:space="preserve"> found at </w:t>
      </w:r>
      <w:r w:rsidR="000B5C3C">
        <w:rPr>
          <w:rFonts w:ascii="Times New Roman" w:hAnsi="Times New Roman" w:cs="Times New Roman"/>
        </w:rPr>
        <w:t>the site</w:t>
      </w:r>
      <w:r w:rsidR="005228A8" w:rsidRPr="004710CE">
        <w:rPr>
          <w:rFonts w:ascii="Times New Roman" w:hAnsi="Times New Roman" w:cs="Times New Roman"/>
        </w:rPr>
        <w:t xml:space="preserve">. </w:t>
      </w:r>
      <w:r w:rsidR="0024701E" w:rsidRPr="004710CE">
        <w:rPr>
          <w:rFonts w:ascii="Times New Roman" w:hAnsi="Times New Roman" w:cs="Times New Roman"/>
        </w:rPr>
        <w:t>Th</w:t>
      </w:r>
      <w:r w:rsidR="00941B99" w:rsidRPr="004710CE">
        <w:rPr>
          <w:rFonts w:ascii="Times New Roman" w:hAnsi="Times New Roman" w:cs="Times New Roman"/>
        </w:rPr>
        <w:t>e</w:t>
      </w:r>
      <w:r w:rsidR="0024701E" w:rsidRPr="004710CE">
        <w:rPr>
          <w:rFonts w:ascii="Times New Roman" w:hAnsi="Times New Roman" w:cs="Times New Roman"/>
        </w:rPr>
        <w:t xml:space="preserve"> unfinished </w:t>
      </w:r>
      <w:r w:rsidR="004C5CED" w:rsidRPr="004710CE">
        <w:rPr>
          <w:rFonts w:ascii="Times New Roman" w:hAnsi="Times New Roman" w:cs="Times New Roman"/>
        </w:rPr>
        <w:t xml:space="preserve">Phrygian fibula </w:t>
      </w:r>
      <w:r w:rsidR="00A01694" w:rsidRPr="004710CE">
        <w:rPr>
          <w:rFonts w:ascii="Times New Roman" w:hAnsi="Times New Roman" w:cs="Times New Roman"/>
        </w:rPr>
        <w:t>found in</w:t>
      </w:r>
      <w:r w:rsidR="004C5CED" w:rsidRPr="004710CE">
        <w:rPr>
          <w:rFonts w:ascii="Times New Roman" w:hAnsi="Times New Roman" w:cs="Times New Roman"/>
        </w:rPr>
        <w:t xml:space="preserve"> </w:t>
      </w:r>
      <w:r w:rsidR="00E73125" w:rsidRPr="004710CE">
        <w:rPr>
          <w:rFonts w:ascii="Times New Roman" w:hAnsi="Times New Roman" w:cs="Times New Roman"/>
        </w:rPr>
        <w:t>Kaman-Kalehöyük</w:t>
      </w:r>
      <w:r w:rsidR="00941B99" w:rsidRPr="004710CE">
        <w:rPr>
          <w:rFonts w:ascii="Times New Roman" w:hAnsi="Times New Roman" w:cs="Times New Roman"/>
        </w:rPr>
        <w:t>, resembling</w:t>
      </w:r>
      <w:r w:rsidR="004C5CED" w:rsidRPr="004710CE">
        <w:rPr>
          <w:rFonts w:ascii="Times New Roman" w:hAnsi="Times New Roman" w:cs="Times New Roman"/>
        </w:rPr>
        <w:t xml:space="preserve"> Blinkenberg </w:t>
      </w:r>
      <w:r w:rsidR="000B5C3C">
        <w:rPr>
          <w:rFonts w:ascii="Times New Roman" w:hAnsi="Times New Roman" w:cs="Times New Roman"/>
        </w:rPr>
        <w:t>T</w:t>
      </w:r>
      <w:r w:rsidR="004C5CED" w:rsidRPr="004710CE">
        <w:rPr>
          <w:rFonts w:ascii="Times New Roman" w:hAnsi="Times New Roman" w:cs="Times New Roman"/>
        </w:rPr>
        <w:t xml:space="preserve">ype XII </w:t>
      </w:r>
      <w:proofErr w:type="spellStart"/>
      <w:r w:rsidR="004C5CED" w:rsidRPr="004710CE">
        <w:rPr>
          <w:rFonts w:ascii="Times New Roman" w:hAnsi="Times New Roman" w:cs="Times New Roman"/>
        </w:rPr>
        <w:t>10a</w:t>
      </w:r>
      <w:proofErr w:type="spellEnd"/>
      <w:r w:rsidR="004C5CED" w:rsidRPr="004710CE">
        <w:rPr>
          <w:rFonts w:ascii="Times New Roman" w:hAnsi="Times New Roman" w:cs="Times New Roman"/>
        </w:rPr>
        <w:t xml:space="preserve"> found in Olympia</w:t>
      </w:r>
      <w:r w:rsidR="00941B99" w:rsidRPr="004710CE">
        <w:rPr>
          <w:rFonts w:ascii="Times New Roman" w:hAnsi="Times New Roman" w:cs="Times New Roman"/>
        </w:rPr>
        <w:t>,</w:t>
      </w:r>
      <w:r w:rsidR="002009C2" w:rsidRPr="004710CE">
        <w:rPr>
          <w:rFonts w:ascii="Times New Roman" w:hAnsi="Times New Roman" w:cs="Times New Roman"/>
        </w:rPr>
        <w:t xml:space="preserve"> </w:t>
      </w:r>
      <w:r w:rsidR="0024701E" w:rsidRPr="004710CE">
        <w:rPr>
          <w:rFonts w:ascii="Times New Roman" w:hAnsi="Times New Roman" w:cs="Times New Roman"/>
        </w:rPr>
        <w:t xml:space="preserve">strongly </w:t>
      </w:r>
      <w:r w:rsidR="00E63967" w:rsidRPr="004710CE">
        <w:rPr>
          <w:rFonts w:ascii="Times New Roman" w:hAnsi="Times New Roman" w:cs="Times New Roman"/>
        </w:rPr>
        <w:t xml:space="preserve">suggests </w:t>
      </w:r>
      <w:r w:rsidR="004C5CED" w:rsidRPr="004710CE">
        <w:rPr>
          <w:rFonts w:ascii="Times New Roman" w:hAnsi="Times New Roman" w:cs="Times New Roman"/>
        </w:rPr>
        <w:t xml:space="preserve">influence </w:t>
      </w:r>
      <w:r w:rsidR="0024701E" w:rsidRPr="004710CE">
        <w:rPr>
          <w:rFonts w:ascii="Times New Roman" w:hAnsi="Times New Roman" w:cs="Times New Roman"/>
        </w:rPr>
        <w:t>from mainland Greece</w:t>
      </w:r>
      <w:r w:rsidR="001C4107" w:rsidRPr="004710CE">
        <w:rPr>
          <w:rFonts w:ascii="Times New Roman" w:hAnsi="Times New Roman" w:cs="Times New Roman"/>
        </w:rPr>
        <w:t xml:space="preserve"> in the </w:t>
      </w:r>
      <w:r w:rsidR="00763CC7" w:rsidRPr="004710CE">
        <w:rPr>
          <w:rFonts w:ascii="Times New Roman" w:hAnsi="Times New Roman" w:cs="Times New Roman"/>
        </w:rPr>
        <w:t xml:space="preserve">eighth </w:t>
      </w:r>
      <w:r w:rsidR="001C4107" w:rsidRPr="004710CE">
        <w:rPr>
          <w:rFonts w:ascii="Times New Roman" w:hAnsi="Times New Roman" w:cs="Times New Roman"/>
        </w:rPr>
        <w:t>century BC</w:t>
      </w:r>
      <w:r w:rsidR="000B5C3C">
        <w:rPr>
          <w:rFonts w:ascii="Times New Roman" w:hAnsi="Times New Roman" w:cs="Times New Roman"/>
        </w:rPr>
        <w:t xml:space="preserve"> (</w:t>
      </w:r>
      <w:r w:rsidR="005720DE" w:rsidRPr="00F231D0">
        <w:rPr>
          <w:rFonts w:ascii="Times New Roman" w:hAnsi="Times New Roman" w:cs="Times New Roman"/>
        </w:rPr>
        <w:t>see fig. 21.5</w:t>
      </w:r>
      <w:r w:rsidR="000B5C3C">
        <w:rPr>
          <w:rFonts w:ascii="Times New Roman" w:hAnsi="Times New Roman" w:cs="Times New Roman"/>
        </w:rPr>
        <w:t>)</w:t>
      </w:r>
      <w:r w:rsidR="001C4107" w:rsidRPr="004710CE">
        <w:rPr>
          <w:rFonts w:ascii="Times New Roman" w:hAnsi="Times New Roman" w:cs="Times New Roman"/>
        </w:rPr>
        <w:t>.</w:t>
      </w:r>
      <w:r w:rsidR="004C5CED" w:rsidRPr="004710CE">
        <w:rPr>
          <w:rFonts w:ascii="Times New Roman" w:hAnsi="Times New Roman" w:cs="Times New Roman"/>
        </w:rPr>
        <w:t xml:space="preserve"> </w:t>
      </w:r>
    </w:p>
    <w:p w:rsidR="00921AFA" w:rsidRPr="004710CE" w:rsidRDefault="00921AFA" w:rsidP="00183541">
      <w:pPr>
        <w:spacing w:line="360" w:lineRule="auto"/>
        <w:rPr>
          <w:rFonts w:ascii="Times New Roman" w:hAnsi="Times New Roman" w:cs="Times New Roman"/>
        </w:rPr>
      </w:pPr>
      <w:r w:rsidRPr="004710CE">
        <w:rPr>
          <w:rFonts w:ascii="Times New Roman" w:hAnsi="Times New Roman" w:cs="Times New Roman"/>
        </w:rPr>
        <w:t xml:space="preserve">An in-depth study of copper and bronze </w:t>
      </w:r>
      <w:r w:rsidR="00962F4B" w:rsidRPr="004710CE">
        <w:rPr>
          <w:rFonts w:ascii="Times New Roman" w:hAnsi="Times New Roman" w:cs="Times New Roman"/>
        </w:rPr>
        <w:t xml:space="preserve">working </w:t>
      </w:r>
      <w:r w:rsidR="000B5C3C">
        <w:rPr>
          <w:rFonts w:ascii="Times New Roman" w:hAnsi="Times New Roman" w:cs="Times New Roman"/>
        </w:rPr>
        <w:t xml:space="preserve">is needed </w:t>
      </w:r>
      <w:r w:rsidR="00962F4B" w:rsidRPr="004710CE">
        <w:rPr>
          <w:rFonts w:ascii="Times New Roman" w:hAnsi="Times New Roman" w:cs="Times New Roman"/>
        </w:rPr>
        <w:t xml:space="preserve">at Kaman-Kalehöyük, </w:t>
      </w:r>
      <w:r w:rsidR="000B5C3C">
        <w:rPr>
          <w:rFonts w:ascii="Times New Roman" w:hAnsi="Times New Roman" w:cs="Times New Roman"/>
        </w:rPr>
        <w:t>to</w:t>
      </w:r>
      <w:r w:rsidR="000B5C3C" w:rsidRPr="004710CE">
        <w:rPr>
          <w:rFonts w:ascii="Times New Roman" w:hAnsi="Times New Roman" w:cs="Times New Roman"/>
        </w:rPr>
        <w:t xml:space="preserve"> </w:t>
      </w:r>
      <w:r w:rsidRPr="004710CE">
        <w:rPr>
          <w:rFonts w:ascii="Times New Roman" w:hAnsi="Times New Roman" w:cs="Times New Roman"/>
        </w:rPr>
        <w:t>examin</w:t>
      </w:r>
      <w:r w:rsidR="000B5C3C">
        <w:rPr>
          <w:rFonts w:ascii="Times New Roman" w:hAnsi="Times New Roman" w:cs="Times New Roman"/>
        </w:rPr>
        <w:t>e</w:t>
      </w:r>
      <w:r w:rsidRPr="004710CE">
        <w:rPr>
          <w:rFonts w:ascii="Times New Roman" w:hAnsi="Times New Roman" w:cs="Times New Roman"/>
        </w:rPr>
        <w:t xml:space="preserve"> the relationship between slag, crucibles, molds, copper and bronze artifacts, and related architectural remains</w:t>
      </w:r>
      <w:r w:rsidR="000B5C3C">
        <w:rPr>
          <w:rFonts w:ascii="Times New Roman" w:hAnsi="Times New Roman" w:cs="Times New Roman"/>
        </w:rPr>
        <w:t>.</w:t>
      </w:r>
      <w:r w:rsidR="00962F4B" w:rsidRPr="004710CE">
        <w:rPr>
          <w:rFonts w:ascii="Times New Roman" w:hAnsi="Times New Roman" w:cs="Times New Roman"/>
        </w:rPr>
        <w:t xml:space="preserve"> </w:t>
      </w:r>
      <w:r w:rsidR="000B5C3C">
        <w:rPr>
          <w:rFonts w:ascii="Times New Roman" w:hAnsi="Times New Roman" w:cs="Times New Roman"/>
        </w:rPr>
        <w:t>Such study will</w:t>
      </w:r>
      <w:r w:rsidR="000B5C3C" w:rsidRPr="004710CE">
        <w:rPr>
          <w:rFonts w:ascii="Times New Roman" w:hAnsi="Times New Roman" w:cs="Times New Roman"/>
        </w:rPr>
        <w:t xml:space="preserve"> </w:t>
      </w:r>
      <w:r w:rsidR="00962F4B" w:rsidRPr="004710CE">
        <w:rPr>
          <w:rFonts w:ascii="Times New Roman" w:hAnsi="Times New Roman" w:cs="Times New Roman"/>
        </w:rPr>
        <w:t>elucidate the</w:t>
      </w:r>
      <w:r w:rsidRPr="004710CE">
        <w:rPr>
          <w:rFonts w:ascii="Times New Roman" w:hAnsi="Times New Roman" w:cs="Times New Roman"/>
        </w:rPr>
        <w:t xml:space="preserve"> </w:t>
      </w:r>
      <w:r w:rsidR="001648C1" w:rsidRPr="004710CE">
        <w:rPr>
          <w:rFonts w:ascii="Times New Roman" w:hAnsi="Times New Roman" w:cs="Times New Roman"/>
        </w:rPr>
        <w:t>contribution of this site to</w:t>
      </w:r>
      <w:r w:rsidRPr="004710CE">
        <w:rPr>
          <w:rFonts w:ascii="Times New Roman" w:hAnsi="Times New Roman" w:cs="Times New Roman"/>
        </w:rPr>
        <w:t xml:space="preserve"> the development of the metallurgical industry</w:t>
      </w:r>
      <w:r w:rsidR="00962F4B" w:rsidRPr="004710CE">
        <w:rPr>
          <w:rFonts w:ascii="Times New Roman" w:hAnsi="Times New Roman" w:cs="Times New Roman"/>
        </w:rPr>
        <w:t xml:space="preserve"> in Central Anatolia</w:t>
      </w:r>
      <w:r w:rsidRPr="004710CE">
        <w:rPr>
          <w:rFonts w:ascii="Times New Roman" w:hAnsi="Times New Roman" w:cs="Times New Roman"/>
        </w:rPr>
        <w:t xml:space="preserve"> </w:t>
      </w:r>
      <w:r w:rsidR="00962F4B" w:rsidRPr="004710CE">
        <w:rPr>
          <w:rFonts w:ascii="Times New Roman" w:hAnsi="Times New Roman" w:cs="Times New Roman"/>
        </w:rPr>
        <w:t>during the Bronze and Iron Age</w:t>
      </w:r>
      <w:r w:rsidR="000B5C3C">
        <w:rPr>
          <w:rFonts w:ascii="Times New Roman" w:hAnsi="Times New Roman" w:cs="Times New Roman"/>
        </w:rPr>
        <w:t>s</w:t>
      </w:r>
      <w:r w:rsidR="00962F4B" w:rsidRPr="004710CE">
        <w:rPr>
          <w:rFonts w:ascii="Times New Roman" w:hAnsi="Times New Roman" w:cs="Times New Roman"/>
        </w:rPr>
        <w:t xml:space="preserve">. </w:t>
      </w:r>
    </w:p>
    <w:p w:rsidR="00215EC1" w:rsidRPr="004710CE" w:rsidRDefault="00215EC1" w:rsidP="00183541">
      <w:pPr>
        <w:spacing w:line="360" w:lineRule="auto"/>
        <w:rPr>
          <w:rFonts w:ascii="Times New Roman" w:hAnsi="Times New Roman" w:cs="Times New Roman"/>
        </w:rPr>
      </w:pPr>
    </w:p>
    <w:p w:rsidR="001A1491" w:rsidRPr="004710CE" w:rsidRDefault="002D21D9" w:rsidP="00183541">
      <w:pPr>
        <w:spacing w:line="360" w:lineRule="auto"/>
        <w:rPr>
          <w:rFonts w:ascii="Times New Roman" w:hAnsi="Times New Roman" w:cs="Times New Roman"/>
        </w:rPr>
      </w:pPr>
      <w:r>
        <w:rPr>
          <w:rFonts w:ascii="Times New Roman" w:hAnsi="Times New Roman" w:cs="Times New Roman"/>
        </w:rPr>
        <w:t>[A-head]</w:t>
      </w:r>
      <w:r w:rsidR="00941B99" w:rsidRPr="004710CE">
        <w:rPr>
          <w:rFonts w:ascii="Times New Roman" w:hAnsi="Times New Roman" w:cs="Times New Roman"/>
        </w:rPr>
        <w:t>Bibliography</w:t>
      </w:r>
    </w:p>
    <w:p w:rsidR="003E6E18" w:rsidRPr="004710CE" w:rsidRDefault="002D21D9" w:rsidP="00183541">
      <w:pPr>
        <w:spacing w:line="360" w:lineRule="auto"/>
        <w:rPr>
          <w:rFonts w:ascii="Times New Roman" w:hAnsi="Times New Roman" w:cs="Times New Roman"/>
        </w:rPr>
      </w:pPr>
      <w:r>
        <w:rPr>
          <w:rFonts w:ascii="Times New Roman" w:hAnsi="Times New Roman" w:cs="Times New Roman"/>
        </w:rPr>
        <w:t>[bibliography]</w:t>
      </w:r>
    </w:p>
    <w:p w:rsidR="002D21D9" w:rsidRDefault="002D21D9" w:rsidP="00183541">
      <w:pPr>
        <w:spacing w:line="360" w:lineRule="auto"/>
        <w:rPr>
          <w:rFonts w:ascii="Times New Roman" w:hAnsi="Times New Roman" w:cs="Times New Roman"/>
        </w:rPr>
      </w:pPr>
      <w:proofErr w:type="spellStart"/>
      <w:r>
        <w:rPr>
          <w:rFonts w:ascii="Times New Roman" w:hAnsi="Times New Roman" w:cs="Times New Roman"/>
        </w:rPr>
        <w:t>Akanuma</w:t>
      </w:r>
      <w:proofErr w:type="spellEnd"/>
      <w:r w:rsidRPr="004710CE">
        <w:rPr>
          <w:rFonts w:ascii="Times New Roman" w:hAnsi="Times New Roman" w:cs="Times New Roman"/>
        </w:rPr>
        <w:t xml:space="preserve"> 2007</w:t>
      </w:r>
    </w:p>
    <w:p w:rsidR="003E6E18" w:rsidRPr="004710CE" w:rsidRDefault="003E6E18" w:rsidP="00183541">
      <w:pPr>
        <w:spacing w:line="360" w:lineRule="auto"/>
        <w:rPr>
          <w:rFonts w:ascii="Times New Roman" w:hAnsi="Times New Roman" w:cs="Times New Roman"/>
        </w:rPr>
      </w:pPr>
      <w:proofErr w:type="spellStart"/>
      <w:r w:rsidRPr="004710CE">
        <w:rPr>
          <w:rFonts w:ascii="Times New Roman" w:hAnsi="Times New Roman" w:cs="Times New Roman"/>
        </w:rPr>
        <w:t>Akanuma</w:t>
      </w:r>
      <w:proofErr w:type="spellEnd"/>
      <w:r w:rsidRPr="004710CE">
        <w:rPr>
          <w:rFonts w:ascii="Times New Roman" w:hAnsi="Times New Roman" w:cs="Times New Roman"/>
        </w:rPr>
        <w:t xml:space="preserve">, H. 2007. </w:t>
      </w:r>
      <w:r w:rsidR="00662B9F" w:rsidRPr="004710CE">
        <w:rPr>
          <w:rFonts w:ascii="Times New Roman" w:hAnsi="Times New Roman" w:cs="Times New Roman"/>
        </w:rPr>
        <w:t>“</w:t>
      </w:r>
      <w:r w:rsidRPr="004710CE">
        <w:rPr>
          <w:rFonts w:ascii="Times New Roman" w:hAnsi="Times New Roman" w:cs="Times New Roman"/>
        </w:rPr>
        <w:t xml:space="preserve">Analysis of </w:t>
      </w:r>
      <w:r w:rsidR="00997EC6" w:rsidRPr="004710CE">
        <w:rPr>
          <w:rFonts w:ascii="Times New Roman" w:hAnsi="Times New Roman" w:cs="Times New Roman"/>
        </w:rPr>
        <w:t>I</w:t>
      </w:r>
      <w:r w:rsidRPr="004710CE">
        <w:rPr>
          <w:rFonts w:ascii="Times New Roman" w:hAnsi="Times New Roman" w:cs="Times New Roman"/>
        </w:rPr>
        <w:t xml:space="preserve">ron and </w:t>
      </w:r>
      <w:r w:rsidR="00997EC6" w:rsidRPr="004710CE">
        <w:rPr>
          <w:rFonts w:ascii="Times New Roman" w:hAnsi="Times New Roman" w:cs="Times New Roman"/>
        </w:rPr>
        <w:t>C</w:t>
      </w:r>
      <w:r w:rsidRPr="004710CE">
        <w:rPr>
          <w:rFonts w:ascii="Times New Roman" w:hAnsi="Times New Roman" w:cs="Times New Roman"/>
        </w:rPr>
        <w:t xml:space="preserve">opper </w:t>
      </w:r>
      <w:r w:rsidR="00997EC6" w:rsidRPr="004710CE">
        <w:rPr>
          <w:rFonts w:ascii="Times New Roman" w:hAnsi="Times New Roman" w:cs="Times New Roman"/>
        </w:rPr>
        <w:t>P</w:t>
      </w:r>
      <w:r w:rsidRPr="004710CE">
        <w:rPr>
          <w:rFonts w:ascii="Times New Roman" w:hAnsi="Times New Roman" w:cs="Times New Roman"/>
        </w:rPr>
        <w:t xml:space="preserve">roduction </w:t>
      </w:r>
      <w:r w:rsidR="00997EC6" w:rsidRPr="004710CE">
        <w:rPr>
          <w:rFonts w:ascii="Times New Roman" w:hAnsi="Times New Roman" w:cs="Times New Roman"/>
        </w:rPr>
        <w:t>A</w:t>
      </w:r>
      <w:r w:rsidRPr="004710CE">
        <w:rPr>
          <w:rFonts w:ascii="Times New Roman" w:hAnsi="Times New Roman" w:cs="Times New Roman"/>
        </w:rPr>
        <w:t xml:space="preserve">ctivity in Central Anatolia </w:t>
      </w:r>
      <w:r w:rsidR="00997EC6" w:rsidRPr="004710CE">
        <w:rPr>
          <w:rFonts w:ascii="Times New Roman" w:hAnsi="Times New Roman" w:cs="Times New Roman"/>
        </w:rPr>
        <w:t>D</w:t>
      </w:r>
      <w:r w:rsidRPr="004710CE">
        <w:rPr>
          <w:rFonts w:ascii="Times New Roman" w:hAnsi="Times New Roman" w:cs="Times New Roman"/>
        </w:rPr>
        <w:t xml:space="preserve">uring the Assyrian Colony </w:t>
      </w:r>
      <w:r w:rsidR="00997EC6" w:rsidRPr="004710CE">
        <w:rPr>
          <w:rFonts w:ascii="Times New Roman" w:hAnsi="Times New Roman" w:cs="Times New Roman"/>
        </w:rPr>
        <w:t>P</w:t>
      </w:r>
      <w:r w:rsidRPr="004710CE">
        <w:rPr>
          <w:rFonts w:ascii="Times New Roman" w:hAnsi="Times New Roman" w:cs="Times New Roman"/>
        </w:rPr>
        <w:t>eriod</w:t>
      </w:r>
      <w:r w:rsidR="00662B9F" w:rsidRPr="004710CE">
        <w:rPr>
          <w:rFonts w:ascii="Times New Roman" w:hAnsi="Times New Roman" w:cs="Times New Roman"/>
        </w:rPr>
        <w:t>.”</w:t>
      </w:r>
      <w:r w:rsidRPr="004710CE">
        <w:rPr>
          <w:rFonts w:ascii="Times New Roman" w:hAnsi="Times New Roman" w:cs="Times New Roman"/>
          <w:i/>
          <w:iCs/>
        </w:rPr>
        <w:t xml:space="preserve"> </w:t>
      </w:r>
      <w:r w:rsidR="007E5448" w:rsidRPr="004710CE">
        <w:rPr>
          <w:rFonts w:ascii="Times New Roman" w:hAnsi="Times New Roman" w:cs="Times New Roman"/>
          <w:i/>
        </w:rPr>
        <w:t>Anatolian Archaeological Studies</w:t>
      </w:r>
      <w:r w:rsidR="00141F16" w:rsidRPr="004710CE">
        <w:rPr>
          <w:rFonts w:ascii="Times New Roman" w:hAnsi="Times New Roman" w:cs="Times New Roman"/>
          <w:i/>
          <w:iCs/>
        </w:rPr>
        <w:t xml:space="preserve"> </w:t>
      </w:r>
      <w:r w:rsidR="002D21D9">
        <w:rPr>
          <w:rFonts w:ascii="Times New Roman" w:hAnsi="Times New Roman" w:cs="Times New Roman"/>
        </w:rPr>
        <w:t>16</w:t>
      </w:r>
      <w:r w:rsidR="00662B9F" w:rsidRPr="004710CE">
        <w:rPr>
          <w:rFonts w:ascii="Times New Roman" w:hAnsi="Times New Roman" w:cs="Times New Roman"/>
        </w:rPr>
        <w:t>:</w:t>
      </w:r>
      <w:r w:rsidR="002D21D9">
        <w:rPr>
          <w:rFonts w:ascii="Times New Roman" w:hAnsi="Times New Roman" w:cs="Times New Roman"/>
        </w:rPr>
        <w:t xml:space="preserve"> </w:t>
      </w:r>
      <w:r w:rsidR="00662B9F" w:rsidRPr="004710CE">
        <w:rPr>
          <w:rFonts w:ascii="Times New Roman" w:hAnsi="Times New Roman" w:cs="Times New Roman"/>
        </w:rPr>
        <w:t>125</w:t>
      </w:r>
      <w:r w:rsidR="002D21D9">
        <w:rPr>
          <w:rFonts w:ascii="Times New Roman" w:hAnsi="Times New Roman" w:cs="Times New Roman"/>
        </w:rPr>
        <w:t>–</w:t>
      </w:r>
      <w:r w:rsidRPr="004710CE">
        <w:rPr>
          <w:rFonts w:ascii="Times New Roman" w:hAnsi="Times New Roman" w:cs="Times New Roman"/>
        </w:rPr>
        <w:t>39.</w:t>
      </w:r>
    </w:p>
    <w:p w:rsidR="003E6E18" w:rsidRPr="004710CE" w:rsidRDefault="003E6E18" w:rsidP="00183541">
      <w:pPr>
        <w:spacing w:line="360" w:lineRule="auto"/>
        <w:rPr>
          <w:rFonts w:ascii="Times New Roman" w:hAnsi="Times New Roman" w:cs="Times New Roman"/>
        </w:rPr>
      </w:pPr>
    </w:p>
    <w:p w:rsidR="00C94B21" w:rsidRDefault="00C94B21" w:rsidP="00183541">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Barjamovic</w:t>
      </w:r>
      <w:proofErr w:type="spellEnd"/>
      <w:r w:rsidRPr="004710CE">
        <w:rPr>
          <w:rFonts w:ascii="Times New Roman" w:eastAsia="Times New Roman" w:hAnsi="Times New Roman" w:cs="Times New Roman"/>
        </w:rPr>
        <w:t xml:space="preserve"> 2011</w:t>
      </w:r>
    </w:p>
    <w:p w:rsidR="003E6E18" w:rsidRPr="004710CE" w:rsidRDefault="003E6E18" w:rsidP="00183541">
      <w:pPr>
        <w:spacing w:line="360" w:lineRule="auto"/>
        <w:rPr>
          <w:rFonts w:ascii="Times New Roman" w:hAnsi="Times New Roman" w:cs="Times New Roman"/>
        </w:rPr>
      </w:pPr>
      <w:proofErr w:type="spellStart"/>
      <w:r w:rsidRPr="004710CE">
        <w:rPr>
          <w:rFonts w:ascii="Times New Roman" w:eastAsia="Times New Roman" w:hAnsi="Times New Roman" w:cs="Times New Roman"/>
        </w:rPr>
        <w:t>Barjamovic</w:t>
      </w:r>
      <w:proofErr w:type="spellEnd"/>
      <w:r w:rsidRPr="004710CE">
        <w:rPr>
          <w:rFonts w:ascii="Times New Roman" w:eastAsia="Times New Roman" w:hAnsi="Times New Roman" w:cs="Times New Roman"/>
        </w:rPr>
        <w:t xml:space="preserve">, G. 2011. </w:t>
      </w:r>
      <w:r w:rsidRPr="004710CE">
        <w:rPr>
          <w:rFonts w:ascii="Times New Roman" w:eastAsia="Times New Roman" w:hAnsi="Times New Roman" w:cs="Times New Roman"/>
          <w:i/>
          <w:iCs/>
        </w:rPr>
        <w:t>A Historical Geography of Anatolia in the Old Assyrian Colony Period</w:t>
      </w:r>
      <w:r w:rsidR="00662B9F" w:rsidRPr="004710CE">
        <w:rPr>
          <w:rFonts w:ascii="Times New Roman" w:eastAsia="Times New Roman" w:hAnsi="Times New Roman" w:cs="Times New Roman"/>
        </w:rPr>
        <w:t>.</w:t>
      </w:r>
      <w:r w:rsidR="00D35424" w:rsidRPr="004710CE">
        <w:rPr>
          <w:rFonts w:ascii="Times New Roman" w:eastAsia="Times New Roman" w:hAnsi="Times New Roman" w:cs="Times New Roman"/>
        </w:rPr>
        <w:t xml:space="preserve"> </w:t>
      </w:r>
      <w:r w:rsidR="00C94B21">
        <w:rPr>
          <w:rFonts w:ascii="Times New Roman" w:eastAsia="Times New Roman" w:hAnsi="Times New Roman" w:cs="Times New Roman"/>
        </w:rPr>
        <w:t>Carsten Niebuhr Institute of Near Eastern Studies</w:t>
      </w:r>
      <w:r w:rsidR="00662B9F" w:rsidRPr="004710CE">
        <w:rPr>
          <w:rFonts w:ascii="Times New Roman" w:eastAsia="Times New Roman" w:hAnsi="Times New Roman" w:cs="Times New Roman"/>
        </w:rPr>
        <w:t xml:space="preserve"> 38</w:t>
      </w:r>
      <w:r w:rsidRPr="004710CE">
        <w:rPr>
          <w:rFonts w:ascii="Times New Roman" w:eastAsia="Times New Roman" w:hAnsi="Times New Roman" w:cs="Times New Roman"/>
        </w:rPr>
        <w:t xml:space="preserve">. </w:t>
      </w:r>
      <w:r w:rsidR="00C94B21">
        <w:rPr>
          <w:rFonts w:ascii="Times New Roman" w:eastAsia="Times New Roman" w:hAnsi="Times New Roman" w:cs="Times New Roman"/>
        </w:rPr>
        <w:t xml:space="preserve">Copenhagen: </w:t>
      </w:r>
      <w:r w:rsidRPr="004710CE">
        <w:rPr>
          <w:rFonts w:ascii="Times New Roman" w:eastAsia="Times New Roman" w:hAnsi="Times New Roman" w:cs="Times New Roman"/>
        </w:rPr>
        <w:t xml:space="preserve">Museum </w:t>
      </w:r>
      <w:proofErr w:type="spellStart"/>
      <w:r w:rsidRPr="004710CE">
        <w:rPr>
          <w:rFonts w:ascii="Times New Roman" w:eastAsia="Times New Roman" w:hAnsi="Times New Roman" w:cs="Times New Roman"/>
        </w:rPr>
        <w:t>Tusculanum</w:t>
      </w:r>
      <w:proofErr w:type="spellEnd"/>
      <w:r w:rsidRPr="004710CE">
        <w:rPr>
          <w:rFonts w:ascii="Times New Roman" w:eastAsia="Times New Roman" w:hAnsi="Times New Roman" w:cs="Times New Roman"/>
        </w:rPr>
        <w:t xml:space="preserve"> Press.</w:t>
      </w:r>
    </w:p>
    <w:p w:rsidR="003E6E18" w:rsidRPr="004710CE" w:rsidRDefault="003E6E18" w:rsidP="00183541">
      <w:pPr>
        <w:spacing w:line="360" w:lineRule="auto"/>
        <w:rPr>
          <w:rFonts w:ascii="Times New Roman" w:hAnsi="Times New Roman" w:cs="Times New Roman"/>
        </w:rPr>
      </w:pPr>
    </w:p>
    <w:p w:rsidR="00C94B21" w:rsidRDefault="00C94B21" w:rsidP="00183541">
      <w:pPr>
        <w:spacing w:line="360" w:lineRule="auto"/>
        <w:rPr>
          <w:rFonts w:ascii="Times New Roman" w:hAnsi="Times New Roman" w:cs="Times New Roman"/>
        </w:rPr>
      </w:pPr>
      <w:r>
        <w:rPr>
          <w:rFonts w:ascii="Times New Roman" w:hAnsi="Times New Roman" w:cs="Times New Roman"/>
        </w:rPr>
        <w:t>Birmingham</w:t>
      </w:r>
      <w:r w:rsidRPr="004710CE">
        <w:rPr>
          <w:rFonts w:ascii="Times New Roman" w:hAnsi="Times New Roman" w:cs="Times New Roman"/>
        </w:rPr>
        <w:t xml:space="preserve"> 1961</w:t>
      </w:r>
    </w:p>
    <w:p w:rsidR="003E6E18" w:rsidRPr="004710CE" w:rsidRDefault="003E6E18" w:rsidP="00183541">
      <w:pPr>
        <w:spacing w:line="360" w:lineRule="auto"/>
        <w:rPr>
          <w:rFonts w:ascii="Times New Roman" w:hAnsi="Times New Roman" w:cs="Times New Roman"/>
        </w:rPr>
      </w:pPr>
      <w:r w:rsidRPr="004710CE">
        <w:rPr>
          <w:rFonts w:ascii="Times New Roman" w:hAnsi="Times New Roman" w:cs="Times New Roman"/>
        </w:rPr>
        <w:t>Birmingham, J.</w:t>
      </w:r>
      <w:r w:rsidR="00C94B21">
        <w:rPr>
          <w:rFonts w:ascii="Times New Roman" w:hAnsi="Times New Roman" w:cs="Times New Roman"/>
        </w:rPr>
        <w:t xml:space="preserve"> </w:t>
      </w:r>
      <w:r w:rsidRPr="004710CE">
        <w:rPr>
          <w:rFonts w:ascii="Times New Roman" w:hAnsi="Times New Roman" w:cs="Times New Roman"/>
        </w:rPr>
        <w:t xml:space="preserve">M. 1961. </w:t>
      </w:r>
      <w:r w:rsidR="00662B9F" w:rsidRPr="004710CE">
        <w:rPr>
          <w:rFonts w:ascii="Times New Roman" w:hAnsi="Times New Roman" w:cs="Times New Roman"/>
        </w:rPr>
        <w:t>“</w:t>
      </w:r>
      <w:r w:rsidRPr="004710CE">
        <w:rPr>
          <w:rFonts w:ascii="Times New Roman" w:hAnsi="Times New Roman" w:cs="Times New Roman"/>
        </w:rPr>
        <w:t xml:space="preserve">The Overland Route </w:t>
      </w:r>
      <w:r w:rsidR="00C94B21">
        <w:rPr>
          <w:rFonts w:ascii="Times New Roman" w:hAnsi="Times New Roman" w:cs="Times New Roman"/>
        </w:rPr>
        <w:t>a</w:t>
      </w:r>
      <w:r w:rsidRPr="004710CE">
        <w:rPr>
          <w:rFonts w:ascii="Times New Roman" w:hAnsi="Times New Roman" w:cs="Times New Roman"/>
        </w:rPr>
        <w:t>cross Anatolia in the Ei</w:t>
      </w:r>
      <w:r w:rsidR="00662B9F" w:rsidRPr="004710CE">
        <w:rPr>
          <w:rFonts w:ascii="Times New Roman" w:hAnsi="Times New Roman" w:cs="Times New Roman"/>
        </w:rPr>
        <w:t>ghth and Seventh Centuries B.C.”</w:t>
      </w:r>
      <w:r w:rsidRPr="004710CE">
        <w:rPr>
          <w:rFonts w:ascii="Times New Roman" w:hAnsi="Times New Roman" w:cs="Times New Roman"/>
        </w:rPr>
        <w:t xml:space="preserve"> </w:t>
      </w:r>
      <w:proofErr w:type="spellStart"/>
      <w:r w:rsidRPr="004710CE">
        <w:rPr>
          <w:rFonts w:ascii="Times New Roman" w:hAnsi="Times New Roman" w:cs="Times New Roman"/>
          <w:i/>
        </w:rPr>
        <w:t>AnatSt</w:t>
      </w:r>
      <w:proofErr w:type="spellEnd"/>
      <w:r w:rsidR="00662B9F" w:rsidRPr="004710CE">
        <w:rPr>
          <w:rFonts w:ascii="Times New Roman" w:hAnsi="Times New Roman" w:cs="Times New Roman"/>
        </w:rPr>
        <w:t xml:space="preserve"> 11:</w:t>
      </w:r>
      <w:r w:rsidR="00C94B21">
        <w:rPr>
          <w:rFonts w:ascii="Times New Roman" w:hAnsi="Times New Roman" w:cs="Times New Roman"/>
        </w:rPr>
        <w:t xml:space="preserve"> </w:t>
      </w:r>
      <w:r w:rsidR="00662B9F" w:rsidRPr="004710CE">
        <w:rPr>
          <w:rFonts w:ascii="Times New Roman" w:hAnsi="Times New Roman" w:cs="Times New Roman"/>
        </w:rPr>
        <w:t>185</w:t>
      </w:r>
      <w:r w:rsidR="002D21D9">
        <w:rPr>
          <w:rFonts w:ascii="Times New Roman" w:hAnsi="Times New Roman" w:cs="Times New Roman"/>
        </w:rPr>
        <w:t>–</w:t>
      </w:r>
      <w:r w:rsidRPr="004710CE">
        <w:rPr>
          <w:rFonts w:ascii="Times New Roman" w:hAnsi="Times New Roman" w:cs="Times New Roman"/>
        </w:rPr>
        <w:t>95.</w:t>
      </w:r>
    </w:p>
    <w:p w:rsidR="00141F16" w:rsidRPr="004710CE" w:rsidRDefault="00141F16" w:rsidP="00183541">
      <w:pPr>
        <w:spacing w:line="360" w:lineRule="auto"/>
        <w:rPr>
          <w:rFonts w:ascii="Times New Roman" w:hAnsi="Times New Roman" w:cs="Times New Roman"/>
        </w:rPr>
      </w:pPr>
    </w:p>
    <w:p w:rsidR="00C94B21" w:rsidRDefault="00C94B21" w:rsidP="00183541">
      <w:pPr>
        <w:spacing w:line="360" w:lineRule="auto"/>
        <w:rPr>
          <w:rFonts w:ascii="Times New Roman" w:hAnsi="Times New Roman" w:cs="Times New Roman"/>
        </w:rPr>
      </w:pPr>
      <w:r w:rsidRPr="004710CE">
        <w:rPr>
          <w:rFonts w:ascii="Times New Roman" w:hAnsi="Times New Roman" w:cs="Times New Roman"/>
        </w:rPr>
        <w:t>Blinkenberg, C. 1926</w:t>
      </w:r>
    </w:p>
    <w:p w:rsidR="003E6E18" w:rsidRPr="004710CE" w:rsidRDefault="003E6E18" w:rsidP="00183541">
      <w:pPr>
        <w:spacing w:line="360" w:lineRule="auto"/>
        <w:rPr>
          <w:rFonts w:ascii="Times New Roman" w:hAnsi="Times New Roman" w:cs="Times New Roman"/>
        </w:rPr>
      </w:pPr>
      <w:r w:rsidRPr="004710CE">
        <w:rPr>
          <w:rFonts w:ascii="Times New Roman" w:hAnsi="Times New Roman" w:cs="Times New Roman"/>
        </w:rPr>
        <w:t xml:space="preserve">Blinkenberg, C. 1926. </w:t>
      </w:r>
      <w:proofErr w:type="spellStart"/>
      <w:r w:rsidRPr="004710CE">
        <w:rPr>
          <w:rFonts w:ascii="Times New Roman" w:hAnsi="Times New Roman" w:cs="Times New Roman"/>
          <w:i/>
        </w:rPr>
        <w:t>Fibules</w:t>
      </w:r>
      <w:proofErr w:type="spellEnd"/>
      <w:r w:rsidRPr="004710CE">
        <w:rPr>
          <w:rFonts w:ascii="Times New Roman" w:hAnsi="Times New Roman" w:cs="Times New Roman"/>
          <w:i/>
        </w:rPr>
        <w:t xml:space="preserve"> </w:t>
      </w:r>
      <w:proofErr w:type="spellStart"/>
      <w:r w:rsidRPr="004710CE">
        <w:rPr>
          <w:rFonts w:ascii="Times New Roman" w:hAnsi="Times New Roman" w:cs="Times New Roman"/>
          <w:i/>
        </w:rPr>
        <w:t>Grecques</w:t>
      </w:r>
      <w:proofErr w:type="spellEnd"/>
      <w:r w:rsidRPr="004710CE">
        <w:rPr>
          <w:rFonts w:ascii="Times New Roman" w:hAnsi="Times New Roman" w:cs="Times New Roman"/>
          <w:i/>
        </w:rPr>
        <w:t xml:space="preserve"> et </w:t>
      </w:r>
      <w:proofErr w:type="spellStart"/>
      <w:r w:rsidRPr="004710CE">
        <w:rPr>
          <w:rFonts w:ascii="Times New Roman" w:hAnsi="Times New Roman" w:cs="Times New Roman"/>
          <w:i/>
        </w:rPr>
        <w:t>Orientales</w:t>
      </w:r>
      <w:proofErr w:type="spellEnd"/>
      <w:r w:rsidRPr="004710CE">
        <w:rPr>
          <w:rFonts w:ascii="Times New Roman" w:hAnsi="Times New Roman" w:cs="Times New Roman"/>
        </w:rPr>
        <w:t>, Copenhagen:</w:t>
      </w:r>
      <w:r w:rsidR="00183541">
        <w:rPr>
          <w:rFonts w:ascii="Times New Roman" w:hAnsi="Times New Roman" w:cs="Times New Roman"/>
        </w:rPr>
        <w:t xml:space="preserve"> </w:t>
      </w:r>
      <w:proofErr w:type="spellStart"/>
      <w:r w:rsidRPr="004710CE">
        <w:rPr>
          <w:rFonts w:ascii="Times New Roman" w:hAnsi="Times New Roman" w:cs="Times New Roman"/>
        </w:rPr>
        <w:t>Andr</w:t>
      </w:r>
      <w:proofErr w:type="spellEnd"/>
      <w:r w:rsidRPr="004710CE">
        <w:rPr>
          <w:rFonts w:ascii="Times New Roman" w:hAnsi="Times New Roman" w:cs="Times New Roman"/>
        </w:rPr>
        <w:t xml:space="preserve">. Fred. </w:t>
      </w:r>
      <w:proofErr w:type="spellStart"/>
      <w:r w:rsidRPr="004710CE">
        <w:rPr>
          <w:rFonts w:ascii="Times New Roman" w:hAnsi="Times New Roman" w:cs="Times New Roman"/>
        </w:rPr>
        <w:t>Høst</w:t>
      </w:r>
      <w:proofErr w:type="spellEnd"/>
      <w:r w:rsidRPr="004710CE">
        <w:rPr>
          <w:rFonts w:ascii="Times New Roman" w:hAnsi="Times New Roman" w:cs="Times New Roman"/>
        </w:rPr>
        <w:t xml:space="preserve"> &amp; Son, </w:t>
      </w:r>
      <w:proofErr w:type="spellStart"/>
      <w:r w:rsidRPr="004710CE">
        <w:rPr>
          <w:rFonts w:ascii="Times New Roman" w:hAnsi="Times New Roman" w:cs="Times New Roman"/>
        </w:rPr>
        <w:t>Kgl</w:t>
      </w:r>
      <w:proofErr w:type="spellEnd"/>
      <w:r w:rsidRPr="004710CE">
        <w:rPr>
          <w:rFonts w:ascii="Times New Roman" w:hAnsi="Times New Roman" w:cs="Times New Roman"/>
        </w:rPr>
        <w:t>. Hof-</w:t>
      </w:r>
      <w:proofErr w:type="spellStart"/>
      <w:r w:rsidRPr="004710CE">
        <w:rPr>
          <w:rFonts w:ascii="Times New Roman" w:hAnsi="Times New Roman" w:cs="Times New Roman"/>
        </w:rPr>
        <w:t>Boghandel</w:t>
      </w:r>
      <w:proofErr w:type="spellEnd"/>
      <w:r w:rsidR="00C94B21">
        <w:rPr>
          <w:rFonts w:ascii="Times New Roman" w:hAnsi="Times New Roman" w:cs="Times New Roman"/>
        </w:rPr>
        <w:t>;</w:t>
      </w:r>
      <w:r w:rsidRPr="004710CE">
        <w:rPr>
          <w:rFonts w:ascii="Times New Roman" w:hAnsi="Times New Roman" w:cs="Times New Roman"/>
        </w:rPr>
        <w:t xml:space="preserve"> </w:t>
      </w:r>
      <w:proofErr w:type="spellStart"/>
      <w:r w:rsidRPr="004710CE">
        <w:rPr>
          <w:rFonts w:ascii="Times New Roman" w:hAnsi="Times New Roman" w:cs="Times New Roman"/>
        </w:rPr>
        <w:t>Bianco</w:t>
      </w:r>
      <w:proofErr w:type="spellEnd"/>
      <w:r w:rsidRPr="004710CE">
        <w:rPr>
          <w:rFonts w:ascii="Times New Roman" w:hAnsi="Times New Roman" w:cs="Times New Roman"/>
        </w:rPr>
        <w:t xml:space="preserve"> </w:t>
      </w:r>
      <w:proofErr w:type="spellStart"/>
      <w:r w:rsidRPr="004710CE">
        <w:rPr>
          <w:rFonts w:ascii="Times New Roman" w:hAnsi="Times New Roman" w:cs="Times New Roman"/>
        </w:rPr>
        <w:t>Lunos</w:t>
      </w:r>
      <w:proofErr w:type="spellEnd"/>
      <w:r w:rsidRPr="004710CE">
        <w:rPr>
          <w:rFonts w:ascii="Times New Roman" w:hAnsi="Times New Roman" w:cs="Times New Roman"/>
        </w:rPr>
        <w:t xml:space="preserve"> </w:t>
      </w:r>
      <w:proofErr w:type="spellStart"/>
      <w:r w:rsidRPr="004710CE">
        <w:rPr>
          <w:rFonts w:ascii="Times New Roman" w:hAnsi="Times New Roman" w:cs="Times New Roman"/>
        </w:rPr>
        <w:t>Bogtrykkeri</w:t>
      </w:r>
      <w:proofErr w:type="spellEnd"/>
      <w:r w:rsidRPr="004710CE">
        <w:rPr>
          <w:rFonts w:ascii="Times New Roman" w:hAnsi="Times New Roman" w:cs="Times New Roman"/>
        </w:rPr>
        <w:t>.</w:t>
      </w:r>
    </w:p>
    <w:p w:rsidR="003E6E18" w:rsidRPr="004710CE" w:rsidRDefault="003E6E18" w:rsidP="00183541">
      <w:pPr>
        <w:spacing w:line="360" w:lineRule="auto"/>
        <w:rPr>
          <w:rFonts w:ascii="Times New Roman" w:hAnsi="Times New Roman" w:cs="Times New Roman"/>
        </w:rPr>
      </w:pPr>
    </w:p>
    <w:p w:rsidR="00C94B21" w:rsidRDefault="00C94B21" w:rsidP="00183541">
      <w:pPr>
        <w:spacing w:line="360" w:lineRule="auto"/>
        <w:rPr>
          <w:rFonts w:ascii="Times New Roman" w:hAnsi="Times New Roman" w:cs="Times New Roman"/>
        </w:rPr>
      </w:pPr>
      <w:proofErr w:type="spellStart"/>
      <w:r>
        <w:rPr>
          <w:rFonts w:ascii="Times New Roman" w:hAnsi="Times New Roman" w:cs="Times New Roman"/>
        </w:rPr>
        <w:t>Boehmer</w:t>
      </w:r>
      <w:proofErr w:type="spellEnd"/>
      <w:r w:rsidRPr="004710CE">
        <w:rPr>
          <w:rFonts w:ascii="Times New Roman" w:hAnsi="Times New Roman" w:cs="Times New Roman"/>
        </w:rPr>
        <w:t xml:space="preserve"> 1979</w:t>
      </w:r>
    </w:p>
    <w:p w:rsidR="003E6E18" w:rsidRPr="004710CE" w:rsidRDefault="003E6E18" w:rsidP="00183541">
      <w:pPr>
        <w:spacing w:line="360" w:lineRule="auto"/>
        <w:rPr>
          <w:rFonts w:ascii="Times New Roman" w:hAnsi="Times New Roman" w:cs="Times New Roman"/>
        </w:rPr>
      </w:pPr>
      <w:proofErr w:type="spellStart"/>
      <w:r w:rsidRPr="004710CE">
        <w:rPr>
          <w:rFonts w:ascii="Times New Roman" w:hAnsi="Times New Roman" w:cs="Times New Roman"/>
        </w:rPr>
        <w:t>Boehmer</w:t>
      </w:r>
      <w:proofErr w:type="spellEnd"/>
      <w:r w:rsidRPr="004710CE">
        <w:rPr>
          <w:rFonts w:ascii="Times New Roman" w:hAnsi="Times New Roman" w:cs="Times New Roman"/>
        </w:rPr>
        <w:t>, R.</w:t>
      </w:r>
      <w:r w:rsidR="009D45BF">
        <w:rPr>
          <w:rFonts w:ascii="Times New Roman" w:hAnsi="Times New Roman" w:cs="Times New Roman"/>
        </w:rPr>
        <w:t xml:space="preserve"> </w:t>
      </w:r>
      <w:r w:rsidRPr="004710CE">
        <w:rPr>
          <w:rFonts w:ascii="Times New Roman" w:hAnsi="Times New Roman" w:cs="Times New Roman"/>
        </w:rPr>
        <w:t xml:space="preserve">M. 1979. </w:t>
      </w:r>
      <w:r w:rsidRPr="004710CE">
        <w:rPr>
          <w:rFonts w:ascii="Times New Roman" w:hAnsi="Times New Roman" w:cs="Times New Roman"/>
          <w:i/>
        </w:rPr>
        <w:t xml:space="preserve">Die </w:t>
      </w:r>
      <w:proofErr w:type="spellStart"/>
      <w:r w:rsidRPr="004710CE">
        <w:rPr>
          <w:rFonts w:ascii="Times New Roman" w:hAnsi="Times New Roman" w:cs="Times New Roman"/>
          <w:i/>
        </w:rPr>
        <w:t>Kleinfunde</w:t>
      </w:r>
      <w:proofErr w:type="spellEnd"/>
      <w:r w:rsidRPr="004710CE">
        <w:rPr>
          <w:rFonts w:ascii="Times New Roman" w:hAnsi="Times New Roman" w:cs="Times New Roman"/>
          <w:i/>
        </w:rPr>
        <w:t xml:space="preserve"> </w:t>
      </w:r>
      <w:proofErr w:type="spellStart"/>
      <w:r w:rsidRPr="004710CE">
        <w:rPr>
          <w:rFonts w:ascii="Times New Roman" w:hAnsi="Times New Roman" w:cs="Times New Roman"/>
          <w:i/>
        </w:rPr>
        <w:t>aus</w:t>
      </w:r>
      <w:proofErr w:type="spellEnd"/>
      <w:r w:rsidRPr="004710CE">
        <w:rPr>
          <w:rFonts w:ascii="Times New Roman" w:hAnsi="Times New Roman" w:cs="Times New Roman"/>
          <w:i/>
        </w:rPr>
        <w:t xml:space="preserve"> </w:t>
      </w:r>
      <w:proofErr w:type="spellStart"/>
      <w:r w:rsidRPr="004710CE">
        <w:rPr>
          <w:rFonts w:ascii="Times New Roman" w:hAnsi="Times New Roman" w:cs="Times New Roman"/>
          <w:i/>
        </w:rPr>
        <w:t>der</w:t>
      </w:r>
      <w:proofErr w:type="spellEnd"/>
      <w:r w:rsidRPr="004710CE">
        <w:rPr>
          <w:rFonts w:ascii="Times New Roman" w:hAnsi="Times New Roman" w:cs="Times New Roman"/>
          <w:i/>
        </w:rPr>
        <w:t xml:space="preserve"> </w:t>
      </w:r>
      <w:proofErr w:type="spellStart"/>
      <w:r w:rsidRPr="004710CE">
        <w:rPr>
          <w:rFonts w:ascii="Times New Roman" w:hAnsi="Times New Roman" w:cs="Times New Roman"/>
          <w:i/>
        </w:rPr>
        <w:t>Unterstadt</w:t>
      </w:r>
      <w:proofErr w:type="spellEnd"/>
      <w:r w:rsidRPr="004710CE">
        <w:rPr>
          <w:rFonts w:ascii="Times New Roman" w:hAnsi="Times New Roman" w:cs="Times New Roman"/>
          <w:i/>
        </w:rPr>
        <w:t xml:space="preserve"> von </w:t>
      </w:r>
      <w:proofErr w:type="spellStart"/>
      <w:r w:rsidRPr="004710CE">
        <w:rPr>
          <w:rFonts w:ascii="Times New Roman" w:hAnsi="Times New Roman" w:cs="Times New Roman"/>
          <w:i/>
        </w:rPr>
        <w:t>Boğazköy</w:t>
      </w:r>
      <w:proofErr w:type="spellEnd"/>
      <w:r w:rsidRPr="004710CE">
        <w:rPr>
          <w:rFonts w:ascii="Times New Roman" w:hAnsi="Times New Roman" w:cs="Times New Roman"/>
        </w:rPr>
        <w:t xml:space="preserve">: </w:t>
      </w:r>
      <w:proofErr w:type="spellStart"/>
      <w:r w:rsidRPr="004710CE">
        <w:rPr>
          <w:rFonts w:ascii="Times New Roman" w:hAnsi="Times New Roman" w:cs="Times New Roman"/>
          <w:i/>
        </w:rPr>
        <w:t>Grabungskampagnen</w:t>
      </w:r>
      <w:proofErr w:type="spellEnd"/>
      <w:r w:rsidRPr="004710CE">
        <w:rPr>
          <w:rFonts w:ascii="Times New Roman" w:hAnsi="Times New Roman" w:cs="Times New Roman"/>
          <w:i/>
        </w:rPr>
        <w:t xml:space="preserve"> 1970</w:t>
      </w:r>
      <w:r w:rsidR="002D21D9">
        <w:rPr>
          <w:rFonts w:ascii="Times New Roman" w:hAnsi="Times New Roman" w:cs="Times New Roman"/>
          <w:i/>
        </w:rPr>
        <w:t>–</w:t>
      </w:r>
      <w:r w:rsidRPr="004710CE">
        <w:rPr>
          <w:rFonts w:ascii="Times New Roman" w:hAnsi="Times New Roman" w:cs="Times New Roman"/>
          <w:i/>
        </w:rPr>
        <w:t>1978</w:t>
      </w:r>
      <w:r w:rsidRPr="004710CE">
        <w:rPr>
          <w:rFonts w:ascii="Times New Roman" w:hAnsi="Times New Roman" w:cs="Times New Roman"/>
        </w:rPr>
        <w:t xml:space="preserve">. Berlin: </w:t>
      </w:r>
      <w:proofErr w:type="spellStart"/>
      <w:r w:rsidRPr="004710CE">
        <w:rPr>
          <w:rFonts w:ascii="Times New Roman" w:hAnsi="Times New Roman" w:cs="Times New Roman"/>
        </w:rPr>
        <w:t>Gebr</w:t>
      </w:r>
      <w:proofErr w:type="spellEnd"/>
      <w:r w:rsidRPr="004710CE">
        <w:rPr>
          <w:rFonts w:ascii="Times New Roman" w:hAnsi="Times New Roman" w:cs="Times New Roman"/>
        </w:rPr>
        <w:t>. Mann</w:t>
      </w:r>
      <w:r w:rsidR="00141F16" w:rsidRPr="004710CE">
        <w:rPr>
          <w:rFonts w:ascii="Times New Roman" w:hAnsi="Times New Roman" w:cs="Times New Roman"/>
        </w:rPr>
        <w:t>.</w:t>
      </w:r>
    </w:p>
    <w:p w:rsidR="003E6E18" w:rsidRPr="004710CE" w:rsidRDefault="003E6E18" w:rsidP="00183541">
      <w:pPr>
        <w:spacing w:line="360" w:lineRule="auto"/>
        <w:rPr>
          <w:rFonts w:ascii="Times New Roman" w:hAnsi="Times New Roman" w:cs="Times New Roman"/>
        </w:rPr>
      </w:pPr>
    </w:p>
    <w:p w:rsidR="00C94B21" w:rsidRDefault="00C94B21" w:rsidP="00183541">
      <w:pPr>
        <w:spacing w:line="360" w:lineRule="auto"/>
        <w:rPr>
          <w:rFonts w:ascii="Times New Roman" w:hAnsi="Times New Roman" w:cs="Times New Roman"/>
        </w:rPr>
      </w:pPr>
      <w:proofErr w:type="spellStart"/>
      <w:r w:rsidRPr="004710CE">
        <w:rPr>
          <w:rFonts w:ascii="Times New Roman" w:hAnsi="Times New Roman" w:cs="Times New Roman"/>
        </w:rPr>
        <w:t>Darbyshire</w:t>
      </w:r>
      <w:proofErr w:type="spellEnd"/>
      <w:r>
        <w:rPr>
          <w:rFonts w:ascii="Times New Roman" w:hAnsi="Times New Roman" w:cs="Times New Roman"/>
        </w:rPr>
        <w:t xml:space="preserve"> et al.</w:t>
      </w:r>
      <w:r w:rsidRPr="004710CE">
        <w:rPr>
          <w:rFonts w:ascii="Times New Roman" w:hAnsi="Times New Roman" w:cs="Times New Roman"/>
        </w:rPr>
        <w:t xml:space="preserve"> 2000</w:t>
      </w:r>
    </w:p>
    <w:p w:rsidR="00F66686" w:rsidRPr="004710CE" w:rsidRDefault="00F66686" w:rsidP="00183541">
      <w:pPr>
        <w:spacing w:line="360" w:lineRule="auto"/>
        <w:rPr>
          <w:rFonts w:ascii="Times New Roman" w:hAnsi="Times New Roman" w:cs="Times New Roman"/>
        </w:rPr>
      </w:pPr>
      <w:proofErr w:type="spellStart"/>
      <w:r w:rsidRPr="004710CE">
        <w:rPr>
          <w:rFonts w:ascii="Times New Roman" w:hAnsi="Times New Roman" w:cs="Times New Roman"/>
        </w:rPr>
        <w:t>Darbyshire</w:t>
      </w:r>
      <w:proofErr w:type="spellEnd"/>
      <w:r w:rsidR="00A84052" w:rsidRPr="004710CE">
        <w:rPr>
          <w:rFonts w:ascii="Times New Roman" w:hAnsi="Times New Roman" w:cs="Times New Roman"/>
        </w:rPr>
        <w:t xml:space="preserve">, G., </w:t>
      </w:r>
      <w:r w:rsidR="00C94B21">
        <w:rPr>
          <w:rFonts w:ascii="Times New Roman" w:hAnsi="Times New Roman" w:cs="Times New Roman"/>
        </w:rPr>
        <w:t>S. Mitchell,</w:t>
      </w:r>
      <w:r w:rsidR="00A84052" w:rsidRPr="004710CE">
        <w:rPr>
          <w:rFonts w:ascii="Times New Roman" w:hAnsi="Times New Roman" w:cs="Times New Roman"/>
        </w:rPr>
        <w:t xml:space="preserve"> </w:t>
      </w:r>
      <w:r w:rsidR="007E5448" w:rsidRPr="004710CE">
        <w:rPr>
          <w:rFonts w:ascii="Times New Roman" w:hAnsi="Times New Roman" w:cs="Times New Roman"/>
        </w:rPr>
        <w:t>and L. Vardar</w:t>
      </w:r>
      <w:r w:rsidR="00A84052" w:rsidRPr="004710CE">
        <w:rPr>
          <w:rFonts w:ascii="Times New Roman" w:hAnsi="Times New Roman" w:cs="Times New Roman"/>
        </w:rPr>
        <w:t>.</w:t>
      </w:r>
      <w:r w:rsidR="00495461" w:rsidRPr="004710CE">
        <w:rPr>
          <w:rFonts w:ascii="Times New Roman" w:hAnsi="Times New Roman" w:cs="Times New Roman"/>
        </w:rPr>
        <w:t xml:space="preserve"> </w:t>
      </w:r>
      <w:r w:rsidRPr="004710CE">
        <w:rPr>
          <w:rFonts w:ascii="Times New Roman" w:hAnsi="Times New Roman" w:cs="Times New Roman"/>
        </w:rPr>
        <w:t>2000.</w:t>
      </w:r>
      <w:r w:rsidR="00A84052" w:rsidRPr="004710CE">
        <w:rPr>
          <w:rFonts w:ascii="Times New Roman" w:hAnsi="Times New Roman" w:cs="Times New Roman"/>
        </w:rPr>
        <w:t xml:space="preserve"> </w:t>
      </w:r>
      <w:r w:rsidR="00662B9F" w:rsidRPr="004710CE">
        <w:rPr>
          <w:rFonts w:ascii="Times New Roman" w:hAnsi="Times New Roman" w:cs="Times New Roman"/>
        </w:rPr>
        <w:t>“</w:t>
      </w:r>
      <w:r w:rsidR="00A84052" w:rsidRPr="004710CE">
        <w:rPr>
          <w:rFonts w:ascii="Times New Roman" w:hAnsi="Times New Roman" w:cs="Times New Roman"/>
        </w:rPr>
        <w:t>The Galatian Settlement in Asia</w:t>
      </w:r>
      <w:r w:rsidR="00662B9F" w:rsidRPr="004710CE">
        <w:rPr>
          <w:rFonts w:ascii="Times New Roman" w:hAnsi="Times New Roman" w:cs="Times New Roman"/>
        </w:rPr>
        <w:t xml:space="preserve"> Minor.”</w:t>
      </w:r>
      <w:r w:rsidR="00A84052" w:rsidRPr="004710CE">
        <w:rPr>
          <w:rFonts w:ascii="Times New Roman" w:hAnsi="Times New Roman" w:cs="Times New Roman"/>
        </w:rPr>
        <w:t xml:space="preserve"> </w:t>
      </w:r>
      <w:proofErr w:type="spellStart"/>
      <w:r w:rsidR="00A84052" w:rsidRPr="004710CE">
        <w:rPr>
          <w:rFonts w:ascii="Times New Roman" w:hAnsi="Times New Roman" w:cs="Times New Roman"/>
          <w:i/>
        </w:rPr>
        <w:t>AnatSt</w:t>
      </w:r>
      <w:proofErr w:type="spellEnd"/>
      <w:r w:rsidR="00662B9F" w:rsidRPr="004710CE">
        <w:rPr>
          <w:rFonts w:ascii="Times New Roman" w:hAnsi="Times New Roman" w:cs="Times New Roman"/>
        </w:rPr>
        <w:t xml:space="preserve"> 50:</w:t>
      </w:r>
      <w:r w:rsidR="00C94B21">
        <w:rPr>
          <w:rFonts w:ascii="Times New Roman" w:hAnsi="Times New Roman" w:cs="Times New Roman"/>
        </w:rPr>
        <w:t xml:space="preserve"> </w:t>
      </w:r>
      <w:r w:rsidR="00A84052" w:rsidRPr="004710CE">
        <w:rPr>
          <w:rFonts w:ascii="Times New Roman" w:hAnsi="Times New Roman" w:cs="Times New Roman"/>
        </w:rPr>
        <w:t>75</w:t>
      </w:r>
      <w:r w:rsidR="002D21D9">
        <w:rPr>
          <w:rFonts w:ascii="Times New Roman" w:hAnsi="Times New Roman" w:cs="Times New Roman"/>
        </w:rPr>
        <w:t>–</w:t>
      </w:r>
      <w:r w:rsidR="00A84052" w:rsidRPr="004710CE">
        <w:rPr>
          <w:rFonts w:ascii="Times New Roman" w:hAnsi="Times New Roman" w:cs="Times New Roman"/>
        </w:rPr>
        <w:t>97.</w:t>
      </w:r>
    </w:p>
    <w:p w:rsidR="00F66686" w:rsidRPr="004710CE" w:rsidRDefault="00F66686" w:rsidP="00183541">
      <w:pPr>
        <w:spacing w:line="360" w:lineRule="auto"/>
        <w:rPr>
          <w:rFonts w:ascii="Times New Roman" w:hAnsi="Times New Roman" w:cs="Times New Roman"/>
        </w:rPr>
      </w:pPr>
    </w:p>
    <w:p w:rsidR="00183541" w:rsidRDefault="00C94B21" w:rsidP="00183541">
      <w:pPr>
        <w:widowControl w:val="0"/>
        <w:autoSpaceDE w:val="0"/>
        <w:autoSpaceDN w:val="0"/>
        <w:adjustRightInd w:val="0"/>
        <w:spacing w:line="360" w:lineRule="auto"/>
        <w:rPr>
          <w:rFonts w:ascii="Times New Roman" w:hAnsi="Times New Roman" w:cs="Times New Roman"/>
        </w:rPr>
      </w:pPr>
      <w:proofErr w:type="spellStart"/>
      <w:r>
        <w:rPr>
          <w:rFonts w:ascii="Times New Roman" w:hAnsi="Times New Roman" w:cs="Times New Roman"/>
        </w:rPr>
        <w:t>Dubin</w:t>
      </w:r>
      <w:proofErr w:type="spellEnd"/>
      <w:r w:rsidRPr="004710CE">
        <w:rPr>
          <w:rFonts w:ascii="Times New Roman" w:hAnsi="Times New Roman" w:cs="Times New Roman"/>
        </w:rPr>
        <w:t xml:space="preserve"> 2016</w:t>
      </w:r>
    </w:p>
    <w:p w:rsidR="003E6E18" w:rsidRDefault="00CA44C3" w:rsidP="00183541">
      <w:pPr>
        <w:widowControl w:val="0"/>
        <w:autoSpaceDE w:val="0"/>
        <w:autoSpaceDN w:val="0"/>
        <w:adjustRightInd w:val="0"/>
        <w:spacing w:line="360" w:lineRule="auto"/>
        <w:rPr>
          <w:rFonts w:ascii="Times New Roman" w:hAnsi="Times New Roman" w:cs="Times New Roman"/>
        </w:rPr>
      </w:pPr>
      <w:proofErr w:type="spellStart"/>
      <w:r w:rsidRPr="004710CE">
        <w:rPr>
          <w:rFonts w:ascii="Times New Roman" w:hAnsi="Times New Roman" w:cs="Times New Roman"/>
        </w:rPr>
        <w:t>Dubin</w:t>
      </w:r>
      <w:proofErr w:type="spellEnd"/>
      <w:r w:rsidRPr="004710CE">
        <w:rPr>
          <w:rFonts w:ascii="Times New Roman" w:hAnsi="Times New Roman" w:cs="Times New Roman"/>
        </w:rPr>
        <w:t>, R. 2016</w:t>
      </w:r>
      <w:r w:rsidR="003E6E18" w:rsidRPr="004710CE">
        <w:rPr>
          <w:rFonts w:ascii="Times New Roman" w:hAnsi="Times New Roman" w:cs="Times New Roman"/>
        </w:rPr>
        <w:t xml:space="preserve">. </w:t>
      </w:r>
      <w:r w:rsidR="00662B9F" w:rsidRPr="004710CE">
        <w:rPr>
          <w:rFonts w:ascii="Times New Roman" w:hAnsi="Times New Roman" w:cs="Times New Roman"/>
        </w:rPr>
        <w:t>“</w:t>
      </w:r>
      <w:r w:rsidR="003E6E18" w:rsidRPr="004710CE">
        <w:rPr>
          <w:rFonts w:ascii="Times New Roman" w:hAnsi="Times New Roman" w:cs="Times New Roman"/>
        </w:rPr>
        <w:t>Treatment of a Copper Alloy</w:t>
      </w:r>
      <w:r w:rsidR="00662B9F" w:rsidRPr="004710CE">
        <w:rPr>
          <w:rFonts w:ascii="Times New Roman" w:hAnsi="Times New Roman" w:cs="Times New Roman"/>
        </w:rPr>
        <w:t xml:space="preserve"> Container from Kaman-Kalehöyük.”</w:t>
      </w:r>
      <w:r w:rsidR="003E6E18" w:rsidRPr="004710CE">
        <w:rPr>
          <w:rFonts w:ascii="Times New Roman" w:hAnsi="Times New Roman" w:cs="Times New Roman"/>
        </w:rPr>
        <w:t xml:space="preserve"> </w:t>
      </w:r>
      <w:r w:rsidR="007E5448" w:rsidRPr="004710CE">
        <w:rPr>
          <w:rFonts w:ascii="Times New Roman" w:hAnsi="Times New Roman" w:cs="Times New Roman"/>
          <w:i/>
        </w:rPr>
        <w:t>Anatolian Archaeological Studies</w:t>
      </w:r>
      <w:r w:rsidR="00662B9F" w:rsidRPr="004710CE">
        <w:rPr>
          <w:rFonts w:ascii="Times New Roman" w:hAnsi="Times New Roman" w:cs="Times New Roman"/>
        </w:rPr>
        <w:t xml:space="preserve"> </w:t>
      </w:r>
      <w:r w:rsidR="00C94B21">
        <w:rPr>
          <w:rFonts w:ascii="Times New Roman" w:hAnsi="Times New Roman" w:cs="Times New Roman"/>
        </w:rPr>
        <w:t>19</w:t>
      </w:r>
      <w:r w:rsidR="00662B9F" w:rsidRPr="004710CE">
        <w:rPr>
          <w:rFonts w:ascii="Times New Roman" w:hAnsi="Times New Roman" w:cs="Times New Roman"/>
        </w:rPr>
        <w:t>:</w:t>
      </w:r>
      <w:r w:rsidR="00C94B21">
        <w:rPr>
          <w:rFonts w:ascii="Times New Roman" w:hAnsi="Times New Roman" w:cs="Times New Roman"/>
        </w:rPr>
        <w:t xml:space="preserve"> </w:t>
      </w:r>
      <w:r w:rsidR="00662B9F" w:rsidRPr="004710CE">
        <w:rPr>
          <w:rFonts w:ascii="Times New Roman" w:hAnsi="Times New Roman" w:cs="Times New Roman"/>
        </w:rPr>
        <w:t>175</w:t>
      </w:r>
      <w:r w:rsidR="002D21D9">
        <w:rPr>
          <w:rFonts w:ascii="Times New Roman" w:hAnsi="Times New Roman" w:cs="Times New Roman"/>
        </w:rPr>
        <w:t>–</w:t>
      </w:r>
      <w:r w:rsidR="001C75BA" w:rsidRPr="004710CE">
        <w:rPr>
          <w:rFonts w:ascii="Times New Roman" w:hAnsi="Times New Roman" w:cs="Times New Roman"/>
        </w:rPr>
        <w:t>83</w:t>
      </w:r>
      <w:r w:rsidR="003E6E18" w:rsidRPr="004710CE">
        <w:rPr>
          <w:rFonts w:ascii="Times New Roman" w:hAnsi="Times New Roman" w:cs="Times New Roman"/>
        </w:rPr>
        <w:t>.</w:t>
      </w:r>
    </w:p>
    <w:p w:rsidR="00183541" w:rsidRPr="004710CE" w:rsidRDefault="00183541" w:rsidP="00183541">
      <w:pPr>
        <w:widowControl w:val="0"/>
        <w:autoSpaceDE w:val="0"/>
        <w:autoSpaceDN w:val="0"/>
        <w:adjustRightInd w:val="0"/>
        <w:spacing w:line="360" w:lineRule="auto"/>
        <w:rPr>
          <w:rFonts w:ascii="Times New Roman" w:hAnsi="Times New Roman" w:cs="Times New Roman"/>
        </w:rPr>
      </w:pPr>
    </w:p>
    <w:p w:rsidR="00C94B21" w:rsidRDefault="00C94B21" w:rsidP="00183541">
      <w:pPr>
        <w:spacing w:line="360" w:lineRule="auto"/>
        <w:rPr>
          <w:rFonts w:ascii="Times New Roman" w:eastAsia="Times New Roman" w:hAnsi="Times New Roman" w:cs="Times New Roman"/>
          <w:bCs/>
          <w:kern w:val="36"/>
          <w:lang w:val="en-GB"/>
        </w:rPr>
      </w:pPr>
      <w:proofErr w:type="spellStart"/>
      <w:r w:rsidRPr="004710CE">
        <w:rPr>
          <w:rFonts w:ascii="Times New Roman" w:eastAsia="Times New Roman" w:hAnsi="Times New Roman" w:cs="Times New Roman"/>
          <w:bCs/>
          <w:kern w:val="36"/>
          <w:lang w:val="en-GB"/>
        </w:rPr>
        <w:t>Ebbinghaus</w:t>
      </w:r>
      <w:proofErr w:type="spellEnd"/>
      <w:r>
        <w:rPr>
          <w:rFonts w:ascii="Times New Roman" w:eastAsia="Times New Roman" w:hAnsi="Times New Roman" w:cs="Times New Roman"/>
          <w:bCs/>
          <w:kern w:val="36"/>
          <w:lang w:val="en-GB"/>
        </w:rPr>
        <w:t xml:space="preserve"> 2014</w:t>
      </w:r>
    </w:p>
    <w:p w:rsidR="00C94B21" w:rsidRDefault="00C94B21" w:rsidP="00183541">
      <w:pPr>
        <w:spacing w:line="360" w:lineRule="auto"/>
        <w:rPr>
          <w:rFonts w:ascii="Times New Roman" w:eastAsia="Times New Roman" w:hAnsi="Times New Roman" w:cs="Times New Roman"/>
          <w:bCs/>
          <w:lang w:val="en-GB"/>
        </w:rPr>
      </w:pPr>
      <w:proofErr w:type="spellStart"/>
      <w:r w:rsidRPr="004710CE">
        <w:rPr>
          <w:rFonts w:ascii="Times New Roman" w:eastAsia="Times New Roman" w:hAnsi="Times New Roman" w:cs="Times New Roman"/>
          <w:bCs/>
          <w:kern w:val="36"/>
          <w:lang w:val="en-GB"/>
        </w:rPr>
        <w:t>Ebbinghaus</w:t>
      </w:r>
      <w:proofErr w:type="spellEnd"/>
      <w:r w:rsidRPr="004710CE">
        <w:rPr>
          <w:rFonts w:ascii="Times New Roman" w:eastAsia="Times New Roman" w:hAnsi="Times New Roman" w:cs="Times New Roman"/>
          <w:bCs/>
          <w:kern w:val="36"/>
          <w:lang w:val="en-GB"/>
        </w:rPr>
        <w:t>,</w:t>
      </w:r>
      <w:r>
        <w:rPr>
          <w:rFonts w:ascii="Times New Roman" w:eastAsia="Times New Roman" w:hAnsi="Times New Roman" w:cs="Times New Roman"/>
          <w:bCs/>
          <w:kern w:val="36"/>
          <w:lang w:val="en-GB"/>
        </w:rPr>
        <w:t xml:space="preserve"> S., ed. 2014.</w:t>
      </w:r>
      <w:r w:rsidRPr="004710CE">
        <w:rPr>
          <w:rFonts w:ascii="Times New Roman" w:eastAsia="Times New Roman" w:hAnsi="Times New Roman" w:cs="Times New Roman"/>
          <w:bCs/>
          <w:kern w:val="36"/>
          <w:lang w:val="en-GB"/>
        </w:rPr>
        <w:t xml:space="preserve"> </w:t>
      </w:r>
      <w:r w:rsidRPr="004710CE">
        <w:rPr>
          <w:rFonts w:ascii="Times New Roman" w:eastAsia="Times New Roman" w:hAnsi="Times New Roman" w:cs="Times New Roman"/>
          <w:bCs/>
          <w:i/>
          <w:kern w:val="36"/>
          <w:lang w:val="en-GB"/>
        </w:rPr>
        <w:t>Ancient Bronzes through a Modern Lens: Introductory Essays on the Study of Ancient Mediterranean and Near Eastern Bronzes</w:t>
      </w:r>
      <w:r w:rsidR="00022C2D">
        <w:rPr>
          <w:rFonts w:ascii="Times New Roman" w:eastAsia="Times New Roman" w:hAnsi="Times New Roman" w:cs="Times New Roman"/>
          <w:bCs/>
          <w:lang w:val="en-GB"/>
        </w:rPr>
        <w:t>. Cambridge</w:t>
      </w:r>
      <w:r w:rsidRPr="004710CE">
        <w:rPr>
          <w:rFonts w:ascii="Times New Roman" w:eastAsia="Times New Roman" w:hAnsi="Times New Roman" w:cs="Times New Roman"/>
          <w:bCs/>
          <w:lang w:val="en-GB"/>
        </w:rPr>
        <w:t xml:space="preserve"> </w:t>
      </w:r>
      <w:r w:rsidR="00022C2D">
        <w:rPr>
          <w:rFonts w:ascii="Times New Roman" w:eastAsia="Times New Roman" w:hAnsi="Times New Roman" w:cs="Times New Roman"/>
          <w:bCs/>
          <w:lang w:val="en-GB"/>
        </w:rPr>
        <w:t>(</w:t>
      </w:r>
      <w:r w:rsidRPr="004710CE">
        <w:rPr>
          <w:rFonts w:ascii="Times New Roman" w:eastAsia="Times New Roman" w:hAnsi="Times New Roman" w:cs="Times New Roman"/>
          <w:bCs/>
          <w:lang w:val="en-GB"/>
        </w:rPr>
        <w:t>MA</w:t>
      </w:r>
      <w:r w:rsidR="00022C2D">
        <w:rPr>
          <w:rFonts w:ascii="Times New Roman" w:eastAsia="Times New Roman" w:hAnsi="Times New Roman" w:cs="Times New Roman"/>
          <w:bCs/>
          <w:lang w:val="en-GB"/>
        </w:rPr>
        <w:t>)</w:t>
      </w:r>
      <w:r w:rsidRPr="004710CE">
        <w:rPr>
          <w:rFonts w:ascii="Times New Roman" w:eastAsia="Times New Roman" w:hAnsi="Times New Roman" w:cs="Times New Roman"/>
          <w:bCs/>
          <w:lang w:val="en-GB"/>
        </w:rPr>
        <w:t xml:space="preserve">: Harvard Art Museums. </w:t>
      </w:r>
    </w:p>
    <w:p w:rsidR="00C94B21" w:rsidRDefault="00C94B21" w:rsidP="00183541">
      <w:pPr>
        <w:spacing w:line="360" w:lineRule="auto"/>
        <w:rPr>
          <w:rFonts w:ascii="Times New Roman" w:eastAsia="Times New Roman" w:hAnsi="Times New Roman" w:cs="Times New Roman"/>
          <w:bCs/>
          <w:lang w:val="en-GB"/>
        </w:rPr>
      </w:pPr>
    </w:p>
    <w:p w:rsidR="00C94B21" w:rsidRDefault="00C94B21" w:rsidP="00183541">
      <w:pPr>
        <w:spacing w:line="360" w:lineRule="auto"/>
        <w:rPr>
          <w:rFonts w:ascii="Times New Roman" w:hAnsi="Times New Roman" w:cs="Times New Roman"/>
        </w:rPr>
      </w:pPr>
      <w:r>
        <w:rPr>
          <w:rFonts w:ascii="Times New Roman" w:hAnsi="Times New Roman" w:cs="Times New Roman"/>
        </w:rPr>
        <w:t>Eremin</w:t>
      </w:r>
      <w:r w:rsidRPr="004710CE">
        <w:rPr>
          <w:rFonts w:ascii="Times New Roman" w:hAnsi="Times New Roman" w:cs="Times New Roman"/>
        </w:rPr>
        <w:t xml:space="preserve"> 2014</w:t>
      </w:r>
    </w:p>
    <w:p w:rsidR="003E6E18" w:rsidRPr="004710CE" w:rsidRDefault="003E6E18" w:rsidP="00183541">
      <w:pPr>
        <w:spacing w:line="360" w:lineRule="auto"/>
        <w:rPr>
          <w:rFonts w:ascii="Times New Roman" w:eastAsia="Times New Roman" w:hAnsi="Times New Roman" w:cs="Times New Roman"/>
          <w:bCs/>
          <w:lang w:val="en-GB"/>
        </w:rPr>
      </w:pPr>
      <w:r w:rsidRPr="004710CE">
        <w:rPr>
          <w:rFonts w:ascii="Times New Roman" w:hAnsi="Times New Roman" w:cs="Times New Roman"/>
        </w:rPr>
        <w:t xml:space="preserve">Eremin, K. 2014. </w:t>
      </w:r>
      <w:r w:rsidR="00662B9F" w:rsidRPr="004710CE">
        <w:rPr>
          <w:rFonts w:ascii="Times New Roman" w:hAnsi="Times New Roman" w:cs="Times New Roman"/>
        </w:rPr>
        <w:t>“</w:t>
      </w:r>
      <w:r w:rsidRPr="004710CE">
        <w:rPr>
          <w:rFonts w:ascii="Times New Roman" w:hAnsi="Times New Roman" w:cs="Times New Roman"/>
        </w:rPr>
        <w:t>Analytical Approaches to Ancient Bronzes</w:t>
      </w:r>
      <w:r w:rsidR="00662B9F" w:rsidRPr="004710CE">
        <w:rPr>
          <w:rFonts w:ascii="Times New Roman" w:hAnsi="Times New Roman" w:cs="Times New Roman"/>
        </w:rPr>
        <w:t>.” I</w:t>
      </w:r>
      <w:r w:rsidRPr="004710CE">
        <w:rPr>
          <w:rFonts w:ascii="Times New Roman" w:hAnsi="Times New Roman" w:cs="Times New Roman"/>
        </w:rPr>
        <w:t xml:space="preserve">n </w:t>
      </w:r>
      <w:proofErr w:type="spellStart"/>
      <w:r w:rsidR="00662B9F" w:rsidRPr="004710CE">
        <w:rPr>
          <w:rFonts w:ascii="Times New Roman" w:eastAsia="Times New Roman" w:hAnsi="Times New Roman" w:cs="Times New Roman"/>
          <w:bCs/>
          <w:kern w:val="36"/>
          <w:lang w:val="en-GB"/>
        </w:rPr>
        <w:t>Ebbinghaus</w:t>
      </w:r>
      <w:proofErr w:type="spellEnd"/>
      <w:r w:rsidR="00FA293E">
        <w:rPr>
          <w:rFonts w:ascii="Times New Roman" w:eastAsia="Times New Roman" w:hAnsi="Times New Roman" w:cs="Times New Roman"/>
          <w:bCs/>
          <w:kern w:val="36"/>
          <w:lang w:val="en-GB"/>
        </w:rPr>
        <w:t xml:space="preserve"> 2014</w:t>
      </w:r>
      <w:r w:rsidR="00662B9F" w:rsidRPr="004710CE">
        <w:rPr>
          <w:rFonts w:ascii="Times New Roman" w:eastAsia="Times New Roman" w:hAnsi="Times New Roman" w:cs="Times New Roman"/>
          <w:bCs/>
          <w:kern w:val="36"/>
          <w:lang w:val="en-GB"/>
        </w:rPr>
        <w:t>, 65</w:t>
      </w:r>
      <w:r w:rsidR="002D21D9">
        <w:rPr>
          <w:rFonts w:ascii="Times New Roman" w:eastAsia="Times New Roman" w:hAnsi="Times New Roman" w:cs="Times New Roman"/>
          <w:bCs/>
          <w:kern w:val="36"/>
          <w:lang w:val="en-GB"/>
        </w:rPr>
        <w:t>–</w:t>
      </w:r>
      <w:r w:rsidR="00662B9F" w:rsidRPr="004710CE">
        <w:rPr>
          <w:rFonts w:ascii="Times New Roman" w:eastAsia="Times New Roman" w:hAnsi="Times New Roman" w:cs="Times New Roman"/>
          <w:bCs/>
          <w:kern w:val="36"/>
          <w:lang w:val="en-GB"/>
        </w:rPr>
        <w:t xml:space="preserve">92. </w:t>
      </w:r>
    </w:p>
    <w:p w:rsidR="003E6E18" w:rsidRPr="004710CE" w:rsidRDefault="003E6E18" w:rsidP="00183541">
      <w:pPr>
        <w:spacing w:line="360" w:lineRule="auto"/>
        <w:rPr>
          <w:rFonts w:ascii="Times New Roman" w:hAnsi="Times New Roman" w:cs="Times New Roman"/>
        </w:rPr>
      </w:pPr>
    </w:p>
    <w:p w:rsidR="00C94B21" w:rsidRDefault="00C94B21" w:rsidP="00183541">
      <w:pPr>
        <w:widowControl w:val="0"/>
        <w:autoSpaceDE w:val="0"/>
        <w:autoSpaceDN w:val="0"/>
        <w:adjustRightInd w:val="0"/>
        <w:spacing w:line="360" w:lineRule="auto"/>
        <w:rPr>
          <w:rFonts w:ascii="Times New Roman" w:hAnsi="Times New Roman" w:cs="Times New Roman"/>
        </w:rPr>
      </w:pPr>
      <w:proofErr w:type="spellStart"/>
      <w:r w:rsidRPr="004710CE">
        <w:rPr>
          <w:rFonts w:ascii="Times New Roman" w:hAnsi="Times New Roman" w:cs="Times New Roman"/>
        </w:rPr>
        <w:t>Ergürer</w:t>
      </w:r>
      <w:proofErr w:type="spellEnd"/>
      <w:r w:rsidRPr="004710CE">
        <w:rPr>
          <w:rFonts w:ascii="Times New Roman" w:hAnsi="Times New Roman" w:cs="Times New Roman"/>
        </w:rPr>
        <w:t xml:space="preserve"> 2010</w:t>
      </w:r>
    </w:p>
    <w:p w:rsidR="006E0C6D" w:rsidRDefault="004E5A9A" w:rsidP="00183541">
      <w:pPr>
        <w:widowControl w:val="0"/>
        <w:autoSpaceDE w:val="0"/>
        <w:autoSpaceDN w:val="0"/>
        <w:adjustRightInd w:val="0"/>
        <w:spacing w:line="360" w:lineRule="auto"/>
        <w:rPr>
          <w:rFonts w:ascii="Times New Roman" w:hAnsi="Times New Roman" w:cs="Times New Roman"/>
          <w:iCs/>
          <w:color w:val="1A1718"/>
        </w:rPr>
      </w:pPr>
      <w:proofErr w:type="spellStart"/>
      <w:r w:rsidRPr="004710CE">
        <w:rPr>
          <w:rFonts w:ascii="Times New Roman" w:hAnsi="Times New Roman" w:cs="Times New Roman"/>
        </w:rPr>
        <w:lastRenderedPageBreak/>
        <w:t>Ergürer</w:t>
      </w:r>
      <w:proofErr w:type="spellEnd"/>
      <w:r w:rsidRPr="004710CE">
        <w:rPr>
          <w:rFonts w:ascii="Times New Roman" w:hAnsi="Times New Roman" w:cs="Times New Roman"/>
        </w:rPr>
        <w:t>, H</w:t>
      </w:r>
      <w:r w:rsidR="006E0C6D" w:rsidRPr="004710CE">
        <w:rPr>
          <w:rFonts w:ascii="Times New Roman" w:hAnsi="Times New Roman" w:cs="Times New Roman"/>
        </w:rPr>
        <w:t xml:space="preserve">. 2010. </w:t>
      </w:r>
      <w:r w:rsidR="00D25E50" w:rsidRPr="004710CE">
        <w:rPr>
          <w:rFonts w:ascii="Times New Roman" w:hAnsi="Times New Roman" w:cs="Times New Roman"/>
        </w:rPr>
        <w:t>“</w:t>
      </w:r>
      <w:r w:rsidR="006E0C6D" w:rsidRPr="004710CE">
        <w:rPr>
          <w:rFonts w:ascii="Times New Roman" w:hAnsi="Times New Roman" w:cs="Times New Roman"/>
          <w:bCs/>
          <w:color w:val="1A1718"/>
        </w:rPr>
        <w:t xml:space="preserve">Urartu </w:t>
      </w:r>
      <w:proofErr w:type="spellStart"/>
      <w:r w:rsidR="006E0C6D" w:rsidRPr="004710CE">
        <w:rPr>
          <w:rFonts w:ascii="Times New Roman" w:hAnsi="Times New Roman" w:cs="Times New Roman"/>
          <w:bCs/>
          <w:color w:val="1A1718"/>
        </w:rPr>
        <w:t>Kemerleri</w:t>
      </w:r>
      <w:proofErr w:type="spellEnd"/>
      <w:r w:rsidR="006E0C6D" w:rsidRPr="004710CE">
        <w:rPr>
          <w:rFonts w:ascii="Times New Roman" w:hAnsi="Times New Roman" w:cs="Times New Roman"/>
          <w:bCs/>
          <w:color w:val="1A1718"/>
        </w:rPr>
        <w:t xml:space="preserve"> </w:t>
      </w:r>
      <w:proofErr w:type="spellStart"/>
      <w:r w:rsidR="006E0C6D" w:rsidRPr="004710CE">
        <w:rPr>
          <w:rFonts w:ascii="Times New Roman" w:hAnsi="Times New Roman" w:cs="Times New Roman"/>
          <w:bCs/>
          <w:color w:val="1A1718"/>
        </w:rPr>
        <w:t>Üzerindeki</w:t>
      </w:r>
      <w:proofErr w:type="spellEnd"/>
      <w:r w:rsidR="006E0C6D" w:rsidRPr="004710CE">
        <w:rPr>
          <w:rFonts w:ascii="Times New Roman" w:hAnsi="Times New Roman" w:cs="Times New Roman"/>
          <w:bCs/>
          <w:color w:val="1A1718"/>
        </w:rPr>
        <w:t xml:space="preserve"> </w:t>
      </w:r>
      <w:proofErr w:type="spellStart"/>
      <w:r w:rsidR="006E0C6D" w:rsidRPr="004710CE">
        <w:rPr>
          <w:rFonts w:ascii="Times New Roman" w:hAnsi="Times New Roman" w:cs="Times New Roman"/>
          <w:bCs/>
          <w:color w:val="1A1718"/>
        </w:rPr>
        <w:t>İnsan</w:t>
      </w:r>
      <w:proofErr w:type="spellEnd"/>
      <w:r w:rsidR="006E0C6D" w:rsidRPr="004710CE">
        <w:rPr>
          <w:rFonts w:ascii="Times New Roman" w:hAnsi="Times New Roman" w:cs="Times New Roman"/>
          <w:bCs/>
          <w:color w:val="1A1718"/>
        </w:rPr>
        <w:t xml:space="preserve"> </w:t>
      </w:r>
      <w:proofErr w:type="spellStart"/>
      <w:r w:rsidR="006E0C6D" w:rsidRPr="004710CE">
        <w:rPr>
          <w:rFonts w:ascii="Times New Roman" w:hAnsi="Times New Roman" w:cs="Times New Roman"/>
          <w:bCs/>
          <w:color w:val="1A1718"/>
        </w:rPr>
        <w:t>Tasvirleri</w:t>
      </w:r>
      <w:proofErr w:type="spellEnd"/>
      <w:r w:rsidR="006E0C6D" w:rsidRPr="004710CE">
        <w:rPr>
          <w:rFonts w:ascii="Times New Roman" w:hAnsi="Times New Roman" w:cs="Times New Roman"/>
          <w:bCs/>
          <w:color w:val="1A1718"/>
        </w:rPr>
        <w:t xml:space="preserve"> (</w:t>
      </w:r>
      <w:r w:rsidR="00C94B21">
        <w:rPr>
          <w:rFonts w:ascii="Times New Roman" w:hAnsi="Times New Roman" w:cs="Times New Roman"/>
          <w:bCs/>
          <w:color w:val="030404"/>
        </w:rPr>
        <w:t>Portrayal</w:t>
      </w:r>
      <w:r w:rsidR="006E0C6D" w:rsidRPr="004710CE">
        <w:rPr>
          <w:rFonts w:ascii="Times New Roman" w:hAnsi="Times New Roman" w:cs="Times New Roman"/>
          <w:bCs/>
          <w:color w:val="030404"/>
        </w:rPr>
        <w:t>s of</w:t>
      </w:r>
      <w:r w:rsidR="00C94B21">
        <w:rPr>
          <w:rFonts w:ascii="Times New Roman" w:hAnsi="Times New Roman" w:cs="Times New Roman"/>
          <w:bCs/>
          <w:color w:val="030404"/>
        </w:rPr>
        <w:t xml:space="preserve"> Humans on t</w:t>
      </w:r>
      <w:r w:rsidR="00D25E50" w:rsidRPr="004710CE">
        <w:rPr>
          <w:rFonts w:ascii="Times New Roman" w:hAnsi="Times New Roman" w:cs="Times New Roman"/>
          <w:bCs/>
          <w:color w:val="030404"/>
        </w:rPr>
        <w:t>he Belts of Urartu).”</w:t>
      </w:r>
      <w:r w:rsidR="006E0C6D" w:rsidRPr="004710CE">
        <w:rPr>
          <w:rFonts w:ascii="Times New Roman" w:hAnsi="Times New Roman" w:cs="Times New Roman"/>
          <w:bCs/>
          <w:color w:val="030404"/>
        </w:rPr>
        <w:t xml:space="preserve"> </w:t>
      </w:r>
      <w:r w:rsidR="006E0C6D" w:rsidRPr="004710CE">
        <w:rPr>
          <w:rFonts w:ascii="Times New Roman" w:hAnsi="Times New Roman" w:cs="Times New Roman"/>
          <w:i/>
          <w:iCs/>
          <w:color w:val="1A1718"/>
        </w:rPr>
        <w:t xml:space="preserve">Atatürk </w:t>
      </w:r>
      <w:proofErr w:type="spellStart"/>
      <w:r w:rsidR="006E0C6D" w:rsidRPr="004710CE">
        <w:rPr>
          <w:rFonts w:ascii="Times New Roman" w:hAnsi="Times New Roman" w:cs="Times New Roman"/>
          <w:i/>
          <w:iCs/>
          <w:color w:val="1A1718"/>
        </w:rPr>
        <w:t>Üniversitesi</w:t>
      </w:r>
      <w:proofErr w:type="spellEnd"/>
      <w:r w:rsidR="006E0C6D" w:rsidRPr="004710CE">
        <w:rPr>
          <w:rFonts w:ascii="Times New Roman" w:hAnsi="Times New Roman" w:cs="Times New Roman"/>
          <w:i/>
          <w:iCs/>
          <w:color w:val="1A1718"/>
        </w:rPr>
        <w:t xml:space="preserve"> </w:t>
      </w:r>
      <w:proofErr w:type="spellStart"/>
      <w:r w:rsidR="006E0C6D" w:rsidRPr="004710CE">
        <w:rPr>
          <w:rFonts w:ascii="Times New Roman" w:hAnsi="Times New Roman" w:cs="Times New Roman"/>
          <w:i/>
          <w:iCs/>
          <w:color w:val="1A1718"/>
        </w:rPr>
        <w:t>Sosyal</w:t>
      </w:r>
      <w:proofErr w:type="spellEnd"/>
      <w:r w:rsidR="006E0C6D" w:rsidRPr="004710CE">
        <w:rPr>
          <w:rFonts w:ascii="Times New Roman" w:hAnsi="Times New Roman" w:cs="Times New Roman"/>
          <w:i/>
          <w:iCs/>
          <w:color w:val="1A1718"/>
        </w:rPr>
        <w:t xml:space="preserve"> </w:t>
      </w:r>
      <w:proofErr w:type="spellStart"/>
      <w:r w:rsidR="006E0C6D" w:rsidRPr="004710CE">
        <w:rPr>
          <w:rFonts w:ascii="Times New Roman" w:hAnsi="Times New Roman" w:cs="Times New Roman"/>
          <w:i/>
          <w:iCs/>
          <w:color w:val="1A1718"/>
        </w:rPr>
        <w:t>Bilimler</w:t>
      </w:r>
      <w:proofErr w:type="spellEnd"/>
      <w:r w:rsidR="006E0C6D" w:rsidRPr="004710CE">
        <w:rPr>
          <w:rFonts w:ascii="Times New Roman" w:hAnsi="Times New Roman" w:cs="Times New Roman"/>
          <w:i/>
          <w:iCs/>
          <w:color w:val="1A1718"/>
        </w:rPr>
        <w:t xml:space="preserve"> </w:t>
      </w:r>
      <w:proofErr w:type="spellStart"/>
      <w:r w:rsidR="006E0C6D" w:rsidRPr="004710CE">
        <w:rPr>
          <w:rFonts w:ascii="Times New Roman" w:hAnsi="Times New Roman" w:cs="Times New Roman"/>
          <w:i/>
          <w:iCs/>
          <w:color w:val="1A1718"/>
        </w:rPr>
        <w:t>Enstitüsü</w:t>
      </w:r>
      <w:proofErr w:type="spellEnd"/>
      <w:r w:rsidR="006E0C6D" w:rsidRPr="004710CE">
        <w:rPr>
          <w:rFonts w:ascii="Times New Roman" w:hAnsi="Times New Roman" w:cs="Times New Roman"/>
          <w:i/>
          <w:iCs/>
          <w:color w:val="1A1718"/>
        </w:rPr>
        <w:t xml:space="preserve"> </w:t>
      </w:r>
      <w:proofErr w:type="spellStart"/>
      <w:r w:rsidR="006E0C6D" w:rsidRPr="004710CE">
        <w:rPr>
          <w:rFonts w:ascii="Times New Roman" w:hAnsi="Times New Roman" w:cs="Times New Roman"/>
          <w:i/>
          <w:iCs/>
          <w:color w:val="1A1718"/>
        </w:rPr>
        <w:t>Dergisi</w:t>
      </w:r>
      <w:proofErr w:type="spellEnd"/>
      <w:r w:rsidR="00662B9F" w:rsidRPr="004710CE">
        <w:rPr>
          <w:rFonts w:ascii="Times New Roman" w:hAnsi="Times New Roman" w:cs="Times New Roman"/>
          <w:i/>
          <w:iCs/>
          <w:color w:val="1A1718"/>
        </w:rPr>
        <w:t xml:space="preserve"> </w:t>
      </w:r>
      <w:r w:rsidR="00C94B21">
        <w:rPr>
          <w:rFonts w:ascii="Times New Roman" w:hAnsi="Times New Roman" w:cs="Times New Roman"/>
          <w:iCs/>
          <w:color w:val="1A1718"/>
        </w:rPr>
        <w:t>14.2</w:t>
      </w:r>
      <w:r w:rsidR="00662B9F" w:rsidRPr="004710CE">
        <w:rPr>
          <w:rFonts w:ascii="Times New Roman" w:hAnsi="Times New Roman" w:cs="Times New Roman"/>
          <w:iCs/>
          <w:color w:val="1A1718"/>
        </w:rPr>
        <w:t>:</w:t>
      </w:r>
      <w:r w:rsidR="00C94B21">
        <w:rPr>
          <w:rFonts w:ascii="Times New Roman" w:hAnsi="Times New Roman" w:cs="Times New Roman"/>
          <w:iCs/>
          <w:color w:val="1A1718"/>
        </w:rPr>
        <w:t xml:space="preserve"> </w:t>
      </w:r>
      <w:r w:rsidR="006E0C6D" w:rsidRPr="004710CE">
        <w:rPr>
          <w:rFonts w:ascii="Times New Roman" w:hAnsi="Times New Roman" w:cs="Times New Roman"/>
          <w:iCs/>
          <w:color w:val="1A1718"/>
        </w:rPr>
        <w:t>1</w:t>
      </w:r>
      <w:r w:rsidR="002D21D9">
        <w:rPr>
          <w:rFonts w:ascii="Times New Roman" w:hAnsi="Times New Roman" w:cs="Times New Roman"/>
          <w:iCs/>
          <w:color w:val="1A1718"/>
        </w:rPr>
        <w:t>–</w:t>
      </w:r>
      <w:r w:rsidR="006E0C6D" w:rsidRPr="004710CE">
        <w:rPr>
          <w:rFonts w:ascii="Times New Roman" w:hAnsi="Times New Roman" w:cs="Times New Roman"/>
          <w:iCs/>
          <w:color w:val="1A1718"/>
        </w:rPr>
        <w:t>22.</w:t>
      </w:r>
    </w:p>
    <w:p w:rsidR="00183541" w:rsidRPr="004710CE" w:rsidRDefault="00183541" w:rsidP="00183541">
      <w:pPr>
        <w:widowControl w:val="0"/>
        <w:autoSpaceDE w:val="0"/>
        <w:autoSpaceDN w:val="0"/>
        <w:adjustRightInd w:val="0"/>
        <w:spacing w:line="360" w:lineRule="auto"/>
        <w:rPr>
          <w:rFonts w:ascii="Times New Roman" w:hAnsi="Times New Roman" w:cs="Times New Roman"/>
        </w:rPr>
      </w:pPr>
    </w:p>
    <w:p w:rsidR="00C94B21" w:rsidRDefault="00C94B21" w:rsidP="00183541">
      <w:pPr>
        <w:spacing w:line="360" w:lineRule="auto"/>
        <w:rPr>
          <w:rFonts w:ascii="Times New Roman" w:hAnsi="Times New Roman" w:cs="Times New Roman"/>
        </w:rPr>
      </w:pPr>
      <w:r>
        <w:rPr>
          <w:rFonts w:ascii="Times New Roman" w:hAnsi="Times New Roman" w:cs="Times New Roman"/>
        </w:rPr>
        <w:t>French</w:t>
      </w:r>
      <w:r w:rsidRPr="004710CE">
        <w:rPr>
          <w:rFonts w:ascii="Times New Roman" w:hAnsi="Times New Roman" w:cs="Times New Roman"/>
        </w:rPr>
        <w:t xml:space="preserve"> 1998</w:t>
      </w:r>
    </w:p>
    <w:p w:rsidR="003E6E18" w:rsidRPr="004710CE" w:rsidRDefault="004B5EB4" w:rsidP="00183541">
      <w:pPr>
        <w:spacing w:line="360" w:lineRule="auto"/>
        <w:rPr>
          <w:rFonts w:ascii="Times New Roman" w:hAnsi="Times New Roman" w:cs="Times New Roman"/>
        </w:rPr>
      </w:pPr>
      <w:r w:rsidRPr="004710CE">
        <w:rPr>
          <w:rFonts w:ascii="Times New Roman" w:hAnsi="Times New Roman" w:cs="Times New Roman"/>
        </w:rPr>
        <w:t>French, D. 1998. “Pre-</w:t>
      </w:r>
      <w:r w:rsidR="009D45BF">
        <w:rPr>
          <w:rFonts w:ascii="Times New Roman" w:hAnsi="Times New Roman" w:cs="Times New Roman"/>
        </w:rPr>
        <w:t xml:space="preserve"> </w:t>
      </w:r>
      <w:r w:rsidR="003E6E18" w:rsidRPr="004710CE">
        <w:rPr>
          <w:rFonts w:ascii="Times New Roman" w:hAnsi="Times New Roman" w:cs="Times New Roman"/>
        </w:rPr>
        <w:t xml:space="preserve">and </w:t>
      </w:r>
      <w:r w:rsidR="00C94B21">
        <w:rPr>
          <w:rFonts w:ascii="Times New Roman" w:hAnsi="Times New Roman" w:cs="Times New Roman"/>
        </w:rPr>
        <w:t>Early-Roman Roads of Asia Minor:</w:t>
      </w:r>
      <w:r w:rsidR="003E6E18" w:rsidRPr="004710CE">
        <w:rPr>
          <w:rFonts w:ascii="Times New Roman" w:hAnsi="Times New Roman" w:cs="Times New Roman"/>
        </w:rPr>
        <w:t xml:space="preserve"> The Persian Royal Road.</w:t>
      </w:r>
      <w:r w:rsidRPr="004710CE">
        <w:rPr>
          <w:rFonts w:ascii="Times New Roman" w:hAnsi="Times New Roman" w:cs="Times New Roman"/>
        </w:rPr>
        <w:t>”</w:t>
      </w:r>
      <w:r w:rsidR="003E6E18" w:rsidRPr="004710CE">
        <w:rPr>
          <w:rFonts w:ascii="Times New Roman" w:hAnsi="Times New Roman" w:cs="Times New Roman"/>
        </w:rPr>
        <w:t xml:space="preserve"> </w:t>
      </w:r>
      <w:r w:rsidR="003E6E18" w:rsidRPr="004710CE">
        <w:rPr>
          <w:rFonts w:ascii="Times New Roman" w:hAnsi="Times New Roman" w:cs="Times New Roman"/>
          <w:i/>
        </w:rPr>
        <w:t>Iran</w:t>
      </w:r>
      <w:r w:rsidRPr="004710CE">
        <w:rPr>
          <w:rFonts w:ascii="Times New Roman" w:hAnsi="Times New Roman" w:cs="Times New Roman"/>
        </w:rPr>
        <w:t xml:space="preserve"> 36:</w:t>
      </w:r>
      <w:r w:rsidR="00C94B21">
        <w:rPr>
          <w:rFonts w:ascii="Times New Roman" w:hAnsi="Times New Roman" w:cs="Times New Roman"/>
        </w:rPr>
        <w:t xml:space="preserve"> </w:t>
      </w:r>
      <w:r w:rsidR="003E6E18" w:rsidRPr="004710CE">
        <w:rPr>
          <w:rFonts w:ascii="Times New Roman" w:hAnsi="Times New Roman" w:cs="Times New Roman"/>
        </w:rPr>
        <w:t>15</w:t>
      </w:r>
      <w:r w:rsidR="002D21D9">
        <w:rPr>
          <w:rFonts w:ascii="Times New Roman" w:hAnsi="Times New Roman" w:cs="Times New Roman"/>
        </w:rPr>
        <w:t>–</w:t>
      </w:r>
      <w:r w:rsidR="003E6E18" w:rsidRPr="004710CE">
        <w:rPr>
          <w:rFonts w:ascii="Times New Roman" w:hAnsi="Times New Roman" w:cs="Times New Roman"/>
        </w:rPr>
        <w:t>43.</w:t>
      </w:r>
    </w:p>
    <w:p w:rsidR="003E6E18" w:rsidRPr="004710CE" w:rsidRDefault="003E6E18" w:rsidP="00183541">
      <w:pPr>
        <w:spacing w:line="360" w:lineRule="auto"/>
        <w:rPr>
          <w:rFonts w:ascii="Times New Roman" w:hAnsi="Times New Roman" w:cs="Times New Roman"/>
        </w:rPr>
      </w:pPr>
    </w:p>
    <w:p w:rsidR="00C94B21" w:rsidRDefault="00C94B21" w:rsidP="00183541">
      <w:pPr>
        <w:spacing w:line="360" w:lineRule="auto"/>
        <w:rPr>
          <w:rFonts w:ascii="Times New Roman" w:hAnsi="Times New Roman" w:cs="Times New Roman"/>
        </w:rPr>
      </w:pPr>
      <w:proofErr w:type="spellStart"/>
      <w:r w:rsidRPr="004710CE">
        <w:rPr>
          <w:rFonts w:ascii="Times New Roman" w:hAnsi="Times New Roman" w:cs="Times New Roman"/>
        </w:rPr>
        <w:t>Harl</w:t>
      </w:r>
      <w:proofErr w:type="spellEnd"/>
      <w:r w:rsidRPr="004710CE">
        <w:rPr>
          <w:rFonts w:ascii="Times New Roman" w:hAnsi="Times New Roman" w:cs="Times New Roman"/>
        </w:rPr>
        <w:t xml:space="preserve"> 2011</w:t>
      </w:r>
    </w:p>
    <w:p w:rsidR="00D05E8E" w:rsidRPr="004710CE" w:rsidRDefault="00D05E8E" w:rsidP="00183541">
      <w:pPr>
        <w:spacing w:line="360" w:lineRule="auto"/>
        <w:rPr>
          <w:rFonts w:ascii="Times New Roman" w:hAnsi="Times New Roman" w:cs="Times New Roman"/>
        </w:rPr>
      </w:pPr>
      <w:proofErr w:type="spellStart"/>
      <w:r w:rsidRPr="004710CE">
        <w:rPr>
          <w:rFonts w:ascii="Times New Roman" w:hAnsi="Times New Roman" w:cs="Times New Roman"/>
        </w:rPr>
        <w:t>Harl</w:t>
      </w:r>
      <w:proofErr w:type="spellEnd"/>
      <w:r w:rsidRPr="004710CE">
        <w:rPr>
          <w:rFonts w:ascii="Times New Roman" w:hAnsi="Times New Roman" w:cs="Times New Roman"/>
        </w:rPr>
        <w:t xml:space="preserve">, K. 2011. “The Greeks in Anatolia: </w:t>
      </w:r>
      <w:r w:rsidR="00C94B21">
        <w:rPr>
          <w:rFonts w:ascii="Times New Roman" w:hAnsi="Times New Roman" w:cs="Times New Roman"/>
        </w:rPr>
        <w:t>F</w:t>
      </w:r>
      <w:r w:rsidRPr="004710CE">
        <w:rPr>
          <w:rFonts w:ascii="Times New Roman" w:hAnsi="Times New Roman" w:cs="Times New Roman"/>
        </w:rPr>
        <w:t>rom Migrations to Alexander the Great</w:t>
      </w:r>
      <w:r w:rsidR="00C94B21">
        <w:rPr>
          <w:rFonts w:ascii="Times New Roman" w:hAnsi="Times New Roman" w:cs="Times New Roman"/>
        </w:rPr>
        <w:t>.</w:t>
      </w:r>
      <w:r w:rsidRPr="004710CE">
        <w:rPr>
          <w:rFonts w:ascii="Times New Roman" w:hAnsi="Times New Roman" w:cs="Times New Roman"/>
        </w:rPr>
        <w:t xml:space="preserve">” In </w:t>
      </w:r>
      <w:r w:rsidRPr="004710CE">
        <w:rPr>
          <w:rFonts w:ascii="Times New Roman" w:hAnsi="Times New Roman" w:cs="Times New Roman"/>
          <w:i/>
        </w:rPr>
        <w:t xml:space="preserve">The Oxford Handbook of Ancient Anatolia, </w:t>
      </w:r>
      <w:r w:rsidRPr="004710CE">
        <w:rPr>
          <w:rFonts w:ascii="Times New Roman" w:hAnsi="Times New Roman" w:cs="Times New Roman"/>
        </w:rPr>
        <w:t>ed</w:t>
      </w:r>
      <w:r w:rsidR="00C94B21">
        <w:rPr>
          <w:rFonts w:ascii="Times New Roman" w:hAnsi="Times New Roman" w:cs="Times New Roman"/>
        </w:rPr>
        <w:t>.</w:t>
      </w:r>
      <w:r w:rsidRPr="004710CE">
        <w:rPr>
          <w:rFonts w:ascii="Times New Roman" w:hAnsi="Times New Roman" w:cs="Times New Roman"/>
        </w:rPr>
        <w:t xml:space="preserve"> S.</w:t>
      </w:r>
      <w:r w:rsidR="00C94B21">
        <w:rPr>
          <w:rFonts w:ascii="Times New Roman" w:hAnsi="Times New Roman" w:cs="Times New Roman"/>
        </w:rPr>
        <w:t xml:space="preserve"> </w:t>
      </w:r>
      <w:r w:rsidRPr="004710CE">
        <w:rPr>
          <w:rFonts w:ascii="Times New Roman" w:hAnsi="Times New Roman" w:cs="Times New Roman"/>
        </w:rPr>
        <w:t>R. Steadman and G. McMahon, 752</w:t>
      </w:r>
      <w:r w:rsidR="002D21D9">
        <w:rPr>
          <w:rFonts w:ascii="Times New Roman" w:hAnsi="Times New Roman" w:cs="Times New Roman"/>
        </w:rPr>
        <w:t>–</w:t>
      </w:r>
      <w:r w:rsidRPr="004710CE">
        <w:rPr>
          <w:rFonts w:ascii="Times New Roman" w:hAnsi="Times New Roman" w:cs="Times New Roman"/>
        </w:rPr>
        <w:t>74. Oxford: Oxford University Press.</w:t>
      </w:r>
    </w:p>
    <w:p w:rsidR="00D05E8E" w:rsidRPr="004710CE" w:rsidRDefault="00D05E8E" w:rsidP="00183541">
      <w:pPr>
        <w:spacing w:line="360" w:lineRule="auto"/>
        <w:rPr>
          <w:rFonts w:ascii="Times New Roman" w:hAnsi="Times New Roman" w:cs="Times New Roman"/>
        </w:rPr>
      </w:pPr>
    </w:p>
    <w:p w:rsidR="00C94B21" w:rsidRDefault="00C94B21" w:rsidP="00183541">
      <w:pPr>
        <w:spacing w:line="360" w:lineRule="auto"/>
        <w:rPr>
          <w:rFonts w:ascii="Times New Roman" w:hAnsi="Times New Roman" w:cs="Times New Roman"/>
        </w:rPr>
      </w:pPr>
      <w:r>
        <w:rPr>
          <w:rFonts w:ascii="Times New Roman" w:hAnsi="Times New Roman" w:cs="Times New Roman"/>
        </w:rPr>
        <w:t>Hemingway</w:t>
      </w:r>
      <w:r w:rsidRPr="004710CE">
        <w:rPr>
          <w:rFonts w:ascii="Times New Roman" w:hAnsi="Times New Roman" w:cs="Times New Roman"/>
        </w:rPr>
        <w:t xml:space="preserve"> 2014</w:t>
      </w:r>
    </w:p>
    <w:p w:rsidR="003E6E18" w:rsidRPr="004710CE" w:rsidRDefault="003E6E18" w:rsidP="00183541">
      <w:pPr>
        <w:spacing w:line="360" w:lineRule="auto"/>
        <w:rPr>
          <w:rFonts w:ascii="Times New Roman" w:eastAsia="Times New Roman" w:hAnsi="Times New Roman" w:cs="Times New Roman"/>
          <w:bCs/>
          <w:lang w:val="en-GB"/>
        </w:rPr>
      </w:pPr>
      <w:r w:rsidRPr="004710CE">
        <w:rPr>
          <w:rFonts w:ascii="Times New Roman" w:hAnsi="Times New Roman" w:cs="Times New Roman"/>
        </w:rPr>
        <w:t xml:space="preserve">Hemingway, S. 2014. </w:t>
      </w:r>
      <w:r w:rsidR="00D25E50" w:rsidRPr="004710CE">
        <w:rPr>
          <w:rFonts w:ascii="Times New Roman" w:hAnsi="Times New Roman" w:cs="Times New Roman"/>
        </w:rPr>
        <w:t>“</w:t>
      </w:r>
      <w:r w:rsidRPr="004710CE">
        <w:rPr>
          <w:rFonts w:ascii="Times New Roman" w:hAnsi="Times New Roman" w:cs="Times New Roman"/>
        </w:rPr>
        <w:t>The Age of Bronze in Gr</w:t>
      </w:r>
      <w:r w:rsidR="001516D4" w:rsidRPr="004710CE">
        <w:rPr>
          <w:rFonts w:ascii="Times New Roman" w:hAnsi="Times New Roman" w:cs="Times New Roman"/>
        </w:rPr>
        <w:t>eece, Cyprus, and the Near East.” I</w:t>
      </w:r>
      <w:r w:rsidRPr="004710CE">
        <w:rPr>
          <w:rFonts w:ascii="Times New Roman" w:hAnsi="Times New Roman" w:cs="Times New Roman"/>
        </w:rPr>
        <w:t xml:space="preserve">n </w:t>
      </w:r>
      <w:proofErr w:type="spellStart"/>
      <w:r w:rsidR="001516D4" w:rsidRPr="004710CE">
        <w:rPr>
          <w:rFonts w:ascii="Times New Roman" w:eastAsia="Times New Roman" w:hAnsi="Times New Roman" w:cs="Times New Roman"/>
          <w:bCs/>
          <w:kern w:val="36"/>
          <w:lang w:val="en-GB"/>
        </w:rPr>
        <w:t>Ebbinghaus</w:t>
      </w:r>
      <w:proofErr w:type="spellEnd"/>
      <w:r w:rsidR="00FA293E">
        <w:rPr>
          <w:rFonts w:ascii="Times New Roman" w:eastAsia="Times New Roman" w:hAnsi="Times New Roman" w:cs="Times New Roman"/>
          <w:bCs/>
          <w:kern w:val="36"/>
          <w:lang w:val="en-GB"/>
        </w:rPr>
        <w:t xml:space="preserve"> 2014</w:t>
      </w:r>
      <w:r w:rsidR="001516D4" w:rsidRPr="004710CE">
        <w:rPr>
          <w:rFonts w:ascii="Times New Roman" w:eastAsia="Times New Roman" w:hAnsi="Times New Roman" w:cs="Times New Roman"/>
          <w:bCs/>
          <w:kern w:val="36"/>
          <w:lang w:val="en-GB"/>
        </w:rPr>
        <w:t xml:space="preserve">, </w:t>
      </w:r>
      <w:r w:rsidR="001516D4" w:rsidRPr="004710CE">
        <w:rPr>
          <w:rFonts w:ascii="Times New Roman" w:eastAsia="Times New Roman" w:hAnsi="Times New Roman" w:cs="Times New Roman"/>
          <w:bCs/>
          <w:lang w:val="en-GB"/>
        </w:rPr>
        <w:t>20</w:t>
      </w:r>
      <w:r w:rsidR="002D21D9">
        <w:rPr>
          <w:rFonts w:ascii="Times New Roman" w:eastAsia="Times New Roman" w:hAnsi="Times New Roman" w:cs="Times New Roman"/>
          <w:bCs/>
          <w:lang w:val="en-GB"/>
        </w:rPr>
        <w:t>–</w:t>
      </w:r>
      <w:r w:rsidR="001516D4" w:rsidRPr="004710CE">
        <w:rPr>
          <w:rFonts w:ascii="Times New Roman" w:eastAsia="Times New Roman" w:hAnsi="Times New Roman" w:cs="Times New Roman"/>
          <w:bCs/>
          <w:lang w:val="en-GB"/>
        </w:rPr>
        <w:t>37.</w:t>
      </w:r>
    </w:p>
    <w:p w:rsidR="000E0994" w:rsidRPr="004710CE" w:rsidRDefault="000E0994" w:rsidP="00183541">
      <w:pPr>
        <w:spacing w:line="360" w:lineRule="auto"/>
        <w:rPr>
          <w:rFonts w:ascii="Times New Roman" w:hAnsi="Times New Roman" w:cs="Times New Roman"/>
        </w:rPr>
      </w:pPr>
    </w:p>
    <w:p w:rsidR="00FA293E" w:rsidRDefault="00FA293E" w:rsidP="00183541">
      <w:pPr>
        <w:spacing w:line="360" w:lineRule="auto"/>
        <w:rPr>
          <w:rFonts w:ascii="Times New Roman" w:hAnsi="Times New Roman" w:cs="Times New Roman"/>
        </w:rPr>
      </w:pPr>
      <w:r>
        <w:rPr>
          <w:rFonts w:ascii="Times New Roman" w:hAnsi="Times New Roman" w:cs="Times New Roman"/>
        </w:rPr>
        <w:t>Hughes et al.</w:t>
      </w:r>
      <w:r w:rsidRPr="004710CE">
        <w:rPr>
          <w:rFonts w:ascii="Times New Roman" w:hAnsi="Times New Roman" w:cs="Times New Roman"/>
        </w:rPr>
        <w:t xml:space="preserve"> 1981</w:t>
      </w:r>
    </w:p>
    <w:p w:rsidR="000E0994" w:rsidRPr="004710CE" w:rsidRDefault="000E0994" w:rsidP="00183541">
      <w:pPr>
        <w:spacing w:line="360" w:lineRule="auto"/>
        <w:rPr>
          <w:rFonts w:ascii="Times New Roman" w:hAnsi="Times New Roman" w:cs="Times New Roman"/>
        </w:rPr>
      </w:pPr>
      <w:r w:rsidRPr="004710CE">
        <w:rPr>
          <w:rFonts w:ascii="Times New Roman" w:hAnsi="Times New Roman" w:cs="Times New Roman"/>
        </w:rPr>
        <w:t>Hughes, J.</w:t>
      </w:r>
      <w:r w:rsidR="00FA293E">
        <w:rPr>
          <w:rFonts w:ascii="Times New Roman" w:hAnsi="Times New Roman" w:cs="Times New Roman"/>
        </w:rPr>
        <w:t xml:space="preserve"> </w:t>
      </w:r>
      <w:r w:rsidRPr="004710CE">
        <w:rPr>
          <w:rFonts w:ascii="Times New Roman" w:hAnsi="Times New Roman" w:cs="Times New Roman"/>
        </w:rPr>
        <w:t>M.</w:t>
      </w:r>
      <w:r w:rsidR="00FA293E">
        <w:rPr>
          <w:rFonts w:ascii="Times New Roman" w:hAnsi="Times New Roman" w:cs="Times New Roman"/>
        </w:rPr>
        <w:t xml:space="preserve"> </w:t>
      </w:r>
      <w:r w:rsidRPr="004710CE">
        <w:rPr>
          <w:rFonts w:ascii="Times New Roman" w:hAnsi="Times New Roman" w:cs="Times New Roman"/>
        </w:rPr>
        <w:t xml:space="preserve">J., </w:t>
      </w:r>
      <w:r w:rsidR="00FA293E">
        <w:rPr>
          <w:rFonts w:ascii="Times New Roman" w:hAnsi="Times New Roman" w:cs="Times New Roman"/>
        </w:rPr>
        <w:t xml:space="preserve">J. E. </w:t>
      </w:r>
      <w:r w:rsidRPr="004710CE">
        <w:rPr>
          <w:rFonts w:ascii="Times New Roman" w:hAnsi="Times New Roman" w:cs="Times New Roman"/>
        </w:rPr>
        <w:t xml:space="preserve">Curtis, </w:t>
      </w:r>
      <w:r w:rsidR="007E5448" w:rsidRPr="004710CE">
        <w:rPr>
          <w:rFonts w:ascii="Times New Roman" w:hAnsi="Times New Roman" w:cs="Times New Roman"/>
        </w:rPr>
        <w:t>and E.</w:t>
      </w:r>
      <w:r w:rsidR="00FA293E">
        <w:rPr>
          <w:rFonts w:ascii="Times New Roman" w:hAnsi="Times New Roman" w:cs="Times New Roman"/>
        </w:rPr>
        <w:t xml:space="preserve"> </w:t>
      </w:r>
      <w:r w:rsidR="007E5448" w:rsidRPr="004710CE">
        <w:rPr>
          <w:rFonts w:ascii="Times New Roman" w:hAnsi="Times New Roman" w:cs="Times New Roman"/>
        </w:rPr>
        <w:t>T. Hall</w:t>
      </w:r>
      <w:r w:rsidRPr="004710CE">
        <w:rPr>
          <w:rFonts w:ascii="Times New Roman" w:hAnsi="Times New Roman" w:cs="Times New Roman"/>
        </w:rPr>
        <w:t xml:space="preserve">. </w:t>
      </w:r>
      <w:r w:rsidR="00E750E1" w:rsidRPr="004710CE">
        <w:rPr>
          <w:rFonts w:ascii="Times New Roman" w:hAnsi="Times New Roman" w:cs="Times New Roman"/>
        </w:rPr>
        <w:t xml:space="preserve">1981. </w:t>
      </w:r>
      <w:r w:rsidR="00683EA4" w:rsidRPr="004710CE">
        <w:rPr>
          <w:rFonts w:ascii="Times New Roman" w:hAnsi="Times New Roman" w:cs="Times New Roman"/>
        </w:rPr>
        <w:t>“</w:t>
      </w:r>
      <w:r w:rsidRPr="004710CE">
        <w:rPr>
          <w:rFonts w:ascii="Times New Roman" w:hAnsi="Times New Roman" w:cs="Times New Roman"/>
        </w:rPr>
        <w:t>An</w:t>
      </w:r>
      <w:r w:rsidR="00683EA4" w:rsidRPr="004710CE">
        <w:rPr>
          <w:rFonts w:ascii="Times New Roman" w:hAnsi="Times New Roman" w:cs="Times New Roman"/>
        </w:rPr>
        <w:t>alyses of Some Urartian Bronzes.”</w:t>
      </w:r>
      <w:r w:rsidRPr="004710CE">
        <w:rPr>
          <w:rFonts w:ascii="Times New Roman" w:hAnsi="Times New Roman" w:cs="Times New Roman"/>
        </w:rPr>
        <w:t xml:space="preserve"> </w:t>
      </w:r>
      <w:proofErr w:type="spellStart"/>
      <w:r w:rsidRPr="004710CE">
        <w:rPr>
          <w:rFonts w:ascii="Times New Roman" w:hAnsi="Times New Roman" w:cs="Times New Roman"/>
          <w:i/>
        </w:rPr>
        <w:t>AnatSt</w:t>
      </w:r>
      <w:proofErr w:type="spellEnd"/>
      <w:r w:rsidR="00E750E1" w:rsidRPr="004710CE">
        <w:rPr>
          <w:rFonts w:ascii="Times New Roman" w:hAnsi="Times New Roman" w:cs="Times New Roman"/>
          <w:i/>
        </w:rPr>
        <w:t xml:space="preserve"> </w:t>
      </w:r>
      <w:r w:rsidR="00E750E1" w:rsidRPr="004710CE">
        <w:rPr>
          <w:rFonts w:ascii="Times New Roman" w:hAnsi="Times New Roman" w:cs="Times New Roman"/>
        </w:rPr>
        <w:t>31:</w:t>
      </w:r>
      <w:r w:rsidR="00FA293E">
        <w:rPr>
          <w:rFonts w:ascii="Times New Roman" w:hAnsi="Times New Roman" w:cs="Times New Roman"/>
        </w:rPr>
        <w:t xml:space="preserve"> </w:t>
      </w:r>
      <w:r w:rsidR="00E750E1" w:rsidRPr="004710CE">
        <w:rPr>
          <w:rFonts w:ascii="Times New Roman" w:hAnsi="Times New Roman" w:cs="Times New Roman"/>
        </w:rPr>
        <w:t>141</w:t>
      </w:r>
      <w:r w:rsidR="002D21D9">
        <w:rPr>
          <w:rFonts w:ascii="Times New Roman" w:hAnsi="Times New Roman" w:cs="Times New Roman"/>
        </w:rPr>
        <w:t>–</w:t>
      </w:r>
      <w:r w:rsidRPr="004710CE">
        <w:rPr>
          <w:rFonts w:ascii="Times New Roman" w:hAnsi="Times New Roman" w:cs="Times New Roman"/>
        </w:rPr>
        <w:t>45.</w:t>
      </w:r>
    </w:p>
    <w:p w:rsidR="000E0994" w:rsidRPr="004710CE" w:rsidRDefault="000E0994" w:rsidP="00183541">
      <w:pPr>
        <w:spacing w:line="360" w:lineRule="auto"/>
        <w:rPr>
          <w:rFonts w:ascii="Times New Roman" w:hAnsi="Times New Roman" w:cs="Times New Roman"/>
        </w:rPr>
      </w:pPr>
    </w:p>
    <w:p w:rsidR="00FA293E" w:rsidRDefault="00FA293E" w:rsidP="00183541">
      <w:pPr>
        <w:spacing w:line="360" w:lineRule="auto"/>
        <w:rPr>
          <w:rFonts w:ascii="Times New Roman" w:hAnsi="Times New Roman" w:cs="Times New Roman"/>
        </w:rPr>
      </w:pPr>
      <w:r w:rsidRPr="004710CE">
        <w:rPr>
          <w:rFonts w:ascii="Times New Roman" w:hAnsi="Times New Roman" w:cs="Times New Roman"/>
        </w:rPr>
        <w:t>JIAA 2014</w:t>
      </w:r>
    </w:p>
    <w:p w:rsidR="003E6E18" w:rsidRPr="004710CE" w:rsidRDefault="003E6E18" w:rsidP="00183541">
      <w:pPr>
        <w:spacing w:line="360" w:lineRule="auto"/>
        <w:rPr>
          <w:rFonts w:ascii="Times New Roman" w:hAnsi="Times New Roman" w:cs="Times New Roman"/>
        </w:rPr>
      </w:pPr>
      <w:r w:rsidRPr="004710CE">
        <w:rPr>
          <w:rFonts w:ascii="Times New Roman" w:hAnsi="Times New Roman" w:cs="Times New Roman"/>
        </w:rPr>
        <w:t xml:space="preserve">JIAA 2014. </w:t>
      </w:r>
      <w:r w:rsidRPr="004710CE">
        <w:rPr>
          <w:rFonts w:ascii="Times New Roman" w:hAnsi="Times New Roman" w:cs="Times New Roman"/>
          <w:i/>
        </w:rPr>
        <w:t xml:space="preserve">Conservation </w:t>
      </w:r>
      <w:r w:rsidR="00997EC6" w:rsidRPr="004710CE">
        <w:rPr>
          <w:rFonts w:ascii="Times New Roman" w:hAnsi="Times New Roman" w:cs="Times New Roman"/>
          <w:i/>
        </w:rPr>
        <w:t>T</w:t>
      </w:r>
      <w:r w:rsidRPr="004710CE">
        <w:rPr>
          <w:rFonts w:ascii="Times New Roman" w:hAnsi="Times New Roman" w:cs="Times New Roman"/>
          <w:i/>
        </w:rPr>
        <w:t xml:space="preserve">reatment </w:t>
      </w:r>
      <w:r w:rsidR="00997EC6" w:rsidRPr="004710CE">
        <w:rPr>
          <w:rFonts w:ascii="Times New Roman" w:hAnsi="Times New Roman" w:cs="Times New Roman"/>
          <w:i/>
        </w:rPr>
        <w:t>R</w:t>
      </w:r>
      <w:r w:rsidRPr="004710CE">
        <w:rPr>
          <w:rFonts w:ascii="Times New Roman" w:hAnsi="Times New Roman" w:cs="Times New Roman"/>
          <w:i/>
        </w:rPr>
        <w:t>eport</w:t>
      </w:r>
      <w:r w:rsidR="00FA293E">
        <w:rPr>
          <w:rFonts w:ascii="Times New Roman" w:hAnsi="Times New Roman" w:cs="Times New Roman"/>
        </w:rPr>
        <w:t>.</w:t>
      </w:r>
      <w:r w:rsidRPr="004710CE">
        <w:rPr>
          <w:rFonts w:ascii="Times New Roman" w:hAnsi="Times New Roman" w:cs="Times New Roman"/>
        </w:rPr>
        <w:t xml:space="preserve"> </w:t>
      </w:r>
      <w:r w:rsidR="00FA293E">
        <w:rPr>
          <w:rFonts w:ascii="Times New Roman" w:hAnsi="Times New Roman" w:cs="Times New Roman"/>
        </w:rPr>
        <w:t>U</w:t>
      </w:r>
      <w:r w:rsidRPr="004710CE">
        <w:rPr>
          <w:rFonts w:ascii="Times New Roman" w:hAnsi="Times New Roman" w:cs="Times New Roman"/>
        </w:rPr>
        <w:t>npublished.</w:t>
      </w:r>
    </w:p>
    <w:p w:rsidR="003E6E18" w:rsidRPr="004710CE" w:rsidRDefault="003E6E18" w:rsidP="00183541">
      <w:pPr>
        <w:spacing w:line="360" w:lineRule="auto"/>
        <w:rPr>
          <w:rFonts w:ascii="Times New Roman" w:hAnsi="Times New Roman" w:cs="Times New Roman"/>
        </w:rPr>
      </w:pPr>
    </w:p>
    <w:p w:rsidR="00FA293E" w:rsidRDefault="00FA293E" w:rsidP="00183541">
      <w:pPr>
        <w:spacing w:line="360" w:lineRule="auto"/>
        <w:rPr>
          <w:rFonts w:ascii="Times New Roman" w:hAnsi="Times New Roman" w:cs="Times New Roman"/>
        </w:rPr>
      </w:pPr>
      <w:r>
        <w:rPr>
          <w:rFonts w:ascii="Times New Roman" w:hAnsi="Times New Roman" w:cs="Times New Roman"/>
        </w:rPr>
        <w:t>Kashima</w:t>
      </w:r>
      <w:r w:rsidRPr="004710CE">
        <w:rPr>
          <w:rFonts w:ascii="Times New Roman" w:hAnsi="Times New Roman" w:cs="Times New Roman"/>
        </w:rPr>
        <w:t xml:space="preserve"> 2008</w:t>
      </w:r>
    </w:p>
    <w:p w:rsidR="003E6E18" w:rsidRPr="004710CE" w:rsidRDefault="001D27BD" w:rsidP="00183541">
      <w:pPr>
        <w:spacing w:line="360" w:lineRule="auto"/>
        <w:rPr>
          <w:rFonts w:ascii="Times New Roman" w:hAnsi="Times New Roman" w:cs="Times New Roman"/>
        </w:rPr>
      </w:pPr>
      <w:r w:rsidRPr="004710CE">
        <w:rPr>
          <w:rFonts w:ascii="Times New Roman" w:hAnsi="Times New Roman" w:cs="Times New Roman"/>
        </w:rPr>
        <w:t xml:space="preserve">Kashima, K. 2008. </w:t>
      </w:r>
      <w:r w:rsidR="003A26BA" w:rsidRPr="004710CE">
        <w:rPr>
          <w:rFonts w:ascii="Times New Roman" w:hAnsi="Times New Roman" w:cs="Times New Roman"/>
        </w:rPr>
        <w:t>“</w:t>
      </w:r>
      <w:proofErr w:type="spellStart"/>
      <w:r w:rsidR="003E6E18" w:rsidRPr="004710CE">
        <w:rPr>
          <w:rFonts w:ascii="Times New Roman" w:hAnsi="Times New Roman" w:cs="Times New Roman"/>
        </w:rPr>
        <w:t>Palaeo</w:t>
      </w:r>
      <w:proofErr w:type="spellEnd"/>
      <w:r w:rsidR="003E6E18" w:rsidRPr="004710CE">
        <w:rPr>
          <w:rFonts w:ascii="Times New Roman" w:hAnsi="Times New Roman" w:cs="Times New Roman"/>
        </w:rPr>
        <w:t>-Environmental Changes at Kaman-</w:t>
      </w:r>
      <w:proofErr w:type="spellStart"/>
      <w:r w:rsidR="003E6E18" w:rsidRPr="004710CE">
        <w:rPr>
          <w:rFonts w:ascii="Times New Roman" w:hAnsi="Times New Roman" w:cs="Times New Roman"/>
        </w:rPr>
        <w:t>Kalehöyük</w:t>
      </w:r>
      <w:proofErr w:type="spellEnd"/>
      <w:r w:rsidR="003E6E18" w:rsidRPr="004710CE">
        <w:rPr>
          <w:rFonts w:ascii="Times New Roman" w:hAnsi="Times New Roman" w:cs="Times New Roman"/>
        </w:rPr>
        <w:t xml:space="preserve">, </w:t>
      </w:r>
      <w:proofErr w:type="spellStart"/>
      <w:r w:rsidR="003E6E18" w:rsidRPr="004710CE">
        <w:rPr>
          <w:rFonts w:ascii="Times New Roman" w:hAnsi="Times New Roman" w:cs="Times New Roman"/>
        </w:rPr>
        <w:t>Kirşehir</w:t>
      </w:r>
      <w:proofErr w:type="spellEnd"/>
      <w:r w:rsidR="003E6E18" w:rsidRPr="004710CE">
        <w:rPr>
          <w:rFonts w:ascii="Times New Roman" w:hAnsi="Times New Roman" w:cs="Times New Roman"/>
        </w:rPr>
        <w:t>, Turkey</w:t>
      </w:r>
      <w:r w:rsidR="00FA293E">
        <w:rPr>
          <w:rFonts w:ascii="Times New Roman" w:hAnsi="Times New Roman" w:cs="Times New Roman"/>
        </w:rPr>
        <w:t>:</w:t>
      </w:r>
      <w:r w:rsidR="003E6E18" w:rsidRPr="004710CE">
        <w:rPr>
          <w:rFonts w:ascii="Times New Roman" w:hAnsi="Times New Roman" w:cs="Times New Roman"/>
        </w:rPr>
        <w:t xml:space="preserve"> A Verification of the Humid Periods during the Bronze Age and the Iron Age</w:t>
      </w:r>
      <w:r w:rsidR="003A26BA" w:rsidRPr="004710CE">
        <w:rPr>
          <w:rFonts w:ascii="Times New Roman" w:hAnsi="Times New Roman" w:cs="Times New Roman"/>
        </w:rPr>
        <w:t>.”</w:t>
      </w:r>
      <w:r w:rsidR="003E6E18" w:rsidRPr="004710CE">
        <w:rPr>
          <w:rFonts w:ascii="Times New Roman" w:hAnsi="Times New Roman" w:cs="Times New Roman"/>
        </w:rPr>
        <w:t xml:space="preserve"> </w:t>
      </w:r>
      <w:r w:rsidR="007E5448" w:rsidRPr="004710CE">
        <w:rPr>
          <w:rFonts w:ascii="Times New Roman" w:hAnsi="Times New Roman" w:cs="Times New Roman"/>
          <w:i/>
        </w:rPr>
        <w:t>Anatolian Archaeological Studies</w:t>
      </w:r>
      <w:r w:rsidR="00141F16" w:rsidRPr="004710CE">
        <w:rPr>
          <w:rFonts w:ascii="Times New Roman" w:hAnsi="Times New Roman" w:cs="Times New Roman"/>
        </w:rPr>
        <w:t xml:space="preserve"> </w:t>
      </w:r>
      <w:r w:rsidR="00FA293E">
        <w:rPr>
          <w:rFonts w:ascii="Times New Roman" w:hAnsi="Times New Roman" w:cs="Times New Roman"/>
        </w:rPr>
        <w:t>17</w:t>
      </w:r>
      <w:r w:rsidR="003A26BA" w:rsidRPr="004710CE">
        <w:rPr>
          <w:rFonts w:ascii="Times New Roman" w:hAnsi="Times New Roman" w:cs="Times New Roman"/>
        </w:rPr>
        <w:t>:</w:t>
      </w:r>
      <w:r w:rsidR="00FA293E">
        <w:rPr>
          <w:rFonts w:ascii="Times New Roman" w:hAnsi="Times New Roman" w:cs="Times New Roman"/>
        </w:rPr>
        <w:t xml:space="preserve"> </w:t>
      </w:r>
      <w:r w:rsidR="003A26BA" w:rsidRPr="004710CE">
        <w:rPr>
          <w:rFonts w:ascii="Times New Roman" w:hAnsi="Times New Roman" w:cs="Times New Roman"/>
        </w:rPr>
        <w:t>251</w:t>
      </w:r>
      <w:r w:rsidR="002D21D9">
        <w:rPr>
          <w:rFonts w:ascii="Times New Roman" w:hAnsi="Times New Roman" w:cs="Times New Roman"/>
        </w:rPr>
        <w:t>–</w:t>
      </w:r>
      <w:r w:rsidR="003E6E18" w:rsidRPr="004710CE">
        <w:rPr>
          <w:rFonts w:ascii="Times New Roman" w:hAnsi="Times New Roman" w:cs="Times New Roman"/>
        </w:rPr>
        <w:t>63.</w:t>
      </w:r>
    </w:p>
    <w:p w:rsidR="003E6E18" w:rsidRPr="004710CE" w:rsidRDefault="003E6E18" w:rsidP="00183541">
      <w:pPr>
        <w:spacing w:line="360" w:lineRule="auto"/>
        <w:rPr>
          <w:rFonts w:ascii="Times New Roman" w:hAnsi="Times New Roman" w:cs="Times New Roman"/>
        </w:rPr>
      </w:pPr>
    </w:p>
    <w:p w:rsidR="00FA293E" w:rsidRDefault="00FA293E" w:rsidP="00183541">
      <w:pPr>
        <w:spacing w:line="360" w:lineRule="auto"/>
        <w:rPr>
          <w:rFonts w:ascii="Times New Roman" w:hAnsi="Times New Roman" w:cs="Times New Roman"/>
        </w:rPr>
      </w:pPr>
      <w:proofErr w:type="spellStart"/>
      <w:r>
        <w:rPr>
          <w:rFonts w:ascii="Times New Roman" w:hAnsi="Times New Roman" w:cs="Times New Roman"/>
        </w:rPr>
        <w:t>Kellner</w:t>
      </w:r>
      <w:proofErr w:type="spellEnd"/>
      <w:r w:rsidRPr="004710CE">
        <w:rPr>
          <w:rFonts w:ascii="Times New Roman" w:hAnsi="Times New Roman" w:cs="Times New Roman"/>
        </w:rPr>
        <w:t xml:space="preserve"> 1991</w:t>
      </w:r>
    </w:p>
    <w:p w:rsidR="00925C78" w:rsidRPr="004710CE" w:rsidRDefault="00925C78" w:rsidP="00183541">
      <w:pPr>
        <w:spacing w:line="360" w:lineRule="auto"/>
        <w:rPr>
          <w:rFonts w:ascii="Times New Roman" w:hAnsi="Times New Roman" w:cs="Times New Roman"/>
        </w:rPr>
      </w:pPr>
      <w:r w:rsidRPr="004710CE">
        <w:rPr>
          <w:rFonts w:ascii="Times New Roman" w:hAnsi="Times New Roman" w:cs="Times New Roman"/>
        </w:rPr>
        <w:t>Kellner, H.</w:t>
      </w:r>
      <w:r w:rsidR="00FA293E">
        <w:rPr>
          <w:rFonts w:ascii="Times New Roman" w:hAnsi="Times New Roman" w:cs="Times New Roman"/>
        </w:rPr>
        <w:t xml:space="preserve"> </w:t>
      </w:r>
      <w:r w:rsidRPr="004710CE">
        <w:rPr>
          <w:rFonts w:ascii="Times New Roman" w:hAnsi="Times New Roman" w:cs="Times New Roman"/>
        </w:rPr>
        <w:t xml:space="preserve">J. 1991. </w:t>
      </w:r>
      <w:proofErr w:type="spellStart"/>
      <w:r w:rsidRPr="004710CE">
        <w:rPr>
          <w:rFonts w:ascii="Times New Roman" w:hAnsi="Times New Roman" w:cs="Times New Roman"/>
          <w:i/>
        </w:rPr>
        <w:t>Gürtelbleche</w:t>
      </w:r>
      <w:proofErr w:type="spellEnd"/>
      <w:r w:rsidRPr="004710CE">
        <w:rPr>
          <w:rFonts w:ascii="Times New Roman" w:hAnsi="Times New Roman" w:cs="Times New Roman"/>
          <w:i/>
        </w:rPr>
        <w:t xml:space="preserve"> </w:t>
      </w:r>
      <w:proofErr w:type="spellStart"/>
      <w:r w:rsidRPr="004710CE">
        <w:rPr>
          <w:rFonts w:ascii="Times New Roman" w:hAnsi="Times New Roman" w:cs="Times New Roman"/>
          <w:i/>
        </w:rPr>
        <w:t>aus</w:t>
      </w:r>
      <w:proofErr w:type="spellEnd"/>
      <w:r w:rsidRPr="004710CE">
        <w:rPr>
          <w:rFonts w:ascii="Times New Roman" w:hAnsi="Times New Roman" w:cs="Times New Roman"/>
          <w:i/>
        </w:rPr>
        <w:t xml:space="preserve"> Urartu</w:t>
      </w:r>
      <w:r w:rsidR="00FA293E">
        <w:rPr>
          <w:rFonts w:ascii="Times New Roman" w:hAnsi="Times New Roman" w:cs="Times New Roman"/>
        </w:rPr>
        <w:t>. Stuttgart:</w:t>
      </w:r>
      <w:r w:rsidRPr="004710CE">
        <w:rPr>
          <w:rFonts w:ascii="Times New Roman" w:hAnsi="Times New Roman" w:cs="Times New Roman"/>
        </w:rPr>
        <w:t xml:space="preserve"> Steiner.</w:t>
      </w:r>
    </w:p>
    <w:p w:rsidR="00925C78" w:rsidRDefault="00925C78" w:rsidP="00183541">
      <w:pPr>
        <w:spacing w:line="360" w:lineRule="auto"/>
        <w:rPr>
          <w:rFonts w:ascii="Times New Roman" w:hAnsi="Times New Roman" w:cs="Times New Roman"/>
        </w:rPr>
      </w:pPr>
    </w:p>
    <w:p w:rsidR="00BE6962" w:rsidRDefault="00BE6962" w:rsidP="00183541">
      <w:pPr>
        <w:spacing w:line="360" w:lineRule="auto"/>
        <w:rPr>
          <w:rFonts w:ascii="Times New Roman" w:hAnsi="Times New Roman" w:cs="Times New Roman"/>
        </w:rPr>
      </w:pPr>
      <w:proofErr w:type="spellStart"/>
      <w:r>
        <w:rPr>
          <w:rFonts w:ascii="Times New Roman" w:hAnsi="Times New Roman" w:cs="Times New Roman"/>
        </w:rPr>
        <w:t>Lehner</w:t>
      </w:r>
      <w:proofErr w:type="spellEnd"/>
      <w:r>
        <w:rPr>
          <w:rFonts w:ascii="Times New Roman" w:hAnsi="Times New Roman" w:cs="Times New Roman"/>
        </w:rPr>
        <w:t xml:space="preserve"> 2014</w:t>
      </w:r>
    </w:p>
    <w:p w:rsidR="00BE6962" w:rsidRDefault="00BE6962" w:rsidP="00183541">
      <w:pPr>
        <w:spacing w:line="360" w:lineRule="auto"/>
        <w:rPr>
          <w:rFonts w:ascii="Times New Roman" w:hAnsi="Times New Roman" w:cs="Times New Roman"/>
        </w:rPr>
      </w:pPr>
      <w:proofErr w:type="spellStart"/>
      <w:r w:rsidRPr="00BE6962">
        <w:rPr>
          <w:rFonts w:ascii="Times New Roman" w:hAnsi="Times New Roman" w:cs="Times New Roman"/>
        </w:rPr>
        <w:t>Lehner</w:t>
      </w:r>
      <w:proofErr w:type="spellEnd"/>
      <w:r w:rsidRPr="00BE6962">
        <w:rPr>
          <w:rFonts w:ascii="Times New Roman" w:hAnsi="Times New Roman" w:cs="Times New Roman"/>
        </w:rPr>
        <w:t xml:space="preserve">, J. W. 2014. </w:t>
      </w:r>
      <w:r w:rsidR="00022C2D">
        <w:rPr>
          <w:rFonts w:ascii="Times New Roman" w:hAnsi="Times New Roman" w:cs="Times New Roman"/>
        </w:rPr>
        <w:t>“</w:t>
      </w:r>
      <w:r w:rsidRPr="00BE6962">
        <w:rPr>
          <w:rFonts w:ascii="Times New Roman" w:hAnsi="Times New Roman" w:cs="Times New Roman"/>
        </w:rPr>
        <w:t xml:space="preserve">Metal Technology, Organization, and the Evolution of Long-Distance Trade at </w:t>
      </w:r>
      <w:proofErr w:type="spellStart"/>
      <w:r w:rsidRPr="00BE6962">
        <w:rPr>
          <w:rFonts w:ascii="Times New Roman" w:hAnsi="Times New Roman" w:cs="Times New Roman"/>
        </w:rPr>
        <w:t>Kültepe</w:t>
      </w:r>
      <w:proofErr w:type="spellEnd"/>
      <w:r w:rsidR="00022C2D">
        <w:rPr>
          <w:rFonts w:ascii="Times New Roman" w:hAnsi="Times New Roman" w:cs="Times New Roman"/>
        </w:rPr>
        <w:t>.”</w:t>
      </w:r>
      <w:r w:rsidRPr="00BE6962">
        <w:rPr>
          <w:rFonts w:ascii="Times New Roman" w:hAnsi="Times New Roman" w:cs="Times New Roman"/>
        </w:rPr>
        <w:t xml:space="preserve"> </w:t>
      </w:r>
      <w:r w:rsidR="00022C2D">
        <w:rPr>
          <w:rFonts w:ascii="Times New Roman" w:hAnsi="Times New Roman" w:cs="Times New Roman"/>
        </w:rPr>
        <w:t>I</w:t>
      </w:r>
      <w:r w:rsidRPr="00BE6962">
        <w:rPr>
          <w:rFonts w:ascii="Times New Roman" w:hAnsi="Times New Roman" w:cs="Times New Roman"/>
        </w:rPr>
        <w:t xml:space="preserve">n </w:t>
      </w:r>
      <w:r w:rsidR="00A24240" w:rsidRPr="007B5012">
        <w:rPr>
          <w:rFonts w:ascii="Times New Roman" w:hAnsi="Times New Roman" w:cs="Times New Roman"/>
          <w:i/>
        </w:rPr>
        <w:t xml:space="preserve">Current Research at </w:t>
      </w:r>
      <w:proofErr w:type="spellStart"/>
      <w:r w:rsidR="00A24240" w:rsidRPr="007B5012">
        <w:rPr>
          <w:rFonts w:ascii="Times New Roman" w:hAnsi="Times New Roman" w:cs="Times New Roman"/>
          <w:i/>
        </w:rPr>
        <w:t>K</w:t>
      </w:r>
      <w:r w:rsidR="00A24240">
        <w:rPr>
          <w:rFonts w:ascii="Times New Roman" w:hAnsi="Times New Roman" w:cs="Times New Roman"/>
          <w:i/>
        </w:rPr>
        <w:t>ü</w:t>
      </w:r>
      <w:r w:rsidR="00A24240" w:rsidRPr="007B5012">
        <w:rPr>
          <w:rFonts w:ascii="Times New Roman" w:hAnsi="Times New Roman" w:cs="Times New Roman"/>
          <w:i/>
        </w:rPr>
        <w:t>ltepe-</w:t>
      </w:r>
      <w:r w:rsidR="00DD23EF" w:rsidRPr="00DD23EF">
        <w:rPr>
          <w:rFonts w:ascii="Times New Roman" w:hAnsi="Times New Roman" w:cs="Times New Roman"/>
          <w:i/>
        </w:rPr>
        <w:t>Kanesh</w:t>
      </w:r>
      <w:proofErr w:type="spellEnd"/>
      <w:r w:rsidR="00DD23EF" w:rsidRPr="00DD23EF">
        <w:rPr>
          <w:rFonts w:ascii="Times New Roman" w:hAnsi="Times New Roman" w:cs="Times New Roman"/>
          <w:i/>
        </w:rPr>
        <w:t>: An Interdisciplinary and Integrative Approach to Trade Networks, Internationalism, and Identity</w:t>
      </w:r>
      <w:r w:rsidR="00022C2D">
        <w:rPr>
          <w:rFonts w:ascii="Times New Roman" w:hAnsi="Times New Roman" w:cs="Times New Roman"/>
        </w:rPr>
        <w:t>, e</w:t>
      </w:r>
      <w:r w:rsidRPr="00BE6962">
        <w:rPr>
          <w:rFonts w:ascii="Times New Roman" w:hAnsi="Times New Roman" w:cs="Times New Roman"/>
        </w:rPr>
        <w:t>d</w:t>
      </w:r>
      <w:r>
        <w:rPr>
          <w:rFonts w:ascii="Times New Roman" w:hAnsi="Times New Roman" w:cs="Times New Roman"/>
        </w:rPr>
        <w:t>.</w:t>
      </w:r>
      <w:r w:rsidRPr="00BE6962">
        <w:rPr>
          <w:rFonts w:ascii="Times New Roman" w:hAnsi="Times New Roman" w:cs="Times New Roman"/>
        </w:rPr>
        <w:t xml:space="preserve"> L. </w:t>
      </w:r>
      <w:proofErr w:type="spellStart"/>
      <w:r w:rsidR="00A24240">
        <w:rPr>
          <w:rFonts w:ascii="Times New Roman" w:hAnsi="Times New Roman" w:cs="Times New Roman"/>
        </w:rPr>
        <w:t>Atici</w:t>
      </w:r>
      <w:proofErr w:type="spellEnd"/>
      <w:r w:rsidRPr="00BE6962">
        <w:rPr>
          <w:rFonts w:ascii="Times New Roman" w:hAnsi="Times New Roman" w:cs="Times New Roman"/>
        </w:rPr>
        <w:t xml:space="preserve">, F. </w:t>
      </w:r>
      <w:proofErr w:type="spellStart"/>
      <w:r w:rsidRPr="00BE6962">
        <w:rPr>
          <w:rFonts w:ascii="Times New Roman" w:hAnsi="Times New Roman" w:cs="Times New Roman"/>
        </w:rPr>
        <w:t>Kulakoğlu</w:t>
      </w:r>
      <w:proofErr w:type="spellEnd"/>
      <w:r w:rsidRPr="00BE6962">
        <w:rPr>
          <w:rFonts w:ascii="Times New Roman" w:hAnsi="Times New Roman" w:cs="Times New Roman"/>
        </w:rPr>
        <w:t xml:space="preserve">, G. </w:t>
      </w:r>
      <w:proofErr w:type="spellStart"/>
      <w:r w:rsidRPr="00BE6962">
        <w:rPr>
          <w:rFonts w:ascii="Times New Roman" w:hAnsi="Times New Roman" w:cs="Times New Roman"/>
        </w:rPr>
        <w:t>Barjamovic</w:t>
      </w:r>
      <w:proofErr w:type="spellEnd"/>
      <w:r w:rsidRPr="00BE6962">
        <w:rPr>
          <w:rFonts w:ascii="Times New Roman" w:hAnsi="Times New Roman" w:cs="Times New Roman"/>
        </w:rPr>
        <w:t xml:space="preserve">, and  A. Fairbairn, </w:t>
      </w:r>
      <w:r>
        <w:rPr>
          <w:rFonts w:ascii="Times New Roman" w:hAnsi="Times New Roman" w:cs="Times New Roman"/>
        </w:rPr>
        <w:t>135–</w:t>
      </w:r>
      <w:r w:rsidRPr="00BE6962">
        <w:rPr>
          <w:rFonts w:ascii="Times New Roman" w:hAnsi="Times New Roman" w:cs="Times New Roman"/>
        </w:rPr>
        <w:t>55. Boston: Ameri</w:t>
      </w:r>
      <w:r w:rsidR="00A24240">
        <w:rPr>
          <w:rFonts w:ascii="Times New Roman" w:hAnsi="Times New Roman" w:cs="Times New Roman"/>
        </w:rPr>
        <w:t>can School of Oriental Research and Lockwood Press.</w:t>
      </w:r>
    </w:p>
    <w:p w:rsidR="00BE6962" w:rsidRPr="004710CE" w:rsidRDefault="00BE6962" w:rsidP="00183541">
      <w:pPr>
        <w:spacing w:line="360" w:lineRule="auto"/>
        <w:rPr>
          <w:rFonts w:ascii="Times New Roman" w:hAnsi="Times New Roman" w:cs="Times New Roman"/>
        </w:rPr>
      </w:pPr>
    </w:p>
    <w:p w:rsidR="00FA293E" w:rsidRDefault="00FA293E" w:rsidP="00183541">
      <w:pPr>
        <w:spacing w:line="360" w:lineRule="auto"/>
        <w:rPr>
          <w:rFonts w:ascii="Times New Roman" w:hAnsi="Times New Roman" w:cs="Times New Roman"/>
        </w:rPr>
      </w:pPr>
      <w:proofErr w:type="spellStart"/>
      <w:r w:rsidRPr="004710CE">
        <w:rPr>
          <w:rFonts w:ascii="Times New Roman" w:hAnsi="Times New Roman" w:cs="Times New Roman"/>
        </w:rPr>
        <w:t>Masubuch</w:t>
      </w:r>
      <w:r>
        <w:rPr>
          <w:rFonts w:ascii="Times New Roman" w:hAnsi="Times New Roman" w:cs="Times New Roman"/>
        </w:rPr>
        <w:t>i</w:t>
      </w:r>
      <w:proofErr w:type="spellEnd"/>
      <w:r w:rsidRPr="004710CE">
        <w:rPr>
          <w:rFonts w:ascii="Times New Roman" w:hAnsi="Times New Roman" w:cs="Times New Roman"/>
        </w:rPr>
        <w:t xml:space="preserve"> </w:t>
      </w:r>
      <w:r>
        <w:rPr>
          <w:rFonts w:ascii="Times New Roman" w:hAnsi="Times New Roman" w:cs="Times New Roman"/>
        </w:rPr>
        <w:t xml:space="preserve">and </w:t>
      </w:r>
      <w:proofErr w:type="spellStart"/>
      <w:r w:rsidRPr="004710CE">
        <w:rPr>
          <w:rFonts w:ascii="Times New Roman" w:hAnsi="Times New Roman" w:cs="Times New Roman"/>
        </w:rPr>
        <w:t>Nakai</w:t>
      </w:r>
      <w:proofErr w:type="spellEnd"/>
      <w:r w:rsidRPr="004710CE">
        <w:rPr>
          <w:rFonts w:ascii="Times New Roman" w:hAnsi="Times New Roman" w:cs="Times New Roman"/>
        </w:rPr>
        <w:t xml:space="preserve"> 2005</w:t>
      </w:r>
    </w:p>
    <w:p w:rsidR="00DE09A9" w:rsidRPr="004710CE" w:rsidRDefault="003E6E18" w:rsidP="00183541">
      <w:pPr>
        <w:spacing w:line="360" w:lineRule="auto"/>
        <w:rPr>
          <w:rFonts w:ascii="Times New Roman" w:hAnsi="Times New Roman" w:cs="Times New Roman"/>
        </w:rPr>
      </w:pPr>
      <w:proofErr w:type="spellStart"/>
      <w:r w:rsidRPr="004710CE">
        <w:rPr>
          <w:rFonts w:ascii="Times New Roman" w:hAnsi="Times New Roman" w:cs="Times New Roman"/>
        </w:rPr>
        <w:t>Masubuchi</w:t>
      </w:r>
      <w:proofErr w:type="spellEnd"/>
      <w:r w:rsidRPr="004710CE">
        <w:rPr>
          <w:rFonts w:ascii="Times New Roman" w:hAnsi="Times New Roman" w:cs="Times New Roman"/>
        </w:rPr>
        <w:t xml:space="preserve">, M., </w:t>
      </w:r>
      <w:r w:rsidR="007E5448" w:rsidRPr="004710CE">
        <w:rPr>
          <w:rFonts w:ascii="Times New Roman" w:hAnsi="Times New Roman" w:cs="Times New Roman"/>
        </w:rPr>
        <w:t xml:space="preserve">and I. </w:t>
      </w:r>
      <w:proofErr w:type="spellStart"/>
      <w:r w:rsidRPr="004710CE">
        <w:rPr>
          <w:rFonts w:ascii="Times New Roman" w:hAnsi="Times New Roman" w:cs="Times New Roman"/>
        </w:rPr>
        <w:t>Nakai</w:t>
      </w:r>
      <w:proofErr w:type="spellEnd"/>
      <w:r w:rsidRPr="004710CE">
        <w:rPr>
          <w:rFonts w:ascii="Times New Roman" w:hAnsi="Times New Roman" w:cs="Times New Roman"/>
          <w:i/>
        </w:rPr>
        <w:t>.</w:t>
      </w:r>
      <w:r w:rsidRPr="004710CE">
        <w:rPr>
          <w:rFonts w:ascii="Times New Roman" w:hAnsi="Times New Roman" w:cs="Times New Roman"/>
        </w:rPr>
        <w:t xml:space="preserve"> 2005</w:t>
      </w:r>
      <w:r w:rsidR="001D27BD" w:rsidRPr="004710CE">
        <w:rPr>
          <w:rFonts w:ascii="Times New Roman" w:hAnsi="Times New Roman" w:cs="Times New Roman"/>
          <w:i/>
        </w:rPr>
        <w:t xml:space="preserve">. </w:t>
      </w:r>
      <w:r w:rsidR="00A52DF5" w:rsidRPr="004710CE">
        <w:rPr>
          <w:rFonts w:ascii="Times New Roman" w:hAnsi="Times New Roman" w:cs="Times New Roman"/>
          <w:i/>
        </w:rPr>
        <w:t>“</w:t>
      </w:r>
      <w:r w:rsidRPr="004710CE">
        <w:rPr>
          <w:rFonts w:ascii="Times New Roman" w:hAnsi="Times New Roman" w:cs="Times New Roman"/>
        </w:rPr>
        <w:t>Scientific Characterization of Metallurgical Slag</w:t>
      </w:r>
      <w:r w:rsidR="00A52DF5" w:rsidRPr="004710CE">
        <w:rPr>
          <w:rFonts w:ascii="Times New Roman" w:hAnsi="Times New Roman" w:cs="Times New Roman"/>
        </w:rPr>
        <w:t xml:space="preserve"> Excavated from Kaman-Kalehöyük.”</w:t>
      </w:r>
      <w:r w:rsidRPr="004710CE">
        <w:rPr>
          <w:rFonts w:ascii="Times New Roman" w:hAnsi="Times New Roman" w:cs="Times New Roman"/>
        </w:rPr>
        <w:t xml:space="preserve"> </w:t>
      </w:r>
      <w:r w:rsidR="007E5448" w:rsidRPr="004710CE">
        <w:rPr>
          <w:rFonts w:ascii="Times New Roman" w:hAnsi="Times New Roman" w:cs="Times New Roman"/>
          <w:i/>
        </w:rPr>
        <w:t xml:space="preserve">Anatolian Archaeological Studies </w:t>
      </w:r>
      <w:r w:rsidR="00FA293E">
        <w:rPr>
          <w:rFonts w:ascii="Times New Roman" w:hAnsi="Times New Roman" w:cs="Times New Roman"/>
        </w:rPr>
        <w:t>14</w:t>
      </w:r>
      <w:r w:rsidR="00A52DF5" w:rsidRPr="004710CE">
        <w:rPr>
          <w:rFonts w:ascii="Times New Roman" w:hAnsi="Times New Roman" w:cs="Times New Roman"/>
        </w:rPr>
        <w:t>:</w:t>
      </w:r>
      <w:r w:rsidR="00FA293E">
        <w:rPr>
          <w:rFonts w:ascii="Times New Roman" w:hAnsi="Times New Roman" w:cs="Times New Roman"/>
        </w:rPr>
        <w:t xml:space="preserve"> </w:t>
      </w:r>
      <w:r w:rsidR="00A52DF5" w:rsidRPr="004710CE">
        <w:rPr>
          <w:rFonts w:ascii="Times New Roman" w:hAnsi="Times New Roman" w:cs="Times New Roman"/>
        </w:rPr>
        <w:t>183</w:t>
      </w:r>
      <w:r w:rsidR="002D21D9">
        <w:rPr>
          <w:rFonts w:ascii="Times New Roman" w:hAnsi="Times New Roman" w:cs="Times New Roman"/>
        </w:rPr>
        <w:t>–</w:t>
      </w:r>
      <w:r w:rsidRPr="004710CE">
        <w:rPr>
          <w:rFonts w:ascii="Times New Roman" w:hAnsi="Times New Roman" w:cs="Times New Roman"/>
        </w:rPr>
        <w:t>94.</w:t>
      </w:r>
    </w:p>
    <w:p w:rsidR="007E5448" w:rsidRPr="004710CE" w:rsidRDefault="007E5448" w:rsidP="00183541">
      <w:pPr>
        <w:spacing w:line="360" w:lineRule="auto"/>
        <w:rPr>
          <w:rFonts w:ascii="Times New Roman" w:hAnsi="Times New Roman" w:cs="Times New Roman"/>
        </w:rPr>
      </w:pPr>
    </w:p>
    <w:p w:rsidR="00FA293E" w:rsidRDefault="00FA293E" w:rsidP="00183541">
      <w:pPr>
        <w:spacing w:line="360" w:lineRule="auto"/>
        <w:rPr>
          <w:rFonts w:ascii="Times New Roman" w:hAnsi="Times New Roman" w:cs="Times New Roman"/>
        </w:rPr>
      </w:pPr>
      <w:proofErr w:type="spellStart"/>
      <w:r>
        <w:rPr>
          <w:rFonts w:ascii="Times New Roman" w:hAnsi="Times New Roman" w:cs="Times New Roman"/>
        </w:rPr>
        <w:t>Masubuchi</w:t>
      </w:r>
      <w:proofErr w:type="spellEnd"/>
      <w:r>
        <w:rPr>
          <w:rFonts w:ascii="Times New Roman" w:hAnsi="Times New Roman" w:cs="Times New Roman"/>
        </w:rPr>
        <w:t xml:space="preserve"> et al.</w:t>
      </w:r>
      <w:r w:rsidRPr="004710CE">
        <w:rPr>
          <w:rFonts w:ascii="Times New Roman" w:hAnsi="Times New Roman" w:cs="Times New Roman"/>
        </w:rPr>
        <w:t xml:space="preserve"> 2004</w:t>
      </w:r>
    </w:p>
    <w:p w:rsidR="003E6E18" w:rsidRPr="004710CE" w:rsidRDefault="003E6E18" w:rsidP="00183541">
      <w:pPr>
        <w:spacing w:line="360" w:lineRule="auto"/>
        <w:rPr>
          <w:rFonts w:ascii="Times New Roman" w:hAnsi="Times New Roman" w:cs="Times New Roman"/>
        </w:rPr>
      </w:pPr>
      <w:proofErr w:type="spellStart"/>
      <w:r w:rsidRPr="004710CE">
        <w:rPr>
          <w:rFonts w:ascii="Times New Roman" w:hAnsi="Times New Roman" w:cs="Times New Roman"/>
        </w:rPr>
        <w:t>Masubuchi</w:t>
      </w:r>
      <w:proofErr w:type="spellEnd"/>
      <w:r w:rsidRPr="004710CE">
        <w:rPr>
          <w:rFonts w:ascii="Times New Roman" w:hAnsi="Times New Roman" w:cs="Times New Roman"/>
        </w:rPr>
        <w:t xml:space="preserve">, M., </w:t>
      </w:r>
      <w:r w:rsidR="00FA293E">
        <w:rPr>
          <w:rFonts w:ascii="Times New Roman" w:hAnsi="Times New Roman" w:cs="Times New Roman"/>
        </w:rPr>
        <w:t xml:space="preserve">T. </w:t>
      </w:r>
      <w:proofErr w:type="spellStart"/>
      <w:r w:rsidRPr="004710CE">
        <w:rPr>
          <w:rFonts w:ascii="Times New Roman" w:hAnsi="Times New Roman" w:cs="Times New Roman"/>
        </w:rPr>
        <w:t>Sanada</w:t>
      </w:r>
      <w:proofErr w:type="spellEnd"/>
      <w:r w:rsidRPr="004710CE">
        <w:rPr>
          <w:rFonts w:ascii="Times New Roman" w:hAnsi="Times New Roman" w:cs="Times New Roman"/>
        </w:rPr>
        <w:t xml:space="preserve">, </w:t>
      </w:r>
      <w:r w:rsidR="007E5448" w:rsidRPr="004710CE">
        <w:rPr>
          <w:rFonts w:ascii="Times New Roman" w:hAnsi="Times New Roman" w:cs="Times New Roman"/>
        </w:rPr>
        <w:t xml:space="preserve">and I. </w:t>
      </w:r>
      <w:proofErr w:type="spellStart"/>
      <w:r w:rsidR="007E5448" w:rsidRPr="004710CE">
        <w:rPr>
          <w:rFonts w:ascii="Times New Roman" w:hAnsi="Times New Roman" w:cs="Times New Roman"/>
        </w:rPr>
        <w:t>Nakai</w:t>
      </w:r>
      <w:proofErr w:type="spellEnd"/>
      <w:r w:rsidRPr="004710CE">
        <w:rPr>
          <w:rFonts w:ascii="Times New Roman" w:hAnsi="Times New Roman" w:cs="Times New Roman"/>
        </w:rPr>
        <w:t xml:space="preserve">. 2004. </w:t>
      </w:r>
      <w:r w:rsidR="00A52DF5" w:rsidRPr="004710CE">
        <w:rPr>
          <w:rFonts w:ascii="Times New Roman" w:hAnsi="Times New Roman" w:cs="Times New Roman"/>
        </w:rPr>
        <w:t>“</w:t>
      </w:r>
      <w:r w:rsidRPr="004710CE">
        <w:rPr>
          <w:rFonts w:ascii="Times New Roman" w:hAnsi="Times New Roman" w:cs="Times New Roman"/>
        </w:rPr>
        <w:t>X-</w:t>
      </w:r>
      <w:r w:rsidR="00997EC6" w:rsidRPr="004710CE">
        <w:rPr>
          <w:rFonts w:ascii="Times New Roman" w:hAnsi="Times New Roman" w:cs="Times New Roman"/>
        </w:rPr>
        <w:t>R</w:t>
      </w:r>
      <w:r w:rsidRPr="004710CE">
        <w:rPr>
          <w:rFonts w:ascii="Times New Roman" w:hAnsi="Times New Roman" w:cs="Times New Roman"/>
        </w:rPr>
        <w:t xml:space="preserve">ay </w:t>
      </w:r>
      <w:r w:rsidR="00997EC6" w:rsidRPr="004710CE">
        <w:rPr>
          <w:rFonts w:ascii="Times New Roman" w:hAnsi="Times New Roman" w:cs="Times New Roman"/>
        </w:rPr>
        <w:t>F</w:t>
      </w:r>
      <w:r w:rsidRPr="004710CE">
        <w:rPr>
          <w:rFonts w:ascii="Times New Roman" w:hAnsi="Times New Roman" w:cs="Times New Roman"/>
        </w:rPr>
        <w:t xml:space="preserve">luorescence </w:t>
      </w:r>
      <w:r w:rsidR="00997EC6" w:rsidRPr="004710CE">
        <w:rPr>
          <w:rFonts w:ascii="Times New Roman" w:hAnsi="Times New Roman" w:cs="Times New Roman"/>
        </w:rPr>
        <w:t>A</w:t>
      </w:r>
      <w:r w:rsidRPr="004710CE">
        <w:rPr>
          <w:rFonts w:ascii="Times New Roman" w:hAnsi="Times New Roman" w:cs="Times New Roman"/>
        </w:rPr>
        <w:t xml:space="preserve">nalysis of </w:t>
      </w:r>
      <w:r w:rsidR="00997EC6" w:rsidRPr="004710CE">
        <w:rPr>
          <w:rFonts w:ascii="Times New Roman" w:hAnsi="Times New Roman" w:cs="Times New Roman"/>
        </w:rPr>
        <w:t>C</w:t>
      </w:r>
      <w:r w:rsidRPr="004710CE">
        <w:rPr>
          <w:rFonts w:ascii="Times New Roman" w:hAnsi="Times New Roman" w:cs="Times New Roman"/>
        </w:rPr>
        <w:t>opper-</w:t>
      </w:r>
      <w:r w:rsidR="00997EC6" w:rsidRPr="004710CE">
        <w:rPr>
          <w:rFonts w:ascii="Times New Roman" w:hAnsi="Times New Roman" w:cs="Times New Roman"/>
        </w:rPr>
        <w:t>B</w:t>
      </w:r>
      <w:r w:rsidRPr="004710CE">
        <w:rPr>
          <w:rFonts w:ascii="Times New Roman" w:hAnsi="Times New Roman" w:cs="Times New Roman"/>
        </w:rPr>
        <w:t xml:space="preserve">ased and </w:t>
      </w:r>
      <w:r w:rsidR="00997EC6" w:rsidRPr="004710CE">
        <w:rPr>
          <w:rFonts w:ascii="Times New Roman" w:hAnsi="Times New Roman" w:cs="Times New Roman"/>
        </w:rPr>
        <w:t>N</w:t>
      </w:r>
      <w:r w:rsidRPr="004710CE">
        <w:rPr>
          <w:rFonts w:ascii="Times New Roman" w:hAnsi="Times New Roman" w:cs="Times New Roman"/>
        </w:rPr>
        <w:t xml:space="preserve">oble </w:t>
      </w:r>
      <w:r w:rsidR="00997EC6" w:rsidRPr="004710CE">
        <w:rPr>
          <w:rFonts w:ascii="Times New Roman" w:hAnsi="Times New Roman" w:cs="Times New Roman"/>
        </w:rPr>
        <w:t>M</w:t>
      </w:r>
      <w:r w:rsidRPr="004710CE">
        <w:rPr>
          <w:rFonts w:ascii="Times New Roman" w:hAnsi="Times New Roman" w:cs="Times New Roman"/>
        </w:rPr>
        <w:t xml:space="preserve">etal </w:t>
      </w:r>
      <w:r w:rsidR="00997EC6" w:rsidRPr="004710CE">
        <w:rPr>
          <w:rFonts w:ascii="Times New Roman" w:hAnsi="Times New Roman" w:cs="Times New Roman"/>
        </w:rPr>
        <w:t>A</w:t>
      </w:r>
      <w:r w:rsidRPr="004710CE">
        <w:rPr>
          <w:rFonts w:ascii="Times New Roman" w:hAnsi="Times New Roman" w:cs="Times New Roman"/>
        </w:rPr>
        <w:t xml:space="preserve">rtifacts from </w:t>
      </w:r>
      <w:proofErr w:type="spellStart"/>
      <w:r w:rsidRPr="004710CE">
        <w:rPr>
          <w:rFonts w:ascii="Times New Roman" w:hAnsi="Times New Roman" w:cs="Times New Roman"/>
        </w:rPr>
        <w:t>Kültepe</w:t>
      </w:r>
      <w:proofErr w:type="spellEnd"/>
      <w:r w:rsidRPr="004710CE">
        <w:rPr>
          <w:rFonts w:ascii="Times New Roman" w:hAnsi="Times New Roman" w:cs="Times New Roman"/>
        </w:rPr>
        <w:t xml:space="preserve"> </w:t>
      </w:r>
      <w:r w:rsidR="00997EC6" w:rsidRPr="004710CE">
        <w:rPr>
          <w:rFonts w:ascii="Times New Roman" w:hAnsi="Times New Roman" w:cs="Times New Roman"/>
        </w:rPr>
        <w:t>M</w:t>
      </w:r>
      <w:r w:rsidRPr="004710CE">
        <w:rPr>
          <w:rFonts w:ascii="Times New Roman" w:hAnsi="Times New Roman" w:cs="Times New Roman"/>
        </w:rPr>
        <w:t xml:space="preserve">easured at Kayseri </w:t>
      </w:r>
      <w:r w:rsidR="00A52DF5" w:rsidRPr="004710CE">
        <w:rPr>
          <w:rFonts w:ascii="Times New Roman" w:hAnsi="Times New Roman" w:cs="Times New Roman"/>
        </w:rPr>
        <w:t>Archaeological Museum.”</w:t>
      </w:r>
      <w:r w:rsidR="007E5448" w:rsidRPr="004710CE">
        <w:rPr>
          <w:rFonts w:ascii="Times New Roman" w:hAnsi="Times New Roman" w:cs="Times New Roman"/>
        </w:rPr>
        <w:t xml:space="preserve"> </w:t>
      </w:r>
      <w:r w:rsidR="007E5448" w:rsidRPr="004710CE">
        <w:rPr>
          <w:rFonts w:ascii="Times New Roman" w:hAnsi="Times New Roman" w:cs="Times New Roman"/>
          <w:i/>
        </w:rPr>
        <w:t>Anatolian Archaeological Studies</w:t>
      </w:r>
      <w:r w:rsidRPr="004710CE">
        <w:rPr>
          <w:rFonts w:ascii="Times New Roman" w:hAnsi="Times New Roman" w:cs="Times New Roman"/>
          <w:i/>
        </w:rPr>
        <w:t xml:space="preserve"> </w:t>
      </w:r>
      <w:r w:rsidR="00FA293E">
        <w:rPr>
          <w:rFonts w:ascii="Times New Roman" w:hAnsi="Times New Roman" w:cs="Times New Roman"/>
        </w:rPr>
        <w:t>13</w:t>
      </w:r>
      <w:r w:rsidR="00A52DF5" w:rsidRPr="004710CE">
        <w:rPr>
          <w:rFonts w:ascii="Times New Roman" w:hAnsi="Times New Roman" w:cs="Times New Roman"/>
        </w:rPr>
        <w:t>:</w:t>
      </w:r>
      <w:r w:rsidR="00FA293E">
        <w:rPr>
          <w:rFonts w:ascii="Times New Roman" w:hAnsi="Times New Roman" w:cs="Times New Roman"/>
        </w:rPr>
        <w:t xml:space="preserve"> </w:t>
      </w:r>
      <w:r w:rsidR="00A52DF5" w:rsidRPr="004710CE">
        <w:rPr>
          <w:rFonts w:ascii="Times New Roman" w:hAnsi="Times New Roman" w:cs="Times New Roman"/>
        </w:rPr>
        <w:t>153</w:t>
      </w:r>
      <w:r w:rsidR="002D21D9">
        <w:rPr>
          <w:rFonts w:ascii="Times New Roman" w:hAnsi="Times New Roman" w:cs="Times New Roman"/>
        </w:rPr>
        <w:t>–</w:t>
      </w:r>
      <w:r w:rsidRPr="004710CE">
        <w:rPr>
          <w:rFonts w:ascii="Times New Roman" w:hAnsi="Times New Roman" w:cs="Times New Roman"/>
        </w:rPr>
        <w:t>61.</w:t>
      </w:r>
    </w:p>
    <w:p w:rsidR="003E6E18" w:rsidRPr="004710CE" w:rsidRDefault="003E6E18" w:rsidP="00183541">
      <w:pPr>
        <w:spacing w:line="360" w:lineRule="auto"/>
        <w:rPr>
          <w:rFonts w:ascii="Times New Roman" w:hAnsi="Times New Roman" w:cs="Times New Roman"/>
        </w:rPr>
      </w:pPr>
    </w:p>
    <w:p w:rsidR="00FA293E" w:rsidRDefault="00FA293E" w:rsidP="00183541">
      <w:pPr>
        <w:spacing w:line="360" w:lineRule="auto"/>
        <w:rPr>
          <w:rFonts w:ascii="Times New Roman" w:hAnsi="Times New Roman" w:cs="Times New Roman"/>
        </w:rPr>
      </w:pPr>
      <w:r>
        <w:rPr>
          <w:rFonts w:ascii="Times New Roman" w:hAnsi="Times New Roman" w:cs="Times New Roman"/>
        </w:rPr>
        <w:t>Matsumura</w:t>
      </w:r>
      <w:r w:rsidRPr="004710CE">
        <w:rPr>
          <w:rFonts w:ascii="Times New Roman" w:hAnsi="Times New Roman" w:cs="Times New Roman"/>
        </w:rPr>
        <w:t xml:space="preserve"> 2007</w:t>
      </w:r>
    </w:p>
    <w:p w:rsidR="003E6E18" w:rsidRPr="004710CE" w:rsidRDefault="003E6E18" w:rsidP="00183541">
      <w:pPr>
        <w:spacing w:line="360" w:lineRule="auto"/>
        <w:rPr>
          <w:rFonts w:ascii="Times New Roman" w:hAnsi="Times New Roman" w:cs="Times New Roman"/>
        </w:rPr>
      </w:pPr>
      <w:r w:rsidRPr="004710CE">
        <w:rPr>
          <w:rFonts w:ascii="Times New Roman" w:hAnsi="Times New Roman" w:cs="Times New Roman"/>
        </w:rPr>
        <w:t xml:space="preserve">Matsumura, K. 2007. </w:t>
      </w:r>
      <w:r w:rsidR="00A52DF5" w:rsidRPr="004710CE">
        <w:rPr>
          <w:rFonts w:ascii="Times New Roman" w:hAnsi="Times New Roman" w:cs="Times New Roman"/>
        </w:rPr>
        <w:t>“</w:t>
      </w:r>
      <w:r w:rsidRPr="004710CE">
        <w:rPr>
          <w:rFonts w:ascii="Times New Roman" w:hAnsi="Times New Roman" w:cs="Times New Roman"/>
        </w:rPr>
        <w:t>Animal and Human Skeletons from Late Str</w:t>
      </w:r>
      <w:r w:rsidR="00A52DF5" w:rsidRPr="004710CE">
        <w:rPr>
          <w:rFonts w:ascii="Times New Roman" w:hAnsi="Times New Roman" w:cs="Times New Roman"/>
        </w:rPr>
        <w:t>atum II Pits at Kaman-Kalehöyük.”</w:t>
      </w:r>
      <w:r w:rsidRPr="004710CE">
        <w:rPr>
          <w:rFonts w:ascii="Times New Roman" w:hAnsi="Times New Roman" w:cs="Times New Roman"/>
        </w:rPr>
        <w:t xml:space="preserve"> </w:t>
      </w:r>
      <w:r w:rsidR="007E5448" w:rsidRPr="004710CE">
        <w:rPr>
          <w:rFonts w:ascii="Times New Roman" w:hAnsi="Times New Roman" w:cs="Times New Roman"/>
          <w:i/>
        </w:rPr>
        <w:t>Anatolian Archaeological Studies</w:t>
      </w:r>
      <w:r w:rsidR="00A52DF5" w:rsidRPr="004710CE">
        <w:rPr>
          <w:rFonts w:ascii="Times New Roman" w:hAnsi="Times New Roman" w:cs="Times New Roman"/>
        </w:rPr>
        <w:t xml:space="preserve"> </w:t>
      </w:r>
      <w:r w:rsidR="00FA293E">
        <w:rPr>
          <w:rFonts w:ascii="Times New Roman" w:hAnsi="Times New Roman" w:cs="Times New Roman"/>
        </w:rPr>
        <w:t>16</w:t>
      </w:r>
      <w:r w:rsidR="00A52DF5" w:rsidRPr="004710CE">
        <w:rPr>
          <w:rFonts w:ascii="Times New Roman" w:hAnsi="Times New Roman" w:cs="Times New Roman"/>
        </w:rPr>
        <w:t>:</w:t>
      </w:r>
      <w:r w:rsidR="00FA293E">
        <w:rPr>
          <w:rFonts w:ascii="Times New Roman" w:hAnsi="Times New Roman" w:cs="Times New Roman"/>
        </w:rPr>
        <w:t xml:space="preserve"> </w:t>
      </w:r>
      <w:r w:rsidRPr="004710CE">
        <w:rPr>
          <w:rFonts w:ascii="Times New Roman" w:hAnsi="Times New Roman" w:cs="Times New Roman"/>
        </w:rPr>
        <w:t>97</w:t>
      </w:r>
      <w:r w:rsidR="002D21D9">
        <w:rPr>
          <w:rFonts w:ascii="Times New Roman" w:hAnsi="Times New Roman" w:cs="Times New Roman"/>
        </w:rPr>
        <w:t>–</w:t>
      </w:r>
      <w:r w:rsidRPr="004710CE">
        <w:rPr>
          <w:rFonts w:ascii="Times New Roman" w:hAnsi="Times New Roman" w:cs="Times New Roman"/>
        </w:rPr>
        <w:t>110.</w:t>
      </w:r>
    </w:p>
    <w:p w:rsidR="003E6E18" w:rsidRPr="004710CE" w:rsidRDefault="003E6E18" w:rsidP="00183541">
      <w:pPr>
        <w:spacing w:line="360" w:lineRule="auto"/>
        <w:rPr>
          <w:rFonts w:ascii="Times New Roman" w:hAnsi="Times New Roman" w:cs="Times New Roman"/>
        </w:rPr>
      </w:pPr>
    </w:p>
    <w:p w:rsidR="00FA293E" w:rsidRDefault="003E6E18" w:rsidP="00183541">
      <w:pPr>
        <w:spacing w:line="360" w:lineRule="auto"/>
        <w:rPr>
          <w:rFonts w:ascii="Times New Roman" w:hAnsi="Times New Roman" w:cs="Times New Roman"/>
        </w:rPr>
      </w:pPr>
      <w:r w:rsidRPr="004710CE">
        <w:rPr>
          <w:rFonts w:ascii="Times New Roman" w:hAnsi="Times New Roman" w:cs="Times New Roman"/>
        </w:rPr>
        <w:t>Metro</w:t>
      </w:r>
      <w:r w:rsidR="00491EE6" w:rsidRPr="004710CE">
        <w:rPr>
          <w:rFonts w:ascii="Times New Roman" w:hAnsi="Times New Roman" w:cs="Times New Roman"/>
        </w:rPr>
        <w:t xml:space="preserve">politan Museum of Art 2016 </w:t>
      </w:r>
    </w:p>
    <w:p w:rsidR="003E6E18" w:rsidRPr="004710CE" w:rsidRDefault="00FA293E" w:rsidP="00183541">
      <w:pPr>
        <w:spacing w:line="360" w:lineRule="auto"/>
        <w:rPr>
          <w:rFonts w:ascii="Times New Roman" w:hAnsi="Times New Roman" w:cs="Times New Roman"/>
        </w:rPr>
      </w:pPr>
      <w:r w:rsidRPr="004710CE">
        <w:rPr>
          <w:rFonts w:ascii="Times New Roman" w:hAnsi="Times New Roman" w:cs="Times New Roman"/>
        </w:rPr>
        <w:t>Metropolitan Museum of Art</w:t>
      </w:r>
      <w:r>
        <w:rPr>
          <w:rFonts w:ascii="Times New Roman" w:hAnsi="Times New Roman" w:cs="Times New Roman"/>
        </w:rPr>
        <w:t xml:space="preserve"> inv.</w:t>
      </w:r>
      <w:r w:rsidR="003E6E18" w:rsidRPr="004710CE">
        <w:rPr>
          <w:rFonts w:ascii="Times New Roman" w:hAnsi="Times New Roman" w:cs="Times New Roman"/>
        </w:rPr>
        <w:t xml:space="preserve"> 52.</w:t>
      </w:r>
      <w:r w:rsidR="003E6E18" w:rsidRPr="00CC2853">
        <w:rPr>
          <w:rFonts w:ascii="Times New Roman" w:hAnsi="Times New Roman" w:cs="Times New Roman"/>
        </w:rPr>
        <w:t xml:space="preserve">123, </w:t>
      </w:r>
      <w:r w:rsidR="00DD23EF" w:rsidRPr="00CC2853">
        <w:fldChar w:fldCharType="begin"/>
      </w:r>
      <w:r w:rsidR="00DD23EF" w:rsidRPr="00CC2853">
        <w:instrText>HYPERLINK "http://www.metmuseum.org/toah/works-of-art/52.123/"</w:instrText>
      </w:r>
      <w:r w:rsidR="00DD23EF" w:rsidRPr="00CC2853">
        <w:fldChar w:fldCharType="separate"/>
      </w:r>
      <w:r w:rsidR="003E6E18" w:rsidRPr="00CC2853">
        <w:rPr>
          <w:rStyle w:val="Hyperlink"/>
          <w:rFonts w:ascii="Times New Roman" w:hAnsi="Times New Roman" w:cs="Times New Roman"/>
          <w:color w:val="auto"/>
          <w:rPrChange w:id="1" w:author="Robin" w:date="2017-02-01T14:40:00Z">
            <w:rPr>
              <w:rStyle w:val="Hyperlink"/>
              <w:rFonts w:ascii="Times New Roman" w:hAnsi="Times New Roman" w:cs="Times New Roman"/>
            </w:rPr>
          </w:rPrChange>
        </w:rPr>
        <w:t>http://www.metmuseum.org/toah/works-of-art/52.123/</w:t>
      </w:r>
      <w:r w:rsidR="00DD23EF" w:rsidRPr="00CC2853">
        <w:rPr>
          <w:rPrChange w:id="2" w:author="Robin" w:date="2017-02-01T14:40:00Z">
            <w:rPr/>
          </w:rPrChange>
        </w:rPr>
        <w:fldChar w:fldCharType="end"/>
      </w:r>
      <w:r w:rsidR="003E6E18" w:rsidRPr="00CC2853">
        <w:rPr>
          <w:rFonts w:ascii="Times New Roman" w:hAnsi="Times New Roman" w:cs="Times New Roman"/>
        </w:rPr>
        <w:t xml:space="preserve"> </w:t>
      </w:r>
      <w:r w:rsidR="009D45BF" w:rsidRPr="00CC2853">
        <w:rPr>
          <w:rFonts w:ascii="Times New Roman" w:hAnsi="Times New Roman" w:cs="Times New Roman"/>
          <w:rPrChange w:id="3" w:author="Robin" w:date="2017-02-01T14:40:00Z">
            <w:rPr>
              <w:rFonts w:ascii="Times New Roman" w:hAnsi="Times New Roman" w:cs="Times New Roman"/>
            </w:rPr>
          </w:rPrChange>
        </w:rPr>
        <w:t xml:space="preserve"> (</w:t>
      </w:r>
      <w:r w:rsidR="003E6E18" w:rsidRPr="00CC2853">
        <w:rPr>
          <w:rFonts w:ascii="Times New Roman" w:hAnsi="Times New Roman" w:cs="Times New Roman"/>
          <w:rPrChange w:id="4" w:author="Robin" w:date="2017-02-01T14:40:00Z">
            <w:rPr>
              <w:rFonts w:ascii="Times New Roman" w:hAnsi="Times New Roman" w:cs="Times New Roman"/>
            </w:rPr>
          </w:rPrChange>
        </w:rPr>
        <w:t>accessed April 26, 2016</w:t>
      </w:r>
      <w:r w:rsidR="009D45BF" w:rsidRPr="00CC2853">
        <w:rPr>
          <w:rFonts w:ascii="Times New Roman" w:hAnsi="Times New Roman" w:cs="Times New Roman"/>
          <w:rPrChange w:id="5" w:author="Robin" w:date="2017-02-01T14:40:00Z">
            <w:rPr>
              <w:rFonts w:ascii="Times New Roman" w:hAnsi="Times New Roman" w:cs="Times New Roman"/>
            </w:rPr>
          </w:rPrChange>
        </w:rPr>
        <w:t>).</w:t>
      </w:r>
    </w:p>
    <w:p w:rsidR="003E6E18" w:rsidRPr="004710CE" w:rsidRDefault="003E6E18" w:rsidP="00183541">
      <w:pPr>
        <w:spacing w:line="360" w:lineRule="auto"/>
        <w:rPr>
          <w:rFonts w:ascii="Times New Roman" w:hAnsi="Times New Roman" w:cs="Times New Roman"/>
        </w:rPr>
      </w:pPr>
    </w:p>
    <w:p w:rsidR="00FA293E" w:rsidRDefault="00FA293E" w:rsidP="00183541">
      <w:pPr>
        <w:spacing w:line="360" w:lineRule="auto"/>
        <w:rPr>
          <w:rFonts w:ascii="Times New Roman" w:hAnsi="Times New Roman" w:cs="Times New Roman"/>
          <w:lang w:val="tr-TR"/>
        </w:rPr>
      </w:pPr>
      <w:r w:rsidRPr="004710CE">
        <w:rPr>
          <w:rFonts w:ascii="Times New Roman" w:hAnsi="Times New Roman" w:cs="Times New Roman"/>
          <w:lang w:val="tr-TR"/>
        </w:rPr>
        <w:t>Mikami</w:t>
      </w:r>
      <w:r>
        <w:rPr>
          <w:rFonts w:ascii="Times New Roman" w:hAnsi="Times New Roman" w:cs="Times New Roman"/>
          <w:lang w:val="tr-TR"/>
        </w:rPr>
        <w:t xml:space="preserve"> and</w:t>
      </w:r>
      <w:r w:rsidRPr="004710CE">
        <w:rPr>
          <w:rFonts w:ascii="Times New Roman" w:hAnsi="Times New Roman" w:cs="Times New Roman"/>
          <w:lang w:val="tr-TR"/>
        </w:rPr>
        <w:t xml:space="preserve"> Omura 1992</w:t>
      </w:r>
    </w:p>
    <w:p w:rsidR="000C538A" w:rsidRPr="004710CE" w:rsidRDefault="003714B4" w:rsidP="00183541">
      <w:pPr>
        <w:spacing w:line="360" w:lineRule="auto"/>
        <w:rPr>
          <w:rFonts w:ascii="Times New Roman" w:hAnsi="Times New Roman" w:cs="Times New Roman"/>
          <w:lang w:val="tr-TR"/>
        </w:rPr>
      </w:pPr>
      <w:r w:rsidRPr="004710CE">
        <w:rPr>
          <w:rFonts w:ascii="Times New Roman" w:hAnsi="Times New Roman" w:cs="Times New Roman"/>
          <w:lang w:val="tr-TR"/>
        </w:rPr>
        <w:t xml:space="preserve">Mikami, </w:t>
      </w:r>
      <w:r w:rsidR="007E5448" w:rsidRPr="004710CE">
        <w:rPr>
          <w:rFonts w:ascii="Times New Roman" w:hAnsi="Times New Roman" w:cs="Times New Roman"/>
          <w:lang w:val="tr-TR"/>
        </w:rPr>
        <w:t>T., and S. Omura</w:t>
      </w:r>
      <w:r w:rsidR="00DE09A9" w:rsidRPr="004710CE">
        <w:rPr>
          <w:rFonts w:ascii="Times New Roman" w:hAnsi="Times New Roman" w:cs="Times New Roman"/>
          <w:lang w:val="tr-TR"/>
        </w:rPr>
        <w:t>.</w:t>
      </w:r>
      <w:r w:rsidRPr="004710CE">
        <w:rPr>
          <w:rFonts w:ascii="Times New Roman" w:hAnsi="Times New Roman" w:cs="Times New Roman"/>
          <w:lang w:val="tr-TR"/>
        </w:rPr>
        <w:t xml:space="preserve"> 1992.</w:t>
      </w:r>
      <w:r w:rsidR="001D3824" w:rsidRPr="004710CE">
        <w:rPr>
          <w:rFonts w:ascii="Times New Roman" w:hAnsi="Times New Roman" w:cs="Times New Roman"/>
          <w:lang w:val="tr-TR"/>
        </w:rPr>
        <w:t xml:space="preserve"> “A P</w:t>
      </w:r>
      <w:r w:rsidR="000C538A" w:rsidRPr="004710CE">
        <w:rPr>
          <w:rFonts w:ascii="Times New Roman" w:hAnsi="Times New Roman" w:cs="Times New Roman"/>
          <w:lang w:val="tr-TR"/>
        </w:rPr>
        <w:t>reliminary Report on the Second Excavation at K</w:t>
      </w:r>
      <w:r w:rsidR="007C3F23" w:rsidRPr="004710CE">
        <w:rPr>
          <w:rFonts w:ascii="Times New Roman" w:hAnsi="Times New Roman" w:cs="Times New Roman"/>
          <w:lang w:val="tr-TR"/>
        </w:rPr>
        <w:t>aman-Kalehöyük in Turkey (1987).</w:t>
      </w:r>
      <w:r w:rsidR="000C538A" w:rsidRPr="004710CE">
        <w:rPr>
          <w:rFonts w:ascii="Times New Roman" w:hAnsi="Times New Roman" w:cs="Times New Roman"/>
          <w:lang w:val="tr-TR"/>
        </w:rPr>
        <w:t xml:space="preserve">” </w:t>
      </w:r>
      <w:r w:rsidR="007E5448" w:rsidRPr="004710CE">
        <w:rPr>
          <w:rFonts w:ascii="Times New Roman" w:hAnsi="Times New Roman" w:cs="Times New Roman"/>
          <w:i/>
        </w:rPr>
        <w:t>Bulletin of the Middle Eastern Culture Center in Japan</w:t>
      </w:r>
      <w:r w:rsidR="000C538A" w:rsidRPr="004710CE">
        <w:rPr>
          <w:rFonts w:ascii="Times New Roman" w:hAnsi="Times New Roman" w:cs="Times New Roman"/>
          <w:i/>
          <w:lang w:val="tr-TR"/>
        </w:rPr>
        <w:t xml:space="preserve"> </w:t>
      </w:r>
      <w:r w:rsidR="00FA293E">
        <w:rPr>
          <w:rFonts w:ascii="Times New Roman" w:hAnsi="Times New Roman" w:cs="Times New Roman"/>
          <w:lang w:val="tr-TR"/>
        </w:rPr>
        <w:t>6</w:t>
      </w:r>
      <w:r w:rsidR="00491EE6" w:rsidRPr="004710CE">
        <w:rPr>
          <w:rFonts w:ascii="Times New Roman" w:hAnsi="Times New Roman" w:cs="Times New Roman"/>
          <w:lang w:val="tr-TR"/>
        </w:rPr>
        <w:t>:</w:t>
      </w:r>
      <w:r w:rsidR="00FA293E">
        <w:rPr>
          <w:rFonts w:ascii="Times New Roman" w:hAnsi="Times New Roman" w:cs="Times New Roman"/>
          <w:lang w:val="tr-TR"/>
        </w:rPr>
        <w:t xml:space="preserve"> </w:t>
      </w:r>
      <w:r w:rsidR="000C538A" w:rsidRPr="004710CE">
        <w:rPr>
          <w:rFonts w:ascii="Times New Roman" w:hAnsi="Times New Roman" w:cs="Times New Roman"/>
          <w:lang w:val="tr-TR"/>
        </w:rPr>
        <w:t>27</w:t>
      </w:r>
      <w:r w:rsidR="002D21D9">
        <w:rPr>
          <w:rFonts w:ascii="Times New Roman" w:hAnsi="Times New Roman" w:cs="Times New Roman"/>
          <w:lang w:val="tr-TR"/>
        </w:rPr>
        <w:t>–</w:t>
      </w:r>
      <w:r w:rsidR="000C538A" w:rsidRPr="004710CE">
        <w:rPr>
          <w:rFonts w:ascii="Times New Roman" w:hAnsi="Times New Roman" w:cs="Times New Roman"/>
          <w:lang w:val="tr-TR"/>
        </w:rPr>
        <w:t>59.</w:t>
      </w:r>
    </w:p>
    <w:p w:rsidR="000C538A" w:rsidRPr="004710CE" w:rsidRDefault="000C538A" w:rsidP="00183541">
      <w:pPr>
        <w:spacing w:line="360" w:lineRule="auto"/>
        <w:rPr>
          <w:rFonts w:ascii="Times New Roman" w:hAnsi="Times New Roman" w:cs="Times New Roman"/>
        </w:rPr>
      </w:pPr>
    </w:p>
    <w:p w:rsidR="00FA293E" w:rsidRDefault="00FA293E" w:rsidP="00183541">
      <w:pPr>
        <w:spacing w:line="360" w:lineRule="auto"/>
        <w:rPr>
          <w:rFonts w:ascii="Times New Roman" w:hAnsi="Times New Roman" w:cs="Times New Roman"/>
          <w:lang w:val="tr-TR"/>
        </w:rPr>
      </w:pPr>
      <w:r w:rsidRPr="004710CE">
        <w:rPr>
          <w:rFonts w:ascii="Times New Roman" w:hAnsi="Times New Roman" w:cs="Times New Roman"/>
          <w:lang w:val="tr-TR"/>
        </w:rPr>
        <w:t>Mori</w:t>
      </w:r>
      <w:r>
        <w:rPr>
          <w:rFonts w:ascii="Times New Roman" w:hAnsi="Times New Roman" w:cs="Times New Roman"/>
          <w:lang w:val="tr-TR"/>
        </w:rPr>
        <w:t xml:space="preserve"> and Omura</w:t>
      </w:r>
      <w:r w:rsidRPr="004710CE">
        <w:rPr>
          <w:rFonts w:ascii="Times New Roman" w:hAnsi="Times New Roman" w:cs="Times New Roman"/>
          <w:lang w:val="tr-TR"/>
        </w:rPr>
        <w:t xml:space="preserve"> 1993</w:t>
      </w:r>
    </w:p>
    <w:p w:rsidR="000C538A" w:rsidRPr="004710CE" w:rsidRDefault="00DE09A9" w:rsidP="00183541">
      <w:pPr>
        <w:spacing w:line="360" w:lineRule="auto"/>
        <w:rPr>
          <w:rFonts w:ascii="Times New Roman" w:hAnsi="Times New Roman" w:cs="Times New Roman"/>
          <w:lang w:val="tr-TR"/>
        </w:rPr>
      </w:pPr>
      <w:r w:rsidRPr="004710CE">
        <w:rPr>
          <w:rFonts w:ascii="Times New Roman" w:hAnsi="Times New Roman" w:cs="Times New Roman"/>
          <w:lang w:val="tr-TR"/>
        </w:rPr>
        <w:lastRenderedPageBreak/>
        <w:t>Mori</w:t>
      </w:r>
      <w:r w:rsidR="003714B4" w:rsidRPr="004710CE">
        <w:rPr>
          <w:rFonts w:ascii="Times New Roman" w:hAnsi="Times New Roman" w:cs="Times New Roman"/>
          <w:lang w:val="tr-TR"/>
        </w:rPr>
        <w:t xml:space="preserve">, </w:t>
      </w:r>
      <w:r w:rsidR="007E5448" w:rsidRPr="004710CE">
        <w:rPr>
          <w:rFonts w:ascii="Times New Roman" w:hAnsi="Times New Roman" w:cs="Times New Roman"/>
          <w:lang w:val="tr-TR"/>
        </w:rPr>
        <w:t xml:space="preserve">M., and </w:t>
      </w:r>
      <w:r w:rsidR="003714B4" w:rsidRPr="004710CE">
        <w:rPr>
          <w:rFonts w:ascii="Times New Roman" w:hAnsi="Times New Roman" w:cs="Times New Roman"/>
          <w:lang w:val="tr-TR"/>
        </w:rPr>
        <w:t>S. Omura. 1993.</w:t>
      </w:r>
      <w:r w:rsidR="000C538A" w:rsidRPr="004710CE">
        <w:rPr>
          <w:rFonts w:ascii="Times New Roman" w:hAnsi="Times New Roman" w:cs="Times New Roman"/>
          <w:lang w:val="tr-TR"/>
        </w:rPr>
        <w:t xml:space="preserve"> “Preliminary Rep</w:t>
      </w:r>
      <w:r w:rsidR="003714B4" w:rsidRPr="004710CE">
        <w:rPr>
          <w:rFonts w:ascii="Times New Roman" w:hAnsi="Times New Roman" w:cs="Times New Roman"/>
          <w:lang w:val="tr-TR"/>
        </w:rPr>
        <w:t xml:space="preserve">ort on the Third Excavation at </w:t>
      </w:r>
      <w:r w:rsidR="000C538A" w:rsidRPr="004710CE">
        <w:rPr>
          <w:rFonts w:ascii="Times New Roman" w:hAnsi="Times New Roman" w:cs="Times New Roman"/>
          <w:lang w:val="tr-TR"/>
        </w:rPr>
        <w:t>K</w:t>
      </w:r>
      <w:r w:rsidR="007C3F23" w:rsidRPr="004710CE">
        <w:rPr>
          <w:rFonts w:ascii="Times New Roman" w:hAnsi="Times New Roman" w:cs="Times New Roman"/>
          <w:lang w:val="tr-TR"/>
        </w:rPr>
        <w:t>aman-Kalehöyük in Turkey (1988).</w:t>
      </w:r>
      <w:r w:rsidR="000C538A" w:rsidRPr="004710CE">
        <w:rPr>
          <w:rFonts w:ascii="Times New Roman" w:hAnsi="Times New Roman" w:cs="Times New Roman"/>
          <w:lang w:val="tr-TR"/>
        </w:rPr>
        <w:t xml:space="preserve">” </w:t>
      </w:r>
      <w:r w:rsidR="007E5448" w:rsidRPr="004710CE">
        <w:rPr>
          <w:rFonts w:ascii="Times New Roman" w:hAnsi="Times New Roman" w:cs="Times New Roman"/>
          <w:i/>
        </w:rPr>
        <w:t>Bulletin of the Middle Eastern Culture Center in Japan</w:t>
      </w:r>
      <w:r w:rsidR="00E17093" w:rsidRPr="004710CE">
        <w:rPr>
          <w:rFonts w:ascii="Times New Roman" w:hAnsi="Times New Roman" w:cs="Times New Roman"/>
          <w:i/>
        </w:rPr>
        <w:t xml:space="preserve"> </w:t>
      </w:r>
      <w:r w:rsidR="00FA293E">
        <w:rPr>
          <w:rFonts w:ascii="Times New Roman" w:hAnsi="Times New Roman" w:cs="Times New Roman"/>
          <w:lang w:val="tr-TR"/>
        </w:rPr>
        <w:t>7</w:t>
      </w:r>
      <w:r w:rsidR="00E17093" w:rsidRPr="004710CE">
        <w:rPr>
          <w:rFonts w:ascii="Times New Roman" w:hAnsi="Times New Roman" w:cs="Times New Roman"/>
          <w:lang w:val="tr-TR"/>
        </w:rPr>
        <w:t>:</w:t>
      </w:r>
      <w:r w:rsidR="00FA293E">
        <w:rPr>
          <w:rFonts w:ascii="Times New Roman" w:hAnsi="Times New Roman" w:cs="Times New Roman"/>
          <w:lang w:val="tr-TR"/>
        </w:rPr>
        <w:t xml:space="preserve"> </w:t>
      </w:r>
      <w:r w:rsidR="000C538A" w:rsidRPr="004710CE">
        <w:rPr>
          <w:rFonts w:ascii="Times New Roman" w:hAnsi="Times New Roman" w:cs="Times New Roman"/>
          <w:lang w:val="tr-TR"/>
        </w:rPr>
        <w:t>43</w:t>
      </w:r>
      <w:r w:rsidR="002D21D9">
        <w:rPr>
          <w:rFonts w:ascii="Times New Roman" w:hAnsi="Times New Roman" w:cs="Times New Roman"/>
          <w:lang w:val="tr-TR"/>
        </w:rPr>
        <w:t>–</w:t>
      </w:r>
      <w:r w:rsidR="000C538A" w:rsidRPr="004710CE">
        <w:rPr>
          <w:rFonts w:ascii="Times New Roman" w:hAnsi="Times New Roman" w:cs="Times New Roman"/>
          <w:lang w:val="tr-TR"/>
        </w:rPr>
        <w:t>74.</w:t>
      </w:r>
    </w:p>
    <w:p w:rsidR="000C538A" w:rsidRPr="004710CE" w:rsidRDefault="000C538A" w:rsidP="00183541">
      <w:pPr>
        <w:spacing w:line="360" w:lineRule="auto"/>
        <w:rPr>
          <w:rFonts w:ascii="Times New Roman" w:hAnsi="Times New Roman" w:cs="Times New Roman"/>
        </w:rPr>
      </w:pPr>
    </w:p>
    <w:p w:rsidR="00FA293E" w:rsidRDefault="00FA293E" w:rsidP="00183541">
      <w:pPr>
        <w:spacing w:line="360" w:lineRule="auto"/>
        <w:rPr>
          <w:rFonts w:ascii="Times New Roman" w:hAnsi="Times New Roman" w:cs="Times New Roman"/>
        </w:rPr>
      </w:pPr>
      <w:proofErr w:type="spellStart"/>
      <w:r>
        <w:rPr>
          <w:rFonts w:ascii="Times New Roman" w:hAnsi="Times New Roman" w:cs="Times New Roman"/>
        </w:rPr>
        <w:t>Muscarella</w:t>
      </w:r>
      <w:proofErr w:type="spellEnd"/>
      <w:r w:rsidRPr="004710CE">
        <w:rPr>
          <w:rFonts w:ascii="Times New Roman" w:hAnsi="Times New Roman" w:cs="Times New Roman"/>
        </w:rPr>
        <w:t xml:space="preserve"> 1967</w:t>
      </w:r>
    </w:p>
    <w:p w:rsidR="003E6E18" w:rsidRPr="004710CE" w:rsidRDefault="003E6E18" w:rsidP="00183541">
      <w:pPr>
        <w:spacing w:line="360" w:lineRule="auto"/>
        <w:rPr>
          <w:rFonts w:ascii="Times New Roman" w:hAnsi="Times New Roman" w:cs="Times New Roman"/>
        </w:rPr>
      </w:pPr>
      <w:proofErr w:type="spellStart"/>
      <w:r w:rsidRPr="004710CE">
        <w:rPr>
          <w:rFonts w:ascii="Times New Roman" w:hAnsi="Times New Roman" w:cs="Times New Roman"/>
        </w:rPr>
        <w:t>Muscarella</w:t>
      </w:r>
      <w:proofErr w:type="spellEnd"/>
      <w:r w:rsidRPr="004710CE">
        <w:rPr>
          <w:rFonts w:ascii="Times New Roman" w:hAnsi="Times New Roman" w:cs="Times New Roman"/>
        </w:rPr>
        <w:t>, O.</w:t>
      </w:r>
      <w:r w:rsidR="00FA293E">
        <w:rPr>
          <w:rFonts w:ascii="Times New Roman" w:hAnsi="Times New Roman" w:cs="Times New Roman"/>
        </w:rPr>
        <w:t xml:space="preserve"> </w:t>
      </w:r>
      <w:r w:rsidRPr="004710CE">
        <w:rPr>
          <w:rFonts w:ascii="Times New Roman" w:hAnsi="Times New Roman" w:cs="Times New Roman"/>
        </w:rPr>
        <w:t xml:space="preserve">W. 1967. </w:t>
      </w:r>
      <w:r w:rsidR="0022721A" w:rsidRPr="004710CE">
        <w:rPr>
          <w:rFonts w:ascii="Times New Roman" w:hAnsi="Times New Roman" w:cs="Times New Roman"/>
        </w:rPr>
        <w:t>“</w:t>
      </w:r>
      <w:r w:rsidRPr="004710CE">
        <w:rPr>
          <w:rFonts w:ascii="Times New Roman" w:hAnsi="Times New Roman" w:cs="Times New Roman"/>
        </w:rPr>
        <w:t xml:space="preserve">Phrygian Fibulae from </w:t>
      </w:r>
      <w:proofErr w:type="spellStart"/>
      <w:r w:rsidRPr="004710CE">
        <w:rPr>
          <w:rFonts w:ascii="Times New Roman" w:hAnsi="Times New Roman" w:cs="Times New Roman"/>
        </w:rPr>
        <w:t>Gordio</w:t>
      </w:r>
      <w:r w:rsidR="0022721A" w:rsidRPr="004710CE">
        <w:rPr>
          <w:rFonts w:ascii="Times New Roman" w:hAnsi="Times New Roman" w:cs="Times New Roman"/>
        </w:rPr>
        <w:t>n</w:t>
      </w:r>
      <w:proofErr w:type="spellEnd"/>
      <w:r w:rsidR="0022721A" w:rsidRPr="004710CE">
        <w:rPr>
          <w:rFonts w:ascii="Times New Roman" w:hAnsi="Times New Roman" w:cs="Times New Roman"/>
        </w:rPr>
        <w:t>.”</w:t>
      </w:r>
      <w:r w:rsidRPr="004710CE">
        <w:rPr>
          <w:rFonts w:ascii="Times New Roman" w:hAnsi="Times New Roman" w:cs="Times New Roman"/>
          <w:i/>
        </w:rPr>
        <w:t xml:space="preserve"> Colt Archaeological Institute Monograph Series </w:t>
      </w:r>
      <w:r w:rsidR="00DD23EF" w:rsidRPr="00DD23EF">
        <w:rPr>
          <w:rFonts w:ascii="Times New Roman" w:hAnsi="Times New Roman" w:cs="Times New Roman"/>
        </w:rPr>
        <w:t>4</w:t>
      </w:r>
      <w:r w:rsidR="00FA293E">
        <w:rPr>
          <w:rFonts w:ascii="Times New Roman" w:hAnsi="Times New Roman" w:cs="Times New Roman"/>
        </w:rPr>
        <w:t>:</w:t>
      </w:r>
      <w:r w:rsidR="00DD23EF" w:rsidRPr="00DD23EF">
        <w:rPr>
          <w:rFonts w:ascii="Times New Roman" w:hAnsi="Times New Roman" w:cs="Times New Roman"/>
        </w:rPr>
        <w:t xml:space="preserve"> </w:t>
      </w:r>
      <w:r w:rsidR="0022721A" w:rsidRPr="004710CE">
        <w:rPr>
          <w:rFonts w:ascii="Times New Roman" w:hAnsi="Times New Roman" w:cs="Times New Roman"/>
        </w:rPr>
        <w:t>48</w:t>
      </w:r>
      <w:r w:rsidR="002D21D9">
        <w:rPr>
          <w:rFonts w:ascii="Times New Roman" w:hAnsi="Times New Roman" w:cs="Times New Roman"/>
        </w:rPr>
        <w:t>–</w:t>
      </w:r>
      <w:r w:rsidR="0022721A" w:rsidRPr="004710CE">
        <w:rPr>
          <w:rFonts w:ascii="Times New Roman" w:hAnsi="Times New Roman" w:cs="Times New Roman"/>
        </w:rPr>
        <w:t>57</w:t>
      </w:r>
      <w:r w:rsidRPr="004710CE">
        <w:rPr>
          <w:rFonts w:ascii="Times New Roman" w:hAnsi="Times New Roman" w:cs="Times New Roman"/>
          <w:i/>
        </w:rPr>
        <w:t xml:space="preserve">. </w:t>
      </w:r>
      <w:r w:rsidRPr="004710CE">
        <w:rPr>
          <w:rFonts w:ascii="Times New Roman" w:hAnsi="Times New Roman" w:cs="Times New Roman"/>
        </w:rPr>
        <w:t xml:space="preserve">London: Bernard </w:t>
      </w:r>
      <w:proofErr w:type="spellStart"/>
      <w:r w:rsidRPr="004710CE">
        <w:rPr>
          <w:rFonts w:ascii="Times New Roman" w:hAnsi="Times New Roman" w:cs="Times New Roman"/>
        </w:rPr>
        <w:t>Quaritch</w:t>
      </w:r>
      <w:proofErr w:type="spellEnd"/>
      <w:r w:rsidRPr="004710CE">
        <w:rPr>
          <w:rFonts w:ascii="Times New Roman" w:hAnsi="Times New Roman" w:cs="Times New Roman"/>
        </w:rPr>
        <w:t xml:space="preserve"> Ltd.</w:t>
      </w:r>
    </w:p>
    <w:p w:rsidR="003E6E18" w:rsidRPr="004710CE" w:rsidRDefault="003E6E18" w:rsidP="00183541">
      <w:pPr>
        <w:spacing w:line="360" w:lineRule="auto"/>
        <w:rPr>
          <w:rFonts w:ascii="Times New Roman" w:hAnsi="Times New Roman" w:cs="Times New Roman"/>
        </w:rPr>
      </w:pPr>
    </w:p>
    <w:p w:rsidR="00FA293E" w:rsidRDefault="00FA293E" w:rsidP="00183541">
      <w:pPr>
        <w:spacing w:line="360" w:lineRule="auto"/>
        <w:rPr>
          <w:rFonts w:ascii="Times New Roman" w:hAnsi="Times New Roman" w:cs="Times New Roman"/>
        </w:rPr>
      </w:pPr>
      <w:proofErr w:type="spellStart"/>
      <w:r w:rsidRPr="004710CE">
        <w:rPr>
          <w:rFonts w:ascii="Times New Roman" w:hAnsi="Times New Roman" w:cs="Times New Roman"/>
        </w:rPr>
        <w:t>Muscarella</w:t>
      </w:r>
      <w:proofErr w:type="spellEnd"/>
      <w:r w:rsidRPr="004710CE">
        <w:rPr>
          <w:rFonts w:ascii="Times New Roman" w:hAnsi="Times New Roman" w:cs="Times New Roman"/>
        </w:rPr>
        <w:t xml:space="preserve"> 1988</w:t>
      </w:r>
    </w:p>
    <w:p w:rsidR="00DE09A9" w:rsidRPr="004710CE" w:rsidRDefault="003E6E18" w:rsidP="00183541">
      <w:pPr>
        <w:spacing w:line="360" w:lineRule="auto"/>
        <w:rPr>
          <w:rFonts w:ascii="Times New Roman" w:hAnsi="Times New Roman" w:cs="Times New Roman"/>
        </w:rPr>
      </w:pPr>
      <w:proofErr w:type="spellStart"/>
      <w:r w:rsidRPr="004710CE">
        <w:rPr>
          <w:rFonts w:ascii="Times New Roman" w:hAnsi="Times New Roman" w:cs="Times New Roman"/>
        </w:rPr>
        <w:t>Muscarella</w:t>
      </w:r>
      <w:proofErr w:type="spellEnd"/>
      <w:r w:rsidRPr="004710CE">
        <w:rPr>
          <w:rFonts w:ascii="Times New Roman" w:hAnsi="Times New Roman" w:cs="Times New Roman"/>
        </w:rPr>
        <w:t>, O.</w:t>
      </w:r>
      <w:r w:rsidR="00FA293E">
        <w:rPr>
          <w:rFonts w:ascii="Times New Roman" w:hAnsi="Times New Roman" w:cs="Times New Roman"/>
        </w:rPr>
        <w:t xml:space="preserve"> </w:t>
      </w:r>
      <w:r w:rsidRPr="004710CE">
        <w:rPr>
          <w:rFonts w:ascii="Times New Roman" w:hAnsi="Times New Roman" w:cs="Times New Roman"/>
        </w:rPr>
        <w:t xml:space="preserve">W. 1988. </w:t>
      </w:r>
      <w:r w:rsidRPr="004710CE">
        <w:rPr>
          <w:rFonts w:ascii="Times New Roman" w:hAnsi="Times New Roman" w:cs="Times New Roman"/>
          <w:i/>
        </w:rPr>
        <w:t>Bronze and Iron</w:t>
      </w:r>
      <w:r w:rsidR="00FA293E">
        <w:rPr>
          <w:rFonts w:ascii="Times New Roman" w:hAnsi="Times New Roman" w:cs="Times New Roman"/>
          <w:i/>
        </w:rPr>
        <w:t>:</w:t>
      </w:r>
      <w:r w:rsidRPr="004710CE">
        <w:rPr>
          <w:rFonts w:ascii="Times New Roman" w:hAnsi="Times New Roman" w:cs="Times New Roman"/>
          <w:i/>
        </w:rPr>
        <w:t xml:space="preserve"> Ancient Near Eastern Artifacts in </w:t>
      </w:r>
      <w:r w:rsidR="00FA293E">
        <w:rPr>
          <w:rFonts w:ascii="Times New Roman" w:hAnsi="Times New Roman" w:cs="Times New Roman"/>
          <w:i/>
        </w:rPr>
        <w:t>t</w:t>
      </w:r>
      <w:r w:rsidRPr="004710CE">
        <w:rPr>
          <w:rFonts w:ascii="Times New Roman" w:hAnsi="Times New Roman" w:cs="Times New Roman"/>
          <w:i/>
        </w:rPr>
        <w:t>he Metropolitan Museum of Art.</w:t>
      </w:r>
      <w:r w:rsidRPr="004710CE">
        <w:rPr>
          <w:rFonts w:ascii="Times New Roman" w:hAnsi="Times New Roman" w:cs="Times New Roman"/>
        </w:rPr>
        <w:t xml:space="preserve"> New York: The Metropolitan Museum of Art.</w:t>
      </w:r>
      <w:r w:rsidR="00DE09A9" w:rsidRPr="004710CE">
        <w:rPr>
          <w:rFonts w:ascii="Times New Roman" w:hAnsi="Times New Roman" w:cs="Times New Roman"/>
        </w:rPr>
        <w:t xml:space="preserve"> </w:t>
      </w:r>
    </w:p>
    <w:p w:rsidR="00166EDF" w:rsidRPr="004710CE" w:rsidRDefault="00166EDF" w:rsidP="00183541">
      <w:pPr>
        <w:spacing w:line="360" w:lineRule="auto"/>
        <w:rPr>
          <w:rFonts w:ascii="Times New Roman" w:hAnsi="Times New Roman" w:cs="Times New Roman"/>
        </w:rPr>
      </w:pPr>
    </w:p>
    <w:p w:rsidR="00FA293E" w:rsidRDefault="00FA293E" w:rsidP="00183541">
      <w:pPr>
        <w:spacing w:line="360" w:lineRule="auto"/>
        <w:rPr>
          <w:rFonts w:ascii="Times New Roman" w:hAnsi="Times New Roman" w:cs="Times New Roman"/>
        </w:rPr>
      </w:pPr>
      <w:proofErr w:type="spellStart"/>
      <w:r>
        <w:rPr>
          <w:rFonts w:ascii="Times New Roman" w:hAnsi="Times New Roman" w:cs="Times New Roman"/>
        </w:rPr>
        <w:t>Omura</w:t>
      </w:r>
      <w:proofErr w:type="spellEnd"/>
      <w:r w:rsidRPr="004710CE">
        <w:rPr>
          <w:rFonts w:ascii="Times New Roman" w:hAnsi="Times New Roman" w:cs="Times New Roman"/>
        </w:rPr>
        <w:t xml:space="preserve"> 1991</w:t>
      </w:r>
    </w:p>
    <w:p w:rsidR="000C538A" w:rsidRPr="004710CE" w:rsidRDefault="00DE09A9" w:rsidP="00183541">
      <w:pPr>
        <w:spacing w:line="360" w:lineRule="auto"/>
        <w:rPr>
          <w:rFonts w:ascii="Times New Roman" w:hAnsi="Times New Roman" w:cs="Times New Roman"/>
        </w:rPr>
      </w:pPr>
      <w:proofErr w:type="spellStart"/>
      <w:r w:rsidRPr="004710CE">
        <w:rPr>
          <w:rFonts w:ascii="Times New Roman" w:hAnsi="Times New Roman" w:cs="Times New Roman"/>
        </w:rPr>
        <w:t>Omura</w:t>
      </w:r>
      <w:proofErr w:type="spellEnd"/>
      <w:r w:rsidRPr="004710CE">
        <w:rPr>
          <w:rFonts w:ascii="Times New Roman" w:hAnsi="Times New Roman" w:cs="Times New Roman"/>
        </w:rPr>
        <w:t>, S.</w:t>
      </w:r>
      <w:r w:rsidR="00A174F6" w:rsidRPr="004710CE">
        <w:rPr>
          <w:rFonts w:ascii="Times New Roman" w:hAnsi="Times New Roman" w:cs="Times New Roman"/>
        </w:rPr>
        <w:t xml:space="preserve"> 1991.</w:t>
      </w:r>
      <w:r w:rsidR="000C538A" w:rsidRPr="004710CE">
        <w:rPr>
          <w:rFonts w:ascii="Times New Roman" w:hAnsi="Times New Roman" w:cs="Times New Roman"/>
        </w:rPr>
        <w:t xml:space="preserve"> “1989 </w:t>
      </w:r>
      <w:proofErr w:type="spellStart"/>
      <w:r w:rsidR="000C538A" w:rsidRPr="004710CE">
        <w:rPr>
          <w:rFonts w:ascii="Times New Roman" w:hAnsi="Times New Roman" w:cs="Times New Roman"/>
        </w:rPr>
        <w:t>Yılı</w:t>
      </w:r>
      <w:proofErr w:type="spellEnd"/>
      <w:r w:rsidR="000C538A" w:rsidRPr="004710CE">
        <w:rPr>
          <w:rFonts w:ascii="Times New Roman" w:hAnsi="Times New Roman" w:cs="Times New Roman"/>
        </w:rPr>
        <w:t xml:space="preserve"> Kaman-</w:t>
      </w:r>
      <w:proofErr w:type="spellStart"/>
      <w:r w:rsidR="000C538A" w:rsidRPr="004710CE">
        <w:rPr>
          <w:rFonts w:ascii="Times New Roman" w:hAnsi="Times New Roman" w:cs="Times New Roman"/>
        </w:rPr>
        <w:t>Kalehöyük</w:t>
      </w:r>
      <w:proofErr w:type="spellEnd"/>
      <w:r w:rsidR="000C538A" w:rsidRPr="004710CE">
        <w:rPr>
          <w:rFonts w:ascii="Times New Roman" w:hAnsi="Times New Roman" w:cs="Times New Roman"/>
        </w:rPr>
        <w:t xml:space="preserve"> </w:t>
      </w:r>
      <w:proofErr w:type="spellStart"/>
      <w:r w:rsidR="007438B4" w:rsidRPr="004710CE">
        <w:rPr>
          <w:rFonts w:ascii="Times New Roman" w:hAnsi="Times New Roman" w:cs="Times New Roman"/>
        </w:rPr>
        <w:t>Kazıları</w:t>
      </w:r>
      <w:proofErr w:type="spellEnd"/>
      <w:r w:rsidR="007438B4" w:rsidRPr="004710CE">
        <w:rPr>
          <w:rFonts w:ascii="Times New Roman" w:hAnsi="Times New Roman" w:cs="Times New Roman"/>
        </w:rPr>
        <w:t>.</w:t>
      </w:r>
      <w:r w:rsidR="00A174F6" w:rsidRPr="004710CE">
        <w:rPr>
          <w:rFonts w:ascii="Times New Roman" w:hAnsi="Times New Roman" w:cs="Times New Roman"/>
        </w:rPr>
        <w:t xml:space="preserve">” </w:t>
      </w:r>
      <w:proofErr w:type="spellStart"/>
      <w:r w:rsidR="00A174F6" w:rsidRPr="004710CE">
        <w:rPr>
          <w:rFonts w:ascii="Times New Roman" w:hAnsi="Times New Roman" w:cs="Times New Roman"/>
          <w:i/>
        </w:rPr>
        <w:t>Kazı</w:t>
      </w:r>
      <w:proofErr w:type="spellEnd"/>
      <w:r w:rsidR="00A174F6" w:rsidRPr="004710CE">
        <w:rPr>
          <w:rFonts w:ascii="Times New Roman" w:hAnsi="Times New Roman" w:cs="Times New Roman"/>
          <w:i/>
        </w:rPr>
        <w:t xml:space="preserve"> </w:t>
      </w:r>
      <w:proofErr w:type="spellStart"/>
      <w:r w:rsidR="00A174F6" w:rsidRPr="004710CE">
        <w:rPr>
          <w:rFonts w:ascii="Times New Roman" w:hAnsi="Times New Roman" w:cs="Times New Roman"/>
          <w:i/>
        </w:rPr>
        <w:t>Sonuçları</w:t>
      </w:r>
      <w:proofErr w:type="spellEnd"/>
      <w:r w:rsidR="00A174F6" w:rsidRPr="004710CE">
        <w:rPr>
          <w:rFonts w:ascii="Times New Roman" w:hAnsi="Times New Roman" w:cs="Times New Roman"/>
          <w:i/>
        </w:rPr>
        <w:t xml:space="preserve"> </w:t>
      </w:r>
      <w:proofErr w:type="spellStart"/>
      <w:r w:rsidR="000C538A" w:rsidRPr="004710CE">
        <w:rPr>
          <w:rFonts w:ascii="Times New Roman" w:hAnsi="Times New Roman" w:cs="Times New Roman"/>
          <w:i/>
        </w:rPr>
        <w:t>Toplantısı</w:t>
      </w:r>
      <w:proofErr w:type="spellEnd"/>
      <w:r w:rsidR="000C538A" w:rsidRPr="004710CE">
        <w:rPr>
          <w:rFonts w:ascii="Times New Roman" w:hAnsi="Times New Roman" w:cs="Times New Roman"/>
          <w:i/>
        </w:rPr>
        <w:t xml:space="preserve"> I</w:t>
      </w:r>
      <w:r w:rsidR="007438B4" w:rsidRPr="004710CE">
        <w:rPr>
          <w:rFonts w:ascii="Times New Roman" w:hAnsi="Times New Roman" w:cs="Times New Roman"/>
        </w:rPr>
        <w:t xml:space="preserve"> </w:t>
      </w:r>
      <w:r w:rsidR="00FA293E">
        <w:rPr>
          <w:rFonts w:ascii="Times New Roman" w:hAnsi="Times New Roman" w:cs="Times New Roman"/>
        </w:rPr>
        <w:t>7</w:t>
      </w:r>
      <w:r w:rsidR="007438B4" w:rsidRPr="004710CE">
        <w:rPr>
          <w:rFonts w:ascii="Times New Roman" w:hAnsi="Times New Roman" w:cs="Times New Roman"/>
        </w:rPr>
        <w:t>:</w:t>
      </w:r>
      <w:r w:rsidR="00FA293E">
        <w:rPr>
          <w:rFonts w:ascii="Times New Roman" w:hAnsi="Times New Roman" w:cs="Times New Roman"/>
        </w:rPr>
        <w:t xml:space="preserve"> </w:t>
      </w:r>
      <w:r w:rsidR="007438B4" w:rsidRPr="004710CE">
        <w:rPr>
          <w:rFonts w:ascii="Times New Roman" w:hAnsi="Times New Roman" w:cs="Times New Roman"/>
        </w:rPr>
        <w:t>427</w:t>
      </w:r>
      <w:r w:rsidR="002D21D9">
        <w:rPr>
          <w:rFonts w:ascii="Times New Roman" w:hAnsi="Times New Roman" w:cs="Times New Roman"/>
        </w:rPr>
        <w:t>–</w:t>
      </w:r>
      <w:r w:rsidR="000C538A" w:rsidRPr="004710CE">
        <w:rPr>
          <w:rFonts w:ascii="Times New Roman" w:hAnsi="Times New Roman" w:cs="Times New Roman"/>
        </w:rPr>
        <w:t>42.</w:t>
      </w:r>
    </w:p>
    <w:p w:rsidR="000C538A" w:rsidRPr="004710CE" w:rsidRDefault="000C538A" w:rsidP="00183541">
      <w:pPr>
        <w:spacing w:line="360" w:lineRule="auto"/>
        <w:rPr>
          <w:rFonts w:ascii="Times New Roman" w:hAnsi="Times New Roman" w:cs="Times New Roman"/>
        </w:rPr>
      </w:pPr>
    </w:p>
    <w:p w:rsidR="00FA293E" w:rsidRDefault="00FA293E" w:rsidP="00183541">
      <w:pPr>
        <w:spacing w:line="360" w:lineRule="auto"/>
        <w:rPr>
          <w:rFonts w:ascii="Times New Roman" w:hAnsi="Times New Roman" w:cs="Times New Roman"/>
        </w:rPr>
      </w:pPr>
      <w:proofErr w:type="spellStart"/>
      <w:r>
        <w:rPr>
          <w:rFonts w:ascii="Times New Roman" w:hAnsi="Times New Roman" w:cs="Times New Roman"/>
        </w:rPr>
        <w:t>Omura</w:t>
      </w:r>
      <w:proofErr w:type="spellEnd"/>
      <w:r w:rsidRPr="004710CE">
        <w:rPr>
          <w:rFonts w:ascii="Times New Roman" w:hAnsi="Times New Roman" w:cs="Times New Roman"/>
        </w:rPr>
        <w:t xml:space="preserve"> 1992</w:t>
      </w:r>
    </w:p>
    <w:p w:rsidR="000C538A" w:rsidRPr="004710CE" w:rsidRDefault="00DE09A9" w:rsidP="00183541">
      <w:pPr>
        <w:spacing w:line="360" w:lineRule="auto"/>
        <w:rPr>
          <w:rFonts w:ascii="Times New Roman" w:hAnsi="Times New Roman" w:cs="Times New Roman"/>
        </w:rPr>
      </w:pPr>
      <w:proofErr w:type="spellStart"/>
      <w:r w:rsidRPr="004710CE">
        <w:rPr>
          <w:rFonts w:ascii="Times New Roman" w:hAnsi="Times New Roman" w:cs="Times New Roman"/>
        </w:rPr>
        <w:t>Omura</w:t>
      </w:r>
      <w:proofErr w:type="spellEnd"/>
      <w:r w:rsidRPr="004710CE">
        <w:rPr>
          <w:rFonts w:ascii="Times New Roman" w:hAnsi="Times New Roman" w:cs="Times New Roman"/>
        </w:rPr>
        <w:t>, S.</w:t>
      </w:r>
      <w:r w:rsidR="00A174F6" w:rsidRPr="004710CE">
        <w:rPr>
          <w:rFonts w:ascii="Times New Roman" w:hAnsi="Times New Roman" w:cs="Times New Roman"/>
        </w:rPr>
        <w:t xml:space="preserve"> 1992.</w:t>
      </w:r>
      <w:r w:rsidR="000C538A" w:rsidRPr="004710CE">
        <w:rPr>
          <w:rFonts w:ascii="Times New Roman" w:hAnsi="Times New Roman" w:cs="Times New Roman"/>
        </w:rPr>
        <w:t xml:space="preserve"> “199</w:t>
      </w:r>
      <w:r w:rsidR="007438B4" w:rsidRPr="004710CE">
        <w:rPr>
          <w:rFonts w:ascii="Times New Roman" w:hAnsi="Times New Roman" w:cs="Times New Roman"/>
        </w:rPr>
        <w:t xml:space="preserve">0 </w:t>
      </w:r>
      <w:proofErr w:type="spellStart"/>
      <w:r w:rsidR="007438B4" w:rsidRPr="004710CE">
        <w:rPr>
          <w:rFonts w:ascii="Times New Roman" w:hAnsi="Times New Roman" w:cs="Times New Roman"/>
        </w:rPr>
        <w:t>Yılı</w:t>
      </w:r>
      <w:proofErr w:type="spellEnd"/>
      <w:r w:rsidR="007438B4" w:rsidRPr="004710CE">
        <w:rPr>
          <w:rFonts w:ascii="Times New Roman" w:hAnsi="Times New Roman" w:cs="Times New Roman"/>
        </w:rPr>
        <w:t xml:space="preserve"> Kaman-</w:t>
      </w:r>
      <w:proofErr w:type="spellStart"/>
      <w:r w:rsidR="007438B4" w:rsidRPr="004710CE">
        <w:rPr>
          <w:rFonts w:ascii="Times New Roman" w:hAnsi="Times New Roman" w:cs="Times New Roman"/>
        </w:rPr>
        <w:t>Kalehöyük</w:t>
      </w:r>
      <w:proofErr w:type="spellEnd"/>
      <w:r w:rsidR="007438B4" w:rsidRPr="004710CE">
        <w:rPr>
          <w:rFonts w:ascii="Times New Roman" w:hAnsi="Times New Roman" w:cs="Times New Roman"/>
        </w:rPr>
        <w:t xml:space="preserve"> </w:t>
      </w:r>
      <w:proofErr w:type="spellStart"/>
      <w:r w:rsidR="007438B4" w:rsidRPr="004710CE">
        <w:rPr>
          <w:rFonts w:ascii="Times New Roman" w:hAnsi="Times New Roman" w:cs="Times New Roman"/>
        </w:rPr>
        <w:t>Kazıları</w:t>
      </w:r>
      <w:proofErr w:type="spellEnd"/>
      <w:r w:rsidR="007438B4" w:rsidRPr="004710CE">
        <w:rPr>
          <w:rFonts w:ascii="Times New Roman" w:hAnsi="Times New Roman" w:cs="Times New Roman"/>
        </w:rPr>
        <w:t>.</w:t>
      </w:r>
      <w:r w:rsidR="000C538A" w:rsidRPr="004710CE">
        <w:rPr>
          <w:rFonts w:ascii="Times New Roman" w:hAnsi="Times New Roman" w:cs="Times New Roman"/>
        </w:rPr>
        <w:t>”</w:t>
      </w:r>
      <w:r w:rsidR="00A174F6" w:rsidRPr="004710CE">
        <w:rPr>
          <w:rFonts w:ascii="Times New Roman" w:hAnsi="Times New Roman" w:cs="Times New Roman"/>
          <w:i/>
        </w:rPr>
        <w:t xml:space="preserve"> </w:t>
      </w:r>
      <w:proofErr w:type="spellStart"/>
      <w:r w:rsidR="00A174F6" w:rsidRPr="004710CE">
        <w:rPr>
          <w:rFonts w:ascii="Times New Roman" w:hAnsi="Times New Roman" w:cs="Times New Roman"/>
          <w:i/>
        </w:rPr>
        <w:t>Kazı</w:t>
      </w:r>
      <w:proofErr w:type="spellEnd"/>
      <w:r w:rsidR="00A174F6" w:rsidRPr="004710CE">
        <w:rPr>
          <w:rFonts w:ascii="Times New Roman" w:hAnsi="Times New Roman" w:cs="Times New Roman"/>
          <w:i/>
        </w:rPr>
        <w:t xml:space="preserve"> </w:t>
      </w:r>
      <w:proofErr w:type="spellStart"/>
      <w:r w:rsidR="00A174F6" w:rsidRPr="004710CE">
        <w:rPr>
          <w:rFonts w:ascii="Times New Roman" w:hAnsi="Times New Roman" w:cs="Times New Roman"/>
          <w:i/>
        </w:rPr>
        <w:t>Sonuçları</w:t>
      </w:r>
      <w:proofErr w:type="spellEnd"/>
      <w:r w:rsidR="00A174F6" w:rsidRPr="004710CE">
        <w:rPr>
          <w:rFonts w:ascii="Times New Roman" w:hAnsi="Times New Roman" w:cs="Times New Roman"/>
          <w:i/>
        </w:rPr>
        <w:t xml:space="preserve"> </w:t>
      </w:r>
      <w:proofErr w:type="spellStart"/>
      <w:r w:rsidR="000C538A" w:rsidRPr="004710CE">
        <w:rPr>
          <w:rFonts w:ascii="Times New Roman" w:hAnsi="Times New Roman" w:cs="Times New Roman"/>
          <w:i/>
        </w:rPr>
        <w:t>Toplantısı</w:t>
      </w:r>
      <w:proofErr w:type="spellEnd"/>
      <w:r w:rsidR="000C538A" w:rsidRPr="004710CE">
        <w:rPr>
          <w:rFonts w:ascii="Times New Roman" w:hAnsi="Times New Roman" w:cs="Times New Roman"/>
          <w:i/>
        </w:rPr>
        <w:t xml:space="preserve"> I</w:t>
      </w:r>
      <w:r w:rsidR="007438B4" w:rsidRPr="004710CE">
        <w:rPr>
          <w:rFonts w:ascii="Times New Roman" w:hAnsi="Times New Roman" w:cs="Times New Roman"/>
        </w:rPr>
        <w:t xml:space="preserve"> </w:t>
      </w:r>
      <w:bookmarkStart w:id="6" w:name="_GoBack"/>
      <w:bookmarkEnd w:id="6"/>
      <w:r w:rsidR="00FA293E">
        <w:rPr>
          <w:rFonts w:ascii="Times New Roman" w:hAnsi="Times New Roman" w:cs="Times New Roman"/>
        </w:rPr>
        <w:t>8</w:t>
      </w:r>
      <w:r w:rsidR="007438B4" w:rsidRPr="004710CE">
        <w:rPr>
          <w:rFonts w:ascii="Times New Roman" w:hAnsi="Times New Roman" w:cs="Times New Roman"/>
        </w:rPr>
        <w:t>:</w:t>
      </w:r>
      <w:r w:rsidR="00FA293E">
        <w:rPr>
          <w:rFonts w:ascii="Times New Roman" w:hAnsi="Times New Roman" w:cs="Times New Roman"/>
        </w:rPr>
        <w:t xml:space="preserve"> </w:t>
      </w:r>
      <w:r w:rsidR="007438B4" w:rsidRPr="004710CE">
        <w:rPr>
          <w:rFonts w:ascii="Times New Roman" w:hAnsi="Times New Roman" w:cs="Times New Roman"/>
        </w:rPr>
        <w:t>319</w:t>
      </w:r>
      <w:r w:rsidR="002D21D9">
        <w:rPr>
          <w:rFonts w:ascii="Times New Roman" w:hAnsi="Times New Roman" w:cs="Times New Roman"/>
        </w:rPr>
        <w:t>–</w:t>
      </w:r>
      <w:r w:rsidR="000C538A" w:rsidRPr="004710CE">
        <w:rPr>
          <w:rFonts w:ascii="Times New Roman" w:hAnsi="Times New Roman" w:cs="Times New Roman"/>
        </w:rPr>
        <w:t>36.</w:t>
      </w:r>
    </w:p>
    <w:p w:rsidR="003E6E18" w:rsidRPr="004710CE" w:rsidRDefault="003E6E18" w:rsidP="00183541">
      <w:pPr>
        <w:spacing w:line="360" w:lineRule="auto"/>
        <w:rPr>
          <w:rFonts w:ascii="Times New Roman" w:hAnsi="Times New Roman" w:cs="Times New Roman"/>
        </w:rPr>
      </w:pPr>
    </w:p>
    <w:p w:rsidR="00FA293E" w:rsidRDefault="00FA293E" w:rsidP="00183541">
      <w:pPr>
        <w:spacing w:line="360" w:lineRule="auto"/>
        <w:rPr>
          <w:rFonts w:ascii="Times New Roman" w:hAnsi="Times New Roman" w:cs="Times New Roman"/>
        </w:rPr>
      </w:pPr>
      <w:proofErr w:type="spellStart"/>
      <w:r>
        <w:rPr>
          <w:rFonts w:ascii="Times New Roman" w:hAnsi="Times New Roman" w:cs="Times New Roman"/>
        </w:rPr>
        <w:t>Omura</w:t>
      </w:r>
      <w:proofErr w:type="spellEnd"/>
      <w:r w:rsidRPr="004710CE">
        <w:rPr>
          <w:rFonts w:ascii="Times New Roman" w:hAnsi="Times New Roman" w:cs="Times New Roman"/>
        </w:rPr>
        <w:t xml:space="preserve"> 2006</w:t>
      </w:r>
    </w:p>
    <w:p w:rsidR="003E6E18" w:rsidRDefault="003E6E18" w:rsidP="00183541">
      <w:pPr>
        <w:spacing w:line="360" w:lineRule="auto"/>
        <w:rPr>
          <w:rFonts w:ascii="Times New Roman" w:hAnsi="Times New Roman" w:cs="Times New Roman"/>
        </w:rPr>
      </w:pPr>
      <w:proofErr w:type="spellStart"/>
      <w:r w:rsidRPr="004710CE">
        <w:rPr>
          <w:rFonts w:ascii="Times New Roman" w:hAnsi="Times New Roman" w:cs="Times New Roman"/>
        </w:rPr>
        <w:t>Omura</w:t>
      </w:r>
      <w:proofErr w:type="spellEnd"/>
      <w:r w:rsidRPr="004710CE">
        <w:rPr>
          <w:rFonts w:ascii="Times New Roman" w:hAnsi="Times New Roman" w:cs="Times New Roman"/>
        </w:rPr>
        <w:t xml:space="preserve">, S. 2006. </w:t>
      </w:r>
      <w:r w:rsidR="00166EDF" w:rsidRPr="004710CE">
        <w:rPr>
          <w:rFonts w:ascii="Times New Roman" w:hAnsi="Times New Roman" w:cs="Times New Roman"/>
        </w:rPr>
        <w:t>“Preliminary Report on the 20</w:t>
      </w:r>
      <w:r w:rsidR="00FA293E">
        <w:rPr>
          <w:rFonts w:ascii="Times New Roman" w:hAnsi="Times New Roman" w:cs="Times New Roman"/>
        </w:rPr>
        <w:t>th</w:t>
      </w:r>
      <w:r w:rsidR="00166EDF" w:rsidRPr="004710CE">
        <w:rPr>
          <w:rFonts w:ascii="Times New Roman" w:hAnsi="Times New Roman" w:cs="Times New Roman"/>
        </w:rPr>
        <w:t xml:space="preserve"> Excavation Season at Ka</w:t>
      </w:r>
      <w:r w:rsidR="00DE09A9" w:rsidRPr="004710CE">
        <w:rPr>
          <w:rFonts w:ascii="Times New Roman" w:hAnsi="Times New Roman" w:cs="Times New Roman"/>
        </w:rPr>
        <w:t>man-</w:t>
      </w:r>
      <w:r w:rsidR="002F6489" w:rsidRPr="004710CE">
        <w:rPr>
          <w:rFonts w:ascii="Times New Roman" w:hAnsi="Times New Roman" w:cs="Times New Roman"/>
        </w:rPr>
        <w:t>Kalehöyük (2005).</w:t>
      </w:r>
      <w:r w:rsidR="00166EDF" w:rsidRPr="004710CE">
        <w:rPr>
          <w:rFonts w:ascii="Times New Roman" w:hAnsi="Times New Roman" w:cs="Times New Roman"/>
        </w:rPr>
        <w:t xml:space="preserve">” </w:t>
      </w:r>
      <w:r w:rsidR="007E5448" w:rsidRPr="004710CE">
        <w:rPr>
          <w:rFonts w:ascii="Times New Roman" w:hAnsi="Times New Roman" w:cs="Times New Roman"/>
          <w:i/>
        </w:rPr>
        <w:t>Anatolian Archaeological Studie</w:t>
      </w:r>
      <w:r w:rsidR="002F6489" w:rsidRPr="004710CE">
        <w:rPr>
          <w:rFonts w:ascii="Times New Roman" w:hAnsi="Times New Roman" w:cs="Times New Roman"/>
          <w:i/>
        </w:rPr>
        <w:t>s</w:t>
      </w:r>
      <w:r w:rsidR="007C3F23" w:rsidRPr="004710CE">
        <w:rPr>
          <w:rFonts w:ascii="Times New Roman" w:hAnsi="Times New Roman" w:cs="Times New Roman"/>
        </w:rPr>
        <w:t xml:space="preserve"> </w:t>
      </w:r>
      <w:r w:rsidR="00FA293E">
        <w:rPr>
          <w:rFonts w:ascii="Times New Roman" w:hAnsi="Times New Roman" w:cs="Times New Roman"/>
        </w:rPr>
        <w:t>15</w:t>
      </w:r>
      <w:r w:rsidR="007C3F23" w:rsidRPr="004710CE">
        <w:rPr>
          <w:rFonts w:ascii="Times New Roman" w:hAnsi="Times New Roman" w:cs="Times New Roman"/>
        </w:rPr>
        <w:t>:</w:t>
      </w:r>
      <w:r w:rsidR="00FA293E">
        <w:rPr>
          <w:rFonts w:ascii="Times New Roman" w:hAnsi="Times New Roman" w:cs="Times New Roman"/>
        </w:rPr>
        <w:t xml:space="preserve"> </w:t>
      </w:r>
      <w:r w:rsidR="00166EDF" w:rsidRPr="004710CE">
        <w:rPr>
          <w:rFonts w:ascii="Times New Roman" w:hAnsi="Times New Roman" w:cs="Times New Roman"/>
        </w:rPr>
        <w:t>1</w:t>
      </w:r>
      <w:r w:rsidR="002D21D9">
        <w:rPr>
          <w:rFonts w:ascii="Times New Roman" w:hAnsi="Times New Roman" w:cs="Times New Roman"/>
        </w:rPr>
        <w:t>–</w:t>
      </w:r>
      <w:r w:rsidR="00166EDF" w:rsidRPr="004710CE">
        <w:rPr>
          <w:rFonts w:ascii="Times New Roman" w:hAnsi="Times New Roman" w:cs="Times New Roman"/>
        </w:rPr>
        <w:t>61</w:t>
      </w:r>
      <w:r w:rsidR="00DE09A9" w:rsidRPr="004710CE">
        <w:rPr>
          <w:rFonts w:ascii="Times New Roman" w:hAnsi="Times New Roman" w:cs="Times New Roman"/>
        </w:rPr>
        <w:t>.</w:t>
      </w:r>
    </w:p>
    <w:p w:rsidR="00183541" w:rsidRDefault="00183541" w:rsidP="00183541">
      <w:pPr>
        <w:spacing w:line="360" w:lineRule="auto"/>
        <w:rPr>
          <w:rFonts w:ascii="Times New Roman" w:hAnsi="Times New Roman" w:cs="Times New Roman"/>
        </w:rPr>
      </w:pPr>
    </w:p>
    <w:p w:rsidR="00EC2820" w:rsidRDefault="00EC2820" w:rsidP="00183541">
      <w:pPr>
        <w:spacing w:line="360" w:lineRule="auto"/>
        <w:rPr>
          <w:rFonts w:ascii="Times New Roman" w:hAnsi="Times New Roman" w:cs="Times New Roman"/>
          <w:lang w:bidi="en-US"/>
        </w:rPr>
      </w:pPr>
      <w:proofErr w:type="spellStart"/>
      <w:r>
        <w:rPr>
          <w:rFonts w:ascii="Times New Roman" w:hAnsi="Times New Roman" w:cs="Times New Roman"/>
          <w:lang w:bidi="en-US"/>
        </w:rPr>
        <w:t>Omura</w:t>
      </w:r>
      <w:proofErr w:type="spellEnd"/>
      <w:r w:rsidRPr="004710CE">
        <w:rPr>
          <w:rFonts w:ascii="Times New Roman" w:hAnsi="Times New Roman" w:cs="Times New Roman"/>
          <w:lang w:bidi="en-US"/>
        </w:rPr>
        <w:t xml:space="preserve"> 2008</w:t>
      </w:r>
    </w:p>
    <w:p w:rsidR="00EC2820" w:rsidRPr="004710CE" w:rsidRDefault="00EC2820" w:rsidP="00183541">
      <w:pPr>
        <w:spacing w:line="360" w:lineRule="auto"/>
        <w:rPr>
          <w:rFonts w:ascii="Times New Roman" w:hAnsi="Times New Roman" w:cs="Times New Roman"/>
        </w:rPr>
      </w:pPr>
      <w:proofErr w:type="spellStart"/>
      <w:r w:rsidRPr="004710CE">
        <w:rPr>
          <w:rFonts w:ascii="Times New Roman" w:hAnsi="Times New Roman" w:cs="Times New Roman"/>
          <w:lang w:bidi="en-US"/>
        </w:rPr>
        <w:t>Omura</w:t>
      </w:r>
      <w:proofErr w:type="spellEnd"/>
      <w:r w:rsidRPr="004710CE">
        <w:rPr>
          <w:rFonts w:ascii="Times New Roman" w:hAnsi="Times New Roman" w:cs="Times New Roman"/>
          <w:lang w:bidi="en-US"/>
        </w:rPr>
        <w:t xml:space="preserve">, M. 2008. “Archaeological Surveys at </w:t>
      </w:r>
      <w:proofErr w:type="spellStart"/>
      <w:r w:rsidRPr="004710CE">
        <w:rPr>
          <w:rFonts w:ascii="Times New Roman" w:hAnsi="Times New Roman" w:cs="Times New Roman"/>
          <w:lang w:bidi="en-US"/>
        </w:rPr>
        <w:t>Yassihöyük</w:t>
      </w:r>
      <w:proofErr w:type="spellEnd"/>
      <w:r w:rsidRPr="004710CE">
        <w:rPr>
          <w:rFonts w:ascii="Times New Roman" w:hAnsi="Times New Roman" w:cs="Times New Roman"/>
          <w:lang w:bidi="en-US"/>
        </w:rPr>
        <w:t xml:space="preserve">.” </w:t>
      </w:r>
      <w:r w:rsidRPr="004710CE">
        <w:rPr>
          <w:rFonts w:ascii="Times New Roman" w:hAnsi="Times New Roman" w:cs="Times New Roman"/>
          <w:i/>
        </w:rPr>
        <w:t xml:space="preserve">Anatolian Archaeological Studies </w:t>
      </w:r>
      <w:r>
        <w:rPr>
          <w:rFonts w:ascii="Times New Roman" w:hAnsi="Times New Roman" w:cs="Times New Roman"/>
        </w:rPr>
        <w:t>17</w:t>
      </w:r>
      <w:r w:rsidRPr="004710CE">
        <w:rPr>
          <w:rFonts w:ascii="Times New Roman" w:hAnsi="Times New Roman" w:cs="Times New Roman"/>
        </w:rPr>
        <w:t>:</w:t>
      </w:r>
      <w:r>
        <w:rPr>
          <w:rFonts w:ascii="Times New Roman" w:hAnsi="Times New Roman" w:cs="Times New Roman"/>
        </w:rPr>
        <w:t xml:space="preserve"> </w:t>
      </w:r>
      <w:r w:rsidRPr="004710CE">
        <w:rPr>
          <w:rFonts w:ascii="Times New Roman" w:hAnsi="Times New Roman" w:cs="Times New Roman"/>
        </w:rPr>
        <w:t>97</w:t>
      </w:r>
      <w:r>
        <w:rPr>
          <w:rFonts w:ascii="Times New Roman" w:hAnsi="Times New Roman" w:cs="Times New Roman"/>
        </w:rPr>
        <w:t>–</w:t>
      </w:r>
      <w:r w:rsidRPr="004710CE">
        <w:rPr>
          <w:rFonts w:ascii="Times New Roman" w:hAnsi="Times New Roman" w:cs="Times New Roman"/>
        </w:rPr>
        <w:t>169.</w:t>
      </w:r>
    </w:p>
    <w:p w:rsidR="00166EDF" w:rsidRPr="004710CE" w:rsidRDefault="00166EDF" w:rsidP="00183541">
      <w:pPr>
        <w:spacing w:line="360" w:lineRule="auto"/>
        <w:rPr>
          <w:rFonts w:ascii="Times New Roman" w:hAnsi="Times New Roman" w:cs="Times New Roman"/>
        </w:rPr>
      </w:pPr>
    </w:p>
    <w:p w:rsidR="00FA293E" w:rsidRDefault="00FA293E" w:rsidP="00183541">
      <w:pPr>
        <w:spacing w:line="360" w:lineRule="auto"/>
        <w:rPr>
          <w:rFonts w:ascii="Times New Roman" w:hAnsi="Times New Roman" w:cs="Times New Roman"/>
          <w:lang w:bidi="en-US"/>
        </w:rPr>
      </w:pPr>
      <w:proofErr w:type="spellStart"/>
      <w:r>
        <w:rPr>
          <w:rFonts w:ascii="Times New Roman" w:hAnsi="Times New Roman" w:cs="Times New Roman"/>
          <w:lang w:bidi="en-US"/>
        </w:rPr>
        <w:t>Omura</w:t>
      </w:r>
      <w:proofErr w:type="spellEnd"/>
      <w:r w:rsidRPr="004710CE">
        <w:rPr>
          <w:rFonts w:ascii="Times New Roman" w:hAnsi="Times New Roman" w:cs="Times New Roman"/>
          <w:lang w:bidi="en-US"/>
        </w:rPr>
        <w:t xml:space="preserve"> 2011</w:t>
      </w:r>
    </w:p>
    <w:p w:rsidR="003E6E18" w:rsidRPr="004710CE" w:rsidRDefault="003E6E18" w:rsidP="00183541">
      <w:pPr>
        <w:spacing w:line="360" w:lineRule="auto"/>
        <w:rPr>
          <w:rFonts w:ascii="Times New Roman" w:hAnsi="Times New Roman" w:cs="Times New Roman"/>
        </w:rPr>
      </w:pPr>
      <w:proofErr w:type="spellStart"/>
      <w:r w:rsidRPr="004710CE">
        <w:rPr>
          <w:rFonts w:ascii="Times New Roman" w:hAnsi="Times New Roman" w:cs="Times New Roman"/>
          <w:lang w:bidi="en-US"/>
        </w:rPr>
        <w:t>Omura</w:t>
      </w:r>
      <w:proofErr w:type="spellEnd"/>
      <w:r w:rsidRPr="004710CE">
        <w:rPr>
          <w:rFonts w:ascii="Times New Roman" w:hAnsi="Times New Roman" w:cs="Times New Roman"/>
          <w:lang w:bidi="en-US"/>
        </w:rPr>
        <w:t xml:space="preserve">, S. 2011. </w:t>
      </w:r>
      <w:r w:rsidR="007C3F23" w:rsidRPr="004710CE">
        <w:rPr>
          <w:rFonts w:ascii="Times New Roman" w:hAnsi="Times New Roman" w:cs="Times New Roman"/>
          <w:lang w:bidi="en-US"/>
        </w:rPr>
        <w:t>“</w:t>
      </w:r>
      <w:r w:rsidRPr="004710CE">
        <w:rPr>
          <w:rFonts w:ascii="Times New Roman" w:hAnsi="Times New Roman" w:cs="Times New Roman"/>
          <w:lang w:bidi="en-US"/>
        </w:rPr>
        <w:t xml:space="preserve">Kaman-Kalehöyük </w:t>
      </w:r>
      <w:r w:rsidR="007C3F23" w:rsidRPr="004710CE">
        <w:rPr>
          <w:rFonts w:ascii="Times New Roman" w:hAnsi="Times New Roman" w:cs="Times New Roman"/>
          <w:lang w:bidi="en-US"/>
        </w:rPr>
        <w:t>Excavations in Central Anatolia.”</w:t>
      </w:r>
      <w:r w:rsidRPr="004710CE">
        <w:rPr>
          <w:rFonts w:ascii="Times New Roman" w:hAnsi="Times New Roman" w:cs="Times New Roman"/>
          <w:lang w:bidi="en-US"/>
        </w:rPr>
        <w:t xml:space="preserve"> </w:t>
      </w:r>
      <w:r w:rsidR="007C3F23" w:rsidRPr="004710CE">
        <w:rPr>
          <w:rFonts w:ascii="Times New Roman" w:hAnsi="Times New Roman" w:cs="Times New Roman"/>
        </w:rPr>
        <w:t>I</w:t>
      </w:r>
      <w:r w:rsidRPr="004710CE">
        <w:rPr>
          <w:rFonts w:ascii="Times New Roman" w:hAnsi="Times New Roman" w:cs="Times New Roman"/>
        </w:rPr>
        <w:t xml:space="preserve">n </w:t>
      </w:r>
      <w:r w:rsidR="007C3F23" w:rsidRPr="004710CE">
        <w:rPr>
          <w:rFonts w:ascii="Times New Roman" w:hAnsi="Times New Roman" w:cs="Times New Roman"/>
        </w:rPr>
        <w:t>Steadman and McMahon</w:t>
      </w:r>
      <w:r w:rsidR="00426C7F">
        <w:rPr>
          <w:rFonts w:ascii="Times New Roman" w:hAnsi="Times New Roman" w:cs="Times New Roman"/>
        </w:rPr>
        <w:t xml:space="preserve"> 2011</w:t>
      </w:r>
      <w:r w:rsidRPr="004710CE">
        <w:rPr>
          <w:rFonts w:ascii="Times New Roman" w:hAnsi="Times New Roman" w:cs="Times New Roman"/>
        </w:rPr>
        <w:t xml:space="preserve">, </w:t>
      </w:r>
      <w:r w:rsidR="007C3F23" w:rsidRPr="004710CE">
        <w:rPr>
          <w:rFonts w:ascii="Times New Roman" w:hAnsi="Times New Roman" w:cs="Times New Roman"/>
        </w:rPr>
        <w:t>1095</w:t>
      </w:r>
      <w:r w:rsidR="002D21D9">
        <w:rPr>
          <w:rFonts w:ascii="Times New Roman" w:hAnsi="Times New Roman" w:cs="Times New Roman"/>
        </w:rPr>
        <w:t>–</w:t>
      </w:r>
      <w:r w:rsidR="007C3F23" w:rsidRPr="004710CE">
        <w:rPr>
          <w:rFonts w:ascii="Times New Roman" w:hAnsi="Times New Roman" w:cs="Times New Roman"/>
        </w:rPr>
        <w:t xml:space="preserve">1111. </w:t>
      </w:r>
    </w:p>
    <w:p w:rsidR="00166EDF" w:rsidRPr="004710CE" w:rsidRDefault="00166EDF" w:rsidP="00183541">
      <w:pPr>
        <w:spacing w:line="360" w:lineRule="auto"/>
        <w:rPr>
          <w:rFonts w:ascii="Times New Roman" w:hAnsi="Times New Roman" w:cs="Times New Roman"/>
        </w:rPr>
      </w:pPr>
    </w:p>
    <w:p w:rsidR="00426C7F" w:rsidRDefault="00426C7F" w:rsidP="00183541">
      <w:pPr>
        <w:spacing w:line="360" w:lineRule="auto"/>
        <w:rPr>
          <w:rFonts w:ascii="Times New Roman" w:hAnsi="Times New Roman" w:cs="Times New Roman"/>
        </w:rPr>
      </w:pPr>
      <w:proofErr w:type="spellStart"/>
      <w:r w:rsidRPr="004710CE">
        <w:rPr>
          <w:rFonts w:ascii="Times New Roman" w:hAnsi="Times New Roman" w:cs="Times New Roman"/>
        </w:rPr>
        <w:t>Pernicka</w:t>
      </w:r>
      <w:proofErr w:type="spellEnd"/>
      <w:r>
        <w:rPr>
          <w:rFonts w:ascii="Times New Roman" w:hAnsi="Times New Roman" w:cs="Times New Roman"/>
        </w:rPr>
        <w:t xml:space="preserve"> et al.</w:t>
      </w:r>
      <w:r w:rsidRPr="004710CE">
        <w:rPr>
          <w:rFonts w:ascii="Times New Roman" w:hAnsi="Times New Roman" w:cs="Times New Roman"/>
        </w:rPr>
        <w:t xml:space="preserve"> 2003</w:t>
      </w:r>
    </w:p>
    <w:p w:rsidR="00941B99" w:rsidRPr="004710CE" w:rsidRDefault="003E6E18" w:rsidP="00183541">
      <w:pPr>
        <w:spacing w:line="360" w:lineRule="auto"/>
        <w:rPr>
          <w:rFonts w:ascii="Times New Roman" w:hAnsi="Times New Roman" w:cs="Times New Roman"/>
        </w:rPr>
      </w:pPr>
      <w:proofErr w:type="spellStart"/>
      <w:r w:rsidRPr="004710CE">
        <w:rPr>
          <w:rFonts w:ascii="Times New Roman" w:hAnsi="Times New Roman" w:cs="Times New Roman"/>
        </w:rPr>
        <w:t>Pernicka</w:t>
      </w:r>
      <w:proofErr w:type="spellEnd"/>
      <w:r w:rsidRPr="004710CE">
        <w:rPr>
          <w:rFonts w:ascii="Times New Roman" w:hAnsi="Times New Roman" w:cs="Times New Roman"/>
        </w:rPr>
        <w:t xml:space="preserve">, E., </w:t>
      </w:r>
      <w:r w:rsidR="00426C7F">
        <w:rPr>
          <w:rFonts w:ascii="Times New Roman" w:hAnsi="Times New Roman" w:cs="Times New Roman"/>
        </w:rPr>
        <w:t xml:space="preserve">C. </w:t>
      </w:r>
      <w:proofErr w:type="spellStart"/>
      <w:r w:rsidRPr="004710CE">
        <w:rPr>
          <w:rFonts w:ascii="Times New Roman" w:hAnsi="Times New Roman" w:cs="Times New Roman"/>
        </w:rPr>
        <w:t>Eibner</w:t>
      </w:r>
      <w:proofErr w:type="spellEnd"/>
      <w:r w:rsidRPr="004710CE">
        <w:rPr>
          <w:rFonts w:ascii="Times New Roman" w:hAnsi="Times New Roman" w:cs="Times New Roman"/>
        </w:rPr>
        <w:t xml:space="preserve">, </w:t>
      </w:r>
      <w:r w:rsidR="00426C7F">
        <w:rPr>
          <w:rFonts w:ascii="Times New Roman" w:hAnsi="Times New Roman" w:cs="Times New Roman"/>
        </w:rPr>
        <w:t>Ö.</w:t>
      </w:r>
      <w:r w:rsidR="00426C7F" w:rsidRPr="004710CE">
        <w:rPr>
          <w:rFonts w:ascii="Times New Roman" w:hAnsi="Times New Roman" w:cs="Times New Roman"/>
        </w:rPr>
        <w:t xml:space="preserve"> </w:t>
      </w:r>
      <w:proofErr w:type="spellStart"/>
      <w:r w:rsidRPr="004710CE">
        <w:rPr>
          <w:rFonts w:ascii="Times New Roman" w:hAnsi="Times New Roman" w:cs="Times New Roman"/>
        </w:rPr>
        <w:t>Öztunali</w:t>
      </w:r>
      <w:proofErr w:type="spellEnd"/>
      <w:r w:rsidRPr="004710CE">
        <w:rPr>
          <w:rFonts w:ascii="Times New Roman" w:hAnsi="Times New Roman" w:cs="Times New Roman"/>
        </w:rPr>
        <w:t xml:space="preserve">, and </w:t>
      </w:r>
      <w:r w:rsidR="007E5448" w:rsidRPr="004710CE">
        <w:rPr>
          <w:rFonts w:ascii="Times New Roman" w:hAnsi="Times New Roman" w:cs="Times New Roman"/>
        </w:rPr>
        <w:t>G. A. Wagner</w:t>
      </w:r>
      <w:r w:rsidRPr="004710CE">
        <w:rPr>
          <w:rFonts w:ascii="Times New Roman" w:hAnsi="Times New Roman" w:cs="Times New Roman"/>
        </w:rPr>
        <w:t xml:space="preserve">. 2003. </w:t>
      </w:r>
      <w:r w:rsidR="000008CB" w:rsidRPr="004710CE">
        <w:rPr>
          <w:rFonts w:ascii="Times New Roman" w:hAnsi="Times New Roman" w:cs="Times New Roman"/>
        </w:rPr>
        <w:t>“</w:t>
      </w:r>
      <w:r w:rsidRPr="004710CE">
        <w:rPr>
          <w:rFonts w:ascii="Times New Roman" w:hAnsi="Times New Roman" w:cs="Times New Roman"/>
        </w:rPr>
        <w:t>Early Bronze Age Meta</w:t>
      </w:r>
      <w:r w:rsidR="000008CB" w:rsidRPr="004710CE">
        <w:rPr>
          <w:rFonts w:ascii="Times New Roman" w:hAnsi="Times New Roman" w:cs="Times New Roman"/>
        </w:rPr>
        <w:t>llurgy in the North-East Aegean.” In</w:t>
      </w:r>
      <w:r w:rsidRPr="004710CE">
        <w:rPr>
          <w:rFonts w:ascii="Times New Roman" w:hAnsi="Times New Roman" w:cs="Times New Roman"/>
        </w:rPr>
        <w:t xml:space="preserve"> </w:t>
      </w:r>
      <w:proofErr w:type="spellStart"/>
      <w:r w:rsidRPr="004710CE">
        <w:rPr>
          <w:rFonts w:ascii="Times New Roman" w:hAnsi="Times New Roman" w:cs="Times New Roman"/>
          <w:i/>
        </w:rPr>
        <w:t>Troai</w:t>
      </w:r>
      <w:proofErr w:type="spellEnd"/>
      <w:r w:rsidRPr="004710CE">
        <w:rPr>
          <w:rFonts w:ascii="Times New Roman" w:hAnsi="Times New Roman" w:cs="Times New Roman"/>
          <w:i/>
        </w:rPr>
        <w:t xml:space="preserve"> and the </w:t>
      </w:r>
      <w:proofErr w:type="spellStart"/>
      <w:r w:rsidRPr="004710CE">
        <w:rPr>
          <w:rFonts w:ascii="Times New Roman" w:hAnsi="Times New Roman" w:cs="Times New Roman"/>
          <w:i/>
        </w:rPr>
        <w:t>Troad</w:t>
      </w:r>
      <w:proofErr w:type="spellEnd"/>
      <w:r w:rsidRPr="004710CE">
        <w:rPr>
          <w:rFonts w:ascii="Times New Roman" w:hAnsi="Times New Roman" w:cs="Times New Roman"/>
          <w:i/>
        </w:rPr>
        <w:t>: Scientific Approaches</w:t>
      </w:r>
      <w:r w:rsidRPr="004710CE">
        <w:rPr>
          <w:rFonts w:ascii="Times New Roman" w:hAnsi="Times New Roman" w:cs="Times New Roman"/>
        </w:rPr>
        <w:t xml:space="preserve">, </w:t>
      </w:r>
      <w:r w:rsidR="000008CB" w:rsidRPr="004710CE">
        <w:rPr>
          <w:rFonts w:ascii="Times New Roman" w:hAnsi="Times New Roman" w:cs="Times New Roman"/>
        </w:rPr>
        <w:t>ed</w:t>
      </w:r>
      <w:r w:rsidR="00426C7F">
        <w:rPr>
          <w:rFonts w:ascii="Times New Roman" w:hAnsi="Times New Roman" w:cs="Times New Roman"/>
        </w:rPr>
        <w:t>.</w:t>
      </w:r>
      <w:r w:rsidR="000008CB" w:rsidRPr="004710CE">
        <w:rPr>
          <w:rFonts w:ascii="Times New Roman" w:hAnsi="Times New Roman" w:cs="Times New Roman"/>
        </w:rPr>
        <w:t xml:space="preserve"> </w:t>
      </w:r>
      <w:r w:rsidRPr="004710CE">
        <w:rPr>
          <w:rFonts w:ascii="Times New Roman" w:hAnsi="Times New Roman" w:cs="Times New Roman"/>
        </w:rPr>
        <w:t>G.</w:t>
      </w:r>
      <w:r w:rsidR="00426C7F">
        <w:rPr>
          <w:rFonts w:ascii="Times New Roman" w:hAnsi="Times New Roman" w:cs="Times New Roman"/>
        </w:rPr>
        <w:t xml:space="preserve"> </w:t>
      </w:r>
      <w:r w:rsidRPr="004710CE">
        <w:rPr>
          <w:rFonts w:ascii="Times New Roman" w:hAnsi="Times New Roman" w:cs="Times New Roman"/>
        </w:rPr>
        <w:t xml:space="preserve">A. Wagner, E. </w:t>
      </w:r>
      <w:proofErr w:type="spellStart"/>
      <w:r w:rsidRPr="004710CE">
        <w:rPr>
          <w:rFonts w:ascii="Times New Roman" w:hAnsi="Times New Roman" w:cs="Times New Roman"/>
        </w:rPr>
        <w:t>Pernicka</w:t>
      </w:r>
      <w:proofErr w:type="spellEnd"/>
      <w:r w:rsidRPr="004710CE">
        <w:rPr>
          <w:rFonts w:ascii="Times New Roman" w:hAnsi="Times New Roman" w:cs="Times New Roman"/>
        </w:rPr>
        <w:t xml:space="preserve">, </w:t>
      </w:r>
      <w:r w:rsidR="000008CB" w:rsidRPr="004710CE">
        <w:rPr>
          <w:rFonts w:ascii="Times New Roman" w:hAnsi="Times New Roman" w:cs="Times New Roman"/>
        </w:rPr>
        <w:t>and H.</w:t>
      </w:r>
      <w:r w:rsidR="00426C7F">
        <w:rPr>
          <w:rFonts w:ascii="Times New Roman" w:hAnsi="Times New Roman" w:cs="Times New Roman"/>
        </w:rPr>
        <w:t xml:space="preserve"> </w:t>
      </w:r>
      <w:r w:rsidR="000008CB" w:rsidRPr="004710CE">
        <w:rPr>
          <w:rFonts w:ascii="Times New Roman" w:hAnsi="Times New Roman" w:cs="Times New Roman"/>
        </w:rPr>
        <w:t xml:space="preserve">P. </w:t>
      </w:r>
      <w:proofErr w:type="spellStart"/>
      <w:r w:rsidR="000008CB" w:rsidRPr="004710CE">
        <w:rPr>
          <w:rFonts w:ascii="Times New Roman" w:hAnsi="Times New Roman" w:cs="Times New Roman"/>
        </w:rPr>
        <w:t>Uerpmann</w:t>
      </w:r>
      <w:proofErr w:type="spellEnd"/>
      <w:r w:rsidR="000008CB" w:rsidRPr="004710CE">
        <w:rPr>
          <w:rFonts w:ascii="Times New Roman" w:hAnsi="Times New Roman" w:cs="Times New Roman"/>
        </w:rPr>
        <w:t>, 143</w:t>
      </w:r>
      <w:r w:rsidR="002D21D9">
        <w:rPr>
          <w:rFonts w:ascii="Times New Roman" w:hAnsi="Times New Roman" w:cs="Times New Roman"/>
        </w:rPr>
        <w:t>–</w:t>
      </w:r>
      <w:r w:rsidR="000008CB" w:rsidRPr="004710CE">
        <w:rPr>
          <w:rFonts w:ascii="Times New Roman" w:hAnsi="Times New Roman" w:cs="Times New Roman"/>
        </w:rPr>
        <w:t xml:space="preserve">72. </w:t>
      </w:r>
      <w:r w:rsidRPr="004710CE">
        <w:rPr>
          <w:rFonts w:ascii="Times New Roman" w:hAnsi="Times New Roman" w:cs="Times New Roman"/>
        </w:rPr>
        <w:t>Berlin: S</w:t>
      </w:r>
      <w:r w:rsidR="000008CB" w:rsidRPr="004710CE">
        <w:rPr>
          <w:rFonts w:ascii="Times New Roman" w:hAnsi="Times New Roman" w:cs="Times New Roman"/>
        </w:rPr>
        <w:t>pringer.</w:t>
      </w:r>
      <w:r w:rsidRPr="004710CE">
        <w:rPr>
          <w:rFonts w:ascii="Times New Roman" w:hAnsi="Times New Roman" w:cs="Times New Roman"/>
        </w:rPr>
        <w:t xml:space="preserve"> </w:t>
      </w:r>
    </w:p>
    <w:p w:rsidR="00941B99" w:rsidRPr="004710CE" w:rsidRDefault="00941B99" w:rsidP="00183541">
      <w:pPr>
        <w:spacing w:line="360" w:lineRule="auto"/>
        <w:rPr>
          <w:rFonts w:ascii="Times New Roman" w:hAnsi="Times New Roman" w:cs="Times New Roman"/>
        </w:rPr>
      </w:pPr>
    </w:p>
    <w:p w:rsidR="00426C7F" w:rsidRDefault="00426C7F" w:rsidP="00183541">
      <w:pPr>
        <w:spacing w:line="360" w:lineRule="auto"/>
        <w:rPr>
          <w:rFonts w:ascii="Times New Roman" w:hAnsi="Times New Roman" w:cs="Times New Roman"/>
        </w:rPr>
      </w:pPr>
      <w:proofErr w:type="spellStart"/>
      <w:r>
        <w:rPr>
          <w:rFonts w:ascii="Times New Roman" w:hAnsi="Times New Roman" w:cs="Times New Roman"/>
        </w:rPr>
        <w:t>Piotrovskii</w:t>
      </w:r>
      <w:proofErr w:type="spellEnd"/>
      <w:r w:rsidRPr="004710CE">
        <w:rPr>
          <w:rFonts w:ascii="Times New Roman" w:hAnsi="Times New Roman" w:cs="Times New Roman"/>
        </w:rPr>
        <w:t xml:space="preserve"> 1967</w:t>
      </w:r>
    </w:p>
    <w:p w:rsidR="003E6E18" w:rsidRPr="004710CE" w:rsidRDefault="003E6E18" w:rsidP="00183541">
      <w:pPr>
        <w:spacing w:line="360" w:lineRule="auto"/>
        <w:rPr>
          <w:rFonts w:ascii="Times New Roman" w:hAnsi="Times New Roman" w:cs="Times New Roman"/>
        </w:rPr>
      </w:pPr>
      <w:proofErr w:type="spellStart"/>
      <w:r w:rsidRPr="004710CE">
        <w:rPr>
          <w:rFonts w:ascii="Times New Roman" w:hAnsi="Times New Roman" w:cs="Times New Roman"/>
        </w:rPr>
        <w:t>Piotrovskii</w:t>
      </w:r>
      <w:proofErr w:type="spellEnd"/>
      <w:r w:rsidRPr="004710CE">
        <w:rPr>
          <w:rFonts w:ascii="Times New Roman" w:hAnsi="Times New Roman" w:cs="Times New Roman"/>
        </w:rPr>
        <w:t>, B.</w:t>
      </w:r>
      <w:r w:rsidR="00426C7F">
        <w:rPr>
          <w:rFonts w:ascii="Times New Roman" w:hAnsi="Times New Roman" w:cs="Times New Roman"/>
        </w:rPr>
        <w:t xml:space="preserve"> </w:t>
      </w:r>
      <w:r w:rsidRPr="004710CE">
        <w:rPr>
          <w:rFonts w:ascii="Times New Roman" w:hAnsi="Times New Roman" w:cs="Times New Roman"/>
        </w:rPr>
        <w:t xml:space="preserve">B. 1967. </w:t>
      </w:r>
      <w:r w:rsidRPr="004710CE">
        <w:rPr>
          <w:rFonts w:ascii="Times New Roman" w:hAnsi="Times New Roman" w:cs="Times New Roman"/>
          <w:i/>
        </w:rPr>
        <w:t xml:space="preserve">Urartu: The Kingdom of Van and </w:t>
      </w:r>
      <w:r w:rsidR="00426C7F">
        <w:rPr>
          <w:rFonts w:ascii="Times New Roman" w:hAnsi="Times New Roman" w:cs="Times New Roman"/>
          <w:i/>
        </w:rPr>
        <w:t>I</w:t>
      </w:r>
      <w:r w:rsidRPr="004710CE">
        <w:rPr>
          <w:rFonts w:ascii="Times New Roman" w:hAnsi="Times New Roman" w:cs="Times New Roman"/>
          <w:i/>
        </w:rPr>
        <w:t>ts Art</w:t>
      </w:r>
      <w:r w:rsidRPr="004710CE">
        <w:rPr>
          <w:rFonts w:ascii="Times New Roman" w:hAnsi="Times New Roman" w:cs="Times New Roman"/>
        </w:rPr>
        <w:t xml:space="preserve">. New York: Frederick A. </w:t>
      </w:r>
      <w:proofErr w:type="spellStart"/>
      <w:r w:rsidRPr="004710CE">
        <w:rPr>
          <w:rFonts w:ascii="Times New Roman" w:hAnsi="Times New Roman" w:cs="Times New Roman"/>
        </w:rPr>
        <w:t>Praeger</w:t>
      </w:r>
      <w:proofErr w:type="spellEnd"/>
      <w:r w:rsidRPr="004710CE">
        <w:rPr>
          <w:rFonts w:ascii="Times New Roman" w:hAnsi="Times New Roman" w:cs="Times New Roman"/>
        </w:rPr>
        <w:t xml:space="preserve">. </w:t>
      </w:r>
    </w:p>
    <w:p w:rsidR="003B1B65" w:rsidRDefault="003B1B65" w:rsidP="00183541">
      <w:pPr>
        <w:spacing w:line="360" w:lineRule="auto"/>
        <w:rPr>
          <w:rFonts w:ascii="Times New Roman" w:hAnsi="Times New Roman" w:cs="Times New Roman"/>
        </w:rPr>
      </w:pPr>
    </w:p>
    <w:p w:rsidR="0068474E" w:rsidRDefault="0068474E" w:rsidP="00183541">
      <w:pPr>
        <w:spacing w:line="360" w:lineRule="auto"/>
        <w:rPr>
          <w:rFonts w:ascii="Times New Roman" w:hAnsi="Times New Roman" w:cs="Times New Roman"/>
        </w:rPr>
      </w:pPr>
      <w:proofErr w:type="spellStart"/>
      <w:r>
        <w:rPr>
          <w:rFonts w:ascii="Times New Roman" w:hAnsi="Times New Roman" w:cs="Times New Roman"/>
        </w:rPr>
        <w:t>Pulak</w:t>
      </w:r>
      <w:proofErr w:type="spellEnd"/>
      <w:r>
        <w:rPr>
          <w:rFonts w:ascii="Times New Roman" w:hAnsi="Times New Roman" w:cs="Times New Roman"/>
        </w:rPr>
        <w:t xml:space="preserve"> 1998</w:t>
      </w:r>
    </w:p>
    <w:p w:rsidR="0068474E" w:rsidRDefault="0068474E" w:rsidP="00183541">
      <w:pPr>
        <w:spacing w:line="360" w:lineRule="auto"/>
        <w:rPr>
          <w:rFonts w:ascii="Times New Roman" w:hAnsi="Times New Roman" w:cs="Times New Roman"/>
        </w:rPr>
      </w:pPr>
      <w:proofErr w:type="spellStart"/>
      <w:r>
        <w:rPr>
          <w:rFonts w:ascii="Times New Roman" w:hAnsi="Times New Roman" w:cs="Times New Roman"/>
        </w:rPr>
        <w:t>Pulak</w:t>
      </w:r>
      <w:proofErr w:type="spellEnd"/>
      <w:r>
        <w:rPr>
          <w:rFonts w:ascii="Times New Roman" w:hAnsi="Times New Roman" w:cs="Times New Roman"/>
        </w:rPr>
        <w:t xml:space="preserve">, C. 1998. “The </w:t>
      </w:r>
      <w:proofErr w:type="spellStart"/>
      <w:r>
        <w:rPr>
          <w:rFonts w:ascii="Times New Roman" w:hAnsi="Times New Roman" w:cs="Times New Roman"/>
        </w:rPr>
        <w:t>Uluburun</w:t>
      </w:r>
      <w:proofErr w:type="spellEnd"/>
      <w:r>
        <w:rPr>
          <w:rFonts w:ascii="Times New Roman" w:hAnsi="Times New Roman" w:cs="Times New Roman"/>
        </w:rPr>
        <w:t xml:space="preserve"> Shipwreck: An Overview.” </w:t>
      </w:r>
      <w:r w:rsidR="00B23A3E">
        <w:rPr>
          <w:rFonts w:ascii="Times New Roman" w:hAnsi="Times New Roman" w:cs="Times New Roman"/>
          <w:i/>
        </w:rPr>
        <w:t>IJNA</w:t>
      </w:r>
      <w:r>
        <w:rPr>
          <w:rFonts w:ascii="Times New Roman" w:hAnsi="Times New Roman" w:cs="Times New Roman"/>
        </w:rPr>
        <w:t xml:space="preserve"> 27.3: 188–224.</w:t>
      </w:r>
    </w:p>
    <w:p w:rsidR="0068474E" w:rsidRPr="004710CE" w:rsidRDefault="0068474E" w:rsidP="00183541">
      <w:pPr>
        <w:spacing w:line="360" w:lineRule="auto"/>
        <w:rPr>
          <w:rFonts w:ascii="Times New Roman" w:hAnsi="Times New Roman" w:cs="Times New Roman"/>
        </w:rPr>
      </w:pPr>
    </w:p>
    <w:p w:rsidR="00426C7F" w:rsidRDefault="00426C7F" w:rsidP="00183541">
      <w:pPr>
        <w:spacing w:line="360" w:lineRule="auto"/>
        <w:rPr>
          <w:rFonts w:ascii="Times New Roman" w:hAnsi="Times New Roman" w:cs="Times New Roman"/>
        </w:rPr>
      </w:pPr>
      <w:proofErr w:type="spellStart"/>
      <w:r>
        <w:rPr>
          <w:rFonts w:ascii="Times New Roman" w:hAnsi="Times New Roman" w:cs="Times New Roman"/>
        </w:rPr>
        <w:t>Sams</w:t>
      </w:r>
      <w:proofErr w:type="spellEnd"/>
      <w:r w:rsidRPr="004710CE">
        <w:rPr>
          <w:rFonts w:ascii="Times New Roman" w:hAnsi="Times New Roman" w:cs="Times New Roman"/>
        </w:rPr>
        <w:t xml:space="preserve"> 2011</w:t>
      </w:r>
    </w:p>
    <w:p w:rsidR="009F52C2" w:rsidRPr="004710CE" w:rsidRDefault="009F52C2" w:rsidP="00183541">
      <w:pPr>
        <w:spacing w:line="360" w:lineRule="auto"/>
        <w:rPr>
          <w:rFonts w:ascii="Times New Roman" w:hAnsi="Times New Roman" w:cs="Times New Roman"/>
        </w:rPr>
      </w:pPr>
      <w:proofErr w:type="spellStart"/>
      <w:r w:rsidRPr="004710CE">
        <w:rPr>
          <w:rFonts w:ascii="Times New Roman" w:hAnsi="Times New Roman" w:cs="Times New Roman"/>
        </w:rPr>
        <w:t>Sams</w:t>
      </w:r>
      <w:proofErr w:type="spellEnd"/>
      <w:r w:rsidRPr="004710CE">
        <w:rPr>
          <w:rFonts w:ascii="Times New Roman" w:hAnsi="Times New Roman" w:cs="Times New Roman"/>
        </w:rPr>
        <w:t xml:space="preserve">, G. 2011. “Anatolia: The 1st </w:t>
      </w:r>
      <w:proofErr w:type="spellStart"/>
      <w:r w:rsidRPr="004710CE">
        <w:rPr>
          <w:rFonts w:ascii="Times New Roman" w:hAnsi="Times New Roman" w:cs="Times New Roman"/>
        </w:rPr>
        <w:t>Millenium</w:t>
      </w:r>
      <w:proofErr w:type="spellEnd"/>
      <w:r w:rsidRPr="004710CE">
        <w:rPr>
          <w:rFonts w:ascii="Times New Roman" w:hAnsi="Times New Roman" w:cs="Times New Roman"/>
        </w:rPr>
        <w:t xml:space="preserve"> BCE in Historical Context.” In Steadman and McMahon</w:t>
      </w:r>
      <w:r w:rsidR="00426C7F">
        <w:rPr>
          <w:rFonts w:ascii="Times New Roman" w:hAnsi="Times New Roman" w:cs="Times New Roman"/>
        </w:rPr>
        <w:t xml:space="preserve"> 2011</w:t>
      </w:r>
      <w:r w:rsidRPr="004710CE">
        <w:rPr>
          <w:rFonts w:ascii="Times New Roman" w:hAnsi="Times New Roman" w:cs="Times New Roman"/>
        </w:rPr>
        <w:t>, 604</w:t>
      </w:r>
      <w:r w:rsidR="002D21D9">
        <w:rPr>
          <w:rFonts w:ascii="Times New Roman" w:hAnsi="Times New Roman" w:cs="Times New Roman"/>
        </w:rPr>
        <w:t>–</w:t>
      </w:r>
      <w:r w:rsidRPr="004710CE">
        <w:rPr>
          <w:rFonts w:ascii="Times New Roman" w:hAnsi="Times New Roman" w:cs="Times New Roman"/>
        </w:rPr>
        <w:t xml:space="preserve">22. </w:t>
      </w:r>
    </w:p>
    <w:p w:rsidR="003E6E18" w:rsidRPr="004710CE" w:rsidRDefault="003E6E18" w:rsidP="00183541">
      <w:pPr>
        <w:spacing w:line="360" w:lineRule="auto"/>
        <w:rPr>
          <w:rFonts w:ascii="Times New Roman" w:hAnsi="Times New Roman" w:cs="Times New Roman"/>
        </w:rPr>
      </w:pPr>
    </w:p>
    <w:p w:rsidR="00426C7F" w:rsidRDefault="00426C7F" w:rsidP="00183541">
      <w:pPr>
        <w:spacing w:line="360" w:lineRule="auto"/>
        <w:rPr>
          <w:rFonts w:ascii="Times New Roman" w:hAnsi="Times New Roman" w:cs="Times New Roman"/>
          <w:i/>
        </w:rPr>
      </w:pPr>
      <w:r>
        <w:rPr>
          <w:rFonts w:ascii="Times New Roman" w:hAnsi="Times New Roman" w:cs="Times New Roman"/>
        </w:rPr>
        <w:t xml:space="preserve">Steadman and </w:t>
      </w:r>
      <w:r w:rsidRPr="004710CE">
        <w:rPr>
          <w:rFonts w:ascii="Times New Roman" w:hAnsi="Times New Roman" w:cs="Times New Roman"/>
        </w:rPr>
        <w:t>McMahon</w:t>
      </w:r>
      <w:r>
        <w:rPr>
          <w:rFonts w:ascii="Times New Roman" w:hAnsi="Times New Roman" w:cs="Times New Roman"/>
        </w:rPr>
        <w:t xml:space="preserve"> 2011</w:t>
      </w:r>
      <w:r w:rsidRPr="004710CE">
        <w:rPr>
          <w:rFonts w:ascii="Times New Roman" w:hAnsi="Times New Roman" w:cs="Times New Roman"/>
          <w:i/>
        </w:rPr>
        <w:t xml:space="preserve"> </w:t>
      </w:r>
    </w:p>
    <w:p w:rsidR="00426C7F" w:rsidRDefault="00426C7F" w:rsidP="00183541">
      <w:pPr>
        <w:spacing w:line="360" w:lineRule="auto"/>
        <w:rPr>
          <w:rFonts w:ascii="Times New Roman" w:hAnsi="Times New Roman" w:cs="Times New Roman"/>
          <w:i/>
        </w:rPr>
      </w:pPr>
      <w:r w:rsidRPr="004710CE">
        <w:rPr>
          <w:rFonts w:ascii="Times New Roman" w:hAnsi="Times New Roman" w:cs="Times New Roman"/>
        </w:rPr>
        <w:t>Steadman</w:t>
      </w:r>
      <w:r>
        <w:rPr>
          <w:rFonts w:ascii="Times New Roman" w:hAnsi="Times New Roman" w:cs="Times New Roman"/>
        </w:rPr>
        <w:t>, S. R.,</w:t>
      </w:r>
      <w:r w:rsidRPr="004710CE">
        <w:rPr>
          <w:rFonts w:ascii="Times New Roman" w:hAnsi="Times New Roman" w:cs="Times New Roman"/>
        </w:rPr>
        <w:t xml:space="preserve"> and G. McMahon,</w:t>
      </w:r>
      <w:r>
        <w:rPr>
          <w:rFonts w:ascii="Times New Roman" w:hAnsi="Times New Roman" w:cs="Times New Roman"/>
        </w:rPr>
        <w:t xml:space="preserve"> eds.</w:t>
      </w:r>
      <w:r w:rsidRPr="004710CE">
        <w:rPr>
          <w:rFonts w:ascii="Times New Roman" w:hAnsi="Times New Roman" w:cs="Times New Roman"/>
        </w:rPr>
        <w:t xml:space="preserve"> </w:t>
      </w:r>
      <w:r w:rsidRPr="004710CE">
        <w:rPr>
          <w:rFonts w:ascii="Times New Roman" w:hAnsi="Times New Roman" w:cs="Times New Roman"/>
          <w:i/>
        </w:rPr>
        <w:t>The Oxford Handbook of Ancient Anatolia</w:t>
      </w:r>
      <w:r w:rsidRPr="004710CE">
        <w:rPr>
          <w:rFonts w:ascii="Times New Roman" w:hAnsi="Times New Roman" w:cs="Times New Roman"/>
        </w:rPr>
        <w:t>. Oxford: Oxford Un</w:t>
      </w:r>
      <w:r>
        <w:rPr>
          <w:rFonts w:ascii="Times New Roman" w:hAnsi="Times New Roman" w:cs="Times New Roman"/>
        </w:rPr>
        <w:t>iversity Press</w:t>
      </w:r>
      <w:r w:rsidRPr="004710CE">
        <w:rPr>
          <w:rFonts w:ascii="Times New Roman" w:hAnsi="Times New Roman" w:cs="Times New Roman"/>
        </w:rPr>
        <w:t>.</w:t>
      </w:r>
      <w:r w:rsidRPr="004710CE">
        <w:rPr>
          <w:rFonts w:ascii="Times New Roman" w:hAnsi="Times New Roman" w:cs="Times New Roman"/>
          <w:i/>
        </w:rPr>
        <w:t xml:space="preserve"> </w:t>
      </w:r>
    </w:p>
    <w:p w:rsidR="00426C7F" w:rsidRDefault="00426C7F" w:rsidP="00183541">
      <w:pPr>
        <w:spacing w:line="360" w:lineRule="auto"/>
        <w:rPr>
          <w:rFonts w:ascii="Times New Roman" w:hAnsi="Times New Roman" w:cs="Times New Roman"/>
        </w:rPr>
      </w:pPr>
    </w:p>
    <w:p w:rsidR="00426C7F" w:rsidRDefault="00426C7F" w:rsidP="00183541">
      <w:pPr>
        <w:spacing w:line="360" w:lineRule="auto"/>
        <w:rPr>
          <w:rFonts w:ascii="Times New Roman" w:hAnsi="Times New Roman" w:cs="Times New Roman"/>
        </w:rPr>
      </w:pPr>
      <w:proofErr w:type="spellStart"/>
      <w:r>
        <w:rPr>
          <w:rFonts w:ascii="Times New Roman" w:hAnsi="Times New Roman" w:cs="Times New Roman"/>
        </w:rPr>
        <w:t>Stech</w:t>
      </w:r>
      <w:proofErr w:type="spellEnd"/>
      <w:r w:rsidRPr="004710CE">
        <w:rPr>
          <w:rFonts w:ascii="Times New Roman" w:hAnsi="Times New Roman" w:cs="Times New Roman"/>
        </w:rPr>
        <w:t xml:space="preserve"> 1999</w:t>
      </w:r>
    </w:p>
    <w:p w:rsidR="003E6E18" w:rsidRPr="004710CE" w:rsidRDefault="00941B99" w:rsidP="00183541">
      <w:pPr>
        <w:spacing w:line="360" w:lineRule="auto"/>
        <w:rPr>
          <w:rFonts w:ascii="Times New Roman" w:hAnsi="Times New Roman" w:cs="Times New Roman"/>
        </w:rPr>
      </w:pPr>
      <w:proofErr w:type="spellStart"/>
      <w:r w:rsidRPr="004710CE">
        <w:rPr>
          <w:rFonts w:ascii="Times New Roman" w:hAnsi="Times New Roman" w:cs="Times New Roman"/>
        </w:rPr>
        <w:t>Stech</w:t>
      </w:r>
      <w:proofErr w:type="spellEnd"/>
      <w:r w:rsidRPr="004710CE">
        <w:rPr>
          <w:rFonts w:ascii="Times New Roman" w:hAnsi="Times New Roman" w:cs="Times New Roman"/>
        </w:rPr>
        <w:t xml:space="preserve">, T. 1999. </w:t>
      </w:r>
      <w:r w:rsidR="001B7197" w:rsidRPr="004710CE">
        <w:rPr>
          <w:rFonts w:ascii="Times New Roman" w:hAnsi="Times New Roman" w:cs="Times New Roman"/>
        </w:rPr>
        <w:t>“</w:t>
      </w:r>
      <w:r w:rsidRPr="004710CE">
        <w:rPr>
          <w:rFonts w:ascii="Times New Roman" w:hAnsi="Times New Roman" w:cs="Times New Roman"/>
        </w:rPr>
        <w:t>Aspects of Early Metallurgy in Mesopotamia and Anatolia</w:t>
      </w:r>
      <w:r w:rsidR="001B7197" w:rsidRPr="004710CE">
        <w:rPr>
          <w:rFonts w:ascii="Times New Roman" w:hAnsi="Times New Roman" w:cs="Times New Roman"/>
        </w:rPr>
        <w:t xml:space="preserve">.” In </w:t>
      </w:r>
      <w:r w:rsidRPr="004710CE">
        <w:rPr>
          <w:rFonts w:ascii="Times New Roman" w:hAnsi="Times New Roman" w:cs="Times New Roman"/>
          <w:i/>
        </w:rPr>
        <w:t>The Archaeometallurgy of the Asian Old World</w:t>
      </w:r>
      <w:r w:rsidRPr="004710CE">
        <w:rPr>
          <w:rFonts w:ascii="Times New Roman" w:hAnsi="Times New Roman" w:cs="Times New Roman"/>
        </w:rPr>
        <w:t xml:space="preserve">, </w:t>
      </w:r>
      <w:r w:rsidR="001B7197" w:rsidRPr="004710CE">
        <w:rPr>
          <w:rFonts w:ascii="Times New Roman" w:hAnsi="Times New Roman" w:cs="Times New Roman"/>
        </w:rPr>
        <w:t>ed</w:t>
      </w:r>
      <w:r w:rsidR="00426C7F">
        <w:rPr>
          <w:rFonts w:ascii="Times New Roman" w:hAnsi="Times New Roman" w:cs="Times New Roman"/>
        </w:rPr>
        <w:t>.</w:t>
      </w:r>
      <w:r w:rsidR="001B7197" w:rsidRPr="004710CE">
        <w:rPr>
          <w:rFonts w:ascii="Times New Roman" w:hAnsi="Times New Roman" w:cs="Times New Roman"/>
        </w:rPr>
        <w:t xml:space="preserve"> V.</w:t>
      </w:r>
      <w:r w:rsidR="00426C7F">
        <w:rPr>
          <w:rFonts w:ascii="Times New Roman" w:hAnsi="Times New Roman" w:cs="Times New Roman"/>
        </w:rPr>
        <w:t xml:space="preserve"> </w:t>
      </w:r>
      <w:r w:rsidR="001B7197" w:rsidRPr="004710CE">
        <w:rPr>
          <w:rFonts w:ascii="Times New Roman" w:hAnsi="Times New Roman" w:cs="Times New Roman"/>
        </w:rPr>
        <w:t xml:space="preserve">C. </w:t>
      </w:r>
      <w:proofErr w:type="spellStart"/>
      <w:r w:rsidR="001B7197" w:rsidRPr="004710CE">
        <w:rPr>
          <w:rFonts w:ascii="Times New Roman" w:hAnsi="Times New Roman" w:cs="Times New Roman"/>
        </w:rPr>
        <w:t>Pigott</w:t>
      </w:r>
      <w:proofErr w:type="spellEnd"/>
      <w:r w:rsidR="001B7197" w:rsidRPr="004710CE">
        <w:rPr>
          <w:rFonts w:ascii="Times New Roman" w:hAnsi="Times New Roman" w:cs="Times New Roman"/>
        </w:rPr>
        <w:t>, 59</w:t>
      </w:r>
      <w:r w:rsidR="002D21D9">
        <w:rPr>
          <w:rFonts w:ascii="Times New Roman" w:hAnsi="Times New Roman" w:cs="Times New Roman"/>
        </w:rPr>
        <w:t>–</w:t>
      </w:r>
      <w:r w:rsidR="001B7197" w:rsidRPr="004710CE">
        <w:rPr>
          <w:rFonts w:ascii="Times New Roman" w:hAnsi="Times New Roman" w:cs="Times New Roman"/>
        </w:rPr>
        <w:t xml:space="preserve">71. </w:t>
      </w:r>
      <w:r w:rsidRPr="004710CE">
        <w:rPr>
          <w:rFonts w:ascii="Times New Roman" w:hAnsi="Times New Roman" w:cs="Times New Roman"/>
        </w:rPr>
        <w:t>University Museum Symposium Series 7</w:t>
      </w:r>
      <w:r w:rsidR="00426C7F">
        <w:rPr>
          <w:rFonts w:ascii="Times New Roman" w:hAnsi="Times New Roman" w:cs="Times New Roman"/>
        </w:rPr>
        <w:t>;</w:t>
      </w:r>
      <w:r w:rsidRPr="004710CE">
        <w:rPr>
          <w:rFonts w:ascii="Times New Roman" w:hAnsi="Times New Roman" w:cs="Times New Roman"/>
        </w:rPr>
        <w:t xml:space="preserve"> University Museum Monograph 89</w:t>
      </w:r>
      <w:r w:rsidR="00426C7F">
        <w:rPr>
          <w:rFonts w:ascii="Times New Roman" w:hAnsi="Times New Roman" w:cs="Times New Roman"/>
        </w:rPr>
        <w:t>.</w:t>
      </w:r>
      <w:r w:rsidRPr="004710CE">
        <w:rPr>
          <w:rFonts w:ascii="Times New Roman" w:hAnsi="Times New Roman" w:cs="Times New Roman"/>
        </w:rPr>
        <w:t xml:space="preserve"> Philadelphia: </w:t>
      </w:r>
      <w:r w:rsidR="001B7197" w:rsidRPr="004710CE">
        <w:rPr>
          <w:rFonts w:ascii="Times New Roman" w:hAnsi="Times New Roman" w:cs="Times New Roman"/>
        </w:rPr>
        <w:t>University of Pennsylvania</w:t>
      </w:r>
      <w:r w:rsidR="00426C7F">
        <w:rPr>
          <w:rFonts w:ascii="Times New Roman" w:hAnsi="Times New Roman" w:cs="Times New Roman"/>
        </w:rPr>
        <w:t xml:space="preserve"> Museum</w:t>
      </w:r>
      <w:r w:rsidR="001B7197" w:rsidRPr="004710CE">
        <w:rPr>
          <w:rFonts w:ascii="Times New Roman" w:hAnsi="Times New Roman" w:cs="Times New Roman"/>
        </w:rPr>
        <w:t>.</w:t>
      </w:r>
    </w:p>
    <w:p w:rsidR="00426C7F" w:rsidRDefault="00426C7F" w:rsidP="00183541">
      <w:pPr>
        <w:spacing w:line="360" w:lineRule="auto"/>
        <w:rPr>
          <w:rFonts w:ascii="Times New Roman" w:hAnsi="Times New Roman" w:cs="Times New Roman"/>
          <w:i/>
        </w:rPr>
      </w:pPr>
    </w:p>
    <w:p w:rsidR="00426C7F" w:rsidRDefault="00426C7F" w:rsidP="00183541">
      <w:pPr>
        <w:spacing w:line="360" w:lineRule="auto"/>
        <w:rPr>
          <w:rFonts w:ascii="Times New Roman" w:hAnsi="Times New Roman" w:cs="Times New Roman"/>
        </w:rPr>
      </w:pPr>
      <w:r>
        <w:rPr>
          <w:rFonts w:ascii="Times New Roman" w:hAnsi="Times New Roman" w:cs="Times New Roman"/>
        </w:rPr>
        <w:t>Steinberg</w:t>
      </w:r>
      <w:r w:rsidRPr="004710CE">
        <w:rPr>
          <w:rFonts w:ascii="Times New Roman" w:hAnsi="Times New Roman" w:cs="Times New Roman"/>
        </w:rPr>
        <w:t xml:space="preserve"> 1981</w:t>
      </w:r>
    </w:p>
    <w:p w:rsidR="003E6E18" w:rsidRPr="004710CE" w:rsidRDefault="003E6E18" w:rsidP="00183541">
      <w:pPr>
        <w:spacing w:line="360" w:lineRule="auto"/>
        <w:rPr>
          <w:rFonts w:ascii="Times New Roman" w:hAnsi="Times New Roman" w:cs="Times New Roman"/>
        </w:rPr>
      </w:pPr>
      <w:r w:rsidRPr="004710CE">
        <w:rPr>
          <w:rFonts w:ascii="Times New Roman" w:hAnsi="Times New Roman" w:cs="Times New Roman"/>
        </w:rPr>
        <w:t xml:space="preserve">Steinberg, A. 1981. </w:t>
      </w:r>
      <w:r w:rsidR="00BA7075" w:rsidRPr="004710CE">
        <w:rPr>
          <w:rFonts w:ascii="Times New Roman" w:hAnsi="Times New Roman" w:cs="Times New Roman"/>
        </w:rPr>
        <w:t>“</w:t>
      </w:r>
      <w:r w:rsidRPr="004710CE">
        <w:rPr>
          <w:rFonts w:ascii="Times New Roman" w:hAnsi="Times New Roman" w:cs="Times New Roman"/>
        </w:rPr>
        <w:t>Analy</w:t>
      </w:r>
      <w:r w:rsidR="00BA7075" w:rsidRPr="004710CE">
        <w:rPr>
          <w:rFonts w:ascii="Times New Roman" w:hAnsi="Times New Roman" w:cs="Times New Roman"/>
        </w:rPr>
        <w:t>ses of Selected Gordion Bronzes.” I</w:t>
      </w:r>
      <w:r w:rsidRPr="004710CE">
        <w:rPr>
          <w:rFonts w:ascii="Times New Roman" w:hAnsi="Times New Roman" w:cs="Times New Roman"/>
        </w:rPr>
        <w:t xml:space="preserve">n </w:t>
      </w:r>
      <w:r w:rsidRPr="004710CE">
        <w:rPr>
          <w:rFonts w:ascii="Times New Roman" w:hAnsi="Times New Roman" w:cs="Times New Roman"/>
          <w:i/>
        </w:rPr>
        <w:t xml:space="preserve">The </w:t>
      </w:r>
      <w:proofErr w:type="spellStart"/>
      <w:r w:rsidRPr="004710CE">
        <w:rPr>
          <w:rFonts w:ascii="Times New Roman" w:hAnsi="Times New Roman" w:cs="Times New Roman"/>
          <w:i/>
        </w:rPr>
        <w:t>Gordion</w:t>
      </w:r>
      <w:proofErr w:type="spellEnd"/>
      <w:r w:rsidRPr="004710CE">
        <w:rPr>
          <w:rFonts w:ascii="Times New Roman" w:hAnsi="Times New Roman" w:cs="Times New Roman"/>
          <w:i/>
        </w:rPr>
        <w:t xml:space="preserve"> Excavations Final Reports</w:t>
      </w:r>
      <w:r w:rsidR="00DD23EF" w:rsidRPr="00DD23EF">
        <w:rPr>
          <w:rFonts w:ascii="Times New Roman" w:hAnsi="Times New Roman" w:cs="Times New Roman"/>
        </w:rPr>
        <w:t xml:space="preserve">, </w:t>
      </w:r>
      <w:r w:rsidR="00426C7F">
        <w:rPr>
          <w:rFonts w:ascii="Times New Roman" w:hAnsi="Times New Roman" w:cs="Times New Roman"/>
        </w:rPr>
        <w:t>vol</w:t>
      </w:r>
      <w:r w:rsidR="009D45BF">
        <w:rPr>
          <w:rFonts w:ascii="Times New Roman" w:hAnsi="Times New Roman" w:cs="Times New Roman"/>
        </w:rPr>
        <w:t>.</w:t>
      </w:r>
      <w:r w:rsidR="00DD23EF" w:rsidRPr="00DD23EF">
        <w:rPr>
          <w:rFonts w:ascii="Times New Roman" w:hAnsi="Times New Roman" w:cs="Times New Roman"/>
        </w:rPr>
        <w:t xml:space="preserve"> 1</w:t>
      </w:r>
      <w:r w:rsidR="00426C7F">
        <w:rPr>
          <w:rFonts w:ascii="Times New Roman" w:hAnsi="Times New Roman" w:cs="Times New Roman"/>
        </w:rPr>
        <w:t>:</w:t>
      </w:r>
      <w:r w:rsidR="00DD23EF" w:rsidRPr="00DD23EF">
        <w:rPr>
          <w:rFonts w:ascii="Times New Roman" w:hAnsi="Times New Roman" w:cs="Times New Roman"/>
        </w:rPr>
        <w:t xml:space="preserve"> </w:t>
      </w:r>
      <w:r w:rsidR="00426C7F" w:rsidRPr="004710CE">
        <w:rPr>
          <w:rFonts w:ascii="Times New Roman" w:hAnsi="Times New Roman" w:cs="Times New Roman"/>
          <w:i/>
        </w:rPr>
        <w:t>Three Great Early Tumuli</w:t>
      </w:r>
      <w:r w:rsidR="00426C7F">
        <w:rPr>
          <w:rFonts w:ascii="Times New Roman" w:hAnsi="Times New Roman" w:cs="Times New Roman"/>
        </w:rPr>
        <w:t>,</w:t>
      </w:r>
      <w:r w:rsidR="00426C7F" w:rsidRPr="004710CE">
        <w:rPr>
          <w:rFonts w:ascii="Times New Roman" w:hAnsi="Times New Roman" w:cs="Times New Roman"/>
          <w:i/>
        </w:rPr>
        <w:t xml:space="preserve"> </w:t>
      </w:r>
      <w:r w:rsidR="00BA7075" w:rsidRPr="004710CE">
        <w:rPr>
          <w:rFonts w:ascii="Times New Roman" w:hAnsi="Times New Roman" w:cs="Times New Roman"/>
        </w:rPr>
        <w:t>ed</w:t>
      </w:r>
      <w:r w:rsidR="00426C7F">
        <w:rPr>
          <w:rFonts w:ascii="Times New Roman" w:hAnsi="Times New Roman" w:cs="Times New Roman"/>
        </w:rPr>
        <w:t>.</w:t>
      </w:r>
      <w:r w:rsidR="00BA7075" w:rsidRPr="004710CE">
        <w:rPr>
          <w:rFonts w:ascii="Times New Roman" w:hAnsi="Times New Roman" w:cs="Times New Roman"/>
          <w:i/>
        </w:rPr>
        <w:t xml:space="preserve"> </w:t>
      </w:r>
      <w:r w:rsidR="00BA7075" w:rsidRPr="004710CE">
        <w:rPr>
          <w:rFonts w:ascii="Times New Roman" w:hAnsi="Times New Roman" w:cs="Times New Roman"/>
        </w:rPr>
        <w:t>R.</w:t>
      </w:r>
      <w:r w:rsidR="00426C7F">
        <w:rPr>
          <w:rFonts w:ascii="Times New Roman" w:hAnsi="Times New Roman" w:cs="Times New Roman"/>
        </w:rPr>
        <w:t xml:space="preserve"> </w:t>
      </w:r>
      <w:r w:rsidR="00BA7075" w:rsidRPr="004710CE">
        <w:rPr>
          <w:rFonts w:ascii="Times New Roman" w:hAnsi="Times New Roman" w:cs="Times New Roman"/>
        </w:rPr>
        <w:t>S. Young, 286</w:t>
      </w:r>
      <w:r w:rsidR="002D21D9">
        <w:rPr>
          <w:rFonts w:ascii="Times New Roman" w:hAnsi="Times New Roman" w:cs="Times New Roman"/>
        </w:rPr>
        <w:t>–</w:t>
      </w:r>
      <w:r w:rsidR="00BA7075" w:rsidRPr="004710CE">
        <w:rPr>
          <w:rFonts w:ascii="Times New Roman" w:hAnsi="Times New Roman" w:cs="Times New Roman"/>
        </w:rPr>
        <w:t xml:space="preserve">89. </w:t>
      </w:r>
      <w:r w:rsidRPr="004710CE">
        <w:rPr>
          <w:rFonts w:ascii="Times New Roman" w:hAnsi="Times New Roman" w:cs="Times New Roman"/>
        </w:rPr>
        <w:t>University Museum Monograph 43</w:t>
      </w:r>
      <w:r w:rsidR="00426C7F">
        <w:rPr>
          <w:rFonts w:ascii="Times New Roman" w:hAnsi="Times New Roman" w:cs="Times New Roman"/>
        </w:rPr>
        <w:t>.</w:t>
      </w:r>
      <w:r w:rsidRPr="004710CE">
        <w:rPr>
          <w:rFonts w:ascii="Times New Roman" w:hAnsi="Times New Roman" w:cs="Times New Roman"/>
        </w:rPr>
        <w:t xml:space="preserve"> Philadelphia: </w:t>
      </w:r>
      <w:r w:rsidR="00BA7075" w:rsidRPr="004710CE">
        <w:rPr>
          <w:rFonts w:ascii="Times New Roman" w:hAnsi="Times New Roman" w:cs="Times New Roman"/>
        </w:rPr>
        <w:t>University of Pennsylvania</w:t>
      </w:r>
      <w:r w:rsidR="00426C7F">
        <w:rPr>
          <w:rFonts w:ascii="Times New Roman" w:hAnsi="Times New Roman" w:cs="Times New Roman"/>
        </w:rPr>
        <w:t xml:space="preserve"> Museum</w:t>
      </w:r>
      <w:r w:rsidR="00BA7075" w:rsidRPr="004710CE">
        <w:rPr>
          <w:rFonts w:ascii="Times New Roman" w:hAnsi="Times New Roman" w:cs="Times New Roman"/>
        </w:rPr>
        <w:t>.</w:t>
      </w:r>
      <w:r w:rsidRPr="004710CE">
        <w:rPr>
          <w:rFonts w:ascii="Times New Roman" w:hAnsi="Times New Roman" w:cs="Times New Roman"/>
        </w:rPr>
        <w:t xml:space="preserve"> </w:t>
      </w:r>
    </w:p>
    <w:p w:rsidR="001A1491" w:rsidRPr="004710CE" w:rsidRDefault="001A1491" w:rsidP="00183541">
      <w:pPr>
        <w:spacing w:line="360" w:lineRule="auto"/>
        <w:rPr>
          <w:rFonts w:ascii="Times New Roman" w:hAnsi="Times New Roman" w:cs="Times New Roman"/>
        </w:rPr>
      </w:pPr>
    </w:p>
    <w:p w:rsidR="00426C7F" w:rsidRDefault="00426C7F" w:rsidP="00183541">
      <w:pPr>
        <w:spacing w:line="360" w:lineRule="auto"/>
        <w:rPr>
          <w:rFonts w:ascii="Times New Roman" w:hAnsi="Times New Roman" w:cs="Times New Roman"/>
        </w:rPr>
      </w:pPr>
      <w:proofErr w:type="spellStart"/>
      <w:r>
        <w:rPr>
          <w:rFonts w:ascii="Times New Roman" w:hAnsi="Times New Roman" w:cs="Times New Roman"/>
        </w:rPr>
        <w:t>Stronach</w:t>
      </w:r>
      <w:proofErr w:type="spellEnd"/>
      <w:r>
        <w:rPr>
          <w:rFonts w:ascii="Times New Roman" w:hAnsi="Times New Roman" w:cs="Times New Roman"/>
        </w:rPr>
        <w:t xml:space="preserve"> </w:t>
      </w:r>
      <w:r w:rsidRPr="004710CE">
        <w:rPr>
          <w:rFonts w:ascii="Times New Roman" w:hAnsi="Times New Roman" w:cs="Times New Roman"/>
        </w:rPr>
        <w:t>1959</w:t>
      </w:r>
    </w:p>
    <w:p w:rsidR="003E6E18" w:rsidRPr="004710CE" w:rsidRDefault="003E6E18" w:rsidP="00183541">
      <w:pPr>
        <w:spacing w:line="360" w:lineRule="auto"/>
        <w:rPr>
          <w:rFonts w:ascii="Times New Roman" w:hAnsi="Times New Roman" w:cs="Times New Roman"/>
        </w:rPr>
      </w:pPr>
      <w:proofErr w:type="spellStart"/>
      <w:r w:rsidRPr="004710CE">
        <w:rPr>
          <w:rFonts w:ascii="Times New Roman" w:hAnsi="Times New Roman" w:cs="Times New Roman"/>
        </w:rPr>
        <w:t>Stronach</w:t>
      </w:r>
      <w:proofErr w:type="spellEnd"/>
      <w:r w:rsidRPr="004710CE">
        <w:rPr>
          <w:rFonts w:ascii="Times New Roman" w:hAnsi="Times New Roman" w:cs="Times New Roman"/>
        </w:rPr>
        <w:t>, D.</w:t>
      </w:r>
      <w:r w:rsidR="00426C7F">
        <w:rPr>
          <w:rFonts w:ascii="Times New Roman" w:hAnsi="Times New Roman" w:cs="Times New Roman"/>
        </w:rPr>
        <w:t xml:space="preserve"> </w:t>
      </w:r>
      <w:r w:rsidRPr="004710CE">
        <w:rPr>
          <w:rFonts w:ascii="Times New Roman" w:hAnsi="Times New Roman" w:cs="Times New Roman"/>
        </w:rPr>
        <w:t xml:space="preserve">1959. </w:t>
      </w:r>
      <w:r w:rsidR="0079475F" w:rsidRPr="004710CE">
        <w:rPr>
          <w:rFonts w:ascii="Times New Roman" w:hAnsi="Times New Roman" w:cs="Times New Roman"/>
        </w:rPr>
        <w:t>“</w:t>
      </w:r>
      <w:r w:rsidRPr="004710CE">
        <w:rPr>
          <w:rFonts w:ascii="Times New Roman" w:hAnsi="Times New Roman" w:cs="Times New Roman"/>
        </w:rPr>
        <w:t>The Development</w:t>
      </w:r>
      <w:r w:rsidR="0079475F" w:rsidRPr="004710CE">
        <w:rPr>
          <w:rFonts w:ascii="Times New Roman" w:hAnsi="Times New Roman" w:cs="Times New Roman"/>
        </w:rPr>
        <w:t xml:space="preserve"> of the Fibula in the Near East.”</w:t>
      </w:r>
      <w:r w:rsidRPr="004710CE">
        <w:rPr>
          <w:rFonts w:ascii="Times New Roman" w:hAnsi="Times New Roman" w:cs="Times New Roman"/>
        </w:rPr>
        <w:t xml:space="preserve"> </w:t>
      </w:r>
      <w:r w:rsidRPr="004710CE">
        <w:rPr>
          <w:rFonts w:ascii="Times New Roman" w:hAnsi="Times New Roman" w:cs="Times New Roman"/>
          <w:i/>
        </w:rPr>
        <w:t>Iraq</w:t>
      </w:r>
      <w:r w:rsidR="0079475F" w:rsidRPr="004710CE">
        <w:rPr>
          <w:rFonts w:ascii="Times New Roman" w:hAnsi="Times New Roman" w:cs="Times New Roman"/>
          <w:i/>
        </w:rPr>
        <w:t xml:space="preserve"> </w:t>
      </w:r>
      <w:r w:rsidR="0079475F" w:rsidRPr="004710CE">
        <w:rPr>
          <w:rFonts w:ascii="Times New Roman" w:hAnsi="Times New Roman" w:cs="Times New Roman"/>
        </w:rPr>
        <w:t>21:</w:t>
      </w:r>
      <w:r w:rsidR="00426C7F">
        <w:rPr>
          <w:rFonts w:ascii="Times New Roman" w:hAnsi="Times New Roman" w:cs="Times New Roman"/>
        </w:rPr>
        <w:t xml:space="preserve"> </w:t>
      </w:r>
      <w:r w:rsidRPr="004710CE">
        <w:rPr>
          <w:rFonts w:ascii="Times New Roman" w:hAnsi="Times New Roman" w:cs="Times New Roman"/>
        </w:rPr>
        <w:t>181</w:t>
      </w:r>
      <w:r w:rsidR="002D21D9">
        <w:rPr>
          <w:rFonts w:ascii="Times New Roman" w:hAnsi="Times New Roman" w:cs="Times New Roman"/>
        </w:rPr>
        <w:t>–</w:t>
      </w:r>
      <w:r w:rsidRPr="004710CE">
        <w:rPr>
          <w:rFonts w:ascii="Times New Roman" w:hAnsi="Times New Roman" w:cs="Times New Roman"/>
        </w:rPr>
        <w:t>206.</w:t>
      </w:r>
    </w:p>
    <w:p w:rsidR="003E6E18" w:rsidRPr="004710CE" w:rsidRDefault="003E6E18" w:rsidP="00183541">
      <w:pPr>
        <w:spacing w:line="360" w:lineRule="auto"/>
        <w:rPr>
          <w:rFonts w:ascii="Times New Roman" w:hAnsi="Times New Roman" w:cs="Times New Roman"/>
        </w:rPr>
      </w:pPr>
    </w:p>
    <w:p w:rsidR="00426C7F" w:rsidRDefault="00426C7F" w:rsidP="00183541">
      <w:pPr>
        <w:spacing w:line="360" w:lineRule="auto"/>
        <w:rPr>
          <w:rFonts w:ascii="Times New Roman" w:hAnsi="Times New Roman" w:cs="Times New Roman"/>
        </w:rPr>
      </w:pPr>
      <w:proofErr w:type="spellStart"/>
      <w:r>
        <w:rPr>
          <w:rFonts w:ascii="Times New Roman" w:hAnsi="Times New Roman" w:cs="Times New Roman"/>
        </w:rPr>
        <w:t>Tsatsouli</w:t>
      </w:r>
      <w:proofErr w:type="spellEnd"/>
      <w:r w:rsidRPr="004710CE">
        <w:rPr>
          <w:rFonts w:ascii="Times New Roman" w:hAnsi="Times New Roman" w:cs="Times New Roman"/>
        </w:rPr>
        <w:t xml:space="preserve"> 2016</w:t>
      </w:r>
    </w:p>
    <w:p w:rsidR="003E6E18" w:rsidRPr="004710CE" w:rsidRDefault="00166EDF" w:rsidP="00183541">
      <w:pPr>
        <w:spacing w:line="360" w:lineRule="auto"/>
        <w:rPr>
          <w:rFonts w:ascii="Times New Roman" w:hAnsi="Times New Roman" w:cs="Times New Roman"/>
        </w:rPr>
      </w:pPr>
      <w:proofErr w:type="spellStart"/>
      <w:r w:rsidRPr="004710CE">
        <w:rPr>
          <w:rFonts w:ascii="Times New Roman" w:hAnsi="Times New Roman" w:cs="Times New Roman"/>
        </w:rPr>
        <w:t>Tsatsouli</w:t>
      </w:r>
      <w:proofErr w:type="spellEnd"/>
      <w:r w:rsidRPr="004710CE">
        <w:rPr>
          <w:rFonts w:ascii="Times New Roman" w:hAnsi="Times New Roman" w:cs="Times New Roman"/>
        </w:rPr>
        <w:t>, K. 2016</w:t>
      </w:r>
      <w:r w:rsidR="003E6E18" w:rsidRPr="004710CE">
        <w:rPr>
          <w:rFonts w:ascii="Times New Roman" w:hAnsi="Times New Roman" w:cs="Times New Roman"/>
        </w:rPr>
        <w:t xml:space="preserve">. </w:t>
      </w:r>
      <w:r w:rsidRPr="004710CE">
        <w:rPr>
          <w:rFonts w:ascii="Times New Roman" w:hAnsi="Times New Roman" w:cs="Times New Roman"/>
          <w:lang w:val="tr-TR"/>
        </w:rPr>
        <w:t>“Conservation Season Rep</w:t>
      </w:r>
      <w:r w:rsidR="00A174F6" w:rsidRPr="004710CE">
        <w:rPr>
          <w:rFonts w:ascii="Times New Roman" w:hAnsi="Times New Roman" w:cs="Times New Roman"/>
          <w:lang w:val="tr-TR"/>
        </w:rPr>
        <w:t xml:space="preserve">ort 2012 Kaman-Kalehöyük, </w:t>
      </w:r>
      <w:r w:rsidRPr="004710CE">
        <w:rPr>
          <w:rFonts w:ascii="Times New Roman" w:hAnsi="Times New Roman" w:cs="Times New Roman"/>
          <w:lang w:val="tr-TR"/>
        </w:rPr>
        <w:t>Yassıh</w:t>
      </w:r>
      <w:r w:rsidR="00943363" w:rsidRPr="004710CE">
        <w:rPr>
          <w:rFonts w:ascii="Times New Roman" w:hAnsi="Times New Roman" w:cs="Times New Roman"/>
          <w:lang w:val="tr-TR"/>
        </w:rPr>
        <w:t>öyük and Büklükale Excavations.</w:t>
      </w:r>
      <w:r w:rsidRPr="004710CE">
        <w:rPr>
          <w:rFonts w:ascii="Times New Roman" w:hAnsi="Times New Roman" w:cs="Times New Roman"/>
          <w:lang w:val="tr-TR"/>
        </w:rPr>
        <w:t xml:space="preserve">” </w:t>
      </w:r>
      <w:r w:rsidR="007E5448" w:rsidRPr="004710CE">
        <w:rPr>
          <w:rFonts w:ascii="Times New Roman" w:hAnsi="Times New Roman" w:cs="Times New Roman"/>
          <w:i/>
        </w:rPr>
        <w:t>Anatolian Archaeological Studies</w:t>
      </w:r>
      <w:r w:rsidR="00943363" w:rsidRPr="004710CE">
        <w:rPr>
          <w:rFonts w:ascii="Times New Roman" w:hAnsi="Times New Roman" w:cs="Times New Roman"/>
          <w:lang w:val="tr-TR"/>
        </w:rPr>
        <w:t xml:space="preserve"> </w:t>
      </w:r>
      <w:r w:rsidR="00426C7F">
        <w:rPr>
          <w:rFonts w:ascii="Times New Roman" w:hAnsi="Times New Roman" w:cs="Times New Roman"/>
          <w:lang w:val="tr-TR"/>
        </w:rPr>
        <w:t>19</w:t>
      </w:r>
      <w:r w:rsidR="00943363" w:rsidRPr="004710CE">
        <w:rPr>
          <w:rFonts w:ascii="Times New Roman" w:hAnsi="Times New Roman" w:cs="Times New Roman"/>
          <w:lang w:val="tr-TR"/>
        </w:rPr>
        <w:t>:</w:t>
      </w:r>
      <w:r w:rsidR="009D45BF">
        <w:rPr>
          <w:rFonts w:ascii="Times New Roman" w:hAnsi="Times New Roman" w:cs="Times New Roman"/>
          <w:lang w:val="tr-TR"/>
        </w:rPr>
        <w:t xml:space="preserve"> </w:t>
      </w:r>
      <w:r w:rsidR="00A174F6" w:rsidRPr="004710CE">
        <w:rPr>
          <w:rFonts w:ascii="Times New Roman" w:hAnsi="Times New Roman" w:cs="Times New Roman"/>
          <w:lang w:val="tr-TR"/>
        </w:rPr>
        <w:t>123</w:t>
      </w:r>
      <w:r w:rsidR="002D21D9">
        <w:rPr>
          <w:rFonts w:ascii="Times New Roman" w:hAnsi="Times New Roman" w:cs="Times New Roman"/>
          <w:lang w:val="tr-TR"/>
        </w:rPr>
        <w:t>–</w:t>
      </w:r>
      <w:r w:rsidRPr="004710CE">
        <w:rPr>
          <w:rFonts w:ascii="Times New Roman" w:hAnsi="Times New Roman" w:cs="Times New Roman"/>
          <w:lang w:val="tr-TR"/>
        </w:rPr>
        <w:t>36.</w:t>
      </w:r>
    </w:p>
    <w:p w:rsidR="003E6E18" w:rsidRPr="004710CE" w:rsidRDefault="003E6E18" w:rsidP="00183541">
      <w:pPr>
        <w:spacing w:line="360" w:lineRule="auto"/>
        <w:rPr>
          <w:rFonts w:ascii="Times New Roman" w:hAnsi="Times New Roman" w:cs="Times New Roman"/>
        </w:rPr>
      </w:pPr>
    </w:p>
    <w:p w:rsidR="00426C7F" w:rsidRDefault="00426C7F" w:rsidP="00183541">
      <w:pPr>
        <w:spacing w:line="360" w:lineRule="auto"/>
        <w:rPr>
          <w:rFonts w:ascii="Times New Roman" w:hAnsi="Times New Roman" w:cs="Times New Roman"/>
        </w:rPr>
      </w:pPr>
      <w:proofErr w:type="spellStart"/>
      <w:r>
        <w:rPr>
          <w:rFonts w:ascii="Times New Roman" w:hAnsi="Times New Roman" w:cs="Times New Roman"/>
        </w:rPr>
        <w:t>Twilley</w:t>
      </w:r>
      <w:proofErr w:type="spellEnd"/>
      <w:r w:rsidRPr="004710CE">
        <w:rPr>
          <w:rFonts w:ascii="Times New Roman" w:hAnsi="Times New Roman" w:cs="Times New Roman"/>
        </w:rPr>
        <w:t xml:space="preserve"> 1996</w:t>
      </w:r>
    </w:p>
    <w:p w:rsidR="00C344EB" w:rsidRPr="004710CE" w:rsidRDefault="003E6E18" w:rsidP="00183541">
      <w:pPr>
        <w:spacing w:line="360" w:lineRule="auto"/>
        <w:rPr>
          <w:rFonts w:ascii="Times New Roman" w:hAnsi="Times New Roman" w:cs="Times New Roman"/>
          <w:lang w:bidi="en-US"/>
        </w:rPr>
      </w:pPr>
      <w:proofErr w:type="spellStart"/>
      <w:r w:rsidRPr="004710CE">
        <w:rPr>
          <w:rFonts w:ascii="Times New Roman" w:hAnsi="Times New Roman" w:cs="Times New Roman"/>
        </w:rPr>
        <w:t>Twilley</w:t>
      </w:r>
      <w:proofErr w:type="spellEnd"/>
      <w:r w:rsidRPr="004710CE">
        <w:rPr>
          <w:rFonts w:ascii="Times New Roman" w:hAnsi="Times New Roman" w:cs="Times New Roman"/>
        </w:rPr>
        <w:t xml:space="preserve">, J. 1996. </w:t>
      </w:r>
      <w:r w:rsidR="00F27EE6" w:rsidRPr="004710CE">
        <w:rPr>
          <w:rFonts w:ascii="Times New Roman" w:hAnsi="Times New Roman" w:cs="Times New Roman"/>
        </w:rPr>
        <w:t>“</w:t>
      </w:r>
      <w:r w:rsidRPr="004710CE">
        <w:rPr>
          <w:rFonts w:ascii="Times New Roman" w:hAnsi="Times New Roman" w:cs="Times New Roman"/>
        </w:rPr>
        <w:t xml:space="preserve">Scientific Analysis of Six Bronze Fibulae from </w:t>
      </w:r>
      <w:r w:rsidR="00F27EE6" w:rsidRPr="004710CE">
        <w:rPr>
          <w:rFonts w:ascii="Times New Roman" w:hAnsi="Times New Roman" w:cs="Times New Roman"/>
          <w:lang w:bidi="en-US"/>
        </w:rPr>
        <w:t>Kaman-Kalehöyük.”</w:t>
      </w:r>
      <w:r w:rsidRPr="004710CE">
        <w:rPr>
          <w:rFonts w:ascii="Times New Roman" w:hAnsi="Times New Roman" w:cs="Times New Roman"/>
          <w:lang w:bidi="en-US"/>
        </w:rPr>
        <w:t xml:space="preserve"> </w:t>
      </w:r>
      <w:r w:rsidR="007E5448" w:rsidRPr="004710CE">
        <w:rPr>
          <w:rFonts w:ascii="Times New Roman" w:hAnsi="Times New Roman" w:cs="Times New Roman"/>
          <w:i/>
        </w:rPr>
        <w:t>Anatolian Archaeological Studies</w:t>
      </w:r>
      <w:r w:rsidR="00F27EE6" w:rsidRPr="004710CE">
        <w:rPr>
          <w:rFonts w:ascii="Times New Roman" w:hAnsi="Times New Roman" w:cs="Times New Roman"/>
          <w:lang w:bidi="en-US"/>
        </w:rPr>
        <w:t xml:space="preserve"> </w:t>
      </w:r>
      <w:r w:rsidR="00426C7F">
        <w:rPr>
          <w:rFonts w:ascii="Times New Roman" w:hAnsi="Times New Roman" w:cs="Times New Roman"/>
          <w:lang w:bidi="en-US"/>
        </w:rPr>
        <w:t>5</w:t>
      </w:r>
      <w:r w:rsidR="00F27EE6" w:rsidRPr="004710CE">
        <w:rPr>
          <w:rFonts w:ascii="Times New Roman" w:hAnsi="Times New Roman" w:cs="Times New Roman"/>
          <w:lang w:bidi="en-US"/>
        </w:rPr>
        <w:t>:</w:t>
      </w:r>
      <w:r w:rsidR="00426C7F">
        <w:rPr>
          <w:rFonts w:ascii="Times New Roman" w:hAnsi="Times New Roman" w:cs="Times New Roman"/>
          <w:lang w:bidi="en-US"/>
        </w:rPr>
        <w:t xml:space="preserve"> </w:t>
      </w:r>
      <w:r w:rsidR="00F27EE6" w:rsidRPr="004710CE">
        <w:rPr>
          <w:rFonts w:ascii="Times New Roman" w:hAnsi="Times New Roman" w:cs="Times New Roman"/>
          <w:lang w:bidi="en-US"/>
        </w:rPr>
        <w:t>237</w:t>
      </w:r>
      <w:r w:rsidR="00426C7F">
        <w:rPr>
          <w:rFonts w:ascii="Times New Roman" w:hAnsi="Times New Roman" w:cs="Times New Roman"/>
          <w:lang w:bidi="en-US"/>
        </w:rPr>
        <w:t>–</w:t>
      </w:r>
      <w:r w:rsidRPr="004710CE">
        <w:rPr>
          <w:rFonts w:ascii="Times New Roman" w:hAnsi="Times New Roman" w:cs="Times New Roman"/>
          <w:lang w:bidi="en-US"/>
        </w:rPr>
        <w:t>50.</w:t>
      </w:r>
    </w:p>
    <w:p w:rsidR="00D96AE4" w:rsidRPr="004710CE" w:rsidRDefault="00D96AE4" w:rsidP="00183541">
      <w:pPr>
        <w:spacing w:line="360" w:lineRule="auto"/>
        <w:rPr>
          <w:rFonts w:ascii="Times New Roman" w:hAnsi="Times New Roman" w:cs="Times New Roman"/>
        </w:rPr>
      </w:pPr>
    </w:p>
    <w:p w:rsidR="00426C7F" w:rsidRDefault="00426C7F" w:rsidP="00183541">
      <w:pPr>
        <w:spacing w:line="360" w:lineRule="auto"/>
        <w:rPr>
          <w:rFonts w:ascii="Times New Roman" w:hAnsi="Times New Roman" w:cs="Times New Roman"/>
        </w:rPr>
      </w:pPr>
      <w:proofErr w:type="spellStart"/>
      <w:r>
        <w:rPr>
          <w:rFonts w:ascii="Times New Roman" w:hAnsi="Times New Roman" w:cs="Times New Roman"/>
        </w:rPr>
        <w:t>Vassileva</w:t>
      </w:r>
      <w:proofErr w:type="spellEnd"/>
      <w:r w:rsidRPr="004710CE">
        <w:rPr>
          <w:rFonts w:ascii="Times New Roman" w:hAnsi="Times New Roman" w:cs="Times New Roman"/>
        </w:rPr>
        <w:t xml:space="preserve"> 2012</w:t>
      </w:r>
    </w:p>
    <w:p w:rsidR="00F52B50" w:rsidRPr="004710CE" w:rsidRDefault="00F52B50" w:rsidP="00183541">
      <w:pPr>
        <w:spacing w:line="360" w:lineRule="auto"/>
        <w:rPr>
          <w:rFonts w:ascii="Times New Roman" w:hAnsi="Times New Roman" w:cs="Times New Roman"/>
        </w:rPr>
      </w:pPr>
      <w:proofErr w:type="spellStart"/>
      <w:r w:rsidRPr="004710CE">
        <w:rPr>
          <w:rFonts w:ascii="Times New Roman" w:hAnsi="Times New Roman" w:cs="Times New Roman"/>
        </w:rPr>
        <w:t>Vassileva</w:t>
      </w:r>
      <w:proofErr w:type="spellEnd"/>
      <w:r w:rsidRPr="004710CE">
        <w:rPr>
          <w:rFonts w:ascii="Times New Roman" w:hAnsi="Times New Roman" w:cs="Times New Roman"/>
        </w:rPr>
        <w:t xml:space="preserve">, M. 2012. “Early Bronze Fibulae and Belts from Gordion Citadel Mound.” In </w:t>
      </w:r>
      <w:r w:rsidRPr="004710CE">
        <w:rPr>
          <w:rFonts w:ascii="Times New Roman" w:eastAsia="Times New Roman" w:hAnsi="Times New Roman" w:cs="Times New Roman"/>
          <w:i/>
          <w:iCs/>
        </w:rPr>
        <w:t>The Archaeology of Phrygian Gordion, Royal City of Midas</w:t>
      </w:r>
      <w:r w:rsidRPr="004710CE">
        <w:rPr>
          <w:rFonts w:ascii="Times New Roman" w:hAnsi="Times New Roman" w:cs="Times New Roman"/>
        </w:rPr>
        <w:t>, ed</w:t>
      </w:r>
      <w:r w:rsidR="00426C7F">
        <w:rPr>
          <w:rFonts w:ascii="Times New Roman" w:hAnsi="Times New Roman" w:cs="Times New Roman"/>
        </w:rPr>
        <w:t>.</w:t>
      </w:r>
      <w:r w:rsidRPr="004710CE">
        <w:rPr>
          <w:rFonts w:ascii="Times New Roman" w:hAnsi="Times New Roman" w:cs="Times New Roman"/>
        </w:rPr>
        <w:t xml:space="preserve"> Brian Rose, 111</w:t>
      </w:r>
      <w:r w:rsidR="002D21D9">
        <w:rPr>
          <w:rFonts w:ascii="Times New Roman" w:hAnsi="Times New Roman" w:cs="Times New Roman"/>
        </w:rPr>
        <w:t>–</w:t>
      </w:r>
      <w:r w:rsidRPr="004710CE">
        <w:rPr>
          <w:rFonts w:ascii="Times New Roman" w:hAnsi="Times New Roman" w:cs="Times New Roman"/>
        </w:rPr>
        <w:t>26. Philadelphia: University of Pennsylvania</w:t>
      </w:r>
      <w:r w:rsidR="00A648EF" w:rsidRPr="004710CE">
        <w:rPr>
          <w:rFonts w:ascii="Times New Roman" w:hAnsi="Times New Roman" w:cs="Times New Roman"/>
        </w:rPr>
        <w:t xml:space="preserve"> Press</w:t>
      </w:r>
      <w:r w:rsidRPr="004710CE">
        <w:rPr>
          <w:rFonts w:ascii="Times New Roman" w:hAnsi="Times New Roman" w:cs="Times New Roman"/>
        </w:rPr>
        <w:t xml:space="preserve">. </w:t>
      </w:r>
    </w:p>
    <w:p w:rsidR="00F52B50" w:rsidRPr="004710CE" w:rsidRDefault="00F52B50" w:rsidP="00183541">
      <w:pPr>
        <w:spacing w:line="360" w:lineRule="auto"/>
        <w:rPr>
          <w:rFonts w:ascii="Times New Roman" w:hAnsi="Times New Roman" w:cs="Times New Roman"/>
        </w:rPr>
      </w:pPr>
    </w:p>
    <w:p w:rsidR="00426C7F" w:rsidRDefault="00426C7F" w:rsidP="00183541">
      <w:pPr>
        <w:spacing w:line="360" w:lineRule="auto"/>
        <w:rPr>
          <w:rFonts w:ascii="Times New Roman" w:hAnsi="Times New Roman" w:cs="Times New Roman"/>
        </w:rPr>
      </w:pPr>
      <w:proofErr w:type="spellStart"/>
      <w:r>
        <w:rPr>
          <w:rFonts w:ascii="Times New Roman" w:hAnsi="Times New Roman" w:cs="Times New Roman"/>
        </w:rPr>
        <w:t>Wartke</w:t>
      </w:r>
      <w:proofErr w:type="spellEnd"/>
      <w:r w:rsidRPr="004710CE">
        <w:rPr>
          <w:rFonts w:ascii="Times New Roman" w:hAnsi="Times New Roman" w:cs="Times New Roman"/>
        </w:rPr>
        <w:t xml:space="preserve"> 2007</w:t>
      </w:r>
    </w:p>
    <w:p w:rsidR="00C705D6" w:rsidRPr="004710CE" w:rsidRDefault="00C705D6" w:rsidP="00183541">
      <w:pPr>
        <w:spacing w:line="360" w:lineRule="auto"/>
        <w:rPr>
          <w:rFonts w:ascii="Times New Roman" w:hAnsi="Times New Roman" w:cs="Times New Roman"/>
        </w:rPr>
      </w:pPr>
      <w:proofErr w:type="spellStart"/>
      <w:r w:rsidRPr="004710CE">
        <w:rPr>
          <w:rFonts w:ascii="Times New Roman" w:hAnsi="Times New Roman" w:cs="Times New Roman"/>
        </w:rPr>
        <w:t>Wartke</w:t>
      </w:r>
      <w:proofErr w:type="spellEnd"/>
      <w:r w:rsidRPr="004710CE">
        <w:rPr>
          <w:rFonts w:ascii="Times New Roman" w:hAnsi="Times New Roman" w:cs="Times New Roman"/>
        </w:rPr>
        <w:t>, R. 2007. “</w:t>
      </w:r>
      <w:proofErr w:type="spellStart"/>
      <w:r w:rsidRPr="004710CE">
        <w:rPr>
          <w:rFonts w:ascii="Times New Roman" w:hAnsi="Times New Roman" w:cs="Times New Roman"/>
        </w:rPr>
        <w:t>Bemerkungen</w:t>
      </w:r>
      <w:proofErr w:type="spellEnd"/>
      <w:r w:rsidR="002E5682" w:rsidRPr="004710CE">
        <w:rPr>
          <w:rFonts w:ascii="Times New Roman" w:hAnsi="Times New Roman" w:cs="Times New Roman"/>
        </w:rPr>
        <w:t xml:space="preserve"> </w:t>
      </w:r>
      <w:proofErr w:type="spellStart"/>
      <w:r w:rsidR="002E5682" w:rsidRPr="004710CE">
        <w:rPr>
          <w:rFonts w:ascii="Times New Roman" w:hAnsi="Times New Roman" w:cs="Times New Roman"/>
        </w:rPr>
        <w:t>z</w:t>
      </w:r>
      <w:r w:rsidRPr="004710CE">
        <w:rPr>
          <w:rFonts w:ascii="Times New Roman" w:hAnsi="Times New Roman" w:cs="Times New Roman"/>
        </w:rPr>
        <w:t>ur</w:t>
      </w:r>
      <w:proofErr w:type="spellEnd"/>
      <w:r w:rsidRPr="004710CE">
        <w:rPr>
          <w:rFonts w:ascii="Times New Roman" w:hAnsi="Times New Roman" w:cs="Times New Roman"/>
        </w:rPr>
        <w:t xml:space="preserve"> </w:t>
      </w:r>
      <w:proofErr w:type="spellStart"/>
      <w:r w:rsidRPr="004710CE">
        <w:rPr>
          <w:rFonts w:ascii="Times New Roman" w:hAnsi="Times New Roman" w:cs="Times New Roman"/>
        </w:rPr>
        <w:t>Metallurgie</w:t>
      </w:r>
      <w:proofErr w:type="spellEnd"/>
      <w:r w:rsidRPr="004710CE">
        <w:rPr>
          <w:rFonts w:ascii="Times New Roman" w:hAnsi="Times New Roman" w:cs="Times New Roman"/>
        </w:rPr>
        <w:t xml:space="preserve"> </w:t>
      </w:r>
      <w:proofErr w:type="spellStart"/>
      <w:r w:rsidRPr="004710CE">
        <w:rPr>
          <w:rFonts w:ascii="Times New Roman" w:hAnsi="Times New Roman" w:cs="Times New Roman"/>
        </w:rPr>
        <w:t>Urartus</w:t>
      </w:r>
      <w:proofErr w:type="spellEnd"/>
      <w:r w:rsidRPr="004710CE">
        <w:rPr>
          <w:rFonts w:ascii="Times New Roman" w:hAnsi="Times New Roman" w:cs="Times New Roman"/>
        </w:rPr>
        <w:t xml:space="preserve">.” </w:t>
      </w:r>
      <w:r w:rsidRPr="004710CE">
        <w:rPr>
          <w:rFonts w:ascii="Times New Roman" w:hAnsi="Times New Roman" w:cs="Times New Roman"/>
          <w:i/>
        </w:rPr>
        <w:t xml:space="preserve">Acta </w:t>
      </w:r>
      <w:proofErr w:type="spellStart"/>
      <w:r w:rsidRPr="004710CE">
        <w:rPr>
          <w:rFonts w:ascii="Times New Roman" w:hAnsi="Times New Roman" w:cs="Times New Roman"/>
          <w:i/>
        </w:rPr>
        <w:t>Iranica</w:t>
      </w:r>
      <w:proofErr w:type="spellEnd"/>
      <w:r w:rsidRPr="004710CE">
        <w:rPr>
          <w:rFonts w:ascii="Times New Roman" w:hAnsi="Times New Roman" w:cs="Times New Roman"/>
        </w:rPr>
        <w:t>, 411</w:t>
      </w:r>
      <w:r w:rsidR="002D21D9">
        <w:rPr>
          <w:rFonts w:ascii="Times New Roman" w:hAnsi="Times New Roman" w:cs="Times New Roman"/>
        </w:rPr>
        <w:t>–</w:t>
      </w:r>
      <w:r w:rsidRPr="004710CE">
        <w:rPr>
          <w:rFonts w:ascii="Times New Roman" w:hAnsi="Times New Roman" w:cs="Times New Roman"/>
        </w:rPr>
        <w:t>16.</w:t>
      </w:r>
    </w:p>
    <w:p w:rsidR="00C705D6" w:rsidRPr="004710CE" w:rsidRDefault="00C705D6" w:rsidP="00183541">
      <w:pPr>
        <w:spacing w:line="360" w:lineRule="auto"/>
        <w:rPr>
          <w:rFonts w:ascii="Times New Roman" w:hAnsi="Times New Roman" w:cs="Times New Roman"/>
        </w:rPr>
      </w:pPr>
    </w:p>
    <w:p w:rsidR="00426C7F" w:rsidRDefault="00426C7F" w:rsidP="00183541">
      <w:pPr>
        <w:spacing w:line="360" w:lineRule="auto"/>
        <w:rPr>
          <w:rFonts w:ascii="Times New Roman" w:hAnsi="Times New Roman" w:cs="Times New Roman"/>
        </w:rPr>
      </w:pPr>
      <w:r>
        <w:rPr>
          <w:rFonts w:ascii="Times New Roman" w:hAnsi="Times New Roman" w:cs="Times New Roman"/>
        </w:rPr>
        <w:t>Yamashita</w:t>
      </w:r>
      <w:r w:rsidRPr="004710CE">
        <w:rPr>
          <w:rFonts w:ascii="Times New Roman" w:hAnsi="Times New Roman" w:cs="Times New Roman"/>
        </w:rPr>
        <w:t xml:space="preserve"> 2000</w:t>
      </w:r>
    </w:p>
    <w:p w:rsidR="00987839" w:rsidRPr="004710CE" w:rsidRDefault="000413B1" w:rsidP="00183541">
      <w:pPr>
        <w:spacing w:line="360" w:lineRule="auto"/>
        <w:rPr>
          <w:rFonts w:ascii="Times New Roman" w:hAnsi="Times New Roman" w:cs="Times New Roman"/>
        </w:rPr>
      </w:pPr>
      <w:r w:rsidRPr="004710CE">
        <w:rPr>
          <w:rFonts w:ascii="Times New Roman" w:hAnsi="Times New Roman" w:cs="Times New Roman"/>
        </w:rPr>
        <w:t xml:space="preserve">Yamashita, M. 2000. </w:t>
      </w:r>
      <w:proofErr w:type="spellStart"/>
      <w:r w:rsidRPr="004710CE">
        <w:rPr>
          <w:rFonts w:ascii="Times New Roman" w:hAnsi="Times New Roman" w:cs="Times New Roman"/>
          <w:i/>
        </w:rPr>
        <w:t>Fibeln</w:t>
      </w:r>
      <w:proofErr w:type="spellEnd"/>
      <w:r w:rsidRPr="004710CE">
        <w:rPr>
          <w:rFonts w:ascii="Times New Roman" w:hAnsi="Times New Roman" w:cs="Times New Roman"/>
          <w:i/>
        </w:rPr>
        <w:t xml:space="preserve"> </w:t>
      </w:r>
      <w:proofErr w:type="spellStart"/>
      <w:r w:rsidRPr="004710CE">
        <w:rPr>
          <w:rFonts w:ascii="Times New Roman" w:hAnsi="Times New Roman" w:cs="Times New Roman"/>
          <w:i/>
        </w:rPr>
        <w:t>aus</w:t>
      </w:r>
      <w:proofErr w:type="spellEnd"/>
      <w:r w:rsidRPr="004710CE">
        <w:rPr>
          <w:rFonts w:ascii="Times New Roman" w:hAnsi="Times New Roman" w:cs="Times New Roman"/>
          <w:i/>
        </w:rPr>
        <w:t xml:space="preserve"> Kaman-</w:t>
      </w:r>
      <w:proofErr w:type="spellStart"/>
      <w:r w:rsidRPr="004710CE">
        <w:rPr>
          <w:rFonts w:ascii="Times New Roman" w:hAnsi="Times New Roman" w:cs="Times New Roman"/>
          <w:i/>
        </w:rPr>
        <w:t>Kalehöyük</w:t>
      </w:r>
      <w:proofErr w:type="spellEnd"/>
      <w:r w:rsidRPr="004710CE">
        <w:rPr>
          <w:rFonts w:ascii="Times New Roman" w:hAnsi="Times New Roman" w:cs="Times New Roman"/>
          <w:i/>
        </w:rPr>
        <w:t xml:space="preserve"> 1986</w:t>
      </w:r>
      <w:r w:rsidR="00426C7F">
        <w:rPr>
          <w:rFonts w:ascii="Times New Roman" w:hAnsi="Times New Roman" w:cs="Times New Roman"/>
          <w:i/>
        </w:rPr>
        <w:t>–</w:t>
      </w:r>
      <w:r w:rsidRPr="004710CE">
        <w:rPr>
          <w:rFonts w:ascii="Times New Roman" w:hAnsi="Times New Roman" w:cs="Times New Roman"/>
          <w:i/>
        </w:rPr>
        <w:t>1999</w:t>
      </w:r>
      <w:r w:rsidR="00426C7F">
        <w:rPr>
          <w:rFonts w:ascii="Times New Roman" w:hAnsi="Times New Roman" w:cs="Times New Roman"/>
        </w:rPr>
        <w:t>.</w:t>
      </w:r>
      <w:r w:rsidRPr="004710CE">
        <w:rPr>
          <w:rFonts w:ascii="Times New Roman" w:hAnsi="Times New Roman" w:cs="Times New Roman"/>
        </w:rPr>
        <w:t xml:space="preserve"> </w:t>
      </w:r>
      <w:r w:rsidR="00426C7F">
        <w:rPr>
          <w:rFonts w:ascii="Times New Roman" w:hAnsi="Times New Roman" w:cs="Times New Roman"/>
        </w:rPr>
        <w:t>U</w:t>
      </w:r>
      <w:r w:rsidRPr="004710CE">
        <w:rPr>
          <w:rFonts w:ascii="Times New Roman" w:hAnsi="Times New Roman" w:cs="Times New Roman"/>
        </w:rPr>
        <w:t>npublished report</w:t>
      </w:r>
      <w:r w:rsidR="00426C7F">
        <w:rPr>
          <w:rFonts w:ascii="Times New Roman" w:hAnsi="Times New Roman" w:cs="Times New Roman"/>
        </w:rPr>
        <w:t>,</w:t>
      </w:r>
      <w:r w:rsidRPr="004710CE">
        <w:rPr>
          <w:rFonts w:ascii="Times New Roman" w:hAnsi="Times New Roman" w:cs="Times New Roman"/>
        </w:rPr>
        <w:t xml:space="preserve"> JIAA.</w:t>
      </w:r>
    </w:p>
    <w:p w:rsidR="00166EDF" w:rsidRPr="004710CE" w:rsidRDefault="00166EDF" w:rsidP="00183541">
      <w:pPr>
        <w:spacing w:line="360" w:lineRule="auto"/>
        <w:rPr>
          <w:rFonts w:ascii="Times New Roman" w:hAnsi="Times New Roman" w:cs="Times New Roman"/>
        </w:rPr>
      </w:pPr>
    </w:p>
    <w:sectPr w:rsidR="00166EDF" w:rsidRPr="004710CE" w:rsidSect="00A464D7">
      <w:footerReference w:type="even" r:id="rId9"/>
      <w:footerReference w:type="default" r:id="rId10"/>
      <w:endnotePr>
        <w:numFmt w:val="decimal"/>
      </w:endnotePr>
      <w:pgSz w:w="12240" w:h="15840"/>
      <w:pgMar w:top="1440" w:right="1800" w:bottom="1440" w:left="180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bin" w:date="2016-11-14T11:38:00Z" w:initials="RHR">
    <w:p w:rsidR="00E81C1D" w:rsidRDefault="00E81C1D">
      <w:pPr>
        <w:pStyle w:val="CommentText"/>
      </w:pPr>
      <w:r>
        <w:rPr>
          <w:rStyle w:val="CommentReference"/>
        </w:rPr>
        <w:annotationRef/>
      </w:r>
      <w:r>
        <w:t xml:space="preserve">ED: Turkish letters used throughout: </w:t>
      </w:r>
      <w:r>
        <w:rPr>
          <w:rFonts w:ascii="Times New Roman" w:hAnsi="Times New Roman" w:cs="Times New Roman"/>
        </w:rPr>
        <w:t>ı</w:t>
      </w:r>
      <w:r>
        <w:t xml:space="preserve"> (</w:t>
      </w:r>
      <w:proofErr w:type="spellStart"/>
      <w:r>
        <w:t>dotless</w:t>
      </w:r>
      <w:proofErr w:type="spellEnd"/>
      <w:r>
        <w:t xml:space="preserve"> </w:t>
      </w:r>
      <w:proofErr w:type="spellStart"/>
      <w:r>
        <w:t>i</w:t>
      </w:r>
      <w:proofErr w:type="spellEnd"/>
      <w:r>
        <w:t>);</w:t>
      </w:r>
      <w:r>
        <w:rPr>
          <w:rFonts w:ascii="Times New Roman" w:hAnsi="Times New Roman" w:cs="Times New Roman"/>
        </w:rPr>
        <w:t>ö; ü; ş (s cedilla);</w:t>
      </w:r>
      <w:r w:rsidRPr="00C94B21">
        <w:rPr>
          <w:rFonts w:ascii="Times New Roman" w:hAnsi="Times New Roman" w:cs="Times New Roman"/>
        </w:rPr>
        <w:t xml:space="preserve"> ğ</w:t>
      </w:r>
      <w:r>
        <w:rPr>
          <w:rFonts w:ascii="Times New Roman" w:hAnsi="Times New Roman" w:cs="Times New Roman"/>
        </w:rPr>
        <w:t xml:space="preserve"> (g breve)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FE12B1" w15:done="0"/>
  <w15:commentEx w15:paraId="74200663" w15:done="0"/>
  <w15:commentEx w15:paraId="0BA1E7FF" w15:done="0"/>
  <w15:commentEx w15:paraId="5D4DE7FE" w15:done="0"/>
  <w15:commentEx w15:paraId="06A54BE4" w15:paraIdParent="5D4DE7FE" w15:done="0"/>
  <w15:commentEx w15:paraId="10C9EA9F" w15:done="0"/>
  <w15:commentEx w15:paraId="2F3BC5A1" w15:paraIdParent="10C9EA9F" w15:done="0"/>
  <w15:commentEx w15:paraId="2D3A8618" w15:done="0"/>
  <w15:commentEx w15:paraId="1F7713E5" w15:paraIdParent="2D3A8618" w15:done="0"/>
  <w15:commentEx w15:paraId="39370044" w15:done="0"/>
  <w15:commentEx w15:paraId="4BE84967" w15:paraIdParent="39370044" w15:done="0"/>
  <w15:commentEx w15:paraId="0E11F75D" w15:done="0"/>
  <w15:commentEx w15:paraId="165D25BF" w15:paraIdParent="0E11F75D" w15:done="0"/>
  <w15:commentEx w15:paraId="624B6946" w15:done="0"/>
  <w15:commentEx w15:paraId="1B678BCA" w15:paraIdParent="624B6946" w15:done="0"/>
  <w15:commentEx w15:paraId="6862F78D" w15:done="0"/>
  <w15:commentEx w15:paraId="02128F01" w15:done="0"/>
  <w15:commentEx w15:paraId="1D04D469" w15:done="0"/>
  <w15:commentEx w15:paraId="34B07CC6" w15:paraIdParent="1D04D469" w15:done="0"/>
  <w15:commentEx w15:paraId="5D5578B7" w15:done="0"/>
  <w15:commentEx w15:paraId="05EAA723" w15:paraIdParent="5D5578B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D59" w:rsidRDefault="003E1D59" w:rsidP="00B63CDA">
      <w:r>
        <w:separator/>
      </w:r>
    </w:p>
  </w:endnote>
  <w:endnote w:type="continuationSeparator" w:id="0">
    <w:p w:rsidR="003E1D59" w:rsidRDefault="003E1D59" w:rsidP="00B63CDA">
      <w:r>
        <w:continuationSeparator/>
      </w:r>
    </w:p>
  </w:endnote>
  <w:endnote w:id="1">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Omura</w:t>
      </w:r>
      <w:proofErr w:type="spellEnd"/>
      <w:r w:rsidRPr="002C4BD9">
        <w:rPr>
          <w:rFonts w:ascii="Times New Roman" w:hAnsi="Times New Roman" w:cs="Times New Roman"/>
        </w:rPr>
        <w:t xml:space="preserve"> 2011</w:t>
      </w:r>
      <w:r>
        <w:rPr>
          <w:rFonts w:ascii="Times New Roman" w:hAnsi="Times New Roman" w:cs="Times New Roman"/>
        </w:rPr>
        <w:t>.</w:t>
      </w:r>
    </w:p>
  </w:endnote>
  <w:endnote w:id="2">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EC2820">
        <w:rPr>
          <w:rFonts w:ascii="Times New Roman" w:eastAsia="HiraKakuPro-W3" w:hAnsi="Times New Roman" w:cs="Times New Roman"/>
          <w:lang w:bidi="en-US"/>
        </w:rPr>
        <w:t>Omura</w:t>
      </w:r>
      <w:proofErr w:type="spellEnd"/>
      <w:r w:rsidRPr="00EC2820">
        <w:rPr>
          <w:rFonts w:ascii="Times New Roman" w:eastAsia="HiraKakuPro-W3" w:hAnsi="Times New Roman" w:cs="Times New Roman"/>
          <w:lang w:bidi="en-US"/>
        </w:rPr>
        <w:t xml:space="preserve"> 2008</w:t>
      </w:r>
      <w:r>
        <w:rPr>
          <w:rFonts w:ascii="Times New Roman" w:eastAsia="HiraKakuPro-W3" w:hAnsi="Times New Roman" w:cs="Times New Roman"/>
          <w:lang w:bidi="en-US"/>
        </w:rPr>
        <w:t>.</w:t>
      </w:r>
    </w:p>
  </w:endnote>
  <w:endnote w:id="3">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Pernicka</w:t>
      </w:r>
      <w:proofErr w:type="spellEnd"/>
      <w:r w:rsidRPr="002C4BD9">
        <w:rPr>
          <w:rFonts w:ascii="Times New Roman" w:hAnsi="Times New Roman" w:cs="Times New Roman"/>
        </w:rPr>
        <w:t xml:space="preserve"> et al. 2003, 145</w:t>
      </w:r>
      <w:r>
        <w:rPr>
          <w:rFonts w:ascii="Times New Roman" w:hAnsi="Times New Roman" w:cs="Times New Roman"/>
        </w:rPr>
        <w:t>.</w:t>
      </w:r>
    </w:p>
  </w:endnote>
  <w:endnote w:id="4">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Pernicka</w:t>
      </w:r>
      <w:proofErr w:type="spellEnd"/>
      <w:r w:rsidRPr="002C4BD9">
        <w:rPr>
          <w:rFonts w:ascii="Times New Roman" w:hAnsi="Times New Roman" w:cs="Times New Roman"/>
        </w:rPr>
        <w:t xml:space="preserve"> et al. 2003, 146</w:t>
      </w:r>
      <w:r>
        <w:rPr>
          <w:rFonts w:ascii="Times New Roman" w:hAnsi="Times New Roman" w:cs="Times New Roman"/>
        </w:rPr>
        <w:t>.</w:t>
      </w:r>
    </w:p>
  </w:endnote>
  <w:endnote w:id="5">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Stech</w:t>
      </w:r>
      <w:proofErr w:type="spellEnd"/>
      <w:r w:rsidRPr="002C4BD9">
        <w:rPr>
          <w:rFonts w:ascii="Times New Roman" w:hAnsi="Times New Roman" w:cs="Times New Roman"/>
        </w:rPr>
        <w:t xml:space="preserve"> 1999, 64; </w:t>
      </w:r>
      <w:proofErr w:type="spellStart"/>
      <w:r w:rsidRPr="002C4BD9">
        <w:rPr>
          <w:rFonts w:ascii="Times New Roman" w:hAnsi="Times New Roman" w:cs="Times New Roman"/>
        </w:rPr>
        <w:t>Pernicka</w:t>
      </w:r>
      <w:proofErr w:type="spellEnd"/>
      <w:r w:rsidRPr="002C4BD9">
        <w:rPr>
          <w:rFonts w:ascii="Times New Roman" w:hAnsi="Times New Roman" w:cs="Times New Roman"/>
        </w:rPr>
        <w:t xml:space="preserve"> et al. 2003</w:t>
      </w:r>
      <w:r>
        <w:rPr>
          <w:rFonts w:ascii="Times New Roman" w:hAnsi="Times New Roman" w:cs="Times New Roman"/>
        </w:rPr>
        <w:t>.</w:t>
      </w:r>
    </w:p>
  </w:endnote>
  <w:endnote w:id="6">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Stech</w:t>
      </w:r>
      <w:proofErr w:type="spellEnd"/>
      <w:r w:rsidRPr="002C4BD9">
        <w:rPr>
          <w:rFonts w:ascii="Times New Roman" w:hAnsi="Times New Roman" w:cs="Times New Roman"/>
        </w:rPr>
        <w:t xml:space="preserve"> 1999, 64</w:t>
      </w:r>
      <w:r>
        <w:rPr>
          <w:rFonts w:ascii="Times New Roman" w:hAnsi="Times New Roman" w:cs="Times New Roman"/>
        </w:rPr>
        <w:t>.</w:t>
      </w:r>
    </w:p>
  </w:endnote>
  <w:endnote w:id="7">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Masubuchi</w:t>
      </w:r>
      <w:proofErr w:type="spellEnd"/>
      <w:r w:rsidRPr="002C4BD9">
        <w:rPr>
          <w:rFonts w:ascii="Times New Roman" w:hAnsi="Times New Roman" w:cs="Times New Roman"/>
        </w:rPr>
        <w:t xml:space="preserve"> et al. 2004, 159</w:t>
      </w:r>
      <w:r>
        <w:rPr>
          <w:rFonts w:ascii="Times New Roman" w:hAnsi="Times New Roman" w:cs="Times New Roman"/>
        </w:rPr>
        <w:t>–</w:t>
      </w:r>
      <w:r w:rsidRPr="002C4BD9">
        <w:rPr>
          <w:rFonts w:ascii="Times New Roman" w:hAnsi="Times New Roman" w:cs="Times New Roman"/>
        </w:rPr>
        <w:t>60</w:t>
      </w:r>
      <w:r>
        <w:rPr>
          <w:rFonts w:ascii="Times New Roman" w:hAnsi="Times New Roman" w:cs="Times New Roman"/>
        </w:rPr>
        <w:t>.</w:t>
      </w:r>
    </w:p>
  </w:endnote>
  <w:endnote w:id="8">
    <w:p w:rsidR="00E81C1D" w:rsidRPr="00CC2853"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r w:rsidRPr="00CC2853">
        <w:rPr>
          <w:rFonts w:ascii="Times New Roman" w:hAnsi="Times New Roman" w:cs="Times New Roman"/>
        </w:rPr>
        <w:t>Hemingway 2014, 29–30.</w:t>
      </w:r>
    </w:p>
  </w:endnote>
  <w:endnote w:id="9">
    <w:p w:rsidR="00022C2D" w:rsidRPr="00CC2853" w:rsidRDefault="00022C2D">
      <w:pPr>
        <w:pStyle w:val="EndnoteText"/>
        <w:rPr>
          <w:rFonts w:ascii="Times New Roman" w:hAnsi="Times New Roman" w:cs="Times New Roman"/>
        </w:rPr>
      </w:pPr>
      <w:r w:rsidRPr="00CC2853">
        <w:rPr>
          <w:rStyle w:val="EndnoteReference"/>
          <w:rFonts w:ascii="Times New Roman" w:hAnsi="Times New Roman" w:cs="Times New Roman"/>
        </w:rPr>
        <w:endnoteRef/>
      </w:r>
      <w:r w:rsidRPr="00CC2853">
        <w:rPr>
          <w:rFonts w:ascii="Times New Roman" w:hAnsi="Times New Roman" w:cs="Times New Roman"/>
        </w:rPr>
        <w:t xml:space="preserve"> See </w:t>
      </w:r>
      <w:proofErr w:type="spellStart"/>
      <w:r w:rsidRPr="00CC2853">
        <w:rPr>
          <w:rFonts w:ascii="Times New Roman" w:hAnsi="Times New Roman" w:cs="Times New Roman"/>
        </w:rPr>
        <w:t>Lehner</w:t>
      </w:r>
      <w:proofErr w:type="spellEnd"/>
      <w:r w:rsidRPr="00CC2853">
        <w:rPr>
          <w:rFonts w:ascii="Times New Roman" w:hAnsi="Times New Roman" w:cs="Times New Roman"/>
        </w:rPr>
        <w:t xml:space="preserve"> 2014.</w:t>
      </w:r>
    </w:p>
  </w:endnote>
  <w:endnote w:id="10">
    <w:p w:rsidR="00E81C1D" w:rsidRPr="00CC2853" w:rsidRDefault="00E81C1D">
      <w:pPr>
        <w:pStyle w:val="EndnoteText"/>
        <w:rPr>
          <w:rFonts w:ascii="Times New Roman" w:hAnsi="Times New Roman" w:cs="Times New Roman"/>
        </w:rPr>
      </w:pPr>
      <w:r w:rsidRPr="00CC2853">
        <w:rPr>
          <w:rStyle w:val="EndnoteReference"/>
          <w:rFonts w:ascii="Times New Roman" w:hAnsi="Times New Roman" w:cs="Times New Roman"/>
        </w:rPr>
        <w:endnoteRef/>
      </w:r>
      <w:r w:rsidRPr="00CC2853">
        <w:rPr>
          <w:rFonts w:ascii="Times New Roman" w:hAnsi="Times New Roman" w:cs="Times New Roman"/>
        </w:rPr>
        <w:t xml:space="preserve"> </w:t>
      </w:r>
      <w:proofErr w:type="spellStart"/>
      <w:r w:rsidRPr="00CC2853">
        <w:rPr>
          <w:rFonts w:ascii="Times New Roman" w:eastAsia="Times New Roman" w:hAnsi="Times New Roman" w:cs="Times New Roman"/>
        </w:rPr>
        <w:t>Barjamovic</w:t>
      </w:r>
      <w:proofErr w:type="spellEnd"/>
      <w:r w:rsidRPr="00CC2853">
        <w:rPr>
          <w:rFonts w:ascii="Times New Roman" w:eastAsia="Times New Roman" w:hAnsi="Times New Roman" w:cs="Times New Roman"/>
        </w:rPr>
        <w:t xml:space="preserve"> 2011, map insert in back cover.</w:t>
      </w:r>
    </w:p>
  </w:endnote>
  <w:endnote w:id="11">
    <w:p w:rsidR="00E81C1D" w:rsidRPr="002C4BD9" w:rsidRDefault="00E81C1D">
      <w:pPr>
        <w:pStyle w:val="EndnoteText"/>
        <w:rPr>
          <w:rFonts w:ascii="Times New Roman" w:hAnsi="Times New Roman" w:cs="Times New Roman"/>
        </w:rPr>
      </w:pPr>
      <w:r w:rsidRPr="00CC2853">
        <w:rPr>
          <w:rStyle w:val="EndnoteReference"/>
          <w:rFonts w:ascii="Times New Roman" w:hAnsi="Times New Roman" w:cs="Times New Roman"/>
        </w:rPr>
        <w:endnoteRef/>
      </w:r>
      <w:r w:rsidRPr="00CC2853">
        <w:rPr>
          <w:rFonts w:ascii="Times New Roman" w:hAnsi="Times New Roman" w:cs="Times New Roman"/>
        </w:rPr>
        <w:t xml:space="preserve"> Hemingway 2014, 31.</w:t>
      </w:r>
    </w:p>
  </w:endnote>
  <w:endnote w:id="12">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Boehmer</w:t>
      </w:r>
      <w:proofErr w:type="spellEnd"/>
      <w:r w:rsidRPr="002C4BD9">
        <w:rPr>
          <w:rFonts w:ascii="Times New Roman" w:hAnsi="Times New Roman" w:cs="Times New Roman"/>
        </w:rPr>
        <w:t xml:space="preserve"> 1979, 62</w:t>
      </w:r>
      <w:r w:rsidR="001F3D99">
        <w:rPr>
          <w:rFonts w:ascii="Times New Roman" w:hAnsi="Times New Roman" w:cs="Times New Roman"/>
        </w:rPr>
        <w:t>,</w:t>
      </w:r>
      <w:r w:rsidRPr="002C4BD9">
        <w:rPr>
          <w:rFonts w:ascii="Times New Roman" w:hAnsi="Times New Roman" w:cs="Times New Roman"/>
        </w:rPr>
        <w:t xml:space="preserve"> </w:t>
      </w:r>
      <w:r w:rsidR="00DD23EF" w:rsidRPr="00CC2853">
        <w:rPr>
          <w:rFonts w:ascii="Times New Roman" w:hAnsi="Times New Roman" w:cs="Times New Roman"/>
        </w:rPr>
        <w:t xml:space="preserve">plate 38, no. </w:t>
      </w:r>
      <w:proofErr w:type="spellStart"/>
      <w:r w:rsidR="001F3D99" w:rsidRPr="00CC2853">
        <w:rPr>
          <w:rFonts w:ascii="Times New Roman" w:hAnsi="Times New Roman" w:cs="Times New Roman"/>
        </w:rPr>
        <w:t>38</w:t>
      </w:r>
      <w:r w:rsidR="00DD23EF" w:rsidRPr="00CC2853">
        <w:rPr>
          <w:rFonts w:ascii="Times New Roman" w:hAnsi="Times New Roman" w:cs="Times New Roman"/>
        </w:rPr>
        <w:t>49a</w:t>
      </w:r>
      <w:proofErr w:type="spellEnd"/>
      <w:r w:rsidR="00DD23EF" w:rsidRPr="00CC2853">
        <w:rPr>
          <w:rFonts w:ascii="Times New Roman" w:hAnsi="Times New Roman" w:cs="Times New Roman"/>
        </w:rPr>
        <w:t>–e</w:t>
      </w:r>
      <w:r w:rsidR="001F3D99" w:rsidRPr="00CC2853">
        <w:rPr>
          <w:rFonts w:ascii="Times New Roman" w:hAnsi="Times New Roman" w:cs="Times New Roman"/>
        </w:rPr>
        <w:t>.</w:t>
      </w:r>
    </w:p>
  </w:endnote>
  <w:endnote w:id="13">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Omura</w:t>
      </w:r>
      <w:proofErr w:type="spellEnd"/>
      <w:r w:rsidRPr="002C4BD9">
        <w:rPr>
          <w:rFonts w:ascii="Times New Roman" w:hAnsi="Times New Roman" w:cs="Times New Roman"/>
        </w:rPr>
        <w:t xml:space="preserve"> 2006, 23, 32</w:t>
      </w:r>
      <w:r>
        <w:rPr>
          <w:rFonts w:ascii="Times New Roman" w:hAnsi="Times New Roman" w:cs="Times New Roman"/>
        </w:rPr>
        <w:t>–</w:t>
      </w:r>
      <w:r w:rsidRPr="002C4BD9">
        <w:rPr>
          <w:rFonts w:ascii="Times New Roman" w:hAnsi="Times New Roman" w:cs="Times New Roman"/>
        </w:rPr>
        <w:t>33, color photos 14</w:t>
      </w:r>
      <w:r>
        <w:rPr>
          <w:rFonts w:ascii="Times New Roman" w:hAnsi="Times New Roman" w:cs="Times New Roman"/>
        </w:rPr>
        <w:t>–</w:t>
      </w:r>
      <w:r w:rsidRPr="002C4BD9">
        <w:rPr>
          <w:rFonts w:ascii="Times New Roman" w:hAnsi="Times New Roman" w:cs="Times New Roman"/>
        </w:rPr>
        <w:t>15, figs. 59</w:t>
      </w:r>
      <w:r>
        <w:rPr>
          <w:rFonts w:ascii="Times New Roman" w:hAnsi="Times New Roman" w:cs="Times New Roman"/>
        </w:rPr>
        <w:t>–</w:t>
      </w:r>
      <w:r w:rsidRPr="002C4BD9">
        <w:rPr>
          <w:rFonts w:ascii="Times New Roman" w:hAnsi="Times New Roman" w:cs="Times New Roman"/>
        </w:rPr>
        <w:t>61</w:t>
      </w:r>
      <w:r w:rsidRPr="002C4BD9">
        <w:rPr>
          <w:rFonts w:ascii="Times New Roman" w:hAnsi="Times New Roman" w:cs="Times New Roman"/>
          <w:lang w:bidi="en-US"/>
        </w:rPr>
        <w:t xml:space="preserve"> </w:t>
      </w:r>
      <w:r>
        <w:rPr>
          <w:rFonts w:ascii="Times New Roman" w:hAnsi="Times New Roman" w:cs="Times New Roman"/>
          <w:lang w:bidi="en-US"/>
        </w:rPr>
        <w:t>.</w:t>
      </w:r>
    </w:p>
  </w:endnote>
  <w:endnote w:id="14">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Mori and </w:t>
      </w:r>
      <w:proofErr w:type="spellStart"/>
      <w:r w:rsidRPr="002C4BD9">
        <w:rPr>
          <w:rFonts w:ascii="Times New Roman" w:hAnsi="Times New Roman" w:cs="Times New Roman"/>
        </w:rPr>
        <w:t>Omura</w:t>
      </w:r>
      <w:proofErr w:type="spellEnd"/>
      <w:r w:rsidRPr="002C4BD9">
        <w:rPr>
          <w:rFonts w:ascii="Times New Roman" w:hAnsi="Times New Roman" w:cs="Times New Roman"/>
        </w:rPr>
        <w:t xml:space="preserve"> 1993, 68</w:t>
      </w:r>
      <w:r>
        <w:rPr>
          <w:rFonts w:ascii="Times New Roman" w:hAnsi="Times New Roman" w:cs="Times New Roman"/>
        </w:rPr>
        <w:t>,</w:t>
      </w:r>
      <w:r w:rsidRPr="002C4BD9">
        <w:rPr>
          <w:rFonts w:ascii="Times New Roman" w:hAnsi="Times New Roman" w:cs="Times New Roman"/>
        </w:rPr>
        <w:t xml:space="preserve"> fig.</w:t>
      </w:r>
      <w:r>
        <w:rPr>
          <w:rFonts w:ascii="Times New Roman" w:hAnsi="Times New Roman" w:cs="Times New Roman"/>
        </w:rPr>
        <w:t xml:space="preserve"> </w:t>
      </w:r>
      <w:r w:rsidRPr="002C4BD9">
        <w:rPr>
          <w:rFonts w:ascii="Times New Roman" w:hAnsi="Times New Roman" w:cs="Times New Roman"/>
        </w:rPr>
        <w:t>12</w:t>
      </w:r>
      <w:r>
        <w:rPr>
          <w:rFonts w:ascii="Times New Roman" w:hAnsi="Times New Roman" w:cs="Times New Roman"/>
        </w:rPr>
        <w:t>.</w:t>
      </w:r>
      <w:r w:rsidRPr="002C4BD9">
        <w:rPr>
          <w:rFonts w:ascii="Times New Roman" w:hAnsi="Times New Roman" w:cs="Times New Roman"/>
        </w:rPr>
        <w:t>5</w:t>
      </w:r>
      <w:r>
        <w:rPr>
          <w:rFonts w:ascii="Times New Roman" w:hAnsi="Times New Roman" w:cs="Times New Roman"/>
        </w:rPr>
        <w:t>;</w:t>
      </w:r>
      <w:r w:rsidRPr="002C4BD9">
        <w:rPr>
          <w:rFonts w:ascii="Times New Roman" w:hAnsi="Times New Roman" w:cs="Times New Roman"/>
        </w:rPr>
        <w:t xml:space="preserve"> 70</w:t>
      </w:r>
      <w:r>
        <w:rPr>
          <w:rFonts w:ascii="Times New Roman" w:hAnsi="Times New Roman" w:cs="Times New Roman"/>
        </w:rPr>
        <w:t>,</w:t>
      </w:r>
      <w:r w:rsidRPr="002C4BD9">
        <w:rPr>
          <w:rFonts w:ascii="Times New Roman" w:hAnsi="Times New Roman" w:cs="Times New Roman"/>
        </w:rPr>
        <w:t xml:space="preserve"> pl</w:t>
      </w:r>
      <w:r>
        <w:rPr>
          <w:rFonts w:ascii="Times New Roman" w:hAnsi="Times New Roman" w:cs="Times New Roman"/>
        </w:rPr>
        <w:t>ate</w:t>
      </w:r>
      <w:r w:rsidRPr="002C4BD9">
        <w:rPr>
          <w:rFonts w:ascii="Times New Roman" w:hAnsi="Times New Roman" w:cs="Times New Roman"/>
        </w:rPr>
        <w:t xml:space="preserve"> 1</w:t>
      </w:r>
      <w:r>
        <w:rPr>
          <w:rFonts w:ascii="Times New Roman" w:hAnsi="Times New Roman" w:cs="Times New Roman"/>
        </w:rPr>
        <w:t>.</w:t>
      </w:r>
      <w:r w:rsidRPr="002C4BD9">
        <w:rPr>
          <w:rFonts w:ascii="Times New Roman" w:hAnsi="Times New Roman" w:cs="Times New Roman"/>
        </w:rPr>
        <w:t>11</w:t>
      </w:r>
      <w:r>
        <w:rPr>
          <w:rFonts w:ascii="Times New Roman" w:hAnsi="Times New Roman" w:cs="Times New Roman"/>
        </w:rPr>
        <w:t>.</w:t>
      </w:r>
      <w:r w:rsidR="001F3D99">
        <w:rPr>
          <w:rFonts w:ascii="Times New Roman" w:hAnsi="Times New Roman" w:cs="Times New Roman"/>
        </w:rPr>
        <w:t xml:space="preserve"> </w:t>
      </w:r>
    </w:p>
  </w:endnote>
  <w:endnote w:id="15">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Akanuma</w:t>
      </w:r>
      <w:proofErr w:type="spellEnd"/>
      <w:r w:rsidRPr="002C4BD9">
        <w:rPr>
          <w:rFonts w:ascii="Times New Roman" w:hAnsi="Times New Roman" w:cs="Times New Roman"/>
        </w:rPr>
        <w:t xml:space="preserve"> 2007</w:t>
      </w:r>
      <w:r>
        <w:rPr>
          <w:rFonts w:ascii="Times New Roman" w:hAnsi="Times New Roman" w:cs="Times New Roman"/>
        </w:rPr>
        <w:t>.</w:t>
      </w:r>
    </w:p>
  </w:endnote>
  <w:endnote w:id="16">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Masubuchi</w:t>
      </w:r>
      <w:proofErr w:type="spellEnd"/>
      <w:r w:rsidRPr="002C4BD9">
        <w:rPr>
          <w:rFonts w:ascii="Times New Roman" w:hAnsi="Times New Roman" w:cs="Times New Roman"/>
        </w:rPr>
        <w:t xml:space="preserve"> and </w:t>
      </w:r>
      <w:proofErr w:type="spellStart"/>
      <w:r w:rsidRPr="002C4BD9">
        <w:rPr>
          <w:rFonts w:ascii="Times New Roman" w:hAnsi="Times New Roman" w:cs="Times New Roman"/>
        </w:rPr>
        <w:t>Nakai</w:t>
      </w:r>
      <w:proofErr w:type="spellEnd"/>
      <w:r w:rsidRPr="002C4BD9">
        <w:rPr>
          <w:rFonts w:ascii="Times New Roman" w:hAnsi="Times New Roman" w:cs="Times New Roman"/>
        </w:rPr>
        <w:t xml:space="preserve"> 2005</w:t>
      </w:r>
      <w:r>
        <w:rPr>
          <w:rFonts w:ascii="Times New Roman" w:hAnsi="Times New Roman" w:cs="Times New Roman"/>
        </w:rPr>
        <w:t>.</w:t>
      </w:r>
    </w:p>
  </w:endnote>
  <w:endnote w:id="17">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JIAA 2014</w:t>
      </w:r>
      <w:r>
        <w:rPr>
          <w:rFonts w:ascii="Times New Roman" w:hAnsi="Times New Roman" w:cs="Times New Roman"/>
        </w:rPr>
        <w:t>.</w:t>
      </w:r>
    </w:p>
  </w:endnote>
  <w:endnote w:id="18">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French 1998, 22; </w:t>
      </w:r>
      <w:proofErr w:type="spellStart"/>
      <w:r w:rsidRPr="002C4BD9">
        <w:rPr>
          <w:rFonts w:ascii="Times New Roman" w:hAnsi="Times New Roman" w:cs="Times New Roman"/>
        </w:rPr>
        <w:t>Sams</w:t>
      </w:r>
      <w:proofErr w:type="spellEnd"/>
      <w:r w:rsidRPr="002C4BD9">
        <w:rPr>
          <w:rFonts w:ascii="Times New Roman" w:hAnsi="Times New Roman" w:cs="Times New Roman"/>
        </w:rPr>
        <w:t xml:space="preserve"> 2011, 614</w:t>
      </w:r>
      <w:r>
        <w:rPr>
          <w:rFonts w:ascii="Times New Roman" w:hAnsi="Times New Roman" w:cs="Times New Roman"/>
        </w:rPr>
        <w:t>.</w:t>
      </w:r>
    </w:p>
  </w:endnote>
  <w:endnote w:id="19">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Stronach</w:t>
      </w:r>
      <w:proofErr w:type="spellEnd"/>
      <w:r w:rsidRPr="002C4BD9">
        <w:rPr>
          <w:rFonts w:ascii="Times New Roman" w:hAnsi="Times New Roman" w:cs="Times New Roman"/>
        </w:rPr>
        <w:t xml:space="preserve"> 1959</w:t>
      </w:r>
      <w:r>
        <w:rPr>
          <w:rFonts w:ascii="Times New Roman" w:hAnsi="Times New Roman" w:cs="Times New Roman"/>
        </w:rPr>
        <w:t>.</w:t>
      </w:r>
    </w:p>
  </w:endnote>
  <w:endnote w:id="20">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Yamashita 2000; </w:t>
      </w:r>
      <w:r>
        <w:rPr>
          <w:rFonts w:ascii="Times New Roman" w:hAnsi="Times New Roman" w:cs="Times New Roman"/>
        </w:rPr>
        <w:t xml:space="preserve">for </w:t>
      </w:r>
      <w:r w:rsidRPr="002C4BD9">
        <w:rPr>
          <w:rFonts w:ascii="Times New Roman" w:hAnsi="Times New Roman" w:cs="Times New Roman"/>
        </w:rPr>
        <w:t>KL87-2176</w:t>
      </w:r>
      <w:r>
        <w:rPr>
          <w:rFonts w:ascii="Times New Roman" w:hAnsi="Times New Roman" w:cs="Times New Roman"/>
        </w:rPr>
        <w:t>, see</w:t>
      </w:r>
      <w:r w:rsidRPr="002C4BD9">
        <w:rPr>
          <w:rFonts w:ascii="Times New Roman" w:hAnsi="Times New Roman" w:cs="Times New Roman"/>
        </w:rPr>
        <w:t xml:space="preserve"> </w:t>
      </w:r>
      <w:proofErr w:type="spellStart"/>
      <w:r w:rsidRPr="002C4BD9">
        <w:rPr>
          <w:rFonts w:ascii="Times New Roman" w:hAnsi="Times New Roman" w:cs="Times New Roman"/>
        </w:rPr>
        <w:t>Mikami</w:t>
      </w:r>
      <w:proofErr w:type="spellEnd"/>
      <w:r w:rsidRPr="002C4BD9">
        <w:rPr>
          <w:rFonts w:ascii="Times New Roman" w:hAnsi="Times New Roman" w:cs="Times New Roman"/>
        </w:rPr>
        <w:t xml:space="preserve"> and </w:t>
      </w:r>
      <w:proofErr w:type="spellStart"/>
      <w:r w:rsidRPr="002C4BD9">
        <w:rPr>
          <w:rFonts w:ascii="Times New Roman" w:hAnsi="Times New Roman" w:cs="Times New Roman"/>
        </w:rPr>
        <w:t>Omura</w:t>
      </w:r>
      <w:proofErr w:type="spellEnd"/>
      <w:r w:rsidRPr="002C4BD9">
        <w:rPr>
          <w:rFonts w:ascii="Times New Roman" w:hAnsi="Times New Roman" w:cs="Times New Roman"/>
        </w:rPr>
        <w:t xml:space="preserve"> 1992, 48, fig. 11</w:t>
      </w:r>
      <w:r>
        <w:rPr>
          <w:rFonts w:ascii="Times New Roman" w:hAnsi="Times New Roman" w:cs="Times New Roman"/>
        </w:rPr>
        <w:t>.</w:t>
      </w:r>
      <w:r w:rsidRPr="002C4BD9">
        <w:rPr>
          <w:rFonts w:ascii="Times New Roman" w:hAnsi="Times New Roman" w:cs="Times New Roman"/>
        </w:rPr>
        <w:t>12,</w:t>
      </w:r>
      <w:r>
        <w:rPr>
          <w:rFonts w:ascii="Times New Roman" w:hAnsi="Times New Roman" w:cs="Times New Roman"/>
        </w:rPr>
        <w:t xml:space="preserve"> and</w:t>
      </w:r>
      <w:r w:rsidRPr="002C4BD9">
        <w:rPr>
          <w:rFonts w:ascii="Times New Roman" w:hAnsi="Times New Roman" w:cs="Times New Roman"/>
        </w:rPr>
        <w:t xml:space="preserve"> 57, pl</w:t>
      </w:r>
      <w:r>
        <w:rPr>
          <w:rFonts w:ascii="Times New Roman" w:hAnsi="Times New Roman" w:cs="Times New Roman"/>
        </w:rPr>
        <w:t>ate</w:t>
      </w:r>
      <w:r w:rsidRPr="002C4BD9">
        <w:rPr>
          <w:rFonts w:ascii="Times New Roman" w:hAnsi="Times New Roman" w:cs="Times New Roman"/>
        </w:rPr>
        <w:t xml:space="preserve"> 6</w:t>
      </w:r>
      <w:r>
        <w:rPr>
          <w:rFonts w:ascii="Times New Roman" w:hAnsi="Times New Roman" w:cs="Times New Roman"/>
        </w:rPr>
        <w:t>.</w:t>
      </w:r>
      <w:r w:rsidRPr="002C4BD9">
        <w:rPr>
          <w:rFonts w:ascii="Times New Roman" w:hAnsi="Times New Roman" w:cs="Times New Roman"/>
        </w:rPr>
        <w:t xml:space="preserve">3; </w:t>
      </w:r>
      <w:r>
        <w:rPr>
          <w:rFonts w:ascii="Times New Roman" w:hAnsi="Times New Roman" w:cs="Times New Roman"/>
        </w:rPr>
        <w:t xml:space="preserve">for </w:t>
      </w:r>
      <w:r w:rsidRPr="002C4BD9">
        <w:rPr>
          <w:rFonts w:ascii="Times New Roman" w:hAnsi="Times New Roman" w:cs="Times New Roman"/>
        </w:rPr>
        <w:t>KL89-322</w:t>
      </w:r>
      <w:r>
        <w:rPr>
          <w:rFonts w:ascii="Times New Roman" w:hAnsi="Times New Roman" w:cs="Times New Roman"/>
        </w:rPr>
        <w:t>, see</w:t>
      </w:r>
      <w:r w:rsidRPr="002C4BD9">
        <w:rPr>
          <w:rFonts w:ascii="Times New Roman" w:hAnsi="Times New Roman" w:cs="Times New Roman"/>
        </w:rPr>
        <w:t xml:space="preserve"> </w:t>
      </w:r>
      <w:proofErr w:type="spellStart"/>
      <w:r w:rsidRPr="002C4BD9">
        <w:rPr>
          <w:rFonts w:ascii="Times New Roman" w:hAnsi="Times New Roman" w:cs="Times New Roman"/>
        </w:rPr>
        <w:t>Omura</w:t>
      </w:r>
      <w:proofErr w:type="spellEnd"/>
      <w:r w:rsidRPr="002C4BD9">
        <w:rPr>
          <w:rFonts w:ascii="Times New Roman" w:hAnsi="Times New Roman" w:cs="Times New Roman"/>
        </w:rPr>
        <w:t xml:space="preserve"> 1991, 438, </w:t>
      </w:r>
      <w:proofErr w:type="spellStart"/>
      <w:r w:rsidRPr="002C4BD9">
        <w:rPr>
          <w:rFonts w:ascii="Times New Roman" w:hAnsi="Times New Roman" w:cs="Times New Roman"/>
        </w:rPr>
        <w:t>Resim</w:t>
      </w:r>
      <w:proofErr w:type="spellEnd"/>
      <w:r w:rsidRPr="002C4BD9">
        <w:rPr>
          <w:rFonts w:ascii="Times New Roman" w:hAnsi="Times New Roman" w:cs="Times New Roman"/>
        </w:rPr>
        <w:t xml:space="preserve"> 6</w:t>
      </w:r>
      <w:r>
        <w:rPr>
          <w:rFonts w:ascii="Times New Roman" w:hAnsi="Times New Roman" w:cs="Times New Roman"/>
        </w:rPr>
        <w:t>.</w:t>
      </w:r>
      <w:r w:rsidRPr="002C4BD9">
        <w:rPr>
          <w:rFonts w:ascii="Times New Roman" w:hAnsi="Times New Roman" w:cs="Times New Roman"/>
        </w:rPr>
        <w:t>5</w:t>
      </w:r>
      <w:r>
        <w:rPr>
          <w:rFonts w:ascii="Times New Roman" w:hAnsi="Times New Roman" w:cs="Times New Roman"/>
        </w:rPr>
        <w:t>.</w:t>
      </w:r>
    </w:p>
  </w:endnote>
  <w:endnote w:id="21">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Muscarella</w:t>
      </w:r>
      <w:proofErr w:type="spellEnd"/>
      <w:r w:rsidRPr="002C4BD9">
        <w:rPr>
          <w:rFonts w:ascii="Times New Roman" w:hAnsi="Times New Roman" w:cs="Times New Roman"/>
        </w:rPr>
        <w:t xml:space="preserve"> 1988, 425</w:t>
      </w:r>
      <w:r>
        <w:rPr>
          <w:rFonts w:ascii="Times New Roman" w:hAnsi="Times New Roman" w:cs="Times New Roman"/>
        </w:rPr>
        <w:t>.</w:t>
      </w:r>
    </w:p>
  </w:endnote>
  <w:endnote w:id="22">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Blinkenberg</w:t>
      </w:r>
      <w:proofErr w:type="spellEnd"/>
      <w:r w:rsidRPr="002C4BD9">
        <w:rPr>
          <w:rFonts w:ascii="Times New Roman" w:hAnsi="Times New Roman" w:cs="Times New Roman"/>
        </w:rPr>
        <w:t xml:space="preserve"> 1926; </w:t>
      </w:r>
      <w:proofErr w:type="spellStart"/>
      <w:r w:rsidRPr="002C4BD9">
        <w:rPr>
          <w:rFonts w:ascii="Times New Roman" w:hAnsi="Times New Roman" w:cs="Times New Roman"/>
        </w:rPr>
        <w:t>Muscarella</w:t>
      </w:r>
      <w:proofErr w:type="spellEnd"/>
      <w:r w:rsidRPr="002C4BD9">
        <w:rPr>
          <w:rFonts w:ascii="Times New Roman" w:hAnsi="Times New Roman" w:cs="Times New Roman"/>
        </w:rPr>
        <w:t xml:space="preserve"> 1967, 48</w:t>
      </w:r>
      <w:r>
        <w:rPr>
          <w:rFonts w:ascii="Times New Roman" w:hAnsi="Times New Roman" w:cs="Times New Roman"/>
        </w:rPr>
        <w:t>.</w:t>
      </w:r>
    </w:p>
  </w:endnote>
  <w:endnote w:id="23">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Vassileva</w:t>
      </w:r>
      <w:proofErr w:type="spellEnd"/>
      <w:r w:rsidRPr="002C4BD9">
        <w:rPr>
          <w:rFonts w:ascii="Times New Roman" w:hAnsi="Times New Roman" w:cs="Times New Roman"/>
        </w:rPr>
        <w:t xml:space="preserve"> 2012, 115, 123</w:t>
      </w:r>
      <w:r>
        <w:rPr>
          <w:rFonts w:ascii="Times New Roman" w:hAnsi="Times New Roman" w:cs="Times New Roman"/>
        </w:rPr>
        <w:t>.</w:t>
      </w:r>
    </w:p>
  </w:endnote>
  <w:endnote w:id="24">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Harl</w:t>
      </w:r>
      <w:proofErr w:type="spellEnd"/>
      <w:r w:rsidRPr="002C4BD9">
        <w:rPr>
          <w:rFonts w:ascii="Times New Roman" w:hAnsi="Times New Roman" w:cs="Times New Roman"/>
        </w:rPr>
        <w:t xml:space="preserve"> 2011, 757</w:t>
      </w:r>
      <w:r>
        <w:rPr>
          <w:rFonts w:ascii="Times New Roman" w:hAnsi="Times New Roman" w:cs="Times New Roman"/>
        </w:rPr>
        <w:t>.</w:t>
      </w:r>
    </w:p>
  </w:endnote>
  <w:endnote w:id="25">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Twilley</w:t>
      </w:r>
      <w:proofErr w:type="spellEnd"/>
      <w:r w:rsidRPr="002C4BD9">
        <w:rPr>
          <w:rFonts w:ascii="Times New Roman" w:hAnsi="Times New Roman" w:cs="Times New Roman"/>
        </w:rPr>
        <w:t xml:space="preserve"> 1996</w:t>
      </w:r>
      <w:r>
        <w:rPr>
          <w:rFonts w:ascii="Times New Roman" w:hAnsi="Times New Roman" w:cs="Times New Roman"/>
        </w:rPr>
        <w:t>.</w:t>
      </w:r>
    </w:p>
  </w:endnote>
  <w:endnote w:id="26">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Eremin 2014, 73</w:t>
      </w:r>
      <w:r>
        <w:rPr>
          <w:rFonts w:ascii="Times New Roman" w:hAnsi="Times New Roman" w:cs="Times New Roman"/>
        </w:rPr>
        <w:t>.</w:t>
      </w:r>
    </w:p>
  </w:endnote>
  <w:endnote w:id="27">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Twilley</w:t>
      </w:r>
      <w:proofErr w:type="spellEnd"/>
      <w:r w:rsidRPr="002C4BD9">
        <w:rPr>
          <w:rFonts w:ascii="Times New Roman" w:hAnsi="Times New Roman" w:cs="Times New Roman"/>
        </w:rPr>
        <w:t xml:space="preserve"> 1996, 238</w:t>
      </w:r>
      <w:r>
        <w:rPr>
          <w:rFonts w:ascii="Times New Roman" w:hAnsi="Times New Roman" w:cs="Times New Roman"/>
        </w:rPr>
        <w:t>.</w:t>
      </w:r>
    </w:p>
  </w:endnote>
  <w:endnote w:id="28">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Steinberg 1981, 289</w:t>
      </w:r>
      <w:r>
        <w:rPr>
          <w:rFonts w:ascii="Times New Roman" w:hAnsi="Times New Roman" w:cs="Times New Roman"/>
        </w:rPr>
        <w:t>.</w:t>
      </w:r>
    </w:p>
  </w:endnote>
  <w:endnote w:id="29">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Mori and </w:t>
      </w:r>
      <w:proofErr w:type="spellStart"/>
      <w:r w:rsidRPr="002C4BD9">
        <w:rPr>
          <w:rFonts w:ascii="Times New Roman" w:hAnsi="Times New Roman" w:cs="Times New Roman"/>
        </w:rPr>
        <w:t>Omura</w:t>
      </w:r>
      <w:proofErr w:type="spellEnd"/>
      <w:r w:rsidRPr="002C4BD9">
        <w:rPr>
          <w:rFonts w:ascii="Times New Roman" w:hAnsi="Times New Roman" w:cs="Times New Roman"/>
        </w:rPr>
        <w:t xml:space="preserve"> 1993, 68, pl</w:t>
      </w:r>
      <w:r>
        <w:rPr>
          <w:rFonts w:ascii="Times New Roman" w:hAnsi="Times New Roman" w:cs="Times New Roman"/>
        </w:rPr>
        <w:t>ate</w:t>
      </w:r>
      <w:r w:rsidRPr="002C4BD9">
        <w:rPr>
          <w:rFonts w:ascii="Times New Roman" w:hAnsi="Times New Roman" w:cs="Times New Roman"/>
        </w:rPr>
        <w:t xml:space="preserve"> 12</w:t>
      </w:r>
      <w:r>
        <w:rPr>
          <w:rFonts w:ascii="Times New Roman" w:hAnsi="Times New Roman" w:cs="Times New Roman"/>
        </w:rPr>
        <w:t>.</w:t>
      </w:r>
      <w:r w:rsidRPr="002C4BD9">
        <w:rPr>
          <w:rFonts w:ascii="Times New Roman" w:hAnsi="Times New Roman" w:cs="Times New Roman"/>
        </w:rPr>
        <w:t>6,</w:t>
      </w:r>
      <w:r>
        <w:rPr>
          <w:rFonts w:ascii="Times New Roman" w:hAnsi="Times New Roman" w:cs="Times New Roman"/>
        </w:rPr>
        <w:t xml:space="preserve"> and</w:t>
      </w:r>
      <w:r w:rsidRPr="002C4BD9">
        <w:rPr>
          <w:rFonts w:ascii="Times New Roman" w:hAnsi="Times New Roman" w:cs="Times New Roman"/>
        </w:rPr>
        <w:t xml:space="preserve"> 70, pl</w:t>
      </w:r>
      <w:r>
        <w:rPr>
          <w:rFonts w:ascii="Times New Roman" w:hAnsi="Times New Roman" w:cs="Times New Roman"/>
        </w:rPr>
        <w:t>ate</w:t>
      </w:r>
      <w:r w:rsidRPr="002C4BD9">
        <w:rPr>
          <w:rFonts w:ascii="Times New Roman" w:hAnsi="Times New Roman" w:cs="Times New Roman"/>
        </w:rPr>
        <w:t xml:space="preserve"> 1</w:t>
      </w:r>
      <w:r>
        <w:rPr>
          <w:rFonts w:ascii="Times New Roman" w:hAnsi="Times New Roman" w:cs="Times New Roman"/>
        </w:rPr>
        <w:t>.</w:t>
      </w:r>
      <w:r w:rsidRPr="002C4BD9">
        <w:rPr>
          <w:rFonts w:ascii="Times New Roman" w:hAnsi="Times New Roman" w:cs="Times New Roman"/>
        </w:rPr>
        <w:t>10</w:t>
      </w:r>
      <w:r>
        <w:rPr>
          <w:rFonts w:ascii="Times New Roman" w:hAnsi="Times New Roman" w:cs="Times New Roman"/>
        </w:rPr>
        <w:t>.</w:t>
      </w:r>
    </w:p>
  </w:endnote>
  <w:endnote w:id="30">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Omura</w:t>
      </w:r>
      <w:proofErr w:type="spellEnd"/>
      <w:r w:rsidRPr="002C4BD9">
        <w:rPr>
          <w:rFonts w:ascii="Times New Roman" w:hAnsi="Times New Roman" w:cs="Times New Roman"/>
        </w:rPr>
        <w:t xml:space="preserve"> 1992, 331, </w:t>
      </w:r>
      <w:proofErr w:type="spellStart"/>
      <w:r w:rsidRPr="002C4BD9">
        <w:rPr>
          <w:rFonts w:ascii="Times New Roman" w:hAnsi="Times New Roman" w:cs="Times New Roman"/>
        </w:rPr>
        <w:t>Resim</w:t>
      </w:r>
      <w:proofErr w:type="spellEnd"/>
      <w:r w:rsidRPr="002C4BD9">
        <w:rPr>
          <w:rFonts w:ascii="Times New Roman" w:hAnsi="Times New Roman" w:cs="Times New Roman"/>
        </w:rPr>
        <w:t xml:space="preserve"> 7</w:t>
      </w:r>
      <w:r>
        <w:rPr>
          <w:rFonts w:ascii="Times New Roman" w:hAnsi="Times New Roman" w:cs="Times New Roman"/>
        </w:rPr>
        <w:t>.</w:t>
      </w:r>
      <w:r w:rsidRPr="002C4BD9">
        <w:rPr>
          <w:rFonts w:ascii="Times New Roman" w:hAnsi="Times New Roman" w:cs="Times New Roman"/>
        </w:rPr>
        <w:t>4</w:t>
      </w:r>
      <w:r>
        <w:rPr>
          <w:rFonts w:ascii="Times New Roman" w:hAnsi="Times New Roman" w:cs="Times New Roman"/>
        </w:rPr>
        <w:t>.</w:t>
      </w:r>
    </w:p>
  </w:endnote>
  <w:endnote w:id="31">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color w:val="000000" w:themeColor="text1"/>
          <w:kern w:val="24"/>
        </w:rPr>
        <w:t>Blinkenberg</w:t>
      </w:r>
      <w:proofErr w:type="spellEnd"/>
      <w:r w:rsidRPr="002C4BD9">
        <w:rPr>
          <w:rFonts w:ascii="Times New Roman" w:hAnsi="Times New Roman" w:cs="Times New Roman"/>
          <w:color w:val="000000" w:themeColor="text1"/>
          <w:kern w:val="24"/>
        </w:rPr>
        <w:t xml:space="preserve"> 1926, 215</w:t>
      </w:r>
      <w:r>
        <w:rPr>
          <w:rFonts w:ascii="Times New Roman" w:hAnsi="Times New Roman" w:cs="Times New Roman"/>
          <w:color w:val="000000" w:themeColor="text1"/>
          <w:kern w:val="24"/>
        </w:rPr>
        <w:t>.</w:t>
      </w:r>
    </w:p>
  </w:endnote>
  <w:endnote w:id="32">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r w:rsidRPr="002C4BD9">
        <w:rPr>
          <w:rFonts w:ascii="Times New Roman" w:hAnsi="Times New Roman" w:cs="Times New Roman"/>
          <w:color w:val="000000" w:themeColor="text1"/>
          <w:kern w:val="24"/>
        </w:rPr>
        <w:t>Blinkenberg 1926, 217</w:t>
      </w:r>
      <w:r>
        <w:rPr>
          <w:rFonts w:ascii="Times New Roman" w:hAnsi="Times New Roman" w:cs="Times New Roman"/>
          <w:color w:val="000000" w:themeColor="text1"/>
          <w:kern w:val="24"/>
        </w:rPr>
        <w:t>.</w:t>
      </w:r>
    </w:p>
  </w:endnote>
  <w:endnote w:id="33">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Piotrovskii</w:t>
      </w:r>
      <w:proofErr w:type="spellEnd"/>
      <w:r w:rsidRPr="002C4BD9">
        <w:rPr>
          <w:rFonts w:ascii="Times New Roman" w:hAnsi="Times New Roman" w:cs="Times New Roman"/>
        </w:rPr>
        <w:t xml:space="preserve"> 1967; </w:t>
      </w:r>
      <w:proofErr w:type="spellStart"/>
      <w:r w:rsidRPr="002C4BD9">
        <w:rPr>
          <w:rFonts w:ascii="Times New Roman" w:hAnsi="Times New Roman" w:cs="Times New Roman"/>
        </w:rPr>
        <w:t>Wartke</w:t>
      </w:r>
      <w:proofErr w:type="spellEnd"/>
      <w:r w:rsidRPr="002C4BD9">
        <w:rPr>
          <w:rFonts w:ascii="Times New Roman" w:hAnsi="Times New Roman" w:cs="Times New Roman"/>
        </w:rPr>
        <w:t xml:space="preserve"> 2007, 416</w:t>
      </w:r>
      <w:r>
        <w:rPr>
          <w:rFonts w:ascii="Times New Roman" w:hAnsi="Times New Roman" w:cs="Times New Roman"/>
        </w:rPr>
        <w:t>.</w:t>
      </w:r>
    </w:p>
  </w:endnote>
  <w:endnote w:id="34">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Eremin 2014, 81</w:t>
      </w:r>
      <w:r>
        <w:rPr>
          <w:rFonts w:ascii="Times New Roman" w:hAnsi="Times New Roman" w:cs="Times New Roman"/>
        </w:rPr>
        <w:t>.</w:t>
      </w:r>
    </w:p>
  </w:endnote>
  <w:endnote w:id="35">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Hughes et al. 1981, 144</w:t>
      </w:r>
      <w:r>
        <w:rPr>
          <w:rFonts w:ascii="Times New Roman" w:hAnsi="Times New Roman" w:cs="Times New Roman"/>
        </w:rPr>
        <w:t>.</w:t>
      </w:r>
    </w:p>
  </w:endnote>
  <w:endnote w:id="36">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Birmingham 1961, 192</w:t>
      </w:r>
      <w:r>
        <w:rPr>
          <w:rFonts w:ascii="Times New Roman" w:hAnsi="Times New Roman" w:cs="Times New Roman"/>
        </w:rPr>
        <w:t>.</w:t>
      </w:r>
    </w:p>
  </w:endnote>
  <w:endnote w:id="37">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Dubin</w:t>
      </w:r>
      <w:proofErr w:type="spellEnd"/>
      <w:r w:rsidRPr="002C4BD9">
        <w:rPr>
          <w:rFonts w:ascii="Times New Roman" w:hAnsi="Times New Roman" w:cs="Times New Roman"/>
        </w:rPr>
        <w:t xml:space="preserve"> 2016</w:t>
      </w:r>
      <w:r>
        <w:rPr>
          <w:rFonts w:ascii="Times New Roman" w:hAnsi="Times New Roman" w:cs="Times New Roman"/>
        </w:rPr>
        <w:t>.</w:t>
      </w:r>
    </w:p>
  </w:endnote>
  <w:endnote w:id="38">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Tsatsouli</w:t>
      </w:r>
      <w:proofErr w:type="spellEnd"/>
      <w:r w:rsidRPr="002C4BD9">
        <w:rPr>
          <w:rFonts w:ascii="Times New Roman" w:hAnsi="Times New Roman" w:cs="Times New Roman"/>
        </w:rPr>
        <w:t xml:space="preserve"> 2016, 124</w:t>
      </w:r>
      <w:r>
        <w:rPr>
          <w:rFonts w:ascii="Times New Roman" w:hAnsi="Times New Roman" w:cs="Times New Roman"/>
        </w:rPr>
        <w:t>–</w:t>
      </w:r>
      <w:r w:rsidRPr="002C4BD9">
        <w:rPr>
          <w:rFonts w:ascii="Times New Roman" w:hAnsi="Times New Roman" w:cs="Times New Roman"/>
        </w:rPr>
        <w:t>27.</w:t>
      </w:r>
    </w:p>
  </w:endnote>
  <w:endnote w:id="39">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Ergürer</w:t>
      </w:r>
      <w:proofErr w:type="spellEnd"/>
      <w:r w:rsidRPr="002C4BD9">
        <w:rPr>
          <w:rFonts w:ascii="Times New Roman" w:hAnsi="Times New Roman" w:cs="Times New Roman"/>
        </w:rPr>
        <w:t xml:space="preserve"> 2010, 12, 14, 17, 21, figs</w:t>
      </w:r>
      <w:r>
        <w:rPr>
          <w:rFonts w:ascii="Times New Roman" w:hAnsi="Times New Roman" w:cs="Times New Roman"/>
        </w:rPr>
        <w:t>.</w:t>
      </w:r>
      <w:r w:rsidRPr="002C4BD9">
        <w:rPr>
          <w:rFonts w:ascii="Times New Roman" w:hAnsi="Times New Roman" w:cs="Times New Roman"/>
        </w:rPr>
        <w:t xml:space="preserve"> 1, 5, 12, 19 (from </w:t>
      </w:r>
      <w:proofErr w:type="spellStart"/>
      <w:r w:rsidRPr="002C4BD9">
        <w:rPr>
          <w:rFonts w:ascii="Times New Roman" w:hAnsi="Times New Roman" w:cs="Times New Roman"/>
        </w:rPr>
        <w:t>Kellner</w:t>
      </w:r>
      <w:proofErr w:type="spellEnd"/>
      <w:r w:rsidRPr="002C4BD9">
        <w:rPr>
          <w:rFonts w:ascii="Times New Roman" w:hAnsi="Times New Roman" w:cs="Times New Roman"/>
        </w:rPr>
        <w:t xml:space="preserve"> 1991, figs</w:t>
      </w:r>
      <w:r>
        <w:rPr>
          <w:rFonts w:ascii="Times New Roman" w:hAnsi="Times New Roman" w:cs="Times New Roman"/>
        </w:rPr>
        <w:t>.</w:t>
      </w:r>
      <w:r w:rsidRPr="002C4BD9">
        <w:rPr>
          <w:rFonts w:ascii="Times New Roman" w:hAnsi="Times New Roman" w:cs="Times New Roman"/>
        </w:rPr>
        <w:t xml:space="preserve"> 8, 122</w:t>
      </w:r>
      <w:r>
        <w:rPr>
          <w:rFonts w:ascii="Times New Roman" w:hAnsi="Times New Roman" w:cs="Times New Roman"/>
        </w:rPr>
        <w:t xml:space="preserve">, </w:t>
      </w:r>
      <w:r w:rsidRPr="002C4BD9">
        <w:rPr>
          <w:rFonts w:ascii="Times New Roman" w:hAnsi="Times New Roman" w:cs="Times New Roman"/>
        </w:rPr>
        <w:t>182, 185).</w:t>
      </w:r>
    </w:p>
  </w:endnote>
  <w:endnote w:id="40">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eastAsia="Times New Roman" w:hAnsi="Times New Roman" w:cs="Times New Roman"/>
        </w:rPr>
        <w:t>Muscarella</w:t>
      </w:r>
      <w:proofErr w:type="spellEnd"/>
      <w:r w:rsidRPr="002C4BD9">
        <w:rPr>
          <w:rFonts w:ascii="Times New Roman" w:eastAsia="Times New Roman" w:hAnsi="Times New Roman" w:cs="Times New Roman"/>
        </w:rPr>
        <w:t xml:space="preserve"> 1988, 433, no. 578; </w:t>
      </w:r>
      <w:r w:rsidRPr="002C4BD9">
        <w:rPr>
          <w:rFonts w:ascii="Times New Roman" w:hAnsi="Times New Roman" w:cs="Times New Roman"/>
        </w:rPr>
        <w:t xml:space="preserve">Metropolitan Museum of Art 2016, </w:t>
      </w:r>
      <w:r>
        <w:rPr>
          <w:rFonts w:ascii="Times New Roman" w:hAnsi="Times New Roman" w:cs="Times New Roman"/>
        </w:rPr>
        <w:t>inv</w:t>
      </w:r>
      <w:r w:rsidRPr="002C4BD9">
        <w:rPr>
          <w:rFonts w:ascii="Times New Roman" w:hAnsi="Times New Roman" w:cs="Times New Roman"/>
        </w:rPr>
        <w:t xml:space="preserve">. 52.123; </w:t>
      </w:r>
      <w:proofErr w:type="spellStart"/>
      <w:r w:rsidRPr="002C4BD9">
        <w:rPr>
          <w:rFonts w:ascii="Times New Roman" w:hAnsi="Times New Roman" w:cs="Times New Roman"/>
        </w:rPr>
        <w:t>Tsatsouli</w:t>
      </w:r>
      <w:proofErr w:type="spellEnd"/>
      <w:r w:rsidRPr="002C4BD9">
        <w:rPr>
          <w:rFonts w:ascii="Times New Roman" w:hAnsi="Times New Roman" w:cs="Times New Roman"/>
        </w:rPr>
        <w:t xml:space="preserve"> 2016, 124</w:t>
      </w:r>
      <w:r>
        <w:rPr>
          <w:rFonts w:ascii="Times New Roman" w:hAnsi="Times New Roman" w:cs="Times New Roman"/>
        </w:rPr>
        <w:t>–</w:t>
      </w:r>
      <w:r w:rsidRPr="002C4BD9">
        <w:rPr>
          <w:rFonts w:ascii="Times New Roman" w:hAnsi="Times New Roman" w:cs="Times New Roman"/>
        </w:rPr>
        <w:t>27.</w:t>
      </w:r>
    </w:p>
  </w:endnote>
  <w:endnote w:id="41">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w:t>
      </w:r>
      <w:proofErr w:type="spellStart"/>
      <w:r w:rsidRPr="002C4BD9">
        <w:rPr>
          <w:rFonts w:ascii="Times New Roman" w:hAnsi="Times New Roman" w:cs="Times New Roman"/>
        </w:rPr>
        <w:t>Darbyshire</w:t>
      </w:r>
      <w:proofErr w:type="spellEnd"/>
      <w:r w:rsidRPr="002C4BD9">
        <w:rPr>
          <w:rFonts w:ascii="Times New Roman" w:hAnsi="Times New Roman" w:cs="Times New Roman"/>
        </w:rPr>
        <w:t xml:space="preserve"> et al. 2000, 95</w:t>
      </w:r>
      <w:r>
        <w:rPr>
          <w:rFonts w:ascii="Times New Roman" w:hAnsi="Times New Roman" w:cs="Times New Roman"/>
        </w:rPr>
        <w:t>.</w:t>
      </w:r>
    </w:p>
  </w:endnote>
  <w:endnote w:id="42">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Kashima 2008, 262</w:t>
      </w:r>
      <w:r>
        <w:rPr>
          <w:rFonts w:ascii="Times New Roman" w:hAnsi="Times New Roman" w:cs="Times New Roman"/>
        </w:rPr>
        <w:t>.</w:t>
      </w:r>
    </w:p>
  </w:endnote>
  <w:endnote w:id="43">
    <w:p w:rsidR="00E81C1D" w:rsidRPr="002C4BD9" w:rsidRDefault="00E81C1D">
      <w:pPr>
        <w:pStyle w:val="EndnoteText"/>
        <w:rPr>
          <w:rFonts w:ascii="Times New Roman" w:hAnsi="Times New Roman" w:cs="Times New Roman"/>
        </w:rPr>
      </w:pPr>
      <w:r w:rsidRPr="002C4BD9">
        <w:rPr>
          <w:rStyle w:val="EndnoteReference"/>
          <w:rFonts w:ascii="Times New Roman" w:hAnsi="Times New Roman" w:cs="Times New Roman"/>
        </w:rPr>
        <w:endnoteRef/>
      </w:r>
      <w:r w:rsidRPr="002C4BD9">
        <w:rPr>
          <w:rFonts w:ascii="Times New Roman" w:hAnsi="Times New Roman" w:cs="Times New Roman"/>
        </w:rPr>
        <w:t xml:space="preserve"> Matsumura 2007, 97</w:t>
      </w:r>
      <w:r>
        <w:rPr>
          <w:rFonts w:ascii="Times New Roman" w:hAnsi="Times New Roman" w:cs="Times New Roman"/>
        </w:rPr>
        <w:t>.</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okChampa">
    <w:panose1 w:val="020B0604020202020204"/>
    <w:charset w:val="00"/>
    <w:family w:val="swiss"/>
    <w:pitch w:val="variable"/>
    <w:sig w:usb0="03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HiraKakuPro-W3">
    <w:altName w:val="MS Mincho"/>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C1D" w:rsidRDefault="00DD23EF" w:rsidP="00A464D7">
    <w:pPr>
      <w:pStyle w:val="Footer"/>
      <w:framePr w:wrap="around" w:vAnchor="text" w:hAnchor="margin" w:xAlign="right" w:y="1"/>
      <w:rPr>
        <w:rStyle w:val="PageNumber"/>
      </w:rPr>
    </w:pPr>
    <w:r>
      <w:rPr>
        <w:rStyle w:val="PageNumber"/>
      </w:rPr>
      <w:fldChar w:fldCharType="begin"/>
    </w:r>
    <w:r w:rsidR="00E81C1D">
      <w:rPr>
        <w:rStyle w:val="PageNumber"/>
      </w:rPr>
      <w:instrText xml:space="preserve">PAGE  </w:instrText>
    </w:r>
    <w:r>
      <w:rPr>
        <w:rStyle w:val="PageNumber"/>
      </w:rPr>
      <w:fldChar w:fldCharType="end"/>
    </w:r>
  </w:p>
  <w:p w:rsidR="00E81C1D" w:rsidRDefault="00E81C1D" w:rsidP="00B63CD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C1D" w:rsidRDefault="00DD23EF" w:rsidP="00A464D7">
    <w:pPr>
      <w:pStyle w:val="Footer"/>
      <w:framePr w:wrap="around" w:vAnchor="text" w:hAnchor="margin" w:xAlign="right" w:y="1"/>
      <w:rPr>
        <w:rStyle w:val="PageNumber"/>
      </w:rPr>
    </w:pPr>
    <w:r>
      <w:rPr>
        <w:rStyle w:val="PageNumber"/>
      </w:rPr>
      <w:fldChar w:fldCharType="begin"/>
    </w:r>
    <w:r w:rsidR="00E81C1D">
      <w:rPr>
        <w:rStyle w:val="PageNumber"/>
      </w:rPr>
      <w:instrText xml:space="preserve">PAGE  </w:instrText>
    </w:r>
    <w:r>
      <w:rPr>
        <w:rStyle w:val="PageNumber"/>
      </w:rPr>
      <w:fldChar w:fldCharType="separate"/>
    </w:r>
    <w:r w:rsidR="00CC2853">
      <w:rPr>
        <w:rStyle w:val="PageNumber"/>
        <w:noProof/>
      </w:rPr>
      <w:t>16</w:t>
    </w:r>
    <w:r>
      <w:rPr>
        <w:rStyle w:val="PageNumber"/>
      </w:rPr>
      <w:fldChar w:fldCharType="end"/>
    </w:r>
  </w:p>
  <w:p w:rsidR="00E81C1D" w:rsidRDefault="00E81C1D" w:rsidP="00B63CD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D59" w:rsidRDefault="003E1D59" w:rsidP="00B63CDA">
      <w:r>
        <w:separator/>
      </w:r>
    </w:p>
  </w:footnote>
  <w:footnote w:type="continuationSeparator" w:id="0">
    <w:p w:rsidR="003E1D59" w:rsidRDefault="003E1D59" w:rsidP="00B63C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340B5"/>
    <w:multiLevelType w:val="hybridMultilevel"/>
    <w:tmpl w:val="DB445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F26EA7"/>
    <w:multiLevelType w:val="hybridMultilevel"/>
    <w:tmpl w:val="C018F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A47C21"/>
    <w:multiLevelType w:val="hybridMultilevel"/>
    <w:tmpl w:val="90941BF4"/>
    <w:lvl w:ilvl="0" w:tplc="FC062B9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A7154E"/>
    <w:multiLevelType w:val="multilevel"/>
    <w:tmpl w:val="26AC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neth Lapatin">
    <w15:presenceInfo w15:providerId="None" w15:userId="Kenneth Lapat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characterSpacingControl w:val="doNotCompress"/>
  <w:footnotePr>
    <w:footnote w:id="-1"/>
    <w:footnote w:id="0"/>
  </w:footnotePr>
  <w:endnotePr>
    <w:numFmt w:val="decimal"/>
    <w:endnote w:id="-1"/>
    <w:endnote w:id="0"/>
  </w:endnotePr>
  <w:compat>
    <w:useFELayout/>
  </w:compat>
  <w:rsids>
    <w:rsidRoot w:val="000C4BF2"/>
    <w:rsid w:val="000008CB"/>
    <w:rsid w:val="000032D3"/>
    <w:rsid w:val="00004FF3"/>
    <w:rsid w:val="00006A68"/>
    <w:rsid w:val="000148C3"/>
    <w:rsid w:val="00015263"/>
    <w:rsid w:val="00022C2D"/>
    <w:rsid w:val="0002426C"/>
    <w:rsid w:val="0002707B"/>
    <w:rsid w:val="0002730F"/>
    <w:rsid w:val="00032080"/>
    <w:rsid w:val="0003245E"/>
    <w:rsid w:val="00032E47"/>
    <w:rsid w:val="00040D90"/>
    <w:rsid w:val="000413B1"/>
    <w:rsid w:val="00042120"/>
    <w:rsid w:val="000429B6"/>
    <w:rsid w:val="000432D5"/>
    <w:rsid w:val="000444E4"/>
    <w:rsid w:val="00045DF8"/>
    <w:rsid w:val="00055716"/>
    <w:rsid w:val="0006351B"/>
    <w:rsid w:val="00065C04"/>
    <w:rsid w:val="00066111"/>
    <w:rsid w:val="00066FD9"/>
    <w:rsid w:val="0007051F"/>
    <w:rsid w:val="0007170E"/>
    <w:rsid w:val="00071B45"/>
    <w:rsid w:val="0007350A"/>
    <w:rsid w:val="00077B31"/>
    <w:rsid w:val="000813B8"/>
    <w:rsid w:val="000832BB"/>
    <w:rsid w:val="000839F3"/>
    <w:rsid w:val="000841A8"/>
    <w:rsid w:val="00087877"/>
    <w:rsid w:val="000A51E8"/>
    <w:rsid w:val="000B5C3C"/>
    <w:rsid w:val="000B7404"/>
    <w:rsid w:val="000C3A05"/>
    <w:rsid w:val="000C4496"/>
    <w:rsid w:val="000C4BF2"/>
    <w:rsid w:val="000C538A"/>
    <w:rsid w:val="000C72C6"/>
    <w:rsid w:val="000D4F03"/>
    <w:rsid w:val="000E0994"/>
    <w:rsid w:val="000F634C"/>
    <w:rsid w:val="001000AE"/>
    <w:rsid w:val="00100D4E"/>
    <w:rsid w:val="00102BE9"/>
    <w:rsid w:val="001063AF"/>
    <w:rsid w:val="00107E0F"/>
    <w:rsid w:val="00113151"/>
    <w:rsid w:val="00113501"/>
    <w:rsid w:val="001150AB"/>
    <w:rsid w:val="0011751E"/>
    <w:rsid w:val="00126815"/>
    <w:rsid w:val="001273B9"/>
    <w:rsid w:val="00130CC0"/>
    <w:rsid w:val="00130E2C"/>
    <w:rsid w:val="00133C31"/>
    <w:rsid w:val="00135D09"/>
    <w:rsid w:val="00140ED9"/>
    <w:rsid w:val="00141F16"/>
    <w:rsid w:val="00144675"/>
    <w:rsid w:val="00144E91"/>
    <w:rsid w:val="00147A14"/>
    <w:rsid w:val="00147F40"/>
    <w:rsid w:val="001516D4"/>
    <w:rsid w:val="00152F54"/>
    <w:rsid w:val="0016208C"/>
    <w:rsid w:val="001648C1"/>
    <w:rsid w:val="00165355"/>
    <w:rsid w:val="00166EDF"/>
    <w:rsid w:val="001718A3"/>
    <w:rsid w:val="0017345E"/>
    <w:rsid w:val="00173961"/>
    <w:rsid w:val="00174651"/>
    <w:rsid w:val="0017725B"/>
    <w:rsid w:val="00181431"/>
    <w:rsid w:val="00183541"/>
    <w:rsid w:val="00184449"/>
    <w:rsid w:val="001852C2"/>
    <w:rsid w:val="001874B6"/>
    <w:rsid w:val="001977A8"/>
    <w:rsid w:val="001977C5"/>
    <w:rsid w:val="001A05E1"/>
    <w:rsid w:val="001A1491"/>
    <w:rsid w:val="001A2542"/>
    <w:rsid w:val="001A2F2B"/>
    <w:rsid w:val="001A3049"/>
    <w:rsid w:val="001A7066"/>
    <w:rsid w:val="001B0E68"/>
    <w:rsid w:val="001B12A4"/>
    <w:rsid w:val="001B1A02"/>
    <w:rsid w:val="001B3037"/>
    <w:rsid w:val="001B4E81"/>
    <w:rsid w:val="001B7197"/>
    <w:rsid w:val="001B7F8A"/>
    <w:rsid w:val="001C170A"/>
    <w:rsid w:val="001C4107"/>
    <w:rsid w:val="001C5279"/>
    <w:rsid w:val="001C6ADB"/>
    <w:rsid w:val="001C75BA"/>
    <w:rsid w:val="001D01B5"/>
    <w:rsid w:val="001D27BD"/>
    <w:rsid w:val="001D3824"/>
    <w:rsid w:val="001D3A01"/>
    <w:rsid w:val="001D63A5"/>
    <w:rsid w:val="001D6633"/>
    <w:rsid w:val="001E332A"/>
    <w:rsid w:val="001E4B65"/>
    <w:rsid w:val="001F010D"/>
    <w:rsid w:val="001F3D99"/>
    <w:rsid w:val="001F43C2"/>
    <w:rsid w:val="001F532F"/>
    <w:rsid w:val="001F70CE"/>
    <w:rsid w:val="001F78A1"/>
    <w:rsid w:val="002009C2"/>
    <w:rsid w:val="00203722"/>
    <w:rsid w:val="002073A8"/>
    <w:rsid w:val="00215EC1"/>
    <w:rsid w:val="00221D69"/>
    <w:rsid w:val="0022721A"/>
    <w:rsid w:val="002273D1"/>
    <w:rsid w:val="00227747"/>
    <w:rsid w:val="00232202"/>
    <w:rsid w:val="00234800"/>
    <w:rsid w:val="00236CF7"/>
    <w:rsid w:val="00237790"/>
    <w:rsid w:val="002403ED"/>
    <w:rsid w:val="002422F1"/>
    <w:rsid w:val="00245C1F"/>
    <w:rsid w:val="0024701E"/>
    <w:rsid w:val="002470BA"/>
    <w:rsid w:val="002509CF"/>
    <w:rsid w:val="0025218D"/>
    <w:rsid w:val="00261E04"/>
    <w:rsid w:val="00266C36"/>
    <w:rsid w:val="00275C40"/>
    <w:rsid w:val="00282210"/>
    <w:rsid w:val="002903AB"/>
    <w:rsid w:val="00294FB1"/>
    <w:rsid w:val="00297C76"/>
    <w:rsid w:val="002A0845"/>
    <w:rsid w:val="002A2F87"/>
    <w:rsid w:val="002A305F"/>
    <w:rsid w:val="002A45CE"/>
    <w:rsid w:val="002B50AE"/>
    <w:rsid w:val="002B6B92"/>
    <w:rsid w:val="002C1BEA"/>
    <w:rsid w:val="002C47D1"/>
    <w:rsid w:val="002C4BD9"/>
    <w:rsid w:val="002C5A2F"/>
    <w:rsid w:val="002C7455"/>
    <w:rsid w:val="002C769F"/>
    <w:rsid w:val="002D2166"/>
    <w:rsid w:val="002D21D9"/>
    <w:rsid w:val="002D4557"/>
    <w:rsid w:val="002E5682"/>
    <w:rsid w:val="002E61DA"/>
    <w:rsid w:val="002E67A0"/>
    <w:rsid w:val="002E7D3E"/>
    <w:rsid w:val="002F0CF4"/>
    <w:rsid w:val="002F50A2"/>
    <w:rsid w:val="002F6489"/>
    <w:rsid w:val="0030060E"/>
    <w:rsid w:val="00302374"/>
    <w:rsid w:val="00306826"/>
    <w:rsid w:val="00312E8B"/>
    <w:rsid w:val="0031457B"/>
    <w:rsid w:val="00314B43"/>
    <w:rsid w:val="0031796F"/>
    <w:rsid w:val="00322B6B"/>
    <w:rsid w:val="00332161"/>
    <w:rsid w:val="00335F6D"/>
    <w:rsid w:val="003409ED"/>
    <w:rsid w:val="00346FD3"/>
    <w:rsid w:val="0035580F"/>
    <w:rsid w:val="00370D12"/>
    <w:rsid w:val="003714B4"/>
    <w:rsid w:val="00372BAD"/>
    <w:rsid w:val="00373D89"/>
    <w:rsid w:val="0037658A"/>
    <w:rsid w:val="0038002C"/>
    <w:rsid w:val="00381640"/>
    <w:rsid w:val="00382C59"/>
    <w:rsid w:val="0038438F"/>
    <w:rsid w:val="00386455"/>
    <w:rsid w:val="00393D17"/>
    <w:rsid w:val="0039520E"/>
    <w:rsid w:val="00397B94"/>
    <w:rsid w:val="003A26BA"/>
    <w:rsid w:val="003B0129"/>
    <w:rsid w:val="003B1B65"/>
    <w:rsid w:val="003B3D11"/>
    <w:rsid w:val="003B6BCA"/>
    <w:rsid w:val="003B6D4C"/>
    <w:rsid w:val="003B73DD"/>
    <w:rsid w:val="003B7A2B"/>
    <w:rsid w:val="003C5F02"/>
    <w:rsid w:val="003D0AA7"/>
    <w:rsid w:val="003D2256"/>
    <w:rsid w:val="003D4726"/>
    <w:rsid w:val="003E1D59"/>
    <w:rsid w:val="003E3624"/>
    <w:rsid w:val="003E5228"/>
    <w:rsid w:val="003E637C"/>
    <w:rsid w:val="003E6E18"/>
    <w:rsid w:val="003E7998"/>
    <w:rsid w:val="003E7A7B"/>
    <w:rsid w:val="003E7CC8"/>
    <w:rsid w:val="003F11E5"/>
    <w:rsid w:val="003F2777"/>
    <w:rsid w:val="003F2A20"/>
    <w:rsid w:val="003F2BF2"/>
    <w:rsid w:val="003F5FD4"/>
    <w:rsid w:val="00403113"/>
    <w:rsid w:val="004032B2"/>
    <w:rsid w:val="00405E86"/>
    <w:rsid w:val="0040612E"/>
    <w:rsid w:val="00411183"/>
    <w:rsid w:val="00412D69"/>
    <w:rsid w:val="00420A5F"/>
    <w:rsid w:val="004220EF"/>
    <w:rsid w:val="0042262D"/>
    <w:rsid w:val="00424764"/>
    <w:rsid w:val="00426C7F"/>
    <w:rsid w:val="00426FD7"/>
    <w:rsid w:val="00427C30"/>
    <w:rsid w:val="00430F31"/>
    <w:rsid w:val="004337F7"/>
    <w:rsid w:val="00433EE0"/>
    <w:rsid w:val="00437683"/>
    <w:rsid w:val="0044071E"/>
    <w:rsid w:val="00442DBA"/>
    <w:rsid w:val="00443A86"/>
    <w:rsid w:val="004465BD"/>
    <w:rsid w:val="00453AF2"/>
    <w:rsid w:val="00454F5B"/>
    <w:rsid w:val="0045764E"/>
    <w:rsid w:val="0046263F"/>
    <w:rsid w:val="004646EC"/>
    <w:rsid w:val="0046585D"/>
    <w:rsid w:val="004674B6"/>
    <w:rsid w:val="004710CE"/>
    <w:rsid w:val="00471EB4"/>
    <w:rsid w:val="00472879"/>
    <w:rsid w:val="00473C89"/>
    <w:rsid w:val="004741C5"/>
    <w:rsid w:val="00476106"/>
    <w:rsid w:val="004761FE"/>
    <w:rsid w:val="00476977"/>
    <w:rsid w:val="0047788D"/>
    <w:rsid w:val="00477AB4"/>
    <w:rsid w:val="00481CFE"/>
    <w:rsid w:val="00484971"/>
    <w:rsid w:val="004902E1"/>
    <w:rsid w:val="004909F0"/>
    <w:rsid w:val="00491EE6"/>
    <w:rsid w:val="00495461"/>
    <w:rsid w:val="00495EB4"/>
    <w:rsid w:val="00497136"/>
    <w:rsid w:val="004A031E"/>
    <w:rsid w:val="004A1B77"/>
    <w:rsid w:val="004A42E5"/>
    <w:rsid w:val="004A69C4"/>
    <w:rsid w:val="004B47F4"/>
    <w:rsid w:val="004B5EB4"/>
    <w:rsid w:val="004C3C54"/>
    <w:rsid w:val="004C4675"/>
    <w:rsid w:val="004C5A0E"/>
    <w:rsid w:val="004C5CED"/>
    <w:rsid w:val="004C6630"/>
    <w:rsid w:val="004C6707"/>
    <w:rsid w:val="004C6C54"/>
    <w:rsid w:val="004D1FE9"/>
    <w:rsid w:val="004D33D8"/>
    <w:rsid w:val="004D3C8A"/>
    <w:rsid w:val="004D6234"/>
    <w:rsid w:val="004D6EE3"/>
    <w:rsid w:val="004D7921"/>
    <w:rsid w:val="004E45E0"/>
    <w:rsid w:val="004E51B9"/>
    <w:rsid w:val="004E5A9A"/>
    <w:rsid w:val="004F07B9"/>
    <w:rsid w:val="004F4B85"/>
    <w:rsid w:val="004F54FE"/>
    <w:rsid w:val="00502685"/>
    <w:rsid w:val="00504462"/>
    <w:rsid w:val="0051456D"/>
    <w:rsid w:val="00514A73"/>
    <w:rsid w:val="00516AC3"/>
    <w:rsid w:val="005228A8"/>
    <w:rsid w:val="00532058"/>
    <w:rsid w:val="00536177"/>
    <w:rsid w:val="005445F7"/>
    <w:rsid w:val="0054692B"/>
    <w:rsid w:val="0054769D"/>
    <w:rsid w:val="00552FC1"/>
    <w:rsid w:val="0057016A"/>
    <w:rsid w:val="0057094D"/>
    <w:rsid w:val="005720DE"/>
    <w:rsid w:val="005738D6"/>
    <w:rsid w:val="00573F54"/>
    <w:rsid w:val="00576558"/>
    <w:rsid w:val="005801E1"/>
    <w:rsid w:val="00582450"/>
    <w:rsid w:val="00583003"/>
    <w:rsid w:val="00586AF2"/>
    <w:rsid w:val="00586E58"/>
    <w:rsid w:val="0059065C"/>
    <w:rsid w:val="0059620E"/>
    <w:rsid w:val="005A0133"/>
    <w:rsid w:val="005B39D3"/>
    <w:rsid w:val="005B445E"/>
    <w:rsid w:val="005B701E"/>
    <w:rsid w:val="005B7A27"/>
    <w:rsid w:val="005B7FA8"/>
    <w:rsid w:val="005C05C6"/>
    <w:rsid w:val="005C0C80"/>
    <w:rsid w:val="005C1E48"/>
    <w:rsid w:val="005C3A5C"/>
    <w:rsid w:val="005D0315"/>
    <w:rsid w:val="005D156B"/>
    <w:rsid w:val="005D377D"/>
    <w:rsid w:val="005D4060"/>
    <w:rsid w:val="005D5C3D"/>
    <w:rsid w:val="005E18DB"/>
    <w:rsid w:val="005E3540"/>
    <w:rsid w:val="005E367D"/>
    <w:rsid w:val="005E4DC3"/>
    <w:rsid w:val="005E5E08"/>
    <w:rsid w:val="005F7654"/>
    <w:rsid w:val="00604D6D"/>
    <w:rsid w:val="00605734"/>
    <w:rsid w:val="006109FD"/>
    <w:rsid w:val="00610BC3"/>
    <w:rsid w:val="00610DA8"/>
    <w:rsid w:val="00611401"/>
    <w:rsid w:val="006147BD"/>
    <w:rsid w:val="00614D21"/>
    <w:rsid w:val="006203C0"/>
    <w:rsid w:val="00620C26"/>
    <w:rsid w:val="00623268"/>
    <w:rsid w:val="00623A82"/>
    <w:rsid w:val="00625E90"/>
    <w:rsid w:val="006305F8"/>
    <w:rsid w:val="00630B89"/>
    <w:rsid w:val="006320DB"/>
    <w:rsid w:val="00636102"/>
    <w:rsid w:val="006419DC"/>
    <w:rsid w:val="0064565C"/>
    <w:rsid w:val="00647591"/>
    <w:rsid w:val="00650D42"/>
    <w:rsid w:val="00654281"/>
    <w:rsid w:val="006629F1"/>
    <w:rsid w:val="00662B9F"/>
    <w:rsid w:val="00665F7C"/>
    <w:rsid w:val="00666160"/>
    <w:rsid w:val="0066764C"/>
    <w:rsid w:val="00670803"/>
    <w:rsid w:val="00674B09"/>
    <w:rsid w:val="00675CC4"/>
    <w:rsid w:val="00683EA4"/>
    <w:rsid w:val="0068474E"/>
    <w:rsid w:val="00691D5E"/>
    <w:rsid w:val="006927AE"/>
    <w:rsid w:val="00694193"/>
    <w:rsid w:val="00694CC3"/>
    <w:rsid w:val="00695202"/>
    <w:rsid w:val="00695308"/>
    <w:rsid w:val="0069602B"/>
    <w:rsid w:val="00696125"/>
    <w:rsid w:val="006A1D62"/>
    <w:rsid w:val="006A40A1"/>
    <w:rsid w:val="006A694E"/>
    <w:rsid w:val="006B08DF"/>
    <w:rsid w:val="006B2C05"/>
    <w:rsid w:val="006B3821"/>
    <w:rsid w:val="006B4169"/>
    <w:rsid w:val="006B6BD3"/>
    <w:rsid w:val="006B6DB5"/>
    <w:rsid w:val="006C1B48"/>
    <w:rsid w:val="006C1E10"/>
    <w:rsid w:val="006C3D5B"/>
    <w:rsid w:val="006C5157"/>
    <w:rsid w:val="006C68DF"/>
    <w:rsid w:val="006D7DE8"/>
    <w:rsid w:val="006E0C6D"/>
    <w:rsid w:val="006E25F3"/>
    <w:rsid w:val="006E281F"/>
    <w:rsid w:val="006E5CBB"/>
    <w:rsid w:val="006E6331"/>
    <w:rsid w:val="006F54A5"/>
    <w:rsid w:val="006F6E45"/>
    <w:rsid w:val="00700A88"/>
    <w:rsid w:val="0070332B"/>
    <w:rsid w:val="00703410"/>
    <w:rsid w:val="00703AAD"/>
    <w:rsid w:val="00706977"/>
    <w:rsid w:val="00706F53"/>
    <w:rsid w:val="00707FB4"/>
    <w:rsid w:val="007108AC"/>
    <w:rsid w:val="00714B1C"/>
    <w:rsid w:val="007233D8"/>
    <w:rsid w:val="0072386A"/>
    <w:rsid w:val="007274CC"/>
    <w:rsid w:val="0073592A"/>
    <w:rsid w:val="0074177A"/>
    <w:rsid w:val="007438B4"/>
    <w:rsid w:val="00746002"/>
    <w:rsid w:val="00756E9A"/>
    <w:rsid w:val="00763CC7"/>
    <w:rsid w:val="0076485C"/>
    <w:rsid w:val="00765600"/>
    <w:rsid w:val="007672A8"/>
    <w:rsid w:val="00772E13"/>
    <w:rsid w:val="00776B52"/>
    <w:rsid w:val="0078376F"/>
    <w:rsid w:val="0078523F"/>
    <w:rsid w:val="00787857"/>
    <w:rsid w:val="0079140B"/>
    <w:rsid w:val="0079475F"/>
    <w:rsid w:val="007A394A"/>
    <w:rsid w:val="007A3E67"/>
    <w:rsid w:val="007B189F"/>
    <w:rsid w:val="007B4FF4"/>
    <w:rsid w:val="007B5012"/>
    <w:rsid w:val="007B5FDC"/>
    <w:rsid w:val="007B7781"/>
    <w:rsid w:val="007C0044"/>
    <w:rsid w:val="007C1423"/>
    <w:rsid w:val="007C1EAD"/>
    <w:rsid w:val="007C3F23"/>
    <w:rsid w:val="007C4F58"/>
    <w:rsid w:val="007C516C"/>
    <w:rsid w:val="007C53DF"/>
    <w:rsid w:val="007C7189"/>
    <w:rsid w:val="007C7192"/>
    <w:rsid w:val="007C73E8"/>
    <w:rsid w:val="007D3886"/>
    <w:rsid w:val="007D63B2"/>
    <w:rsid w:val="007E5448"/>
    <w:rsid w:val="007E5F56"/>
    <w:rsid w:val="007F55EE"/>
    <w:rsid w:val="007F6393"/>
    <w:rsid w:val="007F6582"/>
    <w:rsid w:val="00801E69"/>
    <w:rsid w:val="00805565"/>
    <w:rsid w:val="00810C21"/>
    <w:rsid w:val="008159D7"/>
    <w:rsid w:val="008263E4"/>
    <w:rsid w:val="00826426"/>
    <w:rsid w:val="00826622"/>
    <w:rsid w:val="00830D69"/>
    <w:rsid w:val="00836501"/>
    <w:rsid w:val="00841DB1"/>
    <w:rsid w:val="00847E19"/>
    <w:rsid w:val="008506C1"/>
    <w:rsid w:val="00852599"/>
    <w:rsid w:val="00855B13"/>
    <w:rsid w:val="00857A90"/>
    <w:rsid w:val="00863A3D"/>
    <w:rsid w:val="008676D0"/>
    <w:rsid w:val="008724E7"/>
    <w:rsid w:val="00875E9C"/>
    <w:rsid w:val="00877E6B"/>
    <w:rsid w:val="0088054E"/>
    <w:rsid w:val="00882420"/>
    <w:rsid w:val="00884BF1"/>
    <w:rsid w:val="00887399"/>
    <w:rsid w:val="00890F75"/>
    <w:rsid w:val="00891CC8"/>
    <w:rsid w:val="00892E6F"/>
    <w:rsid w:val="008941D8"/>
    <w:rsid w:val="00894204"/>
    <w:rsid w:val="00896337"/>
    <w:rsid w:val="008975E2"/>
    <w:rsid w:val="008A0041"/>
    <w:rsid w:val="008A28A9"/>
    <w:rsid w:val="008A4197"/>
    <w:rsid w:val="008A459D"/>
    <w:rsid w:val="008A49E7"/>
    <w:rsid w:val="008A5FC2"/>
    <w:rsid w:val="008A71BA"/>
    <w:rsid w:val="008B013B"/>
    <w:rsid w:val="008B096D"/>
    <w:rsid w:val="008B49C7"/>
    <w:rsid w:val="008B6B97"/>
    <w:rsid w:val="008D1EE6"/>
    <w:rsid w:val="008D2FAD"/>
    <w:rsid w:val="008D6610"/>
    <w:rsid w:val="008E1483"/>
    <w:rsid w:val="008E16D9"/>
    <w:rsid w:val="008F2FDE"/>
    <w:rsid w:val="008F43E6"/>
    <w:rsid w:val="008F5F81"/>
    <w:rsid w:val="008F6AF2"/>
    <w:rsid w:val="00902ACE"/>
    <w:rsid w:val="009031E1"/>
    <w:rsid w:val="0090327C"/>
    <w:rsid w:val="009057C9"/>
    <w:rsid w:val="009061E5"/>
    <w:rsid w:val="0091172D"/>
    <w:rsid w:val="00915F7A"/>
    <w:rsid w:val="00917F5C"/>
    <w:rsid w:val="00920E53"/>
    <w:rsid w:val="00921AFA"/>
    <w:rsid w:val="00924A5F"/>
    <w:rsid w:val="00925C78"/>
    <w:rsid w:val="0092625E"/>
    <w:rsid w:val="0092758D"/>
    <w:rsid w:val="0093774B"/>
    <w:rsid w:val="00941B99"/>
    <w:rsid w:val="009426A4"/>
    <w:rsid w:val="00943363"/>
    <w:rsid w:val="009433D5"/>
    <w:rsid w:val="009451BF"/>
    <w:rsid w:val="00947C13"/>
    <w:rsid w:val="00947C57"/>
    <w:rsid w:val="009515A2"/>
    <w:rsid w:val="009519E5"/>
    <w:rsid w:val="0095479F"/>
    <w:rsid w:val="00954C89"/>
    <w:rsid w:val="00957E35"/>
    <w:rsid w:val="00960AA3"/>
    <w:rsid w:val="009611E2"/>
    <w:rsid w:val="00962F4B"/>
    <w:rsid w:val="00972075"/>
    <w:rsid w:val="0097390A"/>
    <w:rsid w:val="009756AE"/>
    <w:rsid w:val="00980F6E"/>
    <w:rsid w:val="0098307E"/>
    <w:rsid w:val="009848D4"/>
    <w:rsid w:val="009868D1"/>
    <w:rsid w:val="00987043"/>
    <w:rsid w:val="00987839"/>
    <w:rsid w:val="00993D3C"/>
    <w:rsid w:val="00997EC6"/>
    <w:rsid w:val="009A4B20"/>
    <w:rsid w:val="009A4FC9"/>
    <w:rsid w:val="009A59EE"/>
    <w:rsid w:val="009A7544"/>
    <w:rsid w:val="009B12BF"/>
    <w:rsid w:val="009B571E"/>
    <w:rsid w:val="009B5E8B"/>
    <w:rsid w:val="009C456B"/>
    <w:rsid w:val="009C774B"/>
    <w:rsid w:val="009D1716"/>
    <w:rsid w:val="009D2DA6"/>
    <w:rsid w:val="009D45BF"/>
    <w:rsid w:val="009D4772"/>
    <w:rsid w:val="009D5305"/>
    <w:rsid w:val="009E00F9"/>
    <w:rsid w:val="009E2A2D"/>
    <w:rsid w:val="009E31E2"/>
    <w:rsid w:val="009F02D5"/>
    <w:rsid w:val="009F228A"/>
    <w:rsid w:val="009F39EC"/>
    <w:rsid w:val="009F52C2"/>
    <w:rsid w:val="00A01694"/>
    <w:rsid w:val="00A079FA"/>
    <w:rsid w:val="00A12737"/>
    <w:rsid w:val="00A15B5A"/>
    <w:rsid w:val="00A163F5"/>
    <w:rsid w:val="00A174F6"/>
    <w:rsid w:val="00A20AE2"/>
    <w:rsid w:val="00A21874"/>
    <w:rsid w:val="00A22FB5"/>
    <w:rsid w:val="00A24240"/>
    <w:rsid w:val="00A32689"/>
    <w:rsid w:val="00A34139"/>
    <w:rsid w:val="00A34D0B"/>
    <w:rsid w:val="00A35F0E"/>
    <w:rsid w:val="00A40E75"/>
    <w:rsid w:val="00A42B76"/>
    <w:rsid w:val="00A42E10"/>
    <w:rsid w:val="00A44EE4"/>
    <w:rsid w:val="00A456F7"/>
    <w:rsid w:val="00A45B43"/>
    <w:rsid w:val="00A464D7"/>
    <w:rsid w:val="00A477C5"/>
    <w:rsid w:val="00A47DA9"/>
    <w:rsid w:val="00A51C30"/>
    <w:rsid w:val="00A52DF5"/>
    <w:rsid w:val="00A616DD"/>
    <w:rsid w:val="00A633E1"/>
    <w:rsid w:val="00A648EF"/>
    <w:rsid w:val="00A7087D"/>
    <w:rsid w:val="00A74A5D"/>
    <w:rsid w:val="00A803C9"/>
    <w:rsid w:val="00A84052"/>
    <w:rsid w:val="00A8422D"/>
    <w:rsid w:val="00A870D8"/>
    <w:rsid w:val="00A93780"/>
    <w:rsid w:val="00A95FD4"/>
    <w:rsid w:val="00A96A67"/>
    <w:rsid w:val="00AA22A4"/>
    <w:rsid w:val="00AA3968"/>
    <w:rsid w:val="00AA699D"/>
    <w:rsid w:val="00AA6A6E"/>
    <w:rsid w:val="00AA7BA8"/>
    <w:rsid w:val="00AB2F26"/>
    <w:rsid w:val="00AB317A"/>
    <w:rsid w:val="00AB472B"/>
    <w:rsid w:val="00AB4DD0"/>
    <w:rsid w:val="00AB6D2D"/>
    <w:rsid w:val="00AC663A"/>
    <w:rsid w:val="00AD25EC"/>
    <w:rsid w:val="00AD4E6A"/>
    <w:rsid w:val="00AD5AB0"/>
    <w:rsid w:val="00AD7CD9"/>
    <w:rsid w:val="00AE02FD"/>
    <w:rsid w:val="00AE04A9"/>
    <w:rsid w:val="00AE6C9A"/>
    <w:rsid w:val="00AE7BCB"/>
    <w:rsid w:val="00AF0738"/>
    <w:rsid w:val="00AF1318"/>
    <w:rsid w:val="00AF3EC9"/>
    <w:rsid w:val="00AF6172"/>
    <w:rsid w:val="00AF6F55"/>
    <w:rsid w:val="00B00907"/>
    <w:rsid w:val="00B16934"/>
    <w:rsid w:val="00B17C81"/>
    <w:rsid w:val="00B238D9"/>
    <w:rsid w:val="00B23A3E"/>
    <w:rsid w:val="00B263F3"/>
    <w:rsid w:val="00B31670"/>
    <w:rsid w:val="00B3308A"/>
    <w:rsid w:val="00B35491"/>
    <w:rsid w:val="00B429F2"/>
    <w:rsid w:val="00B63CDA"/>
    <w:rsid w:val="00B65F6A"/>
    <w:rsid w:val="00B674C4"/>
    <w:rsid w:val="00B720E7"/>
    <w:rsid w:val="00B72D26"/>
    <w:rsid w:val="00B75B7A"/>
    <w:rsid w:val="00B7765C"/>
    <w:rsid w:val="00B8264C"/>
    <w:rsid w:val="00B84B03"/>
    <w:rsid w:val="00B91B2A"/>
    <w:rsid w:val="00B92718"/>
    <w:rsid w:val="00B9401A"/>
    <w:rsid w:val="00B943D0"/>
    <w:rsid w:val="00BA1E17"/>
    <w:rsid w:val="00BA7075"/>
    <w:rsid w:val="00BB06FF"/>
    <w:rsid w:val="00BB5499"/>
    <w:rsid w:val="00BB608A"/>
    <w:rsid w:val="00BC12BC"/>
    <w:rsid w:val="00BC2EDF"/>
    <w:rsid w:val="00BC3670"/>
    <w:rsid w:val="00BC5D94"/>
    <w:rsid w:val="00BD04D7"/>
    <w:rsid w:val="00BD492B"/>
    <w:rsid w:val="00BE092C"/>
    <w:rsid w:val="00BE0B92"/>
    <w:rsid w:val="00BE1B44"/>
    <w:rsid w:val="00BE45B9"/>
    <w:rsid w:val="00BE6962"/>
    <w:rsid w:val="00BF108D"/>
    <w:rsid w:val="00BF18D2"/>
    <w:rsid w:val="00BF289E"/>
    <w:rsid w:val="00BF2CE0"/>
    <w:rsid w:val="00BF3271"/>
    <w:rsid w:val="00BF7A65"/>
    <w:rsid w:val="00BF7A66"/>
    <w:rsid w:val="00BF7F12"/>
    <w:rsid w:val="00C01499"/>
    <w:rsid w:val="00C04038"/>
    <w:rsid w:val="00C10757"/>
    <w:rsid w:val="00C111FB"/>
    <w:rsid w:val="00C134F6"/>
    <w:rsid w:val="00C13E71"/>
    <w:rsid w:val="00C14611"/>
    <w:rsid w:val="00C207FC"/>
    <w:rsid w:val="00C22486"/>
    <w:rsid w:val="00C27852"/>
    <w:rsid w:val="00C30338"/>
    <w:rsid w:val="00C320BC"/>
    <w:rsid w:val="00C321D0"/>
    <w:rsid w:val="00C32EB0"/>
    <w:rsid w:val="00C3449A"/>
    <w:rsid w:val="00C344EB"/>
    <w:rsid w:val="00C42CD8"/>
    <w:rsid w:val="00C436CC"/>
    <w:rsid w:val="00C465BC"/>
    <w:rsid w:val="00C50232"/>
    <w:rsid w:val="00C50E49"/>
    <w:rsid w:val="00C51422"/>
    <w:rsid w:val="00C5454E"/>
    <w:rsid w:val="00C579BB"/>
    <w:rsid w:val="00C61392"/>
    <w:rsid w:val="00C61619"/>
    <w:rsid w:val="00C634C3"/>
    <w:rsid w:val="00C64009"/>
    <w:rsid w:val="00C705D6"/>
    <w:rsid w:val="00C7114F"/>
    <w:rsid w:val="00C74105"/>
    <w:rsid w:val="00C77A27"/>
    <w:rsid w:val="00C80B4E"/>
    <w:rsid w:val="00C82D32"/>
    <w:rsid w:val="00C83986"/>
    <w:rsid w:val="00C84728"/>
    <w:rsid w:val="00C8791D"/>
    <w:rsid w:val="00C879A0"/>
    <w:rsid w:val="00C87AF3"/>
    <w:rsid w:val="00C92DAE"/>
    <w:rsid w:val="00C933BE"/>
    <w:rsid w:val="00C94328"/>
    <w:rsid w:val="00C94B21"/>
    <w:rsid w:val="00CA0472"/>
    <w:rsid w:val="00CA1C95"/>
    <w:rsid w:val="00CA2C24"/>
    <w:rsid w:val="00CA44C3"/>
    <w:rsid w:val="00CA5D94"/>
    <w:rsid w:val="00CB10CD"/>
    <w:rsid w:val="00CB19B7"/>
    <w:rsid w:val="00CC0F25"/>
    <w:rsid w:val="00CC1CFF"/>
    <w:rsid w:val="00CC2853"/>
    <w:rsid w:val="00CC4657"/>
    <w:rsid w:val="00CC5D5F"/>
    <w:rsid w:val="00CC7475"/>
    <w:rsid w:val="00CD4FF5"/>
    <w:rsid w:val="00CD5D48"/>
    <w:rsid w:val="00CE3159"/>
    <w:rsid w:val="00CE6EB8"/>
    <w:rsid w:val="00CE7461"/>
    <w:rsid w:val="00CE7742"/>
    <w:rsid w:val="00CF410B"/>
    <w:rsid w:val="00CF4E92"/>
    <w:rsid w:val="00CF613B"/>
    <w:rsid w:val="00CF69B6"/>
    <w:rsid w:val="00CF7780"/>
    <w:rsid w:val="00D02993"/>
    <w:rsid w:val="00D03BC8"/>
    <w:rsid w:val="00D05E8E"/>
    <w:rsid w:val="00D117CF"/>
    <w:rsid w:val="00D13575"/>
    <w:rsid w:val="00D155DC"/>
    <w:rsid w:val="00D20F0E"/>
    <w:rsid w:val="00D2100F"/>
    <w:rsid w:val="00D2159E"/>
    <w:rsid w:val="00D21B8E"/>
    <w:rsid w:val="00D25E50"/>
    <w:rsid w:val="00D27148"/>
    <w:rsid w:val="00D27B47"/>
    <w:rsid w:val="00D313C0"/>
    <w:rsid w:val="00D33AAC"/>
    <w:rsid w:val="00D33AC3"/>
    <w:rsid w:val="00D33D19"/>
    <w:rsid w:val="00D348D4"/>
    <w:rsid w:val="00D35424"/>
    <w:rsid w:val="00D4359A"/>
    <w:rsid w:val="00D46228"/>
    <w:rsid w:val="00D477FA"/>
    <w:rsid w:val="00D501C0"/>
    <w:rsid w:val="00D504E5"/>
    <w:rsid w:val="00D50DB7"/>
    <w:rsid w:val="00D52C69"/>
    <w:rsid w:val="00D53814"/>
    <w:rsid w:val="00D56F34"/>
    <w:rsid w:val="00D571D1"/>
    <w:rsid w:val="00D60971"/>
    <w:rsid w:val="00D64DD6"/>
    <w:rsid w:val="00D64DF9"/>
    <w:rsid w:val="00D70A5C"/>
    <w:rsid w:val="00D75669"/>
    <w:rsid w:val="00D75774"/>
    <w:rsid w:val="00D76556"/>
    <w:rsid w:val="00D81489"/>
    <w:rsid w:val="00D8172E"/>
    <w:rsid w:val="00D8189C"/>
    <w:rsid w:val="00D85DD0"/>
    <w:rsid w:val="00D9281C"/>
    <w:rsid w:val="00D9642C"/>
    <w:rsid w:val="00D96AE4"/>
    <w:rsid w:val="00D97640"/>
    <w:rsid w:val="00DA07CA"/>
    <w:rsid w:val="00DA0DCB"/>
    <w:rsid w:val="00DA6AE8"/>
    <w:rsid w:val="00DA6C58"/>
    <w:rsid w:val="00DA74F3"/>
    <w:rsid w:val="00DB1766"/>
    <w:rsid w:val="00DB3E74"/>
    <w:rsid w:val="00DB3E87"/>
    <w:rsid w:val="00DB6367"/>
    <w:rsid w:val="00DC03A5"/>
    <w:rsid w:val="00DC192D"/>
    <w:rsid w:val="00DC3C3D"/>
    <w:rsid w:val="00DD23EF"/>
    <w:rsid w:val="00DD5F04"/>
    <w:rsid w:val="00DD6E95"/>
    <w:rsid w:val="00DE09A9"/>
    <w:rsid w:val="00DE2581"/>
    <w:rsid w:val="00DE5243"/>
    <w:rsid w:val="00DE7DDE"/>
    <w:rsid w:val="00DF2B01"/>
    <w:rsid w:val="00DF326E"/>
    <w:rsid w:val="00E000C8"/>
    <w:rsid w:val="00E009E7"/>
    <w:rsid w:val="00E01306"/>
    <w:rsid w:val="00E013D8"/>
    <w:rsid w:val="00E024FE"/>
    <w:rsid w:val="00E02BBA"/>
    <w:rsid w:val="00E036B8"/>
    <w:rsid w:val="00E0464E"/>
    <w:rsid w:val="00E05FE3"/>
    <w:rsid w:val="00E06274"/>
    <w:rsid w:val="00E14DB8"/>
    <w:rsid w:val="00E15E7F"/>
    <w:rsid w:val="00E17087"/>
    <w:rsid w:val="00E17093"/>
    <w:rsid w:val="00E1720F"/>
    <w:rsid w:val="00E2009B"/>
    <w:rsid w:val="00E266E5"/>
    <w:rsid w:val="00E26AD8"/>
    <w:rsid w:val="00E427B4"/>
    <w:rsid w:val="00E44AB1"/>
    <w:rsid w:val="00E44B3F"/>
    <w:rsid w:val="00E459C4"/>
    <w:rsid w:val="00E47492"/>
    <w:rsid w:val="00E474DE"/>
    <w:rsid w:val="00E50CC6"/>
    <w:rsid w:val="00E5171F"/>
    <w:rsid w:val="00E519EF"/>
    <w:rsid w:val="00E567D3"/>
    <w:rsid w:val="00E5766F"/>
    <w:rsid w:val="00E60CE7"/>
    <w:rsid w:val="00E63967"/>
    <w:rsid w:val="00E67CBF"/>
    <w:rsid w:val="00E70200"/>
    <w:rsid w:val="00E730EA"/>
    <w:rsid w:val="00E73125"/>
    <w:rsid w:val="00E74430"/>
    <w:rsid w:val="00E750E1"/>
    <w:rsid w:val="00E81C1D"/>
    <w:rsid w:val="00E836DC"/>
    <w:rsid w:val="00E865D1"/>
    <w:rsid w:val="00E866BD"/>
    <w:rsid w:val="00E942E3"/>
    <w:rsid w:val="00E94E10"/>
    <w:rsid w:val="00E97F6E"/>
    <w:rsid w:val="00EA01AE"/>
    <w:rsid w:val="00EA36A3"/>
    <w:rsid w:val="00EA5C3A"/>
    <w:rsid w:val="00EA6987"/>
    <w:rsid w:val="00EB09F5"/>
    <w:rsid w:val="00EB1AB7"/>
    <w:rsid w:val="00EB1AF2"/>
    <w:rsid w:val="00EB38A9"/>
    <w:rsid w:val="00EB5FD1"/>
    <w:rsid w:val="00EB76BD"/>
    <w:rsid w:val="00EC135F"/>
    <w:rsid w:val="00EC170F"/>
    <w:rsid w:val="00EC1F22"/>
    <w:rsid w:val="00EC2820"/>
    <w:rsid w:val="00EC327B"/>
    <w:rsid w:val="00EC625F"/>
    <w:rsid w:val="00EC7D70"/>
    <w:rsid w:val="00ED20EB"/>
    <w:rsid w:val="00ED24FD"/>
    <w:rsid w:val="00ED6FCF"/>
    <w:rsid w:val="00EE1731"/>
    <w:rsid w:val="00EF172E"/>
    <w:rsid w:val="00EF40F3"/>
    <w:rsid w:val="00EF4273"/>
    <w:rsid w:val="00EF5464"/>
    <w:rsid w:val="00EF5E8B"/>
    <w:rsid w:val="00F01270"/>
    <w:rsid w:val="00F06E0E"/>
    <w:rsid w:val="00F10EC9"/>
    <w:rsid w:val="00F15D75"/>
    <w:rsid w:val="00F173A4"/>
    <w:rsid w:val="00F175C8"/>
    <w:rsid w:val="00F21081"/>
    <w:rsid w:val="00F228D7"/>
    <w:rsid w:val="00F231D0"/>
    <w:rsid w:val="00F23736"/>
    <w:rsid w:val="00F24BFA"/>
    <w:rsid w:val="00F27EE6"/>
    <w:rsid w:val="00F31DF8"/>
    <w:rsid w:val="00F36797"/>
    <w:rsid w:val="00F44194"/>
    <w:rsid w:val="00F455FA"/>
    <w:rsid w:val="00F47007"/>
    <w:rsid w:val="00F47956"/>
    <w:rsid w:val="00F5047C"/>
    <w:rsid w:val="00F52B50"/>
    <w:rsid w:val="00F52BFD"/>
    <w:rsid w:val="00F53080"/>
    <w:rsid w:val="00F5339E"/>
    <w:rsid w:val="00F60E43"/>
    <w:rsid w:val="00F62BA6"/>
    <w:rsid w:val="00F64176"/>
    <w:rsid w:val="00F64E12"/>
    <w:rsid w:val="00F66686"/>
    <w:rsid w:val="00F673C9"/>
    <w:rsid w:val="00F7043A"/>
    <w:rsid w:val="00F71623"/>
    <w:rsid w:val="00F73660"/>
    <w:rsid w:val="00F757BE"/>
    <w:rsid w:val="00F76E20"/>
    <w:rsid w:val="00F8009F"/>
    <w:rsid w:val="00F8168C"/>
    <w:rsid w:val="00F829CB"/>
    <w:rsid w:val="00F85262"/>
    <w:rsid w:val="00F868D7"/>
    <w:rsid w:val="00F87467"/>
    <w:rsid w:val="00F8779B"/>
    <w:rsid w:val="00F92A93"/>
    <w:rsid w:val="00F93E8F"/>
    <w:rsid w:val="00F978F4"/>
    <w:rsid w:val="00FA08E0"/>
    <w:rsid w:val="00FA293E"/>
    <w:rsid w:val="00FA35FF"/>
    <w:rsid w:val="00FA5992"/>
    <w:rsid w:val="00FB0129"/>
    <w:rsid w:val="00FB44BD"/>
    <w:rsid w:val="00FB4EA5"/>
    <w:rsid w:val="00FC1164"/>
    <w:rsid w:val="00FC766B"/>
    <w:rsid w:val="00FC7F4E"/>
    <w:rsid w:val="00FD10FF"/>
    <w:rsid w:val="00FD4884"/>
    <w:rsid w:val="00FD7DE8"/>
    <w:rsid w:val="00FE1201"/>
    <w:rsid w:val="00FE14D2"/>
    <w:rsid w:val="00FE38C0"/>
    <w:rsid w:val="00FE3BFC"/>
    <w:rsid w:val="00FE4496"/>
    <w:rsid w:val="00FF08BE"/>
    <w:rsid w:val="00FF613D"/>
    <w:rsid w:val="00FF74FD"/>
  </w:rsids>
  <m:mathPr>
    <m:mathFont m:val="Cambria Math"/>
    <m:brkBin m:val="before"/>
    <m:brkBinSub m:val="--"/>
    <m:smallFrac m:val="off"/>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6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BF2"/>
    <w:pPr>
      <w:ind w:left="720"/>
      <w:contextualSpacing/>
    </w:pPr>
  </w:style>
  <w:style w:type="paragraph" w:styleId="NormalWeb">
    <w:name w:val="Normal (Web)"/>
    <w:basedOn w:val="Normal"/>
    <w:uiPriority w:val="99"/>
    <w:semiHidden/>
    <w:unhideWhenUsed/>
    <w:rsid w:val="002C7455"/>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3CDA"/>
    <w:pPr>
      <w:tabs>
        <w:tab w:val="center" w:pos="4320"/>
        <w:tab w:val="right" w:pos="8640"/>
      </w:tabs>
    </w:pPr>
  </w:style>
  <w:style w:type="character" w:customStyle="1" w:styleId="FooterChar">
    <w:name w:val="Footer Char"/>
    <w:basedOn w:val="DefaultParagraphFont"/>
    <w:link w:val="Footer"/>
    <w:uiPriority w:val="99"/>
    <w:rsid w:val="00B63CDA"/>
  </w:style>
  <w:style w:type="character" w:styleId="PageNumber">
    <w:name w:val="page number"/>
    <w:basedOn w:val="DefaultParagraphFont"/>
    <w:uiPriority w:val="99"/>
    <w:semiHidden/>
    <w:unhideWhenUsed/>
    <w:rsid w:val="00B63CDA"/>
  </w:style>
  <w:style w:type="character" w:customStyle="1" w:styleId="highlight">
    <w:name w:val="highlight"/>
    <w:basedOn w:val="DefaultParagraphFont"/>
    <w:rsid w:val="008A5FC2"/>
  </w:style>
  <w:style w:type="paragraph" w:styleId="BalloonText">
    <w:name w:val="Balloon Text"/>
    <w:basedOn w:val="Normal"/>
    <w:link w:val="BalloonTextChar"/>
    <w:uiPriority w:val="99"/>
    <w:semiHidden/>
    <w:unhideWhenUsed/>
    <w:rsid w:val="007C73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73E8"/>
    <w:rPr>
      <w:rFonts w:ascii="Lucida Grande" w:hAnsi="Lucida Grande" w:cs="Lucida Grande"/>
      <w:sz w:val="18"/>
      <w:szCs w:val="18"/>
    </w:rPr>
  </w:style>
  <w:style w:type="character" w:styleId="Hyperlink">
    <w:name w:val="Hyperlink"/>
    <w:basedOn w:val="DefaultParagraphFont"/>
    <w:uiPriority w:val="99"/>
    <w:unhideWhenUsed/>
    <w:rsid w:val="007C73E8"/>
    <w:rPr>
      <w:color w:val="0000FF"/>
      <w:u w:val="single"/>
    </w:rPr>
  </w:style>
  <w:style w:type="table" w:styleId="TableGrid">
    <w:name w:val="Table Grid"/>
    <w:basedOn w:val="TableNormal"/>
    <w:uiPriority w:val="59"/>
    <w:rsid w:val="003179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60E43"/>
  </w:style>
  <w:style w:type="character" w:customStyle="1" w:styleId="FootnoteTextChar">
    <w:name w:val="Footnote Text Char"/>
    <w:basedOn w:val="DefaultParagraphFont"/>
    <w:link w:val="FootnoteText"/>
    <w:uiPriority w:val="99"/>
    <w:rsid w:val="00F60E43"/>
  </w:style>
  <w:style w:type="character" w:styleId="FootnoteReference">
    <w:name w:val="footnote reference"/>
    <w:basedOn w:val="DefaultParagraphFont"/>
    <w:uiPriority w:val="99"/>
    <w:unhideWhenUsed/>
    <w:rsid w:val="00F60E43"/>
    <w:rPr>
      <w:vertAlign w:val="superscript"/>
    </w:rPr>
  </w:style>
  <w:style w:type="character" w:styleId="CommentReference">
    <w:name w:val="annotation reference"/>
    <w:basedOn w:val="DefaultParagraphFont"/>
    <w:uiPriority w:val="99"/>
    <w:semiHidden/>
    <w:unhideWhenUsed/>
    <w:rsid w:val="00763CC7"/>
    <w:rPr>
      <w:sz w:val="18"/>
      <w:szCs w:val="18"/>
    </w:rPr>
  </w:style>
  <w:style w:type="paragraph" w:styleId="CommentText">
    <w:name w:val="annotation text"/>
    <w:basedOn w:val="Normal"/>
    <w:link w:val="CommentTextChar"/>
    <w:uiPriority w:val="99"/>
    <w:semiHidden/>
    <w:unhideWhenUsed/>
    <w:rsid w:val="00763CC7"/>
  </w:style>
  <w:style w:type="character" w:customStyle="1" w:styleId="CommentTextChar">
    <w:name w:val="Comment Text Char"/>
    <w:basedOn w:val="DefaultParagraphFont"/>
    <w:link w:val="CommentText"/>
    <w:uiPriority w:val="99"/>
    <w:semiHidden/>
    <w:rsid w:val="00763CC7"/>
  </w:style>
  <w:style w:type="paragraph" w:styleId="CommentSubject">
    <w:name w:val="annotation subject"/>
    <w:basedOn w:val="CommentText"/>
    <w:next w:val="CommentText"/>
    <w:link w:val="CommentSubjectChar"/>
    <w:uiPriority w:val="99"/>
    <w:semiHidden/>
    <w:unhideWhenUsed/>
    <w:rsid w:val="00763CC7"/>
    <w:rPr>
      <w:b/>
      <w:bCs/>
      <w:sz w:val="20"/>
      <w:szCs w:val="20"/>
    </w:rPr>
  </w:style>
  <w:style w:type="character" w:customStyle="1" w:styleId="CommentSubjectChar">
    <w:name w:val="Comment Subject Char"/>
    <w:basedOn w:val="CommentTextChar"/>
    <w:link w:val="CommentSubject"/>
    <w:uiPriority w:val="99"/>
    <w:semiHidden/>
    <w:rsid w:val="00763CC7"/>
    <w:rPr>
      <w:b/>
      <w:bCs/>
      <w:sz w:val="20"/>
      <w:szCs w:val="20"/>
    </w:rPr>
  </w:style>
  <w:style w:type="paragraph" w:styleId="EndnoteText">
    <w:name w:val="endnote text"/>
    <w:basedOn w:val="Normal"/>
    <w:link w:val="EndnoteTextChar"/>
    <w:uiPriority w:val="99"/>
    <w:unhideWhenUsed/>
    <w:rsid w:val="00C94B21"/>
    <w:rPr>
      <w:sz w:val="20"/>
      <w:szCs w:val="20"/>
    </w:rPr>
  </w:style>
  <w:style w:type="character" w:customStyle="1" w:styleId="EndnoteTextChar">
    <w:name w:val="Endnote Text Char"/>
    <w:basedOn w:val="DefaultParagraphFont"/>
    <w:link w:val="EndnoteText"/>
    <w:uiPriority w:val="99"/>
    <w:rsid w:val="00C94B21"/>
    <w:rPr>
      <w:sz w:val="20"/>
      <w:szCs w:val="20"/>
    </w:rPr>
  </w:style>
  <w:style w:type="character" w:styleId="EndnoteReference">
    <w:name w:val="endnote reference"/>
    <w:basedOn w:val="DefaultParagraphFont"/>
    <w:uiPriority w:val="99"/>
    <w:semiHidden/>
    <w:unhideWhenUsed/>
    <w:rsid w:val="00C94B21"/>
    <w:rPr>
      <w:vertAlign w:val="superscript"/>
    </w:rPr>
  </w:style>
  <w:style w:type="paragraph" w:styleId="Revision">
    <w:name w:val="Revision"/>
    <w:hidden/>
    <w:uiPriority w:val="99"/>
    <w:semiHidden/>
    <w:rsid w:val="00772E13"/>
  </w:style>
</w:styles>
</file>

<file path=word/webSettings.xml><?xml version="1.0" encoding="utf-8"?>
<w:webSettings xmlns:r="http://schemas.openxmlformats.org/officeDocument/2006/relationships" xmlns:w="http://schemas.openxmlformats.org/wordprocessingml/2006/main">
  <w:divs>
    <w:div w:id="11152010">
      <w:bodyDiv w:val="1"/>
      <w:marLeft w:val="0"/>
      <w:marRight w:val="0"/>
      <w:marTop w:val="0"/>
      <w:marBottom w:val="0"/>
      <w:divBdr>
        <w:top w:val="none" w:sz="0" w:space="0" w:color="auto"/>
        <w:left w:val="none" w:sz="0" w:space="0" w:color="auto"/>
        <w:bottom w:val="none" w:sz="0" w:space="0" w:color="auto"/>
        <w:right w:val="none" w:sz="0" w:space="0" w:color="auto"/>
      </w:divBdr>
    </w:div>
    <w:div w:id="20862648">
      <w:bodyDiv w:val="1"/>
      <w:marLeft w:val="0"/>
      <w:marRight w:val="0"/>
      <w:marTop w:val="0"/>
      <w:marBottom w:val="0"/>
      <w:divBdr>
        <w:top w:val="none" w:sz="0" w:space="0" w:color="auto"/>
        <w:left w:val="none" w:sz="0" w:space="0" w:color="auto"/>
        <w:bottom w:val="none" w:sz="0" w:space="0" w:color="auto"/>
        <w:right w:val="none" w:sz="0" w:space="0" w:color="auto"/>
      </w:divBdr>
    </w:div>
    <w:div w:id="27528660">
      <w:bodyDiv w:val="1"/>
      <w:marLeft w:val="0"/>
      <w:marRight w:val="0"/>
      <w:marTop w:val="0"/>
      <w:marBottom w:val="0"/>
      <w:divBdr>
        <w:top w:val="none" w:sz="0" w:space="0" w:color="auto"/>
        <w:left w:val="none" w:sz="0" w:space="0" w:color="auto"/>
        <w:bottom w:val="none" w:sz="0" w:space="0" w:color="auto"/>
        <w:right w:val="none" w:sz="0" w:space="0" w:color="auto"/>
      </w:divBdr>
    </w:div>
    <w:div w:id="71241615">
      <w:bodyDiv w:val="1"/>
      <w:marLeft w:val="0"/>
      <w:marRight w:val="0"/>
      <w:marTop w:val="0"/>
      <w:marBottom w:val="0"/>
      <w:divBdr>
        <w:top w:val="none" w:sz="0" w:space="0" w:color="auto"/>
        <w:left w:val="none" w:sz="0" w:space="0" w:color="auto"/>
        <w:bottom w:val="none" w:sz="0" w:space="0" w:color="auto"/>
        <w:right w:val="none" w:sz="0" w:space="0" w:color="auto"/>
      </w:divBdr>
    </w:div>
    <w:div w:id="79259469">
      <w:bodyDiv w:val="1"/>
      <w:marLeft w:val="0"/>
      <w:marRight w:val="0"/>
      <w:marTop w:val="0"/>
      <w:marBottom w:val="0"/>
      <w:divBdr>
        <w:top w:val="none" w:sz="0" w:space="0" w:color="auto"/>
        <w:left w:val="none" w:sz="0" w:space="0" w:color="auto"/>
        <w:bottom w:val="none" w:sz="0" w:space="0" w:color="auto"/>
        <w:right w:val="none" w:sz="0" w:space="0" w:color="auto"/>
      </w:divBdr>
    </w:div>
    <w:div w:id="99254199">
      <w:bodyDiv w:val="1"/>
      <w:marLeft w:val="0"/>
      <w:marRight w:val="0"/>
      <w:marTop w:val="0"/>
      <w:marBottom w:val="0"/>
      <w:divBdr>
        <w:top w:val="none" w:sz="0" w:space="0" w:color="auto"/>
        <w:left w:val="none" w:sz="0" w:space="0" w:color="auto"/>
        <w:bottom w:val="none" w:sz="0" w:space="0" w:color="auto"/>
        <w:right w:val="none" w:sz="0" w:space="0" w:color="auto"/>
      </w:divBdr>
    </w:div>
    <w:div w:id="131942656">
      <w:bodyDiv w:val="1"/>
      <w:marLeft w:val="0"/>
      <w:marRight w:val="0"/>
      <w:marTop w:val="0"/>
      <w:marBottom w:val="0"/>
      <w:divBdr>
        <w:top w:val="none" w:sz="0" w:space="0" w:color="auto"/>
        <w:left w:val="none" w:sz="0" w:space="0" w:color="auto"/>
        <w:bottom w:val="none" w:sz="0" w:space="0" w:color="auto"/>
        <w:right w:val="none" w:sz="0" w:space="0" w:color="auto"/>
      </w:divBdr>
    </w:div>
    <w:div w:id="169417773">
      <w:bodyDiv w:val="1"/>
      <w:marLeft w:val="0"/>
      <w:marRight w:val="0"/>
      <w:marTop w:val="0"/>
      <w:marBottom w:val="0"/>
      <w:divBdr>
        <w:top w:val="none" w:sz="0" w:space="0" w:color="auto"/>
        <w:left w:val="none" w:sz="0" w:space="0" w:color="auto"/>
        <w:bottom w:val="none" w:sz="0" w:space="0" w:color="auto"/>
        <w:right w:val="none" w:sz="0" w:space="0" w:color="auto"/>
      </w:divBdr>
    </w:div>
    <w:div w:id="189955878">
      <w:bodyDiv w:val="1"/>
      <w:marLeft w:val="0"/>
      <w:marRight w:val="0"/>
      <w:marTop w:val="0"/>
      <w:marBottom w:val="0"/>
      <w:divBdr>
        <w:top w:val="none" w:sz="0" w:space="0" w:color="auto"/>
        <w:left w:val="none" w:sz="0" w:space="0" w:color="auto"/>
        <w:bottom w:val="none" w:sz="0" w:space="0" w:color="auto"/>
        <w:right w:val="none" w:sz="0" w:space="0" w:color="auto"/>
      </w:divBdr>
    </w:div>
    <w:div w:id="201719925">
      <w:bodyDiv w:val="1"/>
      <w:marLeft w:val="0"/>
      <w:marRight w:val="0"/>
      <w:marTop w:val="0"/>
      <w:marBottom w:val="0"/>
      <w:divBdr>
        <w:top w:val="none" w:sz="0" w:space="0" w:color="auto"/>
        <w:left w:val="none" w:sz="0" w:space="0" w:color="auto"/>
        <w:bottom w:val="none" w:sz="0" w:space="0" w:color="auto"/>
        <w:right w:val="none" w:sz="0" w:space="0" w:color="auto"/>
      </w:divBdr>
    </w:div>
    <w:div w:id="211962350">
      <w:bodyDiv w:val="1"/>
      <w:marLeft w:val="0"/>
      <w:marRight w:val="0"/>
      <w:marTop w:val="0"/>
      <w:marBottom w:val="0"/>
      <w:divBdr>
        <w:top w:val="none" w:sz="0" w:space="0" w:color="auto"/>
        <w:left w:val="none" w:sz="0" w:space="0" w:color="auto"/>
        <w:bottom w:val="none" w:sz="0" w:space="0" w:color="auto"/>
        <w:right w:val="none" w:sz="0" w:space="0" w:color="auto"/>
      </w:divBdr>
    </w:div>
    <w:div w:id="246698039">
      <w:bodyDiv w:val="1"/>
      <w:marLeft w:val="0"/>
      <w:marRight w:val="0"/>
      <w:marTop w:val="0"/>
      <w:marBottom w:val="0"/>
      <w:divBdr>
        <w:top w:val="none" w:sz="0" w:space="0" w:color="auto"/>
        <w:left w:val="none" w:sz="0" w:space="0" w:color="auto"/>
        <w:bottom w:val="none" w:sz="0" w:space="0" w:color="auto"/>
        <w:right w:val="none" w:sz="0" w:space="0" w:color="auto"/>
      </w:divBdr>
    </w:div>
    <w:div w:id="267466790">
      <w:bodyDiv w:val="1"/>
      <w:marLeft w:val="0"/>
      <w:marRight w:val="0"/>
      <w:marTop w:val="0"/>
      <w:marBottom w:val="0"/>
      <w:divBdr>
        <w:top w:val="none" w:sz="0" w:space="0" w:color="auto"/>
        <w:left w:val="none" w:sz="0" w:space="0" w:color="auto"/>
        <w:bottom w:val="none" w:sz="0" w:space="0" w:color="auto"/>
        <w:right w:val="none" w:sz="0" w:space="0" w:color="auto"/>
      </w:divBdr>
    </w:div>
    <w:div w:id="278222673">
      <w:bodyDiv w:val="1"/>
      <w:marLeft w:val="0"/>
      <w:marRight w:val="0"/>
      <w:marTop w:val="0"/>
      <w:marBottom w:val="0"/>
      <w:divBdr>
        <w:top w:val="none" w:sz="0" w:space="0" w:color="auto"/>
        <w:left w:val="none" w:sz="0" w:space="0" w:color="auto"/>
        <w:bottom w:val="none" w:sz="0" w:space="0" w:color="auto"/>
        <w:right w:val="none" w:sz="0" w:space="0" w:color="auto"/>
      </w:divBdr>
    </w:div>
    <w:div w:id="295455170">
      <w:bodyDiv w:val="1"/>
      <w:marLeft w:val="0"/>
      <w:marRight w:val="0"/>
      <w:marTop w:val="0"/>
      <w:marBottom w:val="0"/>
      <w:divBdr>
        <w:top w:val="none" w:sz="0" w:space="0" w:color="auto"/>
        <w:left w:val="none" w:sz="0" w:space="0" w:color="auto"/>
        <w:bottom w:val="none" w:sz="0" w:space="0" w:color="auto"/>
        <w:right w:val="none" w:sz="0" w:space="0" w:color="auto"/>
      </w:divBdr>
      <w:divsChild>
        <w:div w:id="1308784511">
          <w:marLeft w:val="0"/>
          <w:marRight w:val="0"/>
          <w:marTop w:val="0"/>
          <w:marBottom w:val="0"/>
          <w:divBdr>
            <w:top w:val="none" w:sz="0" w:space="0" w:color="auto"/>
            <w:left w:val="none" w:sz="0" w:space="0" w:color="auto"/>
            <w:bottom w:val="none" w:sz="0" w:space="0" w:color="auto"/>
            <w:right w:val="none" w:sz="0" w:space="0" w:color="auto"/>
          </w:divBdr>
        </w:div>
        <w:div w:id="1977251549">
          <w:marLeft w:val="0"/>
          <w:marRight w:val="0"/>
          <w:marTop w:val="0"/>
          <w:marBottom w:val="0"/>
          <w:divBdr>
            <w:top w:val="none" w:sz="0" w:space="0" w:color="auto"/>
            <w:left w:val="none" w:sz="0" w:space="0" w:color="auto"/>
            <w:bottom w:val="none" w:sz="0" w:space="0" w:color="auto"/>
            <w:right w:val="none" w:sz="0" w:space="0" w:color="auto"/>
          </w:divBdr>
        </w:div>
        <w:div w:id="402139107">
          <w:marLeft w:val="0"/>
          <w:marRight w:val="0"/>
          <w:marTop w:val="0"/>
          <w:marBottom w:val="0"/>
          <w:divBdr>
            <w:top w:val="none" w:sz="0" w:space="0" w:color="auto"/>
            <w:left w:val="none" w:sz="0" w:space="0" w:color="auto"/>
            <w:bottom w:val="none" w:sz="0" w:space="0" w:color="auto"/>
            <w:right w:val="none" w:sz="0" w:space="0" w:color="auto"/>
          </w:divBdr>
        </w:div>
        <w:div w:id="1027216218">
          <w:marLeft w:val="0"/>
          <w:marRight w:val="0"/>
          <w:marTop w:val="0"/>
          <w:marBottom w:val="0"/>
          <w:divBdr>
            <w:top w:val="none" w:sz="0" w:space="0" w:color="auto"/>
            <w:left w:val="none" w:sz="0" w:space="0" w:color="auto"/>
            <w:bottom w:val="none" w:sz="0" w:space="0" w:color="auto"/>
            <w:right w:val="none" w:sz="0" w:space="0" w:color="auto"/>
          </w:divBdr>
        </w:div>
        <w:div w:id="1620457565">
          <w:marLeft w:val="0"/>
          <w:marRight w:val="0"/>
          <w:marTop w:val="0"/>
          <w:marBottom w:val="0"/>
          <w:divBdr>
            <w:top w:val="none" w:sz="0" w:space="0" w:color="auto"/>
            <w:left w:val="none" w:sz="0" w:space="0" w:color="auto"/>
            <w:bottom w:val="none" w:sz="0" w:space="0" w:color="auto"/>
            <w:right w:val="none" w:sz="0" w:space="0" w:color="auto"/>
          </w:divBdr>
        </w:div>
        <w:div w:id="1588266147">
          <w:marLeft w:val="0"/>
          <w:marRight w:val="0"/>
          <w:marTop w:val="0"/>
          <w:marBottom w:val="0"/>
          <w:divBdr>
            <w:top w:val="none" w:sz="0" w:space="0" w:color="auto"/>
            <w:left w:val="none" w:sz="0" w:space="0" w:color="auto"/>
            <w:bottom w:val="none" w:sz="0" w:space="0" w:color="auto"/>
            <w:right w:val="none" w:sz="0" w:space="0" w:color="auto"/>
          </w:divBdr>
        </w:div>
        <w:div w:id="1620990498">
          <w:marLeft w:val="0"/>
          <w:marRight w:val="0"/>
          <w:marTop w:val="0"/>
          <w:marBottom w:val="0"/>
          <w:divBdr>
            <w:top w:val="none" w:sz="0" w:space="0" w:color="auto"/>
            <w:left w:val="none" w:sz="0" w:space="0" w:color="auto"/>
            <w:bottom w:val="none" w:sz="0" w:space="0" w:color="auto"/>
            <w:right w:val="none" w:sz="0" w:space="0" w:color="auto"/>
          </w:divBdr>
        </w:div>
        <w:div w:id="1924758228">
          <w:marLeft w:val="0"/>
          <w:marRight w:val="0"/>
          <w:marTop w:val="0"/>
          <w:marBottom w:val="0"/>
          <w:divBdr>
            <w:top w:val="none" w:sz="0" w:space="0" w:color="auto"/>
            <w:left w:val="none" w:sz="0" w:space="0" w:color="auto"/>
            <w:bottom w:val="none" w:sz="0" w:space="0" w:color="auto"/>
            <w:right w:val="none" w:sz="0" w:space="0" w:color="auto"/>
          </w:divBdr>
        </w:div>
        <w:div w:id="1077244031">
          <w:marLeft w:val="0"/>
          <w:marRight w:val="0"/>
          <w:marTop w:val="0"/>
          <w:marBottom w:val="0"/>
          <w:divBdr>
            <w:top w:val="none" w:sz="0" w:space="0" w:color="auto"/>
            <w:left w:val="none" w:sz="0" w:space="0" w:color="auto"/>
            <w:bottom w:val="none" w:sz="0" w:space="0" w:color="auto"/>
            <w:right w:val="none" w:sz="0" w:space="0" w:color="auto"/>
          </w:divBdr>
        </w:div>
        <w:div w:id="1802189216">
          <w:marLeft w:val="0"/>
          <w:marRight w:val="0"/>
          <w:marTop w:val="0"/>
          <w:marBottom w:val="0"/>
          <w:divBdr>
            <w:top w:val="none" w:sz="0" w:space="0" w:color="auto"/>
            <w:left w:val="none" w:sz="0" w:space="0" w:color="auto"/>
            <w:bottom w:val="none" w:sz="0" w:space="0" w:color="auto"/>
            <w:right w:val="none" w:sz="0" w:space="0" w:color="auto"/>
          </w:divBdr>
        </w:div>
        <w:div w:id="1037050539">
          <w:marLeft w:val="0"/>
          <w:marRight w:val="0"/>
          <w:marTop w:val="0"/>
          <w:marBottom w:val="0"/>
          <w:divBdr>
            <w:top w:val="none" w:sz="0" w:space="0" w:color="auto"/>
            <w:left w:val="none" w:sz="0" w:space="0" w:color="auto"/>
            <w:bottom w:val="none" w:sz="0" w:space="0" w:color="auto"/>
            <w:right w:val="none" w:sz="0" w:space="0" w:color="auto"/>
          </w:divBdr>
        </w:div>
        <w:div w:id="92019551">
          <w:marLeft w:val="0"/>
          <w:marRight w:val="0"/>
          <w:marTop w:val="0"/>
          <w:marBottom w:val="0"/>
          <w:divBdr>
            <w:top w:val="none" w:sz="0" w:space="0" w:color="auto"/>
            <w:left w:val="none" w:sz="0" w:space="0" w:color="auto"/>
            <w:bottom w:val="none" w:sz="0" w:space="0" w:color="auto"/>
            <w:right w:val="none" w:sz="0" w:space="0" w:color="auto"/>
          </w:divBdr>
        </w:div>
        <w:div w:id="182328357">
          <w:marLeft w:val="0"/>
          <w:marRight w:val="0"/>
          <w:marTop w:val="0"/>
          <w:marBottom w:val="0"/>
          <w:divBdr>
            <w:top w:val="none" w:sz="0" w:space="0" w:color="auto"/>
            <w:left w:val="none" w:sz="0" w:space="0" w:color="auto"/>
            <w:bottom w:val="none" w:sz="0" w:space="0" w:color="auto"/>
            <w:right w:val="none" w:sz="0" w:space="0" w:color="auto"/>
          </w:divBdr>
        </w:div>
        <w:div w:id="1210142847">
          <w:marLeft w:val="0"/>
          <w:marRight w:val="0"/>
          <w:marTop w:val="0"/>
          <w:marBottom w:val="0"/>
          <w:divBdr>
            <w:top w:val="none" w:sz="0" w:space="0" w:color="auto"/>
            <w:left w:val="none" w:sz="0" w:space="0" w:color="auto"/>
            <w:bottom w:val="none" w:sz="0" w:space="0" w:color="auto"/>
            <w:right w:val="none" w:sz="0" w:space="0" w:color="auto"/>
          </w:divBdr>
        </w:div>
        <w:div w:id="983043219">
          <w:marLeft w:val="0"/>
          <w:marRight w:val="0"/>
          <w:marTop w:val="0"/>
          <w:marBottom w:val="0"/>
          <w:divBdr>
            <w:top w:val="none" w:sz="0" w:space="0" w:color="auto"/>
            <w:left w:val="none" w:sz="0" w:space="0" w:color="auto"/>
            <w:bottom w:val="none" w:sz="0" w:space="0" w:color="auto"/>
            <w:right w:val="none" w:sz="0" w:space="0" w:color="auto"/>
          </w:divBdr>
        </w:div>
        <w:div w:id="1820461074">
          <w:marLeft w:val="0"/>
          <w:marRight w:val="0"/>
          <w:marTop w:val="0"/>
          <w:marBottom w:val="0"/>
          <w:divBdr>
            <w:top w:val="none" w:sz="0" w:space="0" w:color="auto"/>
            <w:left w:val="none" w:sz="0" w:space="0" w:color="auto"/>
            <w:bottom w:val="none" w:sz="0" w:space="0" w:color="auto"/>
            <w:right w:val="none" w:sz="0" w:space="0" w:color="auto"/>
          </w:divBdr>
        </w:div>
        <w:div w:id="683626797">
          <w:marLeft w:val="0"/>
          <w:marRight w:val="0"/>
          <w:marTop w:val="0"/>
          <w:marBottom w:val="0"/>
          <w:divBdr>
            <w:top w:val="none" w:sz="0" w:space="0" w:color="auto"/>
            <w:left w:val="none" w:sz="0" w:space="0" w:color="auto"/>
            <w:bottom w:val="none" w:sz="0" w:space="0" w:color="auto"/>
            <w:right w:val="none" w:sz="0" w:space="0" w:color="auto"/>
          </w:divBdr>
        </w:div>
        <w:div w:id="1195461313">
          <w:marLeft w:val="0"/>
          <w:marRight w:val="0"/>
          <w:marTop w:val="0"/>
          <w:marBottom w:val="0"/>
          <w:divBdr>
            <w:top w:val="none" w:sz="0" w:space="0" w:color="auto"/>
            <w:left w:val="none" w:sz="0" w:space="0" w:color="auto"/>
            <w:bottom w:val="none" w:sz="0" w:space="0" w:color="auto"/>
            <w:right w:val="none" w:sz="0" w:space="0" w:color="auto"/>
          </w:divBdr>
        </w:div>
        <w:div w:id="1514110009">
          <w:marLeft w:val="0"/>
          <w:marRight w:val="0"/>
          <w:marTop w:val="0"/>
          <w:marBottom w:val="0"/>
          <w:divBdr>
            <w:top w:val="none" w:sz="0" w:space="0" w:color="auto"/>
            <w:left w:val="none" w:sz="0" w:space="0" w:color="auto"/>
            <w:bottom w:val="none" w:sz="0" w:space="0" w:color="auto"/>
            <w:right w:val="none" w:sz="0" w:space="0" w:color="auto"/>
          </w:divBdr>
        </w:div>
        <w:div w:id="1405374403">
          <w:marLeft w:val="0"/>
          <w:marRight w:val="0"/>
          <w:marTop w:val="0"/>
          <w:marBottom w:val="0"/>
          <w:divBdr>
            <w:top w:val="none" w:sz="0" w:space="0" w:color="auto"/>
            <w:left w:val="none" w:sz="0" w:space="0" w:color="auto"/>
            <w:bottom w:val="none" w:sz="0" w:space="0" w:color="auto"/>
            <w:right w:val="none" w:sz="0" w:space="0" w:color="auto"/>
          </w:divBdr>
        </w:div>
        <w:div w:id="280066523">
          <w:marLeft w:val="0"/>
          <w:marRight w:val="0"/>
          <w:marTop w:val="0"/>
          <w:marBottom w:val="0"/>
          <w:divBdr>
            <w:top w:val="none" w:sz="0" w:space="0" w:color="auto"/>
            <w:left w:val="none" w:sz="0" w:space="0" w:color="auto"/>
            <w:bottom w:val="none" w:sz="0" w:space="0" w:color="auto"/>
            <w:right w:val="none" w:sz="0" w:space="0" w:color="auto"/>
          </w:divBdr>
        </w:div>
        <w:div w:id="1690987808">
          <w:marLeft w:val="0"/>
          <w:marRight w:val="0"/>
          <w:marTop w:val="0"/>
          <w:marBottom w:val="0"/>
          <w:divBdr>
            <w:top w:val="none" w:sz="0" w:space="0" w:color="auto"/>
            <w:left w:val="none" w:sz="0" w:space="0" w:color="auto"/>
            <w:bottom w:val="none" w:sz="0" w:space="0" w:color="auto"/>
            <w:right w:val="none" w:sz="0" w:space="0" w:color="auto"/>
          </w:divBdr>
        </w:div>
        <w:div w:id="141048176">
          <w:marLeft w:val="0"/>
          <w:marRight w:val="0"/>
          <w:marTop w:val="0"/>
          <w:marBottom w:val="0"/>
          <w:divBdr>
            <w:top w:val="none" w:sz="0" w:space="0" w:color="auto"/>
            <w:left w:val="none" w:sz="0" w:space="0" w:color="auto"/>
            <w:bottom w:val="none" w:sz="0" w:space="0" w:color="auto"/>
            <w:right w:val="none" w:sz="0" w:space="0" w:color="auto"/>
          </w:divBdr>
        </w:div>
        <w:div w:id="525680315">
          <w:marLeft w:val="0"/>
          <w:marRight w:val="0"/>
          <w:marTop w:val="0"/>
          <w:marBottom w:val="0"/>
          <w:divBdr>
            <w:top w:val="none" w:sz="0" w:space="0" w:color="auto"/>
            <w:left w:val="none" w:sz="0" w:space="0" w:color="auto"/>
            <w:bottom w:val="none" w:sz="0" w:space="0" w:color="auto"/>
            <w:right w:val="none" w:sz="0" w:space="0" w:color="auto"/>
          </w:divBdr>
        </w:div>
        <w:div w:id="426926405">
          <w:marLeft w:val="0"/>
          <w:marRight w:val="0"/>
          <w:marTop w:val="0"/>
          <w:marBottom w:val="0"/>
          <w:divBdr>
            <w:top w:val="none" w:sz="0" w:space="0" w:color="auto"/>
            <w:left w:val="none" w:sz="0" w:space="0" w:color="auto"/>
            <w:bottom w:val="none" w:sz="0" w:space="0" w:color="auto"/>
            <w:right w:val="none" w:sz="0" w:space="0" w:color="auto"/>
          </w:divBdr>
        </w:div>
        <w:div w:id="1135832432">
          <w:marLeft w:val="0"/>
          <w:marRight w:val="0"/>
          <w:marTop w:val="0"/>
          <w:marBottom w:val="0"/>
          <w:divBdr>
            <w:top w:val="none" w:sz="0" w:space="0" w:color="auto"/>
            <w:left w:val="none" w:sz="0" w:space="0" w:color="auto"/>
            <w:bottom w:val="none" w:sz="0" w:space="0" w:color="auto"/>
            <w:right w:val="none" w:sz="0" w:space="0" w:color="auto"/>
          </w:divBdr>
        </w:div>
        <w:div w:id="43599634">
          <w:marLeft w:val="0"/>
          <w:marRight w:val="0"/>
          <w:marTop w:val="0"/>
          <w:marBottom w:val="0"/>
          <w:divBdr>
            <w:top w:val="none" w:sz="0" w:space="0" w:color="auto"/>
            <w:left w:val="none" w:sz="0" w:space="0" w:color="auto"/>
            <w:bottom w:val="none" w:sz="0" w:space="0" w:color="auto"/>
            <w:right w:val="none" w:sz="0" w:space="0" w:color="auto"/>
          </w:divBdr>
        </w:div>
        <w:div w:id="280769425">
          <w:marLeft w:val="0"/>
          <w:marRight w:val="0"/>
          <w:marTop w:val="0"/>
          <w:marBottom w:val="0"/>
          <w:divBdr>
            <w:top w:val="none" w:sz="0" w:space="0" w:color="auto"/>
            <w:left w:val="none" w:sz="0" w:space="0" w:color="auto"/>
            <w:bottom w:val="none" w:sz="0" w:space="0" w:color="auto"/>
            <w:right w:val="none" w:sz="0" w:space="0" w:color="auto"/>
          </w:divBdr>
        </w:div>
        <w:div w:id="1256279978">
          <w:marLeft w:val="0"/>
          <w:marRight w:val="0"/>
          <w:marTop w:val="0"/>
          <w:marBottom w:val="0"/>
          <w:divBdr>
            <w:top w:val="none" w:sz="0" w:space="0" w:color="auto"/>
            <w:left w:val="none" w:sz="0" w:space="0" w:color="auto"/>
            <w:bottom w:val="none" w:sz="0" w:space="0" w:color="auto"/>
            <w:right w:val="none" w:sz="0" w:space="0" w:color="auto"/>
          </w:divBdr>
        </w:div>
        <w:div w:id="1511219740">
          <w:marLeft w:val="0"/>
          <w:marRight w:val="0"/>
          <w:marTop w:val="0"/>
          <w:marBottom w:val="0"/>
          <w:divBdr>
            <w:top w:val="none" w:sz="0" w:space="0" w:color="auto"/>
            <w:left w:val="none" w:sz="0" w:space="0" w:color="auto"/>
            <w:bottom w:val="none" w:sz="0" w:space="0" w:color="auto"/>
            <w:right w:val="none" w:sz="0" w:space="0" w:color="auto"/>
          </w:divBdr>
        </w:div>
        <w:div w:id="1668895691">
          <w:marLeft w:val="0"/>
          <w:marRight w:val="0"/>
          <w:marTop w:val="0"/>
          <w:marBottom w:val="0"/>
          <w:divBdr>
            <w:top w:val="none" w:sz="0" w:space="0" w:color="auto"/>
            <w:left w:val="none" w:sz="0" w:space="0" w:color="auto"/>
            <w:bottom w:val="none" w:sz="0" w:space="0" w:color="auto"/>
            <w:right w:val="none" w:sz="0" w:space="0" w:color="auto"/>
          </w:divBdr>
        </w:div>
        <w:div w:id="1179081563">
          <w:marLeft w:val="0"/>
          <w:marRight w:val="0"/>
          <w:marTop w:val="0"/>
          <w:marBottom w:val="0"/>
          <w:divBdr>
            <w:top w:val="none" w:sz="0" w:space="0" w:color="auto"/>
            <w:left w:val="none" w:sz="0" w:space="0" w:color="auto"/>
            <w:bottom w:val="none" w:sz="0" w:space="0" w:color="auto"/>
            <w:right w:val="none" w:sz="0" w:space="0" w:color="auto"/>
          </w:divBdr>
        </w:div>
        <w:div w:id="1266381892">
          <w:marLeft w:val="0"/>
          <w:marRight w:val="0"/>
          <w:marTop w:val="0"/>
          <w:marBottom w:val="0"/>
          <w:divBdr>
            <w:top w:val="none" w:sz="0" w:space="0" w:color="auto"/>
            <w:left w:val="none" w:sz="0" w:space="0" w:color="auto"/>
            <w:bottom w:val="none" w:sz="0" w:space="0" w:color="auto"/>
            <w:right w:val="none" w:sz="0" w:space="0" w:color="auto"/>
          </w:divBdr>
        </w:div>
        <w:div w:id="2128691625">
          <w:marLeft w:val="0"/>
          <w:marRight w:val="0"/>
          <w:marTop w:val="0"/>
          <w:marBottom w:val="0"/>
          <w:divBdr>
            <w:top w:val="none" w:sz="0" w:space="0" w:color="auto"/>
            <w:left w:val="none" w:sz="0" w:space="0" w:color="auto"/>
            <w:bottom w:val="none" w:sz="0" w:space="0" w:color="auto"/>
            <w:right w:val="none" w:sz="0" w:space="0" w:color="auto"/>
          </w:divBdr>
        </w:div>
        <w:div w:id="494732385">
          <w:marLeft w:val="0"/>
          <w:marRight w:val="0"/>
          <w:marTop w:val="0"/>
          <w:marBottom w:val="0"/>
          <w:divBdr>
            <w:top w:val="none" w:sz="0" w:space="0" w:color="auto"/>
            <w:left w:val="none" w:sz="0" w:space="0" w:color="auto"/>
            <w:bottom w:val="none" w:sz="0" w:space="0" w:color="auto"/>
            <w:right w:val="none" w:sz="0" w:space="0" w:color="auto"/>
          </w:divBdr>
        </w:div>
        <w:div w:id="2123456350">
          <w:marLeft w:val="0"/>
          <w:marRight w:val="0"/>
          <w:marTop w:val="0"/>
          <w:marBottom w:val="0"/>
          <w:divBdr>
            <w:top w:val="none" w:sz="0" w:space="0" w:color="auto"/>
            <w:left w:val="none" w:sz="0" w:space="0" w:color="auto"/>
            <w:bottom w:val="none" w:sz="0" w:space="0" w:color="auto"/>
            <w:right w:val="none" w:sz="0" w:space="0" w:color="auto"/>
          </w:divBdr>
        </w:div>
        <w:div w:id="714084730">
          <w:marLeft w:val="0"/>
          <w:marRight w:val="0"/>
          <w:marTop w:val="0"/>
          <w:marBottom w:val="0"/>
          <w:divBdr>
            <w:top w:val="none" w:sz="0" w:space="0" w:color="auto"/>
            <w:left w:val="none" w:sz="0" w:space="0" w:color="auto"/>
            <w:bottom w:val="none" w:sz="0" w:space="0" w:color="auto"/>
            <w:right w:val="none" w:sz="0" w:space="0" w:color="auto"/>
          </w:divBdr>
        </w:div>
        <w:div w:id="1906331834">
          <w:marLeft w:val="0"/>
          <w:marRight w:val="0"/>
          <w:marTop w:val="0"/>
          <w:marBottom w:val="0"/>
          <w:divBdr>
            <w:top w:val="none" w:sz="0" w:space="0" w:color="auto"/>
            <w:left w:val="none" w:sz="0" w:space="0" w:color="auto"/>
            <w:bottom w:val="none" w:sz="0" w:space="0" w:color="auto"/>
            <w:right w:val="none" w:sz="0" w:space="0" w:color="auto"/>
          </w:divBdr>
        </w:div>
        <w:div w:id="549918986">
          <w:marLeft w:val="0"/>
          <w:marRight w:val="0"/>
          <w:marTop w:val="0"/>
          <w:marBottom w:val="0"/>
          <w:divBdr>
            <w:top w:val="none" w:sz="0" w:space="0" w:color="auto"/>
            <w:left w:val="none" w:sz="0" w:space="0" w:color="auto"/>
            <w:bottom w:val="none" w:sz="0" w:space="0" w:color="auto"/>
            <w:right w:val="none" w:sz="0" w:space="0" w:color="auto"/>
          </w:divBdr>
        </w:div>
        <w:div w:id="633484236">
          <w:marLeft w:val="0"/>
          <w:marRight w:val="0"/>
          <w:marTop w:val="0"/>
          <w:marBottom w:val="0"/>
          <w:divBdr>
            <w:top w:val="none" w:sz="0" w:space="0" w:color="auto"/>
            <w:left w:val="none" w:sz="0" w:space="0" w:color="auto"/>
            <w:bottom w:val="none" w:sz="0" w:space="0" w:color="auto"/>
            <w:right w:val="none" w:sz="0" w:space="0" w:color="auto"/>
          </w:divBdr>
        </w:div>
        <w:div w:id="656305271">
          <w:marLeft w:val="0"/>
          <w:marRight w:val="0"/>
          <w:marTop w:val="0"/>
          <w:marBottom w:val="0"/>
          <w:divBdr>
            <w:top w:val="none" w:sz="0" w:space="0" w:color="auto"/>
            <w:left w:val="none" w:sz="0" w:space="0" w:color="auto"/>
            <w:bottom w:val="none" w:sz="0" w:space="0" w:color="auto"/>
            <w:right w:val="none" w:sz="0" w:space="0" w:color="auto"/>
          </w:divBdr>
        </w:div>
        <w:div w:id="700016304">
          <w:marLeft w:val="0"/>
          <w:marRight w:val="0"/>
          <w:marTop w:val="0"/>
          <w:marBottom w:val="0"/>
          <w:divBdr>
            <w:top w:val="none" w:sz="0" w:space="0" w:color="auto"/>
            <w:left w:val="none" w:sz="0" w:space="0" w:color="auto"/>
            <w:bottom w:val="none" w:sz="0" w:space="0" w:color="auto"/>
            <w:right w:val="none" w:sz="0" w:space="0" w:color="auto"/>
          </w:divBdr>
        </w:div>
        <w:div w:id="51780823">
          <w:marLeft w:val="0"/>
          <w:marRight w:val="0"/>
          <w:marTop w:val="0"/>
          <w:marBottom w:val="0"/>
          <w:divBdr>
            <w:top w:val="none" w:sz="0" w:space="0" w:color="auto"/>
            <w:left w:val="none" w:sz="0" w:space="0" w:color="auto"/>
            <w:bottom w:val="none" w:sz="0" w:space="0" w:color="auto"/>
            <w:right w:val="none" w:sz="0" w:space="0" w:color="auto"/>
          </w:divBdr>
        </w:div>
        <w:div w:id="38094836">
          <w:marLeft w:val="0"/>
          <w:marRight w:val="0"/>
          <w:marTop w:val="0"/>
          <w:marBottom w:val="0"/>
          <w:divBdr>
            <w:top w:val="none" w:sz="0" w:space="0" w:color="auto"/>
            <w:left w:val="none" w:sz="0" w:space="0" w:color="auto"/>
            <w:bottom w:val="none" w:sz="0" w:space="0" w:color="auto"/>
            <w:right w:val="none" w:sz="0" w:space="0" w:color="auto"/>
          </w:divBdr>
        </w:div>
        <w:div w:id="137964231">
          <w:marLeft w:val="0"/>
          <w:marRight w:val="0"/>
          <w:marTop w:val="0"/>
          <w:marBottom w:val="0"/>
          <w:divBdr>
            <w:top w:val="none" w:sz="0" w:space="0" w:color="auto"/>
            <w:left w:val="none" w:sz="0" w:space="0" w:color="auto"/>
            <w:bottom w:val="none" w:sz="0" w:space="0" w:color="auto"/>
            <w:right w:val="none" w:sz="0" w:space="0" w:color="auto"/>
          </w:divBdr>
        </w:div>
        <w:div w:id="556281064">
          <w:marLeft w:val="0"/>
          <w:marRight w:val="0"/>
          <w:marTop w:val="0"/>
          <w:marBottom w:val="0"/>
          <w:divBdr>
            <w:top w:val="none" w:sz="0" w:space="0" w:color="auto"/>
            <w:left w:val="none" w:sz="0" w:space="0" w:color="auto"/>
            <w:bottom w:val="none" w:sz="0" w:space="0" w:color="auto"/>
            <w:right w:val="none" w:sz="0" w:space="0" w:color="auto"/>
          </w:divBdr>
        </w:div>
        <w:div w:id="1402561854">
          <w:marLeft w:val="0"/>
          <w:marRight w:val="0"/>
          <w:marTop w:val="0"/>
          <w:marBottom w:val="0"/>
          <w:divBdr>
            <w:top w:val="none" w:sz="0" w:space="0" w:color="auto"/>
            <w:left w:val="none" w:sz="0" w:space="0" w:color="auto"/>
            <w:bottom w:val="none" w:sz="0" w:space="0" w:color="auto"/>
            <w:right w:val="none" w:sz="0" w:space="0" w:color="auto"/>
          </w:divBdr>
        </w:div>
        <w:div w:id="247887378">
          <w:marLeft w:val="0"/>
          <w:marRight w:val="0"/>
          <w:marTop w:val="0"/>
          <w:marBottom w:val="0"/>
          <w:divBdr>
            <w:top w:val="none" w:sz="0" w:space="0" w:color="auto"/>
            <w:left w:val="none" w:sz="0" w:space="0" w:color="auto"/>
            <w:bottom w:val="none" w:sz="0" w:space="0" w:color="auto"/>
            <w:right w:val="none" w:sz="0" w:space="0" w:color="auto"/>
          </w:divBdr>
        </w:div>
        <w:div w:id="841747696">
          <w:marLeft w:val="0"/>
          <w:marRight w:val="0"/>
          <w:marTop w:val="0"/>
          <w:marBottom w:val="0"/>
          <w:divBdr>
            <w:top w:val="none" w:sz="0" w:space="0" w:color="auto"/>
            <w:left w:val="none" w:sz="0" w:space="0" w:color="auto"/>
            <w:bottom w:val="none" w:sz="0" w:space="0" w:color="auto"/>
            <w:right w:val="none" w:sz="0" w:space="0" w:color="auto"/>
          </w:divBdr>
        </w:div>
        <w:div w:id="1708605931">
          <w:marLeft w:val="0"/>
          <w:marRight w:val="0"/>
          <w:marTop w:val="0"/>
          <w:marBottom w:val="0"/>
          <w:divBdr>
            <w:top w:val="none" w:sz="0" w:space="0" w:color="auto"/>
            <w:left w:val="none" w:sz="0" w:space="0" w:color="auto"/>
            <w:bottom w:val="none" w:sz="0" w:space="0" w:color="auto"/>
            <w:right w:val="none" w:sz="0" w:space="0" w:color="auto"/>
          </w:divBdr>
        </w:div>
        <w:div w:id="1772164783">
          <w:marLeft w:val="0"/>
          <w:marRight w:val="0"/>
          <w:marTop w:val="0"/>
          <w:marBottom w:val="0"/>
          <w:divBdr>
            <w:top w:val="none" w:sz="0" w:space="0" w:color="auto"/>
            <w:left w:val="none" w:sz="0" w:space="0" w:color="auto"/>
            <w:bottom w:val="none" w:sz="0" w:space="0" w:color="auto"/>
            <w:right w:val="none" w:sz="0" w:space="0" w:color="auto"/>
          </w:divBdr>
        </w:div>
        <w:div w:id="1195000190">
          <w:marLeft w:val="0"/>
          <w:marRight w:val="0"/>
          <w:marTop w:val="0"/>
          <w:marBottom w:val="0"/>
          <w:divBdr>
            <w:top w:val="none" w:sz="0" w:space="0" w:color="auto"/>
            <w:left w:val="none" w:sz="0" w:space="0" w:color="auto"/>
            <w:bottom w:val="none" w:sz="0" w:space="0" w:color="auto"/>
            <w:right w:val="none" w:sz="0" w:space="0" w:color="auto"/>
          </w:divBdr>
        </w:div>
      </w:divsChild>
    </w:div>
    <w:div w:id="370958250">
      <w:bodyDiv w:val="1"/>
      <w:marLeft w:val="0"/>
      <w:marRight w:val="0"/>
      <w:marTop w:val="0"/>
      <w:marBottom w:val="0"/>
      <w:divBdr>
        <w:top w:val="none" w:sz="0" w:space="0" w:color="auto"/>
        <w:left w:val="none" w:sz="0" w:space="0" w:color="auto"/>
        <w:bottom w:val="none" w:sz="0" w:space="0" w:color="auto"/>
        <w:right w:val="none" w:sz="0" w:space="0" w:color="auto"/>
      </w:divBdr>
      <w:divsChild>
        <w:div w:id="757949634">
          <w:marLeft w:val="0"/>
          <w:marRight w:val="0"/>
          <w:marTop w:val="0"/>
          <w:marBottom w:val="0"/>
          <w:divBdr>
            <w:top w:val="none" w:sz="0" w:space="0" w:color="auto"/>
            <w:left w:val="none" w:sz="0" w:space="0" w:color="auto"/>
            <w:bottom w:val="none" w:sz="0" w:space="0" w:color="auto"/>
            <w:right w:val="none" w:sz="0" w:space="0" w:color="auto"/>
          </w:divBdr>
        </w:div>
        <w:div w:id="256720104">
          <w:marLeft w:val="0"/>
          <w:marRight w:val="0"/>
          <w:marTop w:val="0"/>
          <w:marBottom w:val="0"/>
          <w:divBdr>
            <w:top w:val="none" w:sz="0" w:space="0" w:color="auto"/>
            <w:left w:val="none" w:sz="0" w:space="0" w:color="auto"/>
            <w:bottom w:val="none" w:sz="0" w:space="0" w:color="auto"/>
            <w:right w:val="none" w:sz="0" w:space="0" w:color="auto"/>
          </w:divBdr>
        </w:div>
        <w:div w:id="867909741">
          <w:marLeft w:val="0"/>
          <w:marRight w:val="0"/>
          <w:marTop w:val="0"/>
          <w:marBottom w:val="0"/>
          <w:divBdr>
            <w:top w:val="none" w:sz="0" w:space="0" w:color="auto"/>
            <w:left w:val="none" w:sz="0" w:space="0" w:color="auto"/>
            <w:bottom w:val="none" w:sz="0" w:space="0" w:color="auto"/>
            <w:right w:val="none" w:sz="0" w:space="0" w:color="auto"/>
          </w:divBdr>
        </w:div>
        <w:div w:id="1136800403">
          <w:marLeft w:val="0"/>
          <w:marRight w:val="0"/>
          <w:marTop w:val="0"/>
          <w:marBottom w:val="0"/>
          <w:divBdr>
            <w:top w:val="none" w:sz="0" w:space="0" w:color="auto"/>
            <w:left w:val="none" w:sz="0" w:space="0" w:color="auto"/>
            <w:bottom w:val="none" w:sz="0" w:space="0" w:color="auto"/>
            <w:right w:val="none" w:sz="0" w:space="0" w:color="auto"/>
          </w:divBdr>
        </w:div>
        <w:div w:id="1023362310">
          <w:marLeft w:val="0"/>
          <w:marRight w:val="0"/>
          <w:marTop w:val="0"/>
          <w:marBottom w:val="0"/>
          <w:divBdr>
            <w:top w:val="none" w:sz="0" w:space="0" w:color="auto"/>
            <w:left w:val="none" w:sz="0" w:space="0" w:color="auto"/>
            <w:bottom w:val="none" w:sz="0" w:space="0" w:color="auto"/>
            <w:right w:val="none" w:sz="0" w:space="0" w:color="auto"/>
          </w:divBdr>
        </w:div>
        <w:div w:id="294021886">
          <w:marLeft w:val="0"/>
          <w:marRight w:val="0"/>
          <w:marTop w:val="0"/>
          <w:marBottom w:val="0"/>
          <w:divBdr>
            <w:top w:val="none" w:sz="0" w:space="0" w:color="auto"/>
            <w:left w:val="none" w:sz="0" w:space="0" w:color="auto"/>
            <w:bottom w:val="none" w:sz="0" w:space="0" w:color="auto"/>
            <w:right w:val="none" w:sz="0" w:space="0" w:color="auto"/>
          </w:divBdr>
        </w:div>
        <w:div w:id="1082995085">
          <w:marLeft w:val="0"/>
          <w:marRight w:val="0"/>
          <w:marTop w:val="0"/>
          <w:marBottom w:val="0"/>
          <w:divBdr>
            <w:top w:val="none" w:sz="0" w:space="0" w:color="auto"/>
            <w:left w:val="none" w:sz="0" w:space="0" w:color="auto"/>
            <w:bottom w:val="none" w:sz="0" w:space="0" w:color="auto"/>
            <w:right w:val="none" w:sz="0" w:space="0" w:color="auto"/>
          </w:divBdr>
        </w:div>
        <w:div w:id="2136942825">
          <w:marLeft w:val="0"/>
          <w:marRight w:val="0"/>
          <w:marTop w:val="0"/>
          <w:marBottom w:val="0"/>
          <w:divBdr>
            <w:top w:val="none" w:sz="0" w:space="0" w:color="auto"/>
            <w:left w:val="none" w:sz="0" w:space="0" w:color="auto"/>
            <w:bottom w:val="none" w:sz="0" w:space="0" w:color="auto"/>
            <w:right w:val="none" w:sz="0" w:space="0" w:color="auto"/>
          </w:divBdr>
        </w:div>
        <w:div w:id="2088109083">
          <w:marLeft w:val="0"/>
          <w:marRight w:val="0"/>
          <w:marTop w:val="0"/>
          <w:marBottom w:val="0"/>
          <w:divBdr>
            <w:top w:val="none" w:sz="0" w:space="0" w:color="auto"/>
            <w:left w:val="none" w:sz="0" w:space="0" w:color="auto"/>
            <w:bottom w:val="none" w:sz="0" w:space="0" w:color="auto"/>
            <w:right w:val="none" w:sz="0" w:space="0" w:color="auto"/>
          </w:divBdr>
        </w:div>
      </w:divsChild>
    </w:div>
    <w:div w:id="444034828">
      <w:bodyDiv w:val="1"/>
      <w:marLeft w:val="0"/>
      <w:marRight w:val="0"/>
      <w:marTop w:val="0"/>
      <w:marBottom w:val="0"/>
      <w:divBdr>
        <w:top w:val="none" w:sz="0" w:space="0" w:color="auto"/>
        <w:left w:val="none" w:sz="0" w:space="0" w:color="auto"/>
        <w:bottom w:val="none" w:sz="0" w:space="0" w:color="auto"/>
        <w:right w:val="none" w:sz="0" w:space="0" w:color="auto"/>
      </w:divBdr>
    </w:div>
    <w:div w:id="468404247">
      <w:bodyDiv w:val="1"/>
      <w:marLeft w:val="0"/>
      <w:marRight w:val="0"/>
      <w:marTop w:val="0"/>
      <w:marBottom w:val="0"/>
      <w:divBdr>
        <w:top w:val="none" w:sz="0" w:space="0" w:color="auto"/>
        <w:left w:val="none" w:sz="0" w:space="0" w:color="auto"/>
        <w:bottom w:val="none" w:sz="0" w:space="0" w:color="auto"/>
        <w:right w:val="none" w:sz="0" w:space="0" w:color="auto"/>
      </w:divBdr>
    </w:div>
    <w:div w:id="476144341">
      <w:bodyDiv w:val="1"/>
      <w:marLeft w:val="0"/>
      <w:marRight w:val="0"/>
      <w:marTop w:val="0"/>
      <w:marBottom w:val="0"/>
      <w:divBdr>
        <w:top w:val="none" w:sz="0" w:space="0" w:color="auto"/>
        <w:left w:val="none" w:sz="0" w:space="0" w:color="auto"/>
        <w:bottom w:val="none" w:sz="0" w:space="0" w:color="auto"/>
        <w:right w:val="none" w:sz="0" w:space="0" w:color="auto"/>
      </w:divBdr>
    </w:div>
    <w:div w:id="519005114">
      <w:bodyDiv w:val="1"/>
      <w:marLeft w:val="0"/>
      <w:marRight w:val="0"/>
      <w:marTop w:val="0"/>
      <w:marBottom w:val="0"/>
      <w:divBdr>
        <w:top w:val="none" w:sz="0" w:space="0" w:color="auto"/>
        <w:left w:val="none" w:sz="0" w:space="0" w:color="auto"/>
        <w:bottom w:val="none" w:sz="0" w:space="0" w:color="auto"/>
        <w:right w:val="none" w:sz="0" w:space="0" w:color="auto"/>
      </w:divBdr>
    </w:div>
    <w:div w:id="670179999">
      <w:bodyDiv w:val="1"/>
      <w:marLeft w:val="0"/>
      <w:marRight w:val="0"/>
      <w:marTop w:val="0"/>
      <w:marBottom w:val="0"/>
      <w:divBdr>
        <w:top w:val="none" w:sz="0" w:space="0" w:color="auto"/>
        <w:left w:val="none" w:sz="0" w:space="0" w:color="auto"/>
        <w:bottom w:val="none" w:sz="0" w:space="0" w:color="auto"/>
        <w:right w:val="none" w:sz="0" w:space="0" w:color="auto"/>
      </w:divBdr>
    </w:div>
    <w:div w:id="684795606">
      <w:bodyDiv w:val="1"/>
      <w:marLeft w:val="0"/>
      <w:marRight w:val="0"/>
      <w:marTop w:val="0"/>
      <w:marBottom w:val="0"/>
      <w:divBdr>
        <w:top w:val="none" w:sz="0" w:space="0" w:color="auto"/>
        <w:left w:val="none" w:sz="0" w:space="0" w:color="auto"/>
        <w:bottom w:val="none" w:sz="0" w:space="0" w:color="auto"/>
        <w:right w:val="none" w:sz="0" w:space="0" w:color="auto"/>
      </w:divBdr>
    </w:div>
    <w:div w:id="693655848">
      <w:bodyDiv w:val="1"/>
      <w:marLeft w:val="0"/>
      <w:marRight w:val="0"/>
      <w:marTop w:val="0"/>
      <w:marBottom w:val="0"/>
      <w:divBdr>
        <w:top w:val="none" w:sz="0" w:space="0" w:color="auto"/>
        <w:left w:val="none" w:sz="0" w:space="0" w:color="auto"/>
        <w:bottom w:val="none" w:sz="0" w:space="0" w:color="auto"/>
        <w:right w:val="none" w:sz="0" w:space="0" w:color="auto"/>
      </w:divBdr>
    </w:div>
    <w:div w:id="700980763">
      <w:bodyDiv w:val="1"/>
      <w:marLeft w:val="0"/>
      <w:marRight w:val="0"/>
      <w:marTop w:val="0"/>
      <w:marBottom w:val="0"/>
      <w:divBdr>
        <w:top w:val="none" w:sz="0" w:space="0" w:color="auto"/>
        <w:left w:val="none" w:sz="0" w:space="0" w:color="auto"/>
        <w:bottom w:val="none" w:sz="0" w:space="0" w:color="auto"/>
        <w:right w:val="none" w:sz="0" w:space="0" w:color="auto"/>
      </w:divBdr>
    </w:div>
    <w:div w:id="725836615">
      <w:bodyDiv w:val="1"/>
      <w:marLeft w:val="0"/>
      <w:marRight w:val="0"/>
      <w:marTop w:val="0"/>
      <w:marBottom w:val="0"/>
      <w:divBdr>
        <w:top w:val="none" w:sz="0" w:space="0" w:color="auto"/>
        <w:left w:val="none" w:sz="0" w:space="0" w:color="auto"/>
        <w:bottom w:val="none" w:sz="0" w:space="0" w:color="auto"/>
        <w:right w:val="none" w:sz="0" w:space="0" w:color="auto"/>
      </w:divBdr>
    </w:div>
    <w:div w:id="797407620">
      <w:bodyDiv w:val="1"/>
      <w:marLeft w:val="0"/>
      <w:marRight w:val="0"/>
      <w:marTop w:val="0"/>
      <w:marBottom w:val="0"/>
      <w:divBdr>
        <w:top w:val="none" w:sz="0" w:space="0" w:color="auto"/>
        <w:left w:val="none" w:sz="0" w:space="0" w:color="auto"/>
        <w:bottom w:val="none" w:sz="0" w:space="0" w:color="auto"/>
        <w:right w:val="none" w:sz="0" w:space="0" w:color="auto"/>
      </w:divBdr>
    </w:div>
    <w:div w:id="848718091">
      <w:bodyDiv w:val="1"/>
      <w:marLeft w:val="0"/>
      <w:marRight w:val="0"/>
      <w:marTop w:val="0"/>
      <w:marBottom w:val="0"/>
      <w:divBdr>
        <w:top w:val="none" w:sz="0" w:space="0" w:color="auto"/>
        <w:left w:val="none" w:sz="0" w:space="0" w:color="auto"/>
        <w:bottom w:val="none" w:sz="0" w:space="0" w:color="auto"/>
        <w:right w:val="none" w:sz="0" w:space="0" w:color="auto"/>
      </w:divBdr>
    </w:div>
    <w:div w:id="940918674">
      <w:bodyDiv w:val="1"/>
      <w:marLeft w:val="0"/>
      <w:marRight w:val="0"/>
      <w:marTop w:val="0"/>
      <w:marBottom w:val="0"/>
      <w:divBdr>
        <w:top w:val="none" w:sz="0" w:space="0" w:color="auto"/>
        <w:left w:val="none" w:sz="0" w:space="0" w:color="auto"/>
        <w:bottom w:val="none" w:sz="0" w:space="0" w:color="auto"/>
        <w:right w:val="none" w:sz="0" w:space="0" w:color="auto"/>
      </w:divBdr>
    </w:div>
    <w:div w:id="988897018">
      <w:bodyDiv w:val="1"/>
      <w:marLeft w:val="0"/>
      <w:marRight w:val="0"/>
      <w:marTop w:val="0"/>
      <w:marBottom w:val="0"/>
      <w:divBdr>
        <w:top w:val="none" w:sz="0" w:space="0" w:color="auto"/>
        <w:left w:val="none" w:sz="0" w:space="0" w:color="auto"/>
        <w:bottom w:val="none" w:sz="0" w:space="0" w:color="auto"/>
        <w:right w:val="none" w:sz="0" w:space="0" w:color="auto"/>
      </w:divBdr>
    </w:div>
    <w:div w:id="1001851873">
      <w:bodyDiv w:val="1"/>
      <w:marLeft w:val="0"/>
      <w:marRight w:val="0"/>
      <w:marTop w:val="0"/>
      <w:marBottom w:val="0"/>
      <w:divBdr>
        <w:top w:val="none" w:sz="0" w:space="0" w:color="auto"/>
        <w:left w:val="none" w:sz="0" w:space="0" w:color="auto"/>
        <w:bottom w:val="none" w:sz="0" w:space="0" w:color="auto"/>
        <w:right w:val="none" w:sz="0" w:space="0" w:color="auto"/>
      </w:divBdr>
    </w:div>
    <w:div w:id="1006900182">
      <w:bodyDiv w:val="1"/>
      <w:marLeft w:val="0"/>
      <w:marRight w:val="0"/>
      <w:marTop w:val="0"/>
      <w:marBottom w:val="0"/>
      <w:divBdr>
        <w:top w:val="none" w:sz="0" w:space="0" w:color="auto"/>
        <w:left w:val="none" w:sz="0" w:space="0" w:color="auto"/>
        <w:bottom w:val="none" w:sz="0" w:space="0" w:color="auto"/>
        <w:right w:val="none" w:sz="0" w:space="0" w:color="auto"/>
      </w:divBdr>
    </w:div>
    <w:div w:id="1055473637">
      <w:bodyDiv w:val="1"/>
      <w:marLeft w:val="0"/>
      <w:marRight w:val="0"/>
      <w:marTop w:val="0"/>
      <w:marBottom w:val="0"/>
      <w:divBdr>
        <w:top w:val="none" w:sz="0" w:space="0" w:color="auto"/>
        <w:left w:val="none" w:sz="0" w:space="0" w:color="auto"/>
        <w:bottom w:val="none" w:sz="0" w:space="0" w:color="auto"/>
        <w:right w:val="none" w:sz="0" w:space="0" w:color="auto"/>
      </w:divBdr>
    </w:div>
    <w:div w:id="1072586704">
      <w:bodyDiv w:val="1"/>
      <w:marLeft w:val="0"/>
      <w:marRight w:val="0"/>
      <w:marTop w:val="0"/>
      <w:marBottom w:val="0"/>
      <w:divBdr>
        <w:top w:val="none" w:sz="0" w:space="0" w:color="auto"/>
        <w:left w:val="none" w:sz="0" w:space="0" w:color="auto"/>
        <w:bottom w:val="none" w:sz="0" w:space="0" w:color="auto"/>
        <w:right w:val="none" w:sz="0" w:space="0" w:color="auto"/>
      </w:divBdr>
    </w:div>
    <w:div w:id="1131440634">
      <w:bodyDiv w:val="1"/>
      <w:marLeft w:val="0"/>
      <w:marRight w:val="0"/>
      <w:marTop w:val="0"/>
      <w:marBottom w:val="0"/>
      <w:divBdr>
        <w:top w:val="none" w:sz="0" w:space="0" w:color="auto"/>
        <w:left w:val="none" w:sz="0" w:space="0" w:color="auto"/>
        <w:bottom w:val="none" w:sz="0" w:space="0" w:color="auto"/>
        <w:right w:val="none" w:sz="0" w:space="0" w:color="auto"/>
      </w:divBdr>
    </w:div>
    <w:div w:id="1202792078">
      <w:bodyDiv w:val="1"/>
      <w:marLeft w:val="0"/>
      <w:marRight w:val="0"/>
      <w:marTop w:val="0"/>
      <w:marBottom w:val="0"/>
      <w:divBdr>
        <w:top w:val="none" w:sz="0" w:space="0" w:color="auto"/>
        <w:left w:val="none" w:sz="0" w:space="0" w:color="auto"/>
        <w:bottom w:val="none" w:sz="0" w:space="0" w:color="auto"/>
        <w:right w:val="none" w:sz="0" w:space="0" w:color="auto"/>
      </w:divBdr>
    </w:div>
    <w:div w:id="1223373477">
      <w:bodyDiv w:val="1"/>
      <w:marLeft w:val="0"/>
      <w:marRight w:val="0"/>
      <w:marTop w:val="0"/>
      <w:marBottom w:val="0"/>
      <w:divBdr>
        <w:top w:val="none" w:sz="0" w:space="0" w:color="auto"/>
        <w:left w:val="none" w:sz="0" w:space="0" w:color="auto"/>
        <w:bottom w:val="none" w:sz="0" w:space="0" w:color="auto"/>
        <w:right w:val="none" w:sz="0" w:space="0" w:color="auto"/>
      </w:divBdr>
    </w:div>
    <w:div w:id="1259218237">
      <w:bodyDiv w:val="1"/>
      <w:marLeft w:val="0"/>
      <w:marRight w:val="0"/>
      <w:marTop w:val="0"/>
      <w:marBottom w:val="0"/>
      <w:divBdr>
        <w:top w:val="none" w:sz="0" w:space="0" w:color="auto"/>
        <w:left w:val="none" w:sz="0" w:space="0" w:color="auto"/>
        <w:bottom w:val="none" w:sz="0" w:space="0" w:color="auto"/>
        <w:right w:val="none" w:sz="0" w:space="0" w:color="auto"/>
      </w:divBdr>
    </w:div>
    <w:div w:id="1312559564">
      <w:bodyDiv w:val="1"/>
      <w:marLeft w:val="0"/>
      <w:marRight w:val="0"/>
      <w:marTop w:val="0"/>
      <w:marBottom w:val="0"/>
      <w:divBdr>
        <w:top w:val="none" w:sz="0" w:space="0" w:color="auto"/>
        <w:left w:val="none" w:sz="0" w:space="0" w:color="auto"/>
        <w:bottom w:val="none" w:sz="0" w:space="0" w:color="auto"/>
        <w:right w:val="none" w:sz="0" w:space="0" w:color="auto"/>
      </w:divBdr>
    </w:div>
    <w:div w:id="1357775941">
      <w:bodyDiv w:val="1"/>
      <w:marLeft w:val="0"/>
      <w:marRight w:val="0"/>
      <w:marTop w:val="0"/>
      <w:marBottom w:val="0"/>
      <w:divBdr>
        <w:top w:val="none" w:sz="0" w:space="0" w:color="auto"/>
        <w:left w:val="none" w:sz="0" w:space="0" w:color="auto"/>
        <w:bottom w:val="none" w:sz="0" w:space="0" w:color="auto"/>
        <w:right w:val="none" w:sz="0" w:space="0" w:color="auto"/>
      </w:divBdr>
    </w:div>
    <w:div w:id="1378041682">
      <w:bodyDiv w:val="1"/>
      <w:marLeft w:val="0"/>
      <w:marRight w:val="0"/>
      <w:marTop w:val="0"/>
      <w:marBottom w:val="0"/>
      <w:divBdr>
        <w:top w:val="none" w:sz="0" w:space="0" w:color="auto"/>
        <w:left w:val="none" w:sz="0" w:space="0" w:color="auto"/>
        <w:bottom w:val="none" w:sz="0" w:space="0" w:color="auto"/>
        <w:right w:val="none" w:sz="0" w:space="0" w:color="auto"/>
      </w:divBdr>
    </w:div>
    <w:div w:id="1416971871">
      <w:bodyDiv w:val="1"/>
      <w:marLeft w:val="0"/>
      <w:marRight w:val="0"/>
      <w:marTop w:val="0"/>
      <w:marBottom w:val="0"/>
      <w:divBdr>
        <w:top w:val="none" w:sz="0" w:space="0" w:color="auto"/>
        <w:left w:val="none" w:sz="0" w:space="0" w:color="auto"/>
        <w:bottom w:val="none" w:sz="0" w:space="0" w:color="auto"/>
        <w:right w:val="none" w:sz="0" w:space="0" w:color="auto"/>
      </w:divBdr>
      <w:divsChild>
        <w:div w:id="2078747850">
          <w:marLeft w:val="0"/>
          <w:marRight w:val="0"/>
          <w:marTop w:val="0"/>
          <w:marBottom w:val="0"/>
          <w:divBdr>
            <w:top w:val="none" w:sz="0" w:space="0" w:color="auto"/>
            <w:left w:val="none" w:sz="0" w:space="0" w:color="auto"/>
            <w:bottom w:val="none" w:sz="0" w:space="0" w:color="auto"/>
            <w:right w:val="none" w:sz="0" w:space="0" w:color="auto"/>
          </w:divBdr>
        </w:div>
        <w:div w:id="1412582923">
          <w:marLeft w:val="0"/>
          <w:marRight w:val="0"/>
          <w:marTop w:val="0"/>
          <w:marBottom w:val="0"/>
          <w:divBdr>
            <w:top w:val="none" w:sz="0" w:space="0" w:color="auto"/>
            <w:left w:val="none" w:sz="0" w:space="0" w:color="auto"/>
            <w:bottom w:val="none" w:sz="0" w:space="0" w:color="auto"/>
            <w:right w:val="none" w:sz="0" w:space="0" w:color="auto"/>
          </w:divBdr>
        </w:div>
        <w:div w:id="734275386">
          <w:marLeft w:val="0"/>
          <w:marRight w:val="0"/>
          <w:marTop w:val="0"/>
          <w:marBottom w:val="0"/>
          <w:divBdr>
            <w:top w:val="none" w:sz="0" w:space="0" w:color="auto"/>
            <w:left w:val="none" w:sz="0" w:space="0" w:color="auto"/>
            <w:bottom w:val="none" w:sz="0" w:space="0" w:color="auto"/>
            <w:right w:val="none" w:sz="0" w:space="0" w:color="auto"/>
          </w:divBdr>
        </w:div>
        <w:div w:id="2033913380">
          <w:marLeft w:val="0"/>
          <w:marRight w:val="0"/>
          <w:marTop w:val="0"/>
          <w:marBottom w:val="0"/>
          <w:divBdr>
            <w:top w:val="none" w:sz="0" w:space="0" w:color="auto"/>
            <w:left w:val="none" w:sz="0" w:space="0" w:color="auto"/>
            <w:bottom w:val="none" w:sz="0" w:space="0" w:color="auto"/>
            <w:right w:val="none" w:sz="0" w:space="0" w:color="auto"/>
          </w:divBdr>
        </w:div>
        <w:div w:id="2091538389">
          <w:marLeft w:val="0"/>
          <w:marRight w:val="0"/>
          <w:marTop w:val="0"/>
          <w:marBottom w:val="0"/>
          <w:divBdr>
            <w:top w:val="none" w:sz="0" w:space="0" w:color="auto"/>
            <w:left w:val="none" w:sz="0" w:space="0" w:color="auto"/>
            <w:bottom w:val="none" w:sz="0" w:space="0" w:color="auto"/>
            <w:right w:val="none" w:sz="0" w:space="0" w:color="auto"/>
          </w:divBdr>
        </w:div>
        <w:div w:id="496967602">
          <w:marLeft w:val="0"/>
          <w:marRight w:val="0"/>
          <w:marTop w:val="0"/>
          <w:marBottom w:val="0"/>
          <w:divBdr>
            <w:top w:val="none" w:sz="0" w:space="0" w:color="auto"/>
            <w:left w:val="none" w:sz="0" w:space="0" w:color="auto"/>
            <w:bottom w:val="none" w:sz="0" w:space="0" w:color="auto"/>
            <w:right w:val="none" w:sz="0" w:space="0" w:color="auto"/>
          </w:divBdr>
        </w:div>
        <w:div w:id="285241358">
          <w:marLeft w:val="0"/>
          <w:marRight w:val="0"/>
          <w:marTop w:val="0"/>
          <w:marBottom w:val="0"/>
          <w:divBdr>
            <w:top w:val="none" w:sz="0" w:space="0" w:color="auto"/>
            <w:left w:val="none" w:sz="0" w:space="0" w:color="auto"/>
            <w:bottom w:val="none" w:sz="0" w:space="0" w:color="auto"/>
            <w:right w:val="none" w:sz="0" w:space="0" w:color="auto"/>
          </w:divBdr>
        </w:div>
        <w:div w:id="1639148415">
          <w:marLeft w:val="0"/>
          <w:marRight w:val="0"/>
          <w:marTop w:val="0"/>
          <w:marBottom w:val="0"/>
          <w:divBdr>
            <w:top w:val="none" w:sz="0" w:space="0" w:color="auto"/>
            <w:left w:val="none" w:sz="0" w:space="0" w:color="auto"/>
            <w:bottom w:val="none" w:sz="0" w:space="0" w:color="auto"/>
            <w:right w:val="none" w:sz="0" w:space="0" w:color="auto"/>
          </w:divBdr>
        </w:div>
        <w:div w:id="510335830">
          <w:marLeft w:val="0"/>
          <w:marRight w:val="0"/>
          <w:marTop w:val="0"/>
          <w:marBottom w:val="0"/>
          <w:divBdr>
            <w:top w:val="none" w:sz="0" w:space="0" w:color="auto"/>
            <w:left w:val="none" w:sz="0" w:space="0" w:color="auto"/>
            <w:bottom w:val="none" w:sz="0" w:space="0" w:color="auto"/>
            <w:right w:val="none" w:sz="0" w:space="0" w:color="auto"/>
          </w:divBdr>
        </w:div>
      </w:divsChild>
    </w:div>
    <w:div w:id="1420058200">
      <w:bodyDiv w:val="1"/>
      <w:marLeft w:val="0"/>
      <w:marRight w:val="0"/>
      <w:marTop w:val="0"/>
      <w:marBottom w:val="0"/>
      <w:divBdr>
        <w:top w:val="none" w:sz="0" w:space="0" w:color="auto"/>
        <w:left w:val="none" w:sz="0" w:space="0" w:color="auto"/>
        <w:bottom w:val="none" w:sz="0" w:space="0" w:color="auto"/>
        <w:right w:val="none" w:sz="0" w:space="0" w:color="auto"/>
      </w:divBdr>
    </w:div>
    <w:div w:id="1455832203">
      <w:bodyDiv w:val="1"/>
      <w:marLeft w:val="0"/>
      <w:marRight w:val="0"/>
      <w:marTop w:val="0"/>
      <w:marBottom w:val="0"/>
      <w:divBdr>
        <w:top w:val="none" w:sz="0" w:space="0" w:color="auto"/>
        <w:left w:val="none" w:sz="0" w:space="0" w:color="auto"/>
        <w:bottom w:val="none" w:sz="0" w:space="0" w:color="auto"/>
        <w:right w:val="none" w:sz="0" w:space="0" w:color="auto"/>
      </w:divBdr>
    </w:div>
    <w:div w:id="1513111475">
      <w:bodyDiv w:val="1"/>
      <w:marLeft w:val="0"/>
      <w:marRight w:val="0"/>
      <w:marTop w:val="0"/>
      <w:marBottom w:val="0"/>
      <w:divBdr>
        <w:top w:val="none" w:sz="0" w:space="0" w:color="auto"/>
        <w:left w:val="none" w:sz="0" w:space="0" w:color="auto"/>
        <w:bottom w:val="none" w:sz="0" w:space="0" w:color="auto"/>
        <w:right w:val="none" w:sz="0" w:space="0" w:color="auto"/>
      </w:divBdr>
    </w:div>
    <w:div w:id="1515801237">
      <w:bodyDiv w:val="1"/>
      <w:marLeft w:val="0"/>
      <w:marRight w:val="0"/>
      <w:marTop w:val="0"/>
      <w:marBottom w:val="0"/>
      <w:divBdr>
        <w:top w:val="none" w:sz="0" w:space="0" w:color="auto"/>
        <w:left w:val="none" w:sz="0" w:space="0" w:color="auto"/>
        <w:bottom w:val="none" w:sz="0" w:space="0" w:color="auto"/>
        <w:right w:val="none" w:sz="0" w:space="0" w:color="auto"/>
      </w:divBdr>
    </w:div>
    <w:div w:id="1533222328">
      <w:bodyDiv w:val="1"/>
      <w:marLeft w:val="0"/>
      <w:marRight w:val="0"/>
      <w:marTop w:val="0"/>
      <w:marBottom w:val="0"/>
      <w:divBdr>
        <w:top w:val="none" w:sz="0" w:space="0" w:color="auto"/>
        <w:left w:val="none" w:sz="0" w:space="0" w:color="auto"/>
        <w:bottom w:val="none" w:sz="0" w:space="0" w:color="auto"/>
        <w:right w:val="none" w:sz="0" w:space="0" w:color="auto"/>
      </w:divBdr>
    </w:div>
    <w:div w:id="1547067418">
      <w:bodyDiv w:val="1"/>
      <w:marLeft w:val="0"/>
      <w:marRight w:val="0"/>
      <w:marTop w:val="0"/>
      <w:marBottom w:val="0"/>
      <w:divBdr>
        <w:top w:val="none" w:sz="0" w:space="0" w:color="auto"/>
        <w:left w:val="none" w:sz="0" w:space="0" w:color="auto"/>
        <w:bottom w:val="none" w:sz="0" w:space="0" w:color="auto"/>
        <w:right w:val="none" w:sz="0" w:space="0" w:color="auto"/>
      </w:divBdr>
    </w:div>
    <w:div w:id="1560164166">
      <w:bodyDiv w:val="1"/>
      <w:marLeft w:val="0"/>
      <w:marRight w:val="0"/>
      <w:marTop w:val="0"/>
      <w:marBottom w:val="0"/>
      <w:divBdr>
        <w:top w:val="none" w:sz="0" w:space="0" w:color="auto"/>
        <w:left w:val="none" w:sz="0" w:space="0" w:color="auto"/>
        <w:bottom w:val="none" w:sz="0" w:space="0" w:color="auto"/>
        <w:right w:val="none" w:sz="0" w:space="0" w:color="auto"/>
      </w:divBdr>
    </w:div>
    <w:div w:id="1576360277">
      <w:bodyDiv w:val="1"/>
      <w:marLeft w:val="0"/>
      <w:marRight w:val="0"/>
      <w:marTop w:val="0"/>
      <w:marBottom w:val="0"/>
      <w:divBdr>
        <w:top w:val="none" w:sz="0" w:space="0" w:color="auto"/>
        <w:left w:val="none" w:sz="0" w:space="0" w:color="auto"/>
        <w:bottom w:val="none" w:sz="0" w:space="0" w:color="auto"/>
        <w:right w:val="none" w:sz="0" w:space="0" w:color="auto"/>
      </w:divBdr>
    </w:div>
    <w:div w:id="1578595455">
      <w:bodyDiv w:val="1"/>
      <w:marLeft w:val="0"/>
      <w:marRight w:val="0"/>
      <w:marTop w:val="0"/>
      <w:marBottom w:val="0"/>
      <w:divBdr>
        <w:top w:val="none" w:sz="0" w:space="0" w:color="auto"/>
        <w:left w:val="none" w:sz="0" w:space="0" w:color="auto"/>
        <w:bottom w:val="none" w:sz="0" w:space="0" w:color="auto"/>
        <w:right w:val="none" w:sz="0" w:space="0" w:color="auto"/>
      </w:divBdr>
    </w:div>
    <w:div w:id="1586956250">
      <w:bodyDiv w:val="1"/>
      <w:marLeft w:val="0"/>
      <w:marRight w:val="0"/>
      <w:marTop w:val="0"/>
      <w:marBottom w:val="0"/>
      <w:divBdr>
        <w:top w:val="none" w:sz="0" w:space="0" w:color="auto"/>
        <w:left w:val="none" w:sz="0" w:space="0" w:color="auto"/>
        <w:bottom w:val="none" w:sz="0" w:space="0" w:color="auto"/>
        <w:right w:val="none" w:sz="0" w:space="0" w:color="auto"/>
      </w:divBdr>
    </w:div>
    <w:div w:id="1599175591">
      <w:bodyDiv w:val="1"/>
      <w:marLeft w:val="0"/>
      <w:marRight w:val="0"/>
      <w:marTop w:val="0"/>
      <w:marBottom w:val="0"/>
      <w:divBdr>
        <w:top w:val="none" w:sz="0" w:space="0" w:color="auto"/>
        <w:left w:val="none" w:sz="0" w:space="0" w:color="auto"/>
        <w:bottom w:val="none" w:sz="0" w:space="0" w:color="auto"/>
        <w:right w:val="none" w:sz="0" w:space="0" w:color="auto"/>
      </w:divBdr>
    </w:div>
    <w:div w:id="1608384760">
      <w:bodyDiv w:val="1"/>
      <w:marLeft w:val="0"/>
      <w:marRight w:val="0"/>
      <w:marTop w:val="0"/>
      <w:marBottom w:val="0"/>
      <w:divBdr>
        <w:top w:val="none" w:sz="0" w:space="0" w:color="auto"/>
        <w:left w:val="none" w:sz="0" w:space="0" w:color="auto"/>
        <w:bottom w:val="none" w:sz="0" w:space="0" w:color="auto"/>
        <w:right w:val="none" w:sz="0" w:space="0" w:color="auto"/>
      </w:divBdr>
      <w:divsChild>
        <w:div w:id="1221861778">
          <w:marLeft w:val="0"/>
          <w:marRight w:val="0"/>
          <w:marTop w:val="0"/>
          <w:marBottom w:val="0"/>
          <w:divBdr>
            <w:top w:val="none" w:sz="0" w:space="0" w:color="auto"/>
            <w:left w:val="none" w:sz="0" w:space="0" w:color="auto"/>
            <w:bottom w:val="none" w:sz="0" w:space="0" w:color="auto"/>
            <w:right w:val="none" w:sz="0" w:space="0" w:color="auto"/>
          </w:divBdr>
        </w:div>
        <w:div w:id="1874922106">
          <w:marLeft w:val="0"/>
          <w:marRight w:val="0"/>
          <w:marTop w:val="0"/>
          <w:marBottom w:val="0"/>
          <w:divBdr>
            <w:top w:val="none" w:sz="0" w:space="0" w:color="auto"/>
            <w:left w:val="none" w:sz="0" w:space="0" w:color="auto"/>
            <w:bottom w:val="none" w:sz="0" w:space="0" w:color="auto"/>
            <w:right w:val="none" w:sz="0" w:space="0" w:color="auto"/>
          </w:divBdr>
        </w:div>
        <w:div w:id="1879124374">
          <w:marLeft w:val="0"/>
          <w:marRight w:val="0"/>
          <w:marTop w:val="0"/>
          <w:marBottom w:val="0"/>
          <w:divBdr>
            <w:top w:val="none" w:sz="0" w:space="0" w:color="auto"/>
            <w:left w:val="none" w:sz="0" w:space="0" w:color="auto"/>
            <w:bottom w:val="none" w:sz="0" w:space="0" w:color="auto"/>
            <w:right w:val="none" w:sz="0" w:space="0" w:color="auto"/>
          </w:divBdr>
        </w:div>
        <w:div w:id="1914313876">
          <w:marLeft w:val="0"/>
          <w:marRight w:val="0"/>
          <w:marTop w:val="0"/>
          <w:marBottom w:val="0"/>
          <w:divBdr>
            <w:top w:val="none" w:sz="0" w:space="0" w:color="auto"/>
            <w:left w:val="none" w:sz="0" w:space="0" w:color="auto"/>
            <w:bottom w:val="none" w:sz="0" w:space="0" w:color="auto"/>
            <w:right w:val="none" w:sz="0" w:space="0" w:color="auto"/>
          </w:divBdr>
        </w:div>
        <w:div w:id="1467821506">
          <w:marLeft w:val="0"/>
          <w:marRight w:val="0"/>
          <w:marTop w:val="0"/>
          <w:marBottom w:val="0"/>
          <w:divBdr>
            <w:top w:val="none" w:sz="0" w:space="0" w:color="auto"/>
            <w:left w:val="none" w:sz="0" w:space="0" w:color="auto"/>
            <w:bottom w:val="none" w:sz="0" w:space="0" w:color="auto"/>
            <w:right w:val="none" w:sz="0" w:space="0" w:color="auto"/>
          </w:divBdr>
        </w:div>
        <w:div w:id="220755972">
          <w:marLeft w:val="0"/>
          <w:marRight w:val="0"/>
          <w:marTop w:val="0"/>
          <w:marBottom w:val="0"/>
          <w:divBdr>
            <w:top w:val="none" w:sz="0" w:space="0" w:color="auto"/>
            <w:left w:val="none" w:sz="0" w:space="0" w:color="auto"/>
            <w:bottom w:val="none" w:sz="0" w:space="0" w:color="auto"/>
            <w:right w:val="none" w:sz="0" w:space="0" w:color="auto"/>
          </w:divBdr>
        </w:div>
        <w:div w:id="1389452538">
          <w:marLeft w:val="0"/>
          <w:marRight w:val="0"/>
          <w:marTop w:val="0"/>
          <w:marBottom w:val="0"/>
          <w:divBdr>
            <w:top w:val="none" w:sz="0" w:space="0" w:color="auto"/>
            <w:left w:val="none" w:sz="0" w:space="0" w:color="auto"/>
            <w:bottom w:val="none" w:sz="0" w:space="0" w:color="auto"/>
            <w:right w:val="none" w:sz="0" w:space="0" w:color="auto"/>
          </w:divBdr>
        </w:div>
        <w:div w:id="411583741">
          <w:marLeft w:val="0"/>
          <w:marRight w:val="0"/>
          <w:marTop w:val="0"/>
          <w:marBottom w:val="0"/>
          <w:divBdr>
            <w:top w:val="none" w:sz="0" w:space="0" w:color="auto"/>
            <w:left w:val="none" w:sz="0" w:space="0" w:color="auto"/>
            <w:bottom w:val="none" w:sz="0" w:space="0" w:color="auto"/>
            <w:right w:val="none" w:sz="0" w:space="0" w:color="auto"/>
          </w:divBdr>
        </w:div>
        <w:div w:id="1004555787">
          <w:marLeft w:val="0"/>
          <w:marRight w:val="0"/>
          <w:marTop w:val="0"/>
          <w:marBottom w:val="0"/>
          <w:divBdr>
            <w:top w:val="none" w:sz="0" w:space="0" w:color="auto"/>
            <w:left w:val="none" w:sz="0" w:space="0" w:color="auto"/>
            <w:bottom w:val="none" w:sz="0" w:space="0" w:color="auto"/>
            <w:right w:val="none" w:sz="0" w:space="0" w:color="auto"/>
          </w:divBdr>
        </w:div>
        <w:div w:id="140854625">
          <w:marLeft w:val="0"/>
          <w:marRight w:val="0"/>
          <w:marTop w:val="0"/>
          <w:marBottom w:val="0"/>
          <w:divBdr>
            <w:top w:val="none" w:sz="0" w:space="0" w:color="auto"/>
            <w:left w:val="none" w:sz="0" w:space="0" w:color="auto"/>
            <w:bottom w:val="none" w:sz="0" w:space="0" w:color="auto"/>
            <w:right w:val="none" w:sz="0" w:space="0" w:color="auto"/>
          </w:divBdr>
        </w:div>
        <w:div w:id="908803421">
          <w:marLeft w:val="0"/>
          <w:marRight w:val="0"/>
          <w:marTop w:val="0"/>
          <w:marBottom w:val="0"/>
          <w:divBdr>
            <w:top w:val="none" w:sz="0" w:space="0" w:color="auto"/>
            <w:left w:val="none" w:sz="0" w:space="0" w:color="auto"/>
            <w:bottom w:val="none" w:sz="0" w:space="0" w:color="auto"/>
            <w:right w:val="none" w:sz="0" w:space="0" w:color="auto"/>
          </w:divBdr>
        </w:div>
        <w:div w:id="739670287">
          <w:marLeft w:val="0"/>
          <w:marRight w:val="0"/>
          <w:marTop w:val="0"/>
          <w:marBottom w:val="0"/>
          <w:divBdr>
            <w:top w:val="none" w:sz="0" w:space="0" w:color="auto"/>
            <w:left w:val="none" w:sz="0" w:space="0" w:color="auto"/>
            <w:bottom w:val="none" w:sz="0" w:space="0" w:color="auto"/>
            <w:right w:val="none" w:sz="0" w:space="0" w:color="auto"/>
          </w:divBdr>
        </w:div>
        <w:div w:id="1412311020">
          <w:marLeft w:val="0"/>
          <w:marRight w:val="0"/>
          <w:marTop w:val="0"/>
          <w:marBottom w:val="0"/>
          <w:divBdr>
            <w:top w:val="none" w:sz="0" w:space="0" w:color="auto"/>
            <w:left w:val="none" w:sz="0" w:space="0" w:color="auto"/>
            <w:bottom w:val="none" w:sz="0" w:space="0" w:color="auto"/>
            <w:right w:val="none" w:sz="0" w:space="0" w:color="auto"/>
          </w:divBdr>
        </w:div>
        <w:div w:id="676659530">
          <w:marLeft w:val="0"/>
          <w:marRight w:val="0"/>
          <w:marTop w:val="0"/>
          <w:marBottom w:val="0"/>
          <w:divBdr>
            <w:top w:val="none" w:sz="0" w:space="0" w:color="auto"/>
            <w:left w:val="none" w:sz="0" w:space="0" w:color="auto"/>
            <w:bottom w:val="none" w:sz="0" w:space="0" w:color="auto"/>
            <w:right w:val="none" w:sz="0" w:space="0" w:color="auto"/>
          </w:divBdr>
        </w:div>
        <w:div w:id="43607511">
          <w:marLeft w:val="0"/>
          <w:marRight w:val="0"/>
          <w:marTop w:val="0"/>
          <w:marBottom w:val="0"/>
          <w:divBdr>
            <w:top w:val="none" w:sz="0" w:space="0" w:color="auto"/>
            <w:left w:val="none" w:sz="0" w:space="0" w:color="auto"/>
            <w:bottom w:val="none" w:sz="0" w:space="0" w:color="auto"/>
            <w:right w:val="none" w:sz="0" w:space="0" w:color="auto"/>
          </w:divBdr>
        </w:div>
        <w:div w:id="132215960">
          <w:marLeft w:val="0"/>
          <w:marRight w:val="0"/>
          <w:marTop w:val="0"/>
          <w:marBottom w:val="0"/>
          <w:divBdr>
            <w:top w:val="none" w:sz="0" w:space="0" w:color="auto"/>
            <w:left w:val="none" w:sz="0" w:space="0" w:color="auto"/>
            <w:bottom w:val="none" w:sz="0" w:space="0" w:color="auto"/>
            <w:right w:val="none" w:sz="0" w:space="0" w:color="auto"/>
          </w:divBdr>
        </w:div>
        <w:div w:id="144512131">
          <w:marLeft w:val="0"/>
          <w:marRight w:val="0"/>
          <w:marTop w:val="0"/>
          <w:marBottom w:val="0"/>
          <w:divBdr>
            <w:top w:val="none" w:sz="0" w:space="0" w:color="auto"/>
            <w:left w:val="none" w:sz="0" w:space="0" w:color="auto"/>
            <w:bottom w:val="none" w:sz="0" w:space="0" w:color="auto"/>
            <w:right w:val="none" w:sz="0" w:space="0" w:color="auto"/>
          </w:divBdr>
        </w:div>
        <w:div w:id="2027511671">
          <w:marLeft w:val="0"/>
          <w:marRight w:val="0"/>
          <w:marTop w:val="0"/>
          <w:marBottom w:val="0"/>
          <w:divBdr>
            <w:top w:val="none" w:sz="0" w:space="0" w:color="auto"/>
            <w:left w:val="none" w:sz="0" w:space="0" w:color="auto"/>
            <w:bottom w:val="none" w:sz="0" w:space="0" w:color="auto"/>
            <w:right w:val="none" w:sz="0" w:space="0" w:color="auto"/>
          </w:divBdr>
        </w:div>
        <w:div w:id="151916809">
          <w:marLeft w:val="0"/>
          <w:marRight w:val="0"/>
          <w:marTop w:val="0"/>
          <w:marBottom w:val="0"/>
          <w:divBdr>
            <w:top w:val="none" w:sz="0" w:space="0" w:color="auto"/>
            <w:left w:val="none" w:sz="0" w:space="0" w:color="auto"/>
            <w:bottom w:val="none" w:sz="0" w:space="0" w:color="auto"/>
            <w:right w:val="none" w:sz="0" w:space="0" w:color="auto"/>
          </w:divBdr>
        </w:div>
        <w:div w:id="455877531">
          <w:marLeft w:val="0"/>
          <w:marRight w:val="0"/>
          <w:marTop w:val="0"/>
          <w:marBottom w:val="0"/>
          <w:divBdr>
            <w:top w:val="none" w:sz="0" w:space="0" w:color="auto"/>
            <w:left w:val="none" w:sz="0" w:space="0" w:color="auto"/>
            <w:bottom w:val="none" w:sz="0" w:space="0" w:color="auto"/>
            <w:right w:val="none" w:sz="0" w:space="0" w:color="auto"/>
          </w:divBdr>
        </w:div>
        <w:div w:id="2077510060">
          <w:marLeft w:val="0"/>
          <w:marRight w:val="0"/>
          <w:marTop w:val="0"/>
          <w:marBottom w:val="0"/>
          <w:divBdr>
            <w:top w:val="none" w:sz="0" w:space="0" w:color="auto"/>
            <w:left w:val="none" w:sz="0" w:space="0" w:color="auto"/>
            <w:bottom w:val="none" w:sz="0" w:space="0" w:color="auto"/>
            <w:right w:val="none" w:sz="0" w:space="0" w:color="auto"/>
          </w:divBdr>
        </w:div>
        <w:div w:id="1648389091">
          <w:marLeft w:val="0"/>
          <w:marRight w:val="0"/>
          <w:marTop w:val="0"/>
          <w:marBottom w:val="0"/>
          <w:divBdr>
            <w:top w:val="none" w:sz="0" w:space="0" w:color="auto"/>
            <w:left w:val="none" w:sz="0" w:space="0" w:color="auto"/>
            <w:bottom w:val="none" w:sz="0" w:space="0" w:color="auto"/>
            <w:right w:val="none" w:sz="0" w:space="0" w:color="auto"/>
          </w:divBdr>
        </w:div>
        <w:div w:id="366760513">
          <w:marLeft w:val="0"/>
          <w:marRight w:val="0"/>
          <w:marTop w:val="0"/>
          <w:marBottom w:val="0"/>
          <w:divBdr>
            <w:top w:val="none" w:sz="0" w:space="0" w:color="auto"/>
            <w:left w:val="none" w:sz="0" w:space="0" w:color="auto"/>
            <w:bottom w:val="none" w:sz="0" w:space="0" w:color="auto"/>
            <w:right w:val="none" w:sz="0" w:space="0" w:color="auto"/>
          </w:divBdr>
        </w:div>
        <w:div w:id="872888401">
          <w:marLeft w:val="0"/>
          <w:marRight w:val="0"/>
          <w:marTop w:val="0"/>
          <w:marBottom w:val="0"/>
          <w:divBdr>
            <w:top w:val="none" w:sz="0" w:space="0" w:color="auto"/>
            <w:left w:val="none" w:sz="0" w:space="0" w:color="auto"/>
            <w:bottom w:val="none" w:sz="0" w:space="0" w:color="auto"/>
            <w:right w:val="none" w:sz="0" w:space="0" w:color="auto"/>
          </w:divBdr>
        </w:div>
        <w:div w:id="651566971">
          <w:marLeft w:val="0"/>
          <w:marRight w:val="0"/>
          <w:marTop w:val="0"/>
          <w:marBottom w:val="0"/>
          <w:divBdr>
            <w:top w:val="none" w:sz="0" w:space="0" w:color="auto"/>
            <w:left w:val="none" w:sz="0" w:space="0" w:color="auto"/>
            <w:bottom w:val="none" w:sz="0" w:space="0" w:color="auto"/>
            <w:right w:val="none" w:sz="0" w:space="0" w:color="auto"/>
          </w:divBdr>
        </w:div>
        <w:div w:id="1363827887">
          <w:marLeft w:val="0"/>
          <w:marRight w:val="0"/>
          <w:marTop w:val="0"/>
          <w:marBottom w:val="0"/>
          <w:divBdr>
            <w:top w:val="none" w:sz="0" w:space="0" w:color="auto"/>
            <w:left w:val="none" w:sz="0" w:space="0" w:color="auto"/>
            <w:bottom w:val="none" w:sz="0" w:space="0" w:color="auto"/>
            <w:right w:val="none" w:sz="0" w:space="0" w:color="auto"/>
          </w:divBdr>
        </w:div>
        <w:div w:id="1534076771">
          <w:marLeft w:val="0"/>
          <w:marRight w:val="0"/>
          <w:marTop w:val="0"/>
          <w:marBottom w:val="0"/>
          <w:divBdr>
            <w:top w:val="none" w:sz="0" w:space="0" w:color="auto"/>
            <w:left w:val="none" w:sz="0" w:space="0" w:color="auto"/>
            <w:bottom w:val="none" w:sz="0" w:space="0" w:color="auto"/>
            <w:right w:val="none" w:sz="0" w:space="0" w:color="auto"/>
          </w:divBdr>
        </w:div>
        <w:div w:id="558398352">
          <w:marLeft w:val="0"/>
          <w:marRight w:val="0"/>
          <w:marTop w:val="0"/>
          <w:marBottom w:val="0"/>
          <w:divBdr>
            <w:top w:val="none" w:sz="0" w:space="0" w:color="auto"/>
            <w:left w:val="none" w:sz="0" w:space="0" w:color="auto"/>
            <w:bottom w:val="none" w:sz="0" w:space="0" w:color="auto"/>
            <w:right w:val="none" w:sz="0" w:space="0" w:color="auto"/>
          </w:divBdr>
        </w:div>
        <w:div w:id="2037071295">
          <w:marLeft w:val="0"/>
          <w:marRight w:val="0"/>
          <w:marTop w:val="0"/>
          <w:marBottom w:val="0"/>
          <w:divBdr>
            <w:top w:val="none" w:sz="0" w:space="0" w:color="auto"/>
            <w:left w:val="none" w:sz="0" w:space="0" w:color="auto"/>
            <w:bottom w:val="none" w:sz="0" w:space="0" w:color="auto"/>
            <w:right w:val="none" w:sz="0" w:space="0" w:color="auto"/>
          </w:divBdr>
        </w:div>
        <w:div w:id="1885828804">
          <w:marLeft w:val="0"/>
          <w:marRight w:val="0"/>
          <w:marTop w:val="0"/>
          <w:marBottom w:val="0"/>
          <w:divBdr>
            <w:top w:val="none" w:sz="0" w:space="0" w:color="auto"/>
            <w:left w:val="none" w:sz="0" w:space="0" w:color="auto"/>
            <w:bottom w:val="none" w:sz="0" w:space="0" w:color="auto"/>
            <w:right w:val="none" w:sz="0" w:space="0" w:color="auto"/>
          </w:divBdr>
        </w:div>
        <w:div w:id="1687558230">
          <w:marLeft w:val="0"/>
          <w:marRight w:val="0"/>
          <w:marTop w:val="0"/>
          <w:marBottom w:val="0"/>
          <w:divBdr>
            <w:top w:val="none" w:sz="0" w:space="0" w:color="auto"/>
            <w:left w:val="none" w:sz="0" w:space="0" w:color="auto"/>
            <w:bottom w:val="none" w:sz="0" w:space="0" w:color="auto"/>
            <w:right w:val="none" w:sz="0" w:space="0" w:color="auto"/>
          </w:divBdr>
        </w:div>
        <w:div w:id="937058727">
          <w:marLeft w:val="0"/>
          <w:marRight w:val="0"/>
          <w:marTop w:val="0"/>
          <w:marBottom w:val="0"/>
          <w:divBdr>
            <w:top w:val="none" w:sz="0" w:space="0" w:color="auto"/>
            <w:left w:val="none" w:sz="0" w:space="0" w:color="auto"/>
            <w:bottom w:val="none" w:sz="0" w:space="0" w:color="auto"/>
            <w:right w:val="none" w:sz="0" w:space="0" w:color="auto"/>
          </w:divBdr>
        </w:div>
        <w:div w:id="1658416259">
          <w:marLeft w:val="0"/>
          <w:marRight w:val="0"/>
          <w:marTop w:val="0"/>
          <w:marBottom w:val="0"/>
          <w:divBdr>
            <w:top w:val="none" w:sz="0" w:space="0" w:color="auto"/>
            <w:left w:val="none" w:sz="0" w:space="0" w:color="auto"/>
            <w:bottom w:val="none" w:sz="0" w:space="0" w:color="auto"/>
            <w:right w:val="none" w:sz="0" w:space="0" w:color="auto"/>
          </w:divBdr>
        </w:div>
        <w:div w:id="90786616">
          <w:marLeft w:val="0"/>
          <w:marRight w:val="0"/>
          <w:marTop w:val="0"/>
          <w:marBottom w:val="0"/>
          <w:divBdr>
            <w:top w:val="none" w:sz="0" w:space="0" w:color="auto"/>
            <w:left w:val="none" w:sz="0" w:space="0" w:color="auto"/>
            <w:bottom w:val="none" w:sz="0" w:space="0" w:color="auto"/>
            <w:right w:val="none" w:sz="0" w:space="0" w:color="auto"/>
          </w:divBdr>
        </w:div>
        <w:div w:id="972171428">
          <w:marLeft w:val="0"/>
          <w:marRight w:val="0"/>
          <w:marTop w:val="0"/>
          <w:marBottom w:val="0"/>
          <w:divBdr>
            <w:top w:val="none" w:sz="0" w:space="0" w:color="auto"/>
            <w:left w:val="none" w:sz="0" w:space="0" w:color="auto"/>
            <w:bottom w:val="none" w:sz="0" w:space="0" w:color="auto"/>
            <w:right w:val="none" w:sz="0" w:space="0" w:color="auto"/>
          </w:divBdr>
        </w:div>
        <w:div w:id="1055666309">
          <w:marLeft w:val="0"/>
          <w:marRight w:val="0"/>
          <w:marTop w:val="0"/>
          <w:marBottom w:val="0"/>
          <w:divBdr>
            <w:top w:val="none" w:sz="0" w:space="0" w:color="auto"/>
            <w:left w:val="none" w:sz="0" w:space="0" w:color="auto"/>
            <w:bottom w:val="none" w:sz="0" w:space="0" w:color="auto"/>
            <w:right w:val="none" w:sz="0" w:space="0" w:color="auto"/>
          </w:divBdr>
        </w:div>
        <w:div w:id="1690065755">
          <w:marLeft w:val="0"/>
          <w:marRight w:val="0"/>
          <w:marTop w:val="0"/>
          <w:marBottom w:val="0"/>
          <w:divBdr>
            <w:top w:val="none" w:sz="0" w:space="0" w:color="auto"/>
            <w:left w:val="none" w:sz="0" w:space="0" w:color="auto"/>
            <w:bottom w:val="none" w:sz="0" w:space="0" w:color="auto"/>
            <w:right w:val="none" w:sz="0" w:space="0" w:color="auto"/>
          </w:divBdr>
        </w:div>
        <w:div w:id="1657420985">
          <w:marLeft w:val="0"/>
          <w:marRight w:val="0"/>
          <w:marTop w:val="0"/>
          <w:marBottom w:val="0"/>
          <w:divBdr>
            <w:top w:val="none" w:sz="0" w:space="0" w:color="auto"/>
            <w:left w:val="none" w:sz="0" w:space="0" w:color="auto"/>
            <w:bottom w:val="none" w:sz="0" w:space="0" w:color="auto"/>
            <w:right w:val="none" w:sz="0" w:space="0" w:color="auto"/>
          </w:divBdr>
        </w:div>
        <w:div w:id="690110864">
          <w:marLeft w:val="0"/>
          <w:marRight w:val="0"/>
          <w:marTop w:val="0"/>
          <w:marBottom w:val="0"/>
          <w:divBdr>
            <w:top w:val="none" w:sz="0" w:space="0" w:color="auto"/>
            <w:left w:val="none" w:sz="0" w:space="0" w:color="auto"/>
            <w:bottom w:val="none" w:sz="0" w:space="0" w:color="auto"/>
            <w:right w:val="none" w:sz="0" w:space="0" w:color="auto"/>
          </w:divBdr>
        </w:div>
        <w:div w:id="1232690202">
          <w:marLeft w:val="0"/>
          <w:marRight w:val="0"/>
          <w:marTop w:val="0"/>
          <w:marBottom w:val="0"/>
          <w:divBdr>
            <w:top w:val="none" w:sz="0" w:space="0" w:color="auto"/>
            <w:left w:val="none" w:sz="0" w:space="0" w:color="auto"/>
            <w:bottom w:val="none" w:sz="0" w:space="0" w:color="auto"/>
            <w:right w:val="none" w:sz="0" w:space="0" w:color="auto"/>
          </w:divBdr>
        </w:div>
        <w:div w:id="1852644219">
          <w:marLeft w:val="0"/>
          <w:marRight w:val="0"/>
          <w:marTop w:val="0"/>
          <w:marBottom w:val="0"/>
          <w:divBdr>
            <w:top w:val="none" w:sz="0" w:space="0" w:color="auto"/>
            <w:left w:val="none" w:sz="0" w:space="0" w:color="auto"/>
            <w:bottom w:val="none" w:sz="0" w:space="0" w:color="auto"/>
            <w:right w:val="none" w:sz="0" w:space="0" w:color="auto"/>
          </w:divBdr>
        </w:div>
        <w:div w:id="1307976140">
          <w:marLeft w:val="0"/>
          <w:marRight w:val="0"/>
          <w:marTop w:val="0"/>
          <w:marBottom w:val="0"/>
          <w:divBdr>
            <w:top w:val="none" w:sz="0" w:space="0" w:color="auto"/>
            <w:left w:val="none" w:sz="0" w:space="0" w:color="auto"/>
            <w:bottom w:val="none" w:sz="0" w:space="0" w:color="auto"/>
            <w:right w:val="none" w:sz="0" w:space="0" w:color="auto"/>
          </w:divBdr>
        </w:div>
        <w:div w:id="373578313">
          <w:marLeft w:val="0"/>
          <w:marRight w:val="0"/>
          <w:marTop w:val="0"/>
          <w:marBottom w:val="0"/>
          <w:divBdr>
            <w:top w:val="none" w:sz="0" w:space="0" w:color="auto"/>
            <w:left w:val="none" w:sz="0" w:space="0" w:color="auto"/>
            <w:bottom w:val="none" w:sz="0" w:space="0" w:color="auto"/>
            <w:right w:val="none" w:sz="0" w:space="0" w:color="auto"/>
          </w:divBdr>
        </w:div>
        <w:div w:id="944994495">
          <w:marLeft w:val="0"/>
          <w:marRight w:val="0"/>
          <w:marTop w:val="0"/>
          <w:marBottom w:val="0"/>
          <w:divBdr>
            <w:top w:val="none" w:sz="0" w:space="0" w:color="auto"/>
            <w:left w:val="none" w:sz="0" w:space="0" w:color="auto"/>
            <w:bottom w:val="none" w:sz="0" w:space="0" w:color="auto"/>
            <w:right w:val="none" w:sz="0" w:space="0" w:color="auto"/>
          </w:divBdr>
        </w:div>
        <w:div w:id="1965648297">
          <w:marLeft w:val="0"/>
          <w:marRight w:val="0"/>
          <w:marTop w:val="0"/>
          <w:marBottom w:val="0"/>
          <w:divBdr>
            <w:top w:val="none" w:sz="0" w:space="0" w:color="auto"/>
            <w:left w:val="none" w:sz="0" w:space="0" w:color="auto"/>
            <w:bottom w:val="none" w:sz="0" w:space="0" w:color="auto"/>
            <w:right w:val="none" w:sz="0" w:space="0" w:color="auto"/>
          </w:divBdr>
        </w:div>
        <w:div w:id="589461540">
          <w:marLeft w:val="0"/>
          <w:marRight w:val="0"/>
          <w:marTop w:val="0"/>
          <w:marBottom w:val="0"/>
          <w:divBdr>
            <w:top w:val="none" w:sz="0" w:space="0" w:color="auto"/>
            <w:left w:val="none" w:sz="0" w:space="0" w:color="auto"/>
            <w:bottom w:val="none" w:sz="0" w:space="0" w:color="auto"/>
            <w:right w:val="none" w:sz="0" w:space="0" w:color="auto"/>
          </w:divBdr>
        </w:div>
        <w:div w:id="660625399">
          <w:marLeft w:val="0"/>
          <w:marRight w:val="0"/>
          <w:marTop w:val="0"/>
          <w:marBottom w:val="0"/>
          <w:divBdr>
            <w:top w:val="none" w:sz="0" w:space="0" w:color="auto"/>
            <w:left w:val="none" w:sz="0" w:space="0" w:color="auto"/>
            <w:bottom w:val="none" w:sz="0" w:space="0" w:color="auto"/>
            <w:right w:val="none" w:sz="0" w:space="0" w:color="auto"/>
          </w:divBdr>
        </w:div>
        <w:div w:id="1411540743">
          <w:marLeft w:val="0"/>
          <w:marRight w:val="0"/>
          <w:marTop w:val="0"/>
          <w:marBottom w:val="0"/>
          <w:divBdr>
            <w:top w:val="none" w:sz="0" w:space="0" w:color="auto"/>
            <w:left w:val="none" w:sz="0" w:space="0" w:color="auto"/>
            <w:bottom w:val="none" w:sz="0" w:space="0" w:color="auto"/>
            <w:right w:val="none" w:sz="0" w:space="0" w:color="auto"/>
          </w:divBdr>
        </w:div>
        <w:div w:id="814374114">
          <w:marLeft w:val="0"/>
          <w:marRight w:val="0"/>
          <w:marTop w:val="0"/>
          <w:marBottom w:val="0"/>
          <w:divBdr>
            <w:top w:val="none" w:sz="0" w:space="0" w:color="auto"/>
            <w:left w:val="none" w:sz="0" w:space="0" w:color="auto"/>
            <w:bottom w:val="none" w:sz="0" w:space="0" w:color="auto"/>
            <w:right w:val="none" w:sz="0" w:space="0" w:color="auto"/>
          </w:divBdr>
        </w:div>
        <w:div w:id="1794592759">
          <w:marLeft w:val="0"/>
          <w:marRight w:val="0"/>
          <w:marTop w:val="0"/>
          <w:marBottom w:val="0"/>
          <w:divBdr>
            <w:top w:val="none" w:sz="0" w:space="0" w:color="auto"/>
            <w:left w:val="none" w:sz="0" w:space="0" w:color="auto"/>
            <w:bottom w:val="none" w:sz="0" w:space="0" w:color="auto"/>
            <w:right w:val="none" w:sz="0" w:space="0" w:color="auto"/>
          </w:divBdr>
        </w:div>
        <w:div w:id="1747805889">
          <w:marLeft w:val="0"/>
          <w:marRight w:val="0"/>
          <w:marTop w:val="0"/>
          <w:marBottom w:val="0"/>
          <w:divBdr>
            <w:top w:val="none" w:sz="0" w:space="0" w:color="auto"/>
            <w:left w:val="none" w:sz="0" w:space="0" w:color="auto"/>
            <w:bottom w:val="none" w:sz="0" w:space="0" w:color="auto"/>
            <w:right w:val="none" w:sz="0" w:space="0" w:color="auto"/>
          </w:divBdr>
        </w:div>
        <w:div w:id="587615743">
          <w:marLeft w:val="0"/>
          <w:marRight w:val="0"/>
          <w:marTop w:val="0"/>
          <w:marBottom w:val="0"/>
          <w:divBdr>
            <w:top w:val="none" w:sz="0" w:space="0" w:color="auto"/>
            <w:left w:val="none" w:sz="0" w:space="0" w:color="auto"/>
            <w:bottom w:val="none" w:sz="0" w:space="0" w:color="auto"/>
            <w:right w:val="none" w:sz="0" w:space="0" w:color="auto"/>
          </w:divBdr>
        </w:div>
      </w:divsChild>
    </w:div>
    <w:div w:id="1630091047">
      <w:bodyDiv w:val="1"/>
      <w:marLeft w:val="0"/>
      <w:marRight w:val="0"/>
      <w:marTop w:val="0"/>
      <w:marBottom w:val="0"/>
      <w:divBdr>
        <w:top w:val="none" w:sz="0" w:space="0" w:color="auto"/>
        <w:left w:val="none" w:sz="0" w:space="0" w:color="auto"/>
        <w:bottom w:val="none" w:sz="0" w:space="0" w:color="auto"/>
        <w:right w:val="none" w:sz="0" w:space="0" w:color="auto"/>
      </w:divBdr>
    </w:div>
    <w:div w:id="1696079848">
      <w:bodyDiv w:val="1"/>
      <w:marLeft w:val="0"/>
      <w:marRight w:val="0"/>
      <w:marTop w:val="0"/>
      <w:marBottom w:val="0"/>
      <w:divBdr>
        <w:top w:val="none" w:sz="0" w:space="0" w:color="auto"/>
        <w:left w:val="none" w:sz="0" w:space="0" w:color="auto"/>
        <w:bottom w:val="none" w:sz="0" w:space="0" w:color="auto"/>
        <w:right w:val="none" w:sz="0" w:space="0" w:color="auto"/>
      </w:divBdr>
    </w:div>
    <w:div w:id="1713572488">
      <w:bodyDiv w:val="1"/>
      <w:marLeft w:val="0"/>
      <w:marRight w:val="0"/>
      <w:marTop w:val="0"/>
      <w:marBottom w:val="0"/>
      <w:divBdr>
        <w:top w:val="none" w:sz="0" w:space="0" w:color="auto"/>
        <w:left w:val="none" w:sz="0" w:space="0" w:color="auto"/>
        <w:bottom w:val="none" w:sz="0" w:space="0" w:color="auto"/>
        <w:right w:val="none" w:sz="0" w:space="0" w:color="auto"/>
      </w:divBdr>
    </w:div>
    <w:div w:id="1747418735">
      <w:bodyDiv w:val="1"/>
      <w:marLeft w:val="0"/>
      <w:marRight w:val="0"/>
      <w:marTop w:val="0"/>
      <w:marBottom w:val="0"/>
      <w:divBdr>
        <w:top w:val="none" w:sz="0" w:space="0" w:color="auto"/>
        <w:left w:val="none" w:sz="0" w:space="0" w:color="auto"/>
        <w:bottom w:val="none" w:sz="0" w:space="0" w:color="auto"/>
        <w:right w:val="none" w:sz="0" w:space="0" w:color="auto"/>
      </w:divBdr>
    </w:div>
    <w:div w:id="1747724449">
      <w:bodyDiv w:val="1"/>
      <w:marLeft w:val="0"/>
      <w:marRight w:val="0"/>
      <w:marTop w:val="0"/>
      <w:marBottom w:val="0"/>
      <w:divBdr>
        <w:top w:val="none" w:sz="0" w:space="0" w:color="auto"/>
        <w:left w:val="none" w:sz="0" w:space="0" w:color="auto"/>
        <w:bottom w:val="none" w:sz="0" w:space="0" w:color="auto"/>
        <w:right w:val="none" w:sz="0" w:space="0" w:color="auto"/>
      </w:divBdr>
    </w:div>
    <w:div w:id="1778402353">
      <w:bodyDiv w:val="1"/>
      <w:marLeft w:val="0"/>
      <w:marRight w:val="0"/>
      <w:marTop w:val="0"/>
      <w:marBottom w:val="0"/>
      <w:divBdr>
        <w:top w:val="none" w:sz="0" w:space="0" w:color="auto"/>
        <w:left w:val="none" w:sz="0" w:space="0" w:color="auto"/>
        <w:bottom w:val="none" w:sz="0" w:space="0" w:color="auto"/>
        <w:right w:val="none" w:sz="0" w:space="0" w:color="auto"/>
      </w:divBdr>
    </w:div>
    <w:div w:id="1815831379">
      <w:bodyDiv w:val="1"/>
      <w:marLeft w:val="0"/>
      <w:marRight w:val="0"/>
      <w:marTop w:val="0"/>
      <w:marBottom w:val="0"/>
      <w:divBdr>
        <w:top w:val="none" w:sz="0" w:space="0" w:color="auto"/>
        <w:left w:val="none" w:sz="0" w:space="0" w:color="auto"/>
        <w:bottom w:val="none" w:sz="0" w:space="0" w:color="auto"/>
        <w:right w:val="none" w:sz="0" w:space="0" w:color="auto"/>
      </w:divBdr>
    </w:div>
    <w:div w:id="1847548957">
      <w:bodyDiv w:val="1"/>
      <w:marLeft w:val="0"/>
      <w:marRight w:val="0"/>
      <w:marTop w:val="0"/>
      <w:marBottom w:val="0"/>
      <w:divBdr>
        <w:top w:val="none" w:sz="0" w:space="0" w:color="auto"/>
        <w:left w:val="none" w:sz="0" w:space="0" w:color="auto"/>
        <w:bottom w:val="none" w:sz="0" w:space="0" w:color="auto"/>
        <w:right w:val="none" w:sz="0" w:space="0" w:color="auto"/>
      </w:divBdr>
    </w:div>
    <w:div w:id="1868375404">
      <w:bodyDiv w:val="1"/>
      <w:marLeft w:val="0"/>
      <w:marRight w:val="0"/>
      <w:marTop w:val="0"/>
      <w:marBottom w:val="0"/>
      <w:divBdr>
        <w:top w:val="none" w:sz="0" w:space="0" w:color="auto"/>
        <w:left w:val="none" w:sz="0" w:space="0" w:color="auto"/>
        <w:bottom w:val="none" w:sz="0" w:space="0" w:color="auto"/>
        <w:right w:val="none" w:sz="0" w:space="0" w:color="auto"/>
      </w:divBdr>
    </w:div>
    <w:div w:id="1896308715">
      <w:bodyDiv w:val="1"/>
      <w:marLeft w:val="0"/>
      <w:marRight w:val="0"/>
      <w:marTop w:val="0"/>
      <w:marBottom w:val="0"/>
      <w:divBdr>
        <w:top w:val="none" w:sz="0" w:space="0" w:color="auto"/>
        <w:left w:val="none" w:sz="0" w:space="0" w:color="auto"/>
        <w:bottom w:val="none" w:sz="0" w:space="0" w:color="auto"/>
        <w:right w:val="none" w:sz="0" w:space="0" w:color="auto"/>
      </w:divBdr>
    </w:div>
    <w:div w:id="1910533137">
      <w:bodyDiv w:val="1"/>
      <w:marLeft w:val="0"/>
      <w:marRight w:val="0"/>
      <w:marTop w:val="0"/>
      <w:marBottom w:val="0"/>
      <w:divBdr>
        <w:top w:val="none" w:sz="0" w:space="0" w:color="auto"/>
        <w:left w:val="none" w:sz="0" w:space="0" w:color="auto"/>
        <w:bottom w:val="none" w:sz="0" w:space="0" w:color="auto"/>
        <w:right w:val="none" w:sz="0" w:space="0" w:color="auto"/>
      </w:divBdr>
    </w:div>
    <w:div w:id="1923097749">
      <w:bodyDiv w:val="1"/>
      <w:marLeft w:val="0"/>
      <w:marRight w:val="0"/>
      <w:marTop w:val="0"/>
      <w:marBottom w:val="0"/>
      <w:divBdr>
        <w:top w:val="none" w:sz="0" w:space="0" w:color="auto"/>
        <w:left w:val="none" w:sz="0" w:space="0" w:color="auto"/>
        <w:bottom w:val="none" w:sz="0" w:space="0" w:color="auto"/>
        <w:right w:val="none" w:sz="0" w:space="0" w:color="auto"/>
      </w:divBdr>
    </w:div>
    <w:div w:id="1960910265">
      <w:bodyDiv w:val="1"/>
      <w:marLeft w:val="0"/>
      <w:marRight w:val="0"/>
      <w:marTop w:val="0"/>
      <w:marBottom w:val="0"/>
      <w:divBdr>
        <w:top w:val="none" w:sz="0" w:space="0" w:color="auto"/>
        <w:left w:val="none" w:sz="0" w:space="0" w:color="auto"/>
        <w:bottom w:val="none" w:sz="0" w:space="0" w:color="auto"/>
        <w:right w:val="none" w:sz="0" w:space="0" w:color="auto"/>
      </w:divBdr>
    </w:div>
    <w:div w:id="1970550338">
      <w:bodyDiv w:val="1"/>
      <w:marLeft w:val="0"/>
      <w:marRight w:val="0"/>
      <w:marTop w:val="0"/>
      <w:marBottom w:val="0"/>
      <w:divBdr>
        <w:top w:val="none" w:sz="0" w:space="0" w:color="auto"/>
        <w:left w:val="none" w:sz="0" w:space="0" w:color="auto"/>
        <w:bottom w:val="none" w:sz="0" w:space="0" w:color="auto"/>
        <w:right w:val="none" w:sz="0" w:space="0" w:color="auto"/>
      </w:divBdr>
    </w:div>
    <w:div w:id="1990744565">
      <w:bodyDiv w:val="1"/>
      <w:marLeft w:val="0"/>
      <w:marRight w:val="0"/>
      <w:marTop w:val="0"/>
      <w:marBottom w:val="0"/>
      <w:divBdr>
        <w:top w:val="none" w:sz="0" w:space="0" w:color="auto"/>
        <w:left w:val="none" w:sz="0" w:space="0" w:color="auto"/>
        <w:bottom w:val="none" w:sz="0" w:space="0" w:color="auto"/>
        <w:right w:val="none" w:sz="0" w:space="0" w:color="auto"/>
      </w:divBdr>
    </w:div>
    <w:div w:id="2109740187">
      <w:bodyDiv w:val="1"/>
      <w:marLeft w:val="0"/>
      <w:marRight w:val="0"/>
      <w:marTop w:val="0"/>
      <w:marBottom w:val="0"/>
      <w:divBdr>
        <w:top w:val="none" w:sz="0" w:space="0" w:color="auto"/>
        <w:left w:val="none" w:sz="0" w:space="0" w:color="auto"/>
        <w:bottom w:val="none" w:sz="0" w:space="0" w:color="auto"/>
        <w:right w:val="none" w:sz="0" w:space="0" w:color="auto"/>
      </w:divBdr>
    </w:div>
    <w:div w:id="2112771471">
      <w:bodyDiv w:val="1"/>
      <w:marLeft w:val="0"/>
      <w:marRight w:val="0"/>
      <w:marTop w:val="0"/>
      <w:marBottom w:val="0"/>
      <w:divBdr>
        <w:top w:val="none" w:sz="0" w:space="0" w:color="auto"/>
        <w:left w:val="none" w:sz="0" w:space="0" w:color="auto"/>
        <w:bottom w:val="none" w:sz="0" w:space="0" w:color="auto"/>
        <w:right w:val="none" w:sz="0" w:space="0" w:color="auto"/>
      </w:divBdr>
    </w:div>
    <w:div w:id="2135563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936C2DE2-8537-4DB3-A2E6-4971C0F0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3821</Words>
  <Characters>21784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25554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Boccia</dc:creator>
  <cp:lastModifiedBy>Robin</cp:lastModifiedBy>
  <cp:revision>3</cp:revision>
  <cp:lastPrinted>2016-06-01T13:24:00Z</cp:lastPrinted>
  <dcterms:created xsi:type="dcterms:W3CDTF">2017-02-01T19:39:00Z</dcterms:created>
  <dcterms:modified xsi:type="dcterms:W3CDTF">2017-02-01T19:42:00Z</dcterms:modified>
</cp:coreProperties>
</file>