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ADE33" w14:textId="77777777" w:rsidR="00015EB3" w:rsidRDefault="00112112" w:rsidP="00112112">
      <w:pPr>
        <w:spacing w:line="360" w:lineRule="auto"/>
        <w:jc w:val="center"/>
        <w:rPr>
          <w:rFonts w:ascii="Times New Roman" w:hAnsi="Times New Roman"/>
          <w:sz w:val="24"/>
          <w:szCs w:val="24"/>
          <w:lang w:val="en-US"/>
        </w:rPr>
      </w:pPr>
      <w:r>
        <w:rPr>
          <w:rFonts w:ascii="Times New Roman" w:hAnsi="Times New Roman"/>
          <w:sz w:val="24"/>
          <w:szCs w:val="24"/>
          <w:lang w:val="en-US"/>
        </w:rPr>
        <w:t>[title]</w:t>
      </w:r>
      <w:commentRangeStart w:id="0"/>
      <w:r>
        <w:rPr>
          <w:rFonts w:ascii="Times New Roman" w:hAnsi="Times New Roman"/>
          <w:sz w:val="24"/>
          <w:szCs w:val="24"/>
          <w:lang w:val="en-US"/>
        </w:rPr>
        <w:t>A Royal Macedonian Portrait Head from the Sea off Kalymnos</w:t>
      </w:r>
      <w:commentRangeEnd w:id="0"/>
      <w:r w:rsidR="00742AD8">
        <w:rPr>
          <w:rStyle w:val="CommentReference"/>
        </w:rPr>
        <w:commentReference w:id="0"/>
      </w:r>
    </w:p>
    <w:p w14:paraId="4F9B3D04" w14:textId="77777777" w:rsidR="00112112" w:rsidRDefault="00112112" w:rsidP="00112112">
      <w:pPr>
        <w:spacing w:line="360" w:lineRule="auto"/>
        <w:jc w:val="center"/>
        <w:rPr>
          <w:rFonts w:ascii="Times New Roman" w:hAnsi="Times New Roman"/>
          <w:sz w:val="24"/>
          <w:szCs w:val="24"/>
          <w:lang w:val="en-US"/>
        </w:rPr>
      </w:pPr>
      <w:r>
        <w:rPr>
          <w:rFonts w:ascii="Times New Roman" w:hAnsi="Times New Roman"/>
          <w:sz w:val="24"/>
          <w:szCs w:val="24"/>
          <w:lang w:val="en-US"/>
        </w:rPr>
        <w:t>[author]Olga Palagia</w:t>
      </w:r>
    </w:p>
    <w:p w14:paraId="1180B146" w14:textId="77777777" w:rsidR="000944EB" w:rsidRDefault="000944EB" w:rsidP="00112112">
      <w:pPr>
        <w:spacing w:line="360" w:lineRule="auto"/>
        <w:jc w:val="center"/>
        <w:rPr>
          <w:rFonts w:ascii="Times New Roman" w:hAnsi="Times New Roman"/>
          <w:sz w:val="24"/>
          <w:szCs w:val="24"/>
          <w:lang w:val="en-US"/>
        </w:rPr>
      </w:pPr>
      <w:r>
        <w:rPr>
          <w:rFonts w:ascii="Times New Roman" w:hAnsi="Times New Roman"/>
          <w:sz w:val="24"/>
          <w:szCs w:val="24"/>
          <w:lang w:val="en-US"/>
        </w:rPr>
        <w:t>[affiliation]University of Athens</w:t>
      </w:r>
    </w:p>
    <w:p w14:paraId="111D96B6" w14:textId="77777777" w:rsidR="00DD575B" w:rsidRPr="002E41A4" w:rsidRDefault="002E41A4" w:rsidP="00112112">
      <w:pPr>
        <w:spacing w:line="360" w:lineRule="auto"/>
        <w:rPr>
          <w:rFonts w:ascii="Times New Roman" w:hAnsi="Times New Roman"/>
          <w:sz w:val="24"/>
          <w:szCs w:val="24"/>
          <w:lang w:val="en-US"/>
        </w:rPr>
      </w:pPr>
      <w:r w:rsidRPr="002E41A4">
        <w:rPr>
          <w:rFonts w:ascii="Times New Roman" w:hAnsi="Times New Roman"/>
          <w:sz w:val="24"/>
          <w:szCs w:val="24"/>
          <w:lang w:val="en-US"/>
        </w:rPr>
        <w:t>[A-</w:t>
      </w:r>
      <w:r w:rsidR="00112112" w:rsidRPr="002E41A4">
        <w:rPr>
          <w:rFonts w:ascii="Times New Roman" w:hAnsi="Times New Roman"/>
          <w:sz w:val="24"/>
          <w:szCs w:val="24"/>
          <w:lang w:val="en-US"/>
        </w:rPr>
        <w:t>head]Abstract</w:t>
      </w:r>
    </w:p>
    <w:p w14:paraId="372B7426" w14:textId="77777777" w:rsidR="00CF3D16" w:rsidRDefault="000944EB" w:rsidP="000944EB">
      <w:pPr>
        <w:autoSpaceDE w:val="0"/>
        <w:autoSpaceDN w:val="0"/>
        <w:adjustRightInd w:val="0"/>
        <w:spacing w:line="360" w:lineRule="auto"/>
        <w:rPr>
          <w:rFonts w:ascii="Times New Roman" w:eastAsia="ITCFranklinGothicStd-Book" w:hAnsi="Times New Roman"/>
          <w:sz w:val="24"/>
          <w:szCs w:val="24"/>
          <w:lang w:val="en-US" w:bidi="lo-LA"/>
        </w:rPr>
      </w:pPr>
      <w:r>
        <w:rPr>
          <w:rFonts w:ascii="Times New Roman" w:eastAsia="ITCFranklinGothicStd-Book" w:hAnsi="Times New Roman"/>
          <w:sz w:val="24"/>
          <w:szCs w:val="24"/>
          <w:lang w:val="en-US" w:bidi="lo-LA"/>
        </w:rPr>
        <w:t>[abstract]</w:t>
      </w:r>
    </w:p>
    <w:p w14:paraId="191399D8" w14:textId="77777777" w:rsidR="000944EB" w:rsidRPr="00C04154" w:rsidRDefault="000944EB" w:rsidP="000944EB">
      <w:pPr>
        <w:autoSpaceDE w:val="0"/>
        <w:autoSpaceDN w:val="0"/>
        <w:adjustRightInd w:val="0"/>
        <w:spacing w:line="360" w:lineRule="auto"/>
        <w:rPr>
          <w:rFonts w:ascii="Times New Roman" w:eastAsia="ITCFranklinGothicStd-Book" w:hAnsi="Times New Roman"/>
          <w:sz w:val="24"/>
          <w:szCs w:val="24"/>
          <w:lang w:bidi="lo-LA"/>
        </w:rPr>
      </w:pPr>
      <w:r w:rsidRPr="00C04154">
        <w:rPr>
          <w:rFonts w:ascii="Times New Roman" w:eastAsia="ITCFranklinGothicStd-Book" w:hAnsi="Times New Roman"/>
          <w:sz w:val="24"/>
          <w:szCs w:val="24"/>
          <w:lang w:bidi="lo-LA"/>
        </w:rPr>
        <w:t xml:space="preserve">The over-life-size head of a bearded man wearing a </w:t>
      </w:r>
      <w:r w:rsidRPr="00C04154">
        <w:rPr>
          <w:rFonts w:ascii="Times New Roman" w:eastAsia="ITCFranklinGothicStd-Book" w:hAnsi="Times New Roman"/>
          <w:i/>
          <w:iCs/>
          <w:sz w:val="24"/>
          <w:szCs w:val="24"/>
          <w:lang w:bidi="lo-LA"/>
        </w:rPr>
        <w:t>kausia</w:t>
      </w:r>
      <w:r w:rsidRPr="00C04154">
        <w:rPr>
          <w:rFonts w:ascii="Times New Roman" w:eastAsia="ITCFranklinGothicStd-Book" w:hAnsi="Times New Roman"/>
          <w:sz w:val="24"/>
          <w:szCs w:val="24"/>
          <w:lang w:bidi="lo-LA"/>
        </w:rPr>
        <w:t xml:space="preserve">, </w:t>
      </w:r>
      <w:r>
        <w:rPr>
          <w:rFonts w:ascii="Times New Roman" w:eastAsia="ITCFranklinGothicStd-Book" w:hAnsi="Times New Roman"/>
          <w:sz w:val="24"/>
          <w:szCs w:val="24"/>
          <w:lang w:bidi="lo-LA"/>
        </w:rPr>
        <w:t xml:space="preserve">the Macedonian elite hat, and a </w:t>
      </w:r>
      <w:r w:rsidRPr="00C04154">
        <w:rPr>
          <w:rFonts w:ascii="Times New Roman" w:eastAsia="ITCFranklinGothicStd-Book" w:hAnsi="Times New Roman"/>
          <w:sz w:val="24"/>
          <w:szCs w:val="24"/>
          <w:lang w:bidi="lo-LA"/>
        </w:rPr>
        <w:t>padded headband,</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was found in the sea near Kalymnos in the 1990s. The cuirassed torso of an over-life-size horseman was</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recen</w:t>
      </w:r>
      <w:r>
        <w:rPr>
          <w:rFonts w:ascii="Times New Roman" w:eastAsia="ITCFranklinGothicStd-Book" w:hAnsi="Times New Roman"/>
          <w:sz w:val="24"/>
          <w:szCs w:val="24"/>
          <w:lang w:bidi="lo-LA"/>
        </w:rPr>
        <w:t>tly found in the same area</w:t>
      </w:r>
      <w:r>
        <w:rPr>
          <w:rFonts w:ascii="Times New Roman" w:eastAsia="ITCFranklinGothicStd-Book" w:hAnsi="Times New Roman"/>
          <w:sz w:val="24"/>
          <w:szCs w:val="24"/>
          <w:lang w:val="en-US" w:bidi="lo-LA"/>
        </w:rPr>
        <w:t>. T</w:t>
      </w:r>
      <w:r w:rsidRPr="00C04154">
        <w:rPr>
          <w:rFonts w:ascii="Times New Roman" w:eastAsia="ITCFranklinGothicStd-Book" w:hAnsi="Times New Roman"/>
          <w:sz w:val="24"/>
          <w:szCs w:val="24"/>
          <w:lang w:bidi="lo-LA"/>
        </w:rPr>
        <w:t>hey may well belong together though further study is needed before any</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conclusion can be reached.</w:t>
      </w:r>
    </w:p>
    <w:p w14:paraId="2001A440" w14:textId="77777777" w:rsidR="000944EB" w:rsidRPr="00C04154" w:rsidRDefault="000944EB" w:rsidP="000944EB">
      <w:pPr>
        <w:autoSpaceDE w:val="0"/>
        <w:autoSpaceDN w:val="0"/>
        <w:adjustRightInd w:val="0"/>
        <w:spacing w:line="360" w:lineRule="auto"/>
        <w:rPr>
          <w:rFonts w:ascii="Times New Roman" w:eastAsia="ITCFranklinGothicStd-Book" w:hAnsi="Times New Roman"/>
          <w:sz w:val="24"/>
          <w:szCs w:val="24"/>
          <w:lang w:bidi="lo-LA"/>
        </w:rPr>
      </w:pPr>
      <w:r w:rsidRPr="00C04154">
        <w:rPr>
          <w:rFonts w:ascii="Times New Roman" w:eastAsia="ITCFranklinGothicStd-Book" w:hAnsi="Times New Roman"/>
          <w:sz w:val="24"/>
          <w:szCs w:val="24"/>
          <w:lang w:bidi="lo-LA"/>
        </w:rPr>
        <w:t xml:space="preserve">Representations of Macedonians wearing </w:t>
      </w:r>
      <w:r w:rsidRPr="00C04154">
        <w:rPr>
          <w:rFonts w:ascii="Times New Roman" w:eastAsia="ITCFranklinGothicStd-Book" w:hAnsi="Times New Roman"/>
          <w:i/>
          <w:iCs/>
          <w:sz w:val="24"/>
          <w:szCs w:val="24"/>
          <w:lang w:bidi="lo-LA"/>
        </w:rPr>
        <w:t xml:space="preserve">kausias </w:t>
      </w:r>
      <w:r w:rsidRPr="00C04154">
        <w:rPr>
          <w:rFonts w:ascii="Times New Roman" w:eastAsia="ITCFranklinGothicStd-Book" w:hAnsi="Times New Roman"/>
          <w:sz w:val="24"/>
          <w:szCs w:val="24"/>
          <w:lang w:bidi="lo-LA"/>
        </w:rPr>
        <w:t>in Macedonian wall-paintings, e.g. the hunting frieze of Vergina</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Tomb II and the banquet frieze of the T</w:t>
      </w:r>
      <w:r>
        <w:rPr>
          <w:rFonts w:ascii="Times New Roman" w:eastAsia="ITCFranklinGothicStd-Book" w:hAnsi="Times New Roman"/>
          <w:sz w:val="24"/>
          <w:szCs w:val="24"/>
          <w:lang w:bidi="lo-LA"/>
        </w:rPr>
        <w:t xml:space="preserve">omb of Agios Athanasios, do not </w:t>
      </w:r>
      <w:r w:rsidRPr="00C04154">
        <w:rPr>
          <w:rFonts w:ascii="Times New Roman" w:eastAsia="ITCFranklinGothicStd-Book" w:hAnsi="Times New Roman"/>
          <w:sz w:val="24"/>
          <w:szCs w:val="24"/>
          <w:lang w:bidi="lo-LA"/>
        </w:rPr>
        <w:t>include headbands. Only Macedonian</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 xml:space="preserve">kings could wear the </w:t>
      </w:r>
      <w:r w:rsidRPr="00C04154">
        <w:rPr>
          <w:rFonts w:ascii="Times New Roman" w:eastAsia="ITCFranklinGothicStd-Book" w:hAnsi="Times New Roman"/>
          <w:i/>
          <w:iCs/>
          <w:sz w:val="24"/>
          <w:szCs w:val="24"/>
          <w:lang w:bidi="lo-LA"/>
        </w:rPr>
        <w:t xml:space="preserve">kausia </w:t>
      </w:r>
      <w:r w:rsidRPr="00C04154">
        <w:rPr>
          <w:rFonts w:ascii="Times New Roman" w:eastAsia="ITCFranklinGothicStd-Book" w:hAnsi="Times New Roman"/>
          <w:sz w:val="24"/>
          <w:szCs w:val="24"/>
          <w:lang w:bidi="lo-LA"/>
        </w:rPr>
        <w:t xml:space="preserve">with a cloth </w:t>
      </w:r>
      <w:r w:rsidRPr="00C04154">
        <w:rPr>
          <w:rFonts w:ascii="Times New Roman" w:eastAsia="ITCFranklinGothicStd-Book" w:hAnsi="Times New Roman"/>
          <w:i/>
          <w:iCs/>
          <w:sz w:val="24"/>
          <w:szCs w:val="24"/>
          <w:lang w:bidi="lo-LA"/>
        </w:rPr>
        <w:t>diadem</w:t>
      </w:r>
      <w:r w:rsidRPr="00C04154">
        <w:rPr>
          <w:rFonts w:ascii="Times New Roman" w:eastAsia="ITCFranklinGothicStd-Book" w:hAnsi="Times New Roman"/>
          <w:sz w:val="24"/>
          <w:szCs w:val="24"/>
          <w:lang w:bidi="lo-LA"/>
        </w:rPr>
        <w:t>, its ends falling down the back, according to a custom introduced</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by Alexander the Great. This headgear is documented by the ancient sources, by the coins of Seleu</w:t>
      </w:r>
      <w:r w:rsidR="00201FF3">
        <w:rPr>
          <w:rFonts w:ascii="Times New Roman" w:eastAsia="ITCFranklinGothicStd-Book" w:hAnsi="Times New Roman"/>
          <w:sz w:val="24"/>
          <w:szCs w:val="24"/>
          <w:lang w:val="en-US" w:bidi="lo-LA"/>
        </w:rPr>
        <w:t>ko</w:t>
      </w:r>
      <w:r w:rsidRPr="00C04154">
        <w:rPr>
          <w:rFonts w:ascii="Times New Roman" w:eastAsia="ITCFranklinGothicStd-Book" w:hAnsi="Times New Roman"/>
          <w:sz w:val="24"/>
          <w:szCs w:val="24"/>
          <w:lang w:bidi="lo-LA"/>
        </w:rPr>
        <w:t>s II</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and of Antimach</w:t>
      </w:r>
      <w:r w:rsidR="008B3E5D">
        <w:rPr>
          <w:rFonts w:ascii="Times New Roman" w:eastAsia="ITCFranklinGothicStd-Book" w:hAnsi="Times New Roman"/>
          <w:sz w:val="24"/>
          <w:szCs w:val="24"/>
          <w:lang w:val="en-US" w:bidi="lo-LA"/>
        </w:rPr>
        <w:t>o</w:t>
      </w:r>
      <w:r w:rsidRPr="00C04154">
        <w:rPr>
          <w:rFonts w:ascii="Times New Roman" w:eastAsia="ITCFranklinGothicStd-Book" w:hAnsi="Times New Roman"/>
          <w:sz w:val="24"/>
          <w:szCs w:val="24"/>
          <w:lang w:bidi="lo-LA"/>
        </w:rPr>
        <w:t>s I of Bactria, and by a wall-painting from Boscoreale, portraying a Macedonian king.</w:t>
      </w:r>
    </w:p>
    <w:p w14:paraId="7A06E83D" w14:textId="77777777" w:rsidR="000944EB" w:rsidRDefault="000944EB" w:rsidP="000944EB">
      <w:pPr>
        <w:autoSpaceDE w:val="0"/>
        <w:autoSpaceDN w:val="0"/>
        <w:adjustRightInd w:val="0"/>
        <w:spacing w:line="360" w:lineRule="auto"/>
        <w:rPr>
          <w:rFonts w:ascii="Times New Roman" w:eastAsia="ITCFranklinGothicStd-Book" w:hAnsi="Times New Roman"/>
          <w:sz w:val="24"/>
          <w:szCs w:val="24"/>
          <w:lang w:val="en-US" w:bidi="lo-LA"/>
        </w:rPr>
      </w:pPr>
      <w:r w:rsidRPr="00C04154">
        <w:rPr>
          <w:rFonts w:ascii="Times New Roman" w:eastAsia="ITCFranklinGothicStd-Book" w:hAnsi="Times New Roman"/>
          <w:sz w:val="24"/>
          <w:szCs w:val="24"/>
          <w:lang w:bidi="lo-LA"/>
        </w:rPr>
        <w:t xml:space="preserve">The Kalymnos head does not, strictly speaking, wear a royal </w:t>
      </w:r>
      <w:r w:rsidRPr="00C04154">
        <w:rPr>
          <w:rFonts w:ascii="Times New Roman" w:eastAsia="ITCFranklinGothicStd-Book" w:hAnsi="Times New Roman"/>
          <w:i/>
          <w:iCs/>
          <w:sz w:val="24"/>
          <w:szCs w:val="24"/>
          <w:lang w:bidi="lo-LA"/>
        </w:rPr>
        <w:t xml:space="preserve">diadem </w:t>
      </w:r>
      <w:r w:rsidRPr="00C04154">
        <w:rPr>
          <w:rFonts w:ascii="Times New Roman" w:eastAsia="ITCFranklinGothicStd-Book" w:hAnsi="Times New Roman"/>
          <w:sz w:val="24"/>
          <w:szCs w:val="24"/>
          <w:lang w:bidi="lo-LA"/>
        </w:rPr>
        <w:t>since its tail ends do not fall on his back,</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and it has consequently been argued that it is not a royal portrait. The size of the statue, however, militates</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against a private portrait. The padded headband may indicate posthumous heroization by analogy with the</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posthumous coin portraits of Seleu</w:t>
      </w:r>
      <w:r w:rsidR="00201FF3">
        <w:rPr>
          <w:rFonts w:ascii="Times New Roman" w:eastAsia="ITCFranklinGothicStd-Book" w:hAnsi="Times New Roman"/>
          <w:sz w:val="24"/>
          <w:szCs w:val="24"/>
          <w:lang w:val="en-US" w:bidi="lo-LA"/>
        </w:rPr>
        <w:t>ko</w:t>
      </w:r>
      <w:r w:rsidRPr="00C04154">
        <w:rPr>
          <w:rFonts w:ascii="Times New Roman" w:eastAsia="ITCFranklinGothicStd-Book" w:hAnsi="Times New Roman"/>
          <w:sz w:val="24"/>
          <w:szCs w:val="24"/>
          <w:lang w:bidi="lo-LA"/>
        </w:rPr>
        <w:t xml:space="preserve">s I and Philetairos, shown wearing a padded headband instead of a </w:t>
      </w:r>
      <w:r w:rsidRPr="00C04154">
        <w:rPr>
          <w:rFonts w:ascii="Times New Roman" w:eastAsia="ITCFranklinGothicStd-Book" w:hAnsi="Times New Roman"/>
          <w:i/>
          <w:iCs/>
          <w:sz w:val="24"/>
          <w:szCs w:val="24"/>
          <w:lang w:bidi="lo-LA"/>
        </w:rPr>
        <w:t>diadem</w:t>
      </w:r>
      <w:r w:rsidRPr="00C04154">
        <w:rPr>
          <w:rFonts w:ascii="Times New Roman" w:eastAsia="ITCFranklinGothicStd-Book" w:hAnsi="Times New Roman"/>
          <w:sz w:val="24"/>
          <w:szCs w:val="24"/>
          <w:lang w:bidi="lo-LA"/>
        </w:rPr>
        <w:t>.</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 xml:space="preserve">It is argued here that the Kalymnos head portrays a Macedonian king </w:t>
      </w:r>
      <w:r>
        <w:rPr>
          <w:rFonts w:ascii="Times New Roman" w:eastAsia="ITCFranklinGothicStd-Book" w:hAnsi="Times New Roman"/>
          <w:sz w:val="24"/>
          <w:szCs w:val="24"/>
          <w:lang w:val="en-US" w:bidi="lo-LA"/>
        </w:rPr>
        <w:t>who</w:t>
      </w:r>
      <w:r w:rsidRPr="00C04154">
        <w:rPr>
          <w:rFonts w:ascii="Times New Roman" w:eastAsia="ITCFranklinGothicStd-Book" w:hAnsi="Times New Roman"/>
          <w:sz w:val="24"/>
          <w:szCs w:val="24"/>
          <w:lang w:bidi="lo-LA"/>
        </w:rPr>
        <w:t xml:space="preserve"> was divinized after death, very likely</w:t>
      </w:r>
      <w:r>
        <w:rPr>
          <w:rFonts w:ascii="Times New Roman" w:eastAsia="ITCFranklinGothicStd-Book" w:hAnsi="Times New Roman"/>
          <w:sz w:val="24"/>
          <w:szCs w:val="24"/>
          <w:lang w:bidi="lo-LA"/>
        </w:rPr>
        <w:t xml:space="preserve"> </w:t>
      </w:r>
      <w:r w:rsidRPr="00C04154">
        <w:rPr>
          <w:rFonts w:ascii="Times New Roman" w:eastAsia="ITCFranklinGothicStd-Book" w:hAnsi="Times New Roman"/>
          <w:sz w:val="24"/>
          <w:szCs w:val="24"/>
          <w:lang w:bidi="lo-LA"/>
        </w:rPr>
        <w:t>Philip V, who was posthumously worshipped at Amphipolis.</w:t>
      </w:r>
    </w:p>
    <w:p w14:paraId="760866D1" w14:textId="77777777" w:rsidR="000944EB" w:rsidRPr="000944EB" w:rsidRDefault="000944EB" w:rsidP="000944EB">
      <w:pPr>
        <w:autoSpaceDE w:val="0"/>
        <w:autoSpaceDN w:val="0"/>
        <w:adjustRightInd w:val="0"/>
        <w:spacing w:line="360" w:lineRule="auto"/>
        <w:rPr>
          <w:rFonts w:ascii="Times New Roman" w:eastAsia="ITCFranklinGothicStd-Book" w:hAnsi="Times New Roman"/>
          <w:sz w:val="24"/>
          <w:szCs w:val="24"/>
          <w:lang w:val="en-US" w:bidi="lo-LA"/>
        </w:rPr>
      </w:pPr>
    </w:p>
    <w:p w14:paraId="3B5D471A" w14:textId="77777777" w:rsidR="00112112" w:rsidRDefault="00DD575B" w:rsidP="00112112">
      <w:pPr>
        <w:spacing w:line="360" w:lineRule="auto"/>
        <w:rPr>
          <w:rFonts w:ascii="Times New Roman" w:hAnsi="Times New Roman"/>
          <w:sz w:val="24"/>
          <w:szCs w:val="24"/>
          <w:lang w:val="en-US"/>
        </w:rPr>
      </w:pPr>
      <w:r>
        <w:rPr>
          <w:rFonts w:ascii="Times New Roman" w:hAnsi="Times New Roman"/>
          <w:sz w:val="24"/>
          <w:szCs w:val="24"/>
          <w:lang w:val="en-US"/>
        </w:rPr>
        <w:t>[main text</w:t>
      </w:r>
      <w:r w:rsidR="00112112">
        <w:rPr>
          <w:rFonts w:ascii="Times New Roman" w:hAnsi="Times New Roman"/>
          <w:sz w:val="24"/>
          <w:szCs w:val="24"/>
          <w:lang w:val="en-US"/>
        </w:rPr>
        <w:t>]</w:t>
      </w:r>
    </w:p>
    <w:p w14:paraId="047D8EEF" w14:textId="77777777" w:rsidR="00B64869" w:rsidRDefault="00015EB3" w:rsidP="00B64869">
      <w:pPr>
        <w:spacing w:line="360" w:lineRule="auto"/>
        <w:rPr>
          <w:rFonts w:ascii="Times New Roman" w:hAnsi="Times New Roman"/>
          <w:sz w:val="24"/>
          <w:szCs w:val="24"/>
          <w:lang w:val="en-US"/>
        </w:rPr>
      </w:pPr>
      <w:bookmarkStart w:id="1" w:name="_GoBack"/>
      <w:bookmarkEnd w:id="1"/>
      <w:r>
        <w:rPr>
          <w:rFonts w:ascii="Times New Roman" w:hAnsi="Times New Roman"/>
          <w:sz w:val="24"/>
          <w:szCs w:val="24"/>
          <w:lang w:val="en-US"/>
        </w:rPr>
        <w:t>The</w:t>
      </w:r>
      <w:r w:rsidR="00903E8B" w:rsidRPr="00903E8B">
        <w:rPr>
          <w:rFonts w:ascii="Times New Roman" w:hAnsi="Times New Roman"/>
          <w:sz w:val="24"/>
          <w:szCs w:val="24"/>
          <w:lang w:val="en-US"/>
        </w:rPr>
        <w:t xml:space="preserve"> </w:t>
      </w:r>
      <w:r w:rsidR="00903E8B">
        <w:rPr>
          <w:rFonts w:ascii="Times New Roman" w:hAnsi="Times New Roman"/>
          <w:sz w:val="24"/>
          <w:szCs w:val="24"/>
          <w:lang w:val="en-US"/>
        </w:rPr>
        <w:t>fine</w:t>
      </w:r>
      <w:r>
        <w:rPr>
          <w:rFonts w:ascii="Times New Roman" w:hAnsi="Times New Roman"/>
          <w:sz w:val="24"/>
          <w:szCs w:val="24"/>
          <w:lang w:val="en-US"/>
        </w:rPr>
        <w:t xml:space="preserve"> bronze</w:t>
      </w:r>
      <w:r w:rsidR="00BB7F45">
        <w:rPr>
          <w:rFonts w:ascii="Times New Roman" w:hAnsi="Times New Roman"/>
          <w:sz w:val="24"/>
          <w:szCs w:val="24"/>
          <w:lang w:val="en-US"/>
        </w:rPr>
        <w:t xml:space="preserve"> portrait</w:t>
      </w:r>
      <w:r>
        <w:rPr>
          <w:rFonts w:ascii="Times New Roman" w:hAnsi="Times New Roman"/>
          <w:sz w:val="24"/>
          <w:szCs w:val="24"/>
          <w:lang w:val="en-US"/>
        </w:rPr>
        <w:t xml:space="preserve"> head of</w:t>
      </w:r>
      <w:r w:rsidR="00D35413">
        <w:rPr>
          <w:rFonts w:ascii="Times New Roman" w:hAnsi="Times New Roman"/>
          <w:sz w:val="24"/>
          <w:szCs w:val="24"/>
          <w:lang w:val="en-US"/>
        </w:rPr>
        <w:t xml:space="preserve"> a man wearing a </w:t>
      </w:r>
      <w:r w:rsidR="00B64869" w:rsidRPr="00B64869">
        <w:rPr>
          <w:rFonts w:ascii="Times New Roman" w:hAnsi="Times New Roman"/>
          <w:i/>
          <w:sz w:val="24"/>
          <w:szCs w:val="24"/>
          <w:lang w:val="en-US"/>
        </w:rPr>
        <w:t>kausia</w:t>
      </w:r>
      <w:r w:rsidR="00112112">
        <w:rPr>
          <w:rFonts w:ascii="Times New Roman" w:hAnsi="Times New Roman"/>
          <w:sz w:val="24"/>
          <w:szCs w:val="24"/>
          <w:lang w:val="en-US"/>
        </w:rPr>
        <w:t xml:space="preserve"> (</w:t>
      </w:r>
      <w:r w:rsidR="00B64869" w:rsidRPr="00B64869">
        <w:rPr>
          <w:rFonts w:ascii="Times New Roman" w:hAnsi="Times New Roman"/>
          <w:b/>
          <w:sz w:val="24"/>
          <w:szCs w:val="24"/>
          <w:lang w:val="en-US"/>
        </w:rPr>
        <w:t>figs. 4.1–3</w:t>
      </w:r>
      <w:r w:rsidR="00F9707A">
        <w:rPr>
          <w:rFonts w:ascii="Times New Roman" w:hAnsi="Times New Roman"/>
          <w:sz w:val="24"/>
          <w:szCs w:val="24"/>
          <w:lang w:val="en-US"/>
        </w:rPr>
        <w:t>)</w:t>
      </w:r>
      <w:r w:rsidR="00D35413">
        <w:rPr>
          <w:rFonts w:ascii="Times New Roman" w:hAnsi="Times New Roman"/>
          <w:sz w:val="24"/>
          <w:szCs w:val="24"/>
          <w:lang w:val="en-US"/>
        </w:rPr>
        <w:t xml:space="preserve"> which was</w:t>
      </w:r>
      <w:r>
        <w:rPr>
          <w:rFonts w:ascii="Times New Roman" w:hAnsi="Times New Roman"/>
          <w:sz w:val="24"/>
          <w:szCs w:val="24"/>
          <w:lang w:val="en-US"/>
        </w:rPr>
        <w:t xml:space="preserve"> on display in the exhibition</w:t>
      </w:r>
      <w:r w:rsidR="00BE7223">
        <w:rPr>
          <w:rFonts w:ascii="Times New Roman" w:hAnsi="Times New Roman"/>
          <w:sz w:val="24"/>
          <w:szCs w:val="24"/>
          <w:lang w:val="en-US"/>
        </w:rPr>
        <w:t>s</w:t>
      </w:r>
      <w:r w:rsidR="00D35413">
        <w:rPr>
          <w:rFonts w:ascii="Times New Roman" w:hAnsi="Times New Roman"/>
          <w:sz w:val="24"/>
          <w:szCs w:val="24"/>
          <w:lang w:val="en-US"/>
        </w:rPr>
        <w:t xml:space="preserve"> </w:t>
      </w:r>
      <w:r w:rsidR="00B64869" w:rsidRPr="00B64869">
        <w:rPr>
          <w:rFonts w:ascii="Times New Roman" w:hAnsi="Times New Roman"/>
          <w:i/>
          <w:sz w:val="24"/>
          <w:szCs w:val="24"/>
          <w:lang w:val="en-US"/>
        </w:rPr>
        <w:t>Power and Pathos</w:t>
      </w:r>
      <w:r>
        <w:rPr>
          <w:rFonts w:ascii="Times New Roman" w:hAnsi="Times New Roman"/>
          <w:sz w:val="24"/>
          <w:szCs w:val="24"/>
          <w:lang w:val="en-US"/>
        </w:rPr>
        <w:t xml:space="preserve"> </w:t>
      </w:r>
      <w:r w:rsidR="00FF410C">
        <w:rPr>
          <w:rFonts w:ascii="Times New Roman" w:hAnsi="Times New Roman"/>
          <w:sz w:val="24"/>
          <w:szCs w:val="24"/>
          <w:lang w:val="en-US"/>
        </w:rPr>
        <w:t xml:space="preserve">in Florence, Los Angeles, and </w:t>
      </w:r>
      <w:r w:rsidR="00FF410C">
        <w:rPr>
          <w:rFonts w:ascii="Times New Roman" w:hAnsi="Times New Roman"/>
          <w:sz w:val="24"/>
          <w:szCs w:val="24"/>
          <w:lang w:val="en-US"/>
        </w:rPr>
        <w:lastRenderedPageBreak/>
        <w:t>Washington, D.C.,</w:t>
      </w:r>
      <w:r w:rsidR="00BE7223">
        <w:rPr>
          <w:rFonts w:ascii="Times New Roman" w:hAnsi="Times New Roman"/>
          <w:sz w:val="24"/>
          <w:szCs w:val="24"/>
          <w:lang w:val="en-US"/>
        </w:rPr>
        <w:t xml:space="preserve"> and </w:t>
      </w:r>
      <w:r w:rsidR="00B64869" w:rsidRPr="00B64869">
        <w:rPr>
          <w:rFonts w:ascii="Times New Roman" w:hAnsi="Times New Roman"/>
          <w:i/>
          <w:sz w:val="24"/>
          <w:szCs w:val="24"/>
          <w:lang w:val="en-US"/>
        </w:rPr>
        <w:t>Pergamon and the Hellenistic Kingdoms of the Ancient World</w:t>
      </w:r>
      <w:r w:rsidR="00BE7223">
        <w:rPr>
          <w:rFonts w:ascii="Times New Roman" w:hAnsi="Times New Roman"/>
          <w:sz w:val="24"/>
          <w:szCs w:val="24"/>
          <w:lang w:val="en-US"/>
        </w:rPr>
        <w:t xml:space="preserve"> </w:t>
      </w:r>
      <w:r w:rsidR="00FF410C">
        <w:rPr>
          <w:rFonts w:ascii="Times New Roman" w:hAnsi="Times New Roman"/>
          <w:sz w:val="24"/>
          <w:szCs w:val="24"/>
          <w:lang w:val="en-US"/>
        </w:rPr>
        <w:t xml:space="preserve">at </w:t>
      </w:r>
      <w:r w:rsidR="00BE7223">
        <w:rPr>
          <w:rFonts w:ascii="Times New Roman" w:hAnsi="Times New Roman"/>
          <w:sz w:val="24"/>
          <w:szCs w:val="24"/>
          <w:lang w:val="en-US"/>
        </w:rPr>
        <w:t>the Metropolitan Museum of Art</w:t>
      </w:r>
      <w:r w:rsidR="00FF410C">
        <w:rPr>
          <w:rFonts w:ascii="Times New Roman" w:hAnsi="Times New Roman"/>
          <w:sz w:val="24"/>
          <w:szCs w:val="24"/>
          <w:lang w:val="en-US"/>
        </w:rPr>
        <w:t xml:space="preserve"> in New York</w:t>
      </w:r>
      <w:r>
        <w:rPr>
          <w:rFonts w:ascii="Times New Roman" w:hAnsi="Times New Roman"/>
          <w:sz w:val="24"/>
          <w:szCs w:val="24"/>
          <w:lang w:val="en-US"/>
        </w:rPr>
        <w:t xml:space="preserve">, </w:t>
      </w:r>
      <w:r w:rsidR="003864AF">
        <w:rPr>
          <w:rFonts w:ascii="Times New Roman" w:hAnsi="Times New Roman"/>
          <w:sz w:val="24"/>
          <w:szCs w:val="24"/>
          <w:lang w:val="en-US"/>
        </w:rPr>
        <w:t>is one of four</w:t>
      </w:r>
      <w:r>
        <w:rPr>
          <w:rFonts w:ascii="Times New Roman" w:hAnsi="Times New Roman"/>
          <w:sz w:val="24"/>
          <w:szCs w:val="24"/>
          <w:lang w:val="en-US"/>
        </w:rPr>
        <w:t xml:space="preserve"> </w:t>
      </w:r>
      <w:r w:rsidR="00BE1D16">
        <w:rPr>
          <w:rFonts w:ascii="Times New Roman" w:hAnsi="Times New Roman"/>
          <w:sz w:val="24"/>
          <w:szCs w:val="24"/>
          <w:lang w:val="en-US"/>
        </w:rPr>
        <w:t>over-life-size</w:t>
      </w:r>
      <w:r>
        <w:rPr>
          <w:rFonts w:ascii="Times New Roman" w:hAnsi="Times New Roman"/>
          <w:sz w:val="24"/>
          <w:szCs w:val="24"/>
          <w:lang w:val="en-US"/>
        </w:rPr>
        <w:t xml:space="preserve"> bronze statues</w:t>
      </w:r>
      <w:r w:rsidR="00BD08CE">
        <w:rPr>
          <w:rFonts w:ascii="Times New Roman" w:hAnsi="Times New Roman"/>
          <w:sz w:val="24"/>
          <w:szCs w:val="24"/>
          <w:lang w:val="en-US"/>
        </w:rPr>
        <w:t xml:space="preserve"> of the Hellenistic period</w:t>
      </w:r>
      <w:r>
        <w:rPr>
          <w:rFonts w:ascii="Times New Roman" w:hAnsi="Times New Roman"/>
          <w:sz w:val="24"/>
          <w:szCs w:val="24"/>
          <w:lang w:val="en-US"/>
        </w:rPr>
        <w:t xml:space="preserve"> that were recovered from the sea </w:t>
      </w:r>
      <w:r w:rsidR="00C97DA2">
        <w:rPr>
          <w:rFonts w:ascii="Times New Roman" w:hAnsi="Times New Roman"/>
          <w:sz w:val="24"/>
          <w:szCs w:val="24"/>
          <w:lang w:val="en-US"/>
        </w:rPr>
        <w:t xml:space="preserve">near </w:t>
      </w:r>
      <w:r>
        <w:rPr>
          <w:rFonts w:ascii="Times New Roman" w:hAnsi="Times New Roman"/>
          <w:sz w:val="24"/>
          <w:szCs w:val="24"/>
          <w:lang w:val="en-US"/>
        </w:rPr>
        <w:t>Kalymnos.</w:t>
      </w:r>
      <w:r w:rsidR="00DD575B">
        <w:rPr>
          <w:rStyle w:val="EndnoteReference"/>
          <w:rFonts w:ascii="Times New Roman" w:hAnsi="Times New Roman"/>
          <w:sz w:val="24"/>
          <w:szCs w:val="24"/>
          <w:lang w:val="en-US"/>
        </w:rPr>
        <w:endnoteReference w:id="1"/>
      </w:r>
      <w:r w:rsidR="00DD575B">
        <w:rPr>
          <w:rFonts w:ascii="Times New Roman" w:hAnsi="Times New Roman"/>
          <w:color w:val="FF0000"/>
          <w:sz w:val="24"/>
          <w:szCs w:val="24"/>
          <w:lang w:val="en-US"/>
        </w:rPr>
        <w:t xml:space="preserve"> </w:t>
      </w:r>
      <w:r w:rsidR="00DD575B">
        <w:rPr>
          <w:rFonts w:ascii="Times New Roman" w:hAnsi="Times New Roman"/>
          <w:sz w:val="24"/>
          <w:szCs w:val="24"/>
          <w:lang w:val="en-US"/>
        </w:rPr>
        <w:t>Another colossal bronze is a female portrait statue of very fine quality, dating from the late third century BC.</w:t>
      </w:r>
      <w:r w:rsidR="00DD575B">
        <w:rPr>
          <w:rStyle w:val="EndnoteReference"/>
          <w:rFonts w:ascii="Times New Roman" w:hAnsi="Times New Roman"/>
          <w:sz w:val="24"/>
          <w:szCs w:val="24"/>
          <w:lang w:val="en-US"/>
        </w:rPr>
        <w:endnoteReference w:id="2"/>
      </w:r>
      <w:r w:rsidR="00DD575B">
        <w:rPr>
          <w:rFonts w:ascii="Times New Roman" w:hAnsi="Times New Roman"/>
          <w:sz w:val="24"/>
          <w:szCs w:val="24"/>
          <w:lang w:val="en-US"/>
        </w:rPr>
        <w:t xml:space="preserve"> A third monumental bronze from the same area is the cuirassed torso of a horseman,</w:t>
      </w:r>
      <w:r w:rsidR="00DD575B">
        <w:rPr>
          <w:rStyle w:val="EndnoteReference"/>
          <w:rFonts w:ascii="Times New Roman" w:hAnsi="Times New Roman"/>
          <w:sz w:val="24"/>
          <w:szCs w:val="24"/>
          <w:lang w:val="en-US"/>
        </w:rPr>
        <w:endnoteReference w:id="3"/>
      </w:r>
      <w:r w:rsidR="00DD575B">
        <w:rPr>
          <w:rFonts w:ascii="Times New Roman" w:hAnsi="Times New Roman"/>
          <w:sz w:val="24"/>
          <w:szCs w:val="24"/>
          <w:lang w:val="en-US"/>
        </w:rPr>
        <w:t xml:space="preserve"> while a fourth is an even larger headless horseman,</w:t>
      </w:r>
      <w:r w:rsidR="00DD575B">
        <w:rPr>
          <w:rStyle w:val="EndnoteReference"/>
          <w:rFonts w:ascii="Times New Roman" w:hAnsi="Times New Roman"/>
          <w:sz w:val="24"/>
          <w:szCs w:val="24"/>
          <w:lang w:val="en-US"/>
        </w:rPr>
        <w:endnoteReference w:id="4"/>
      </w:r>
      <w:r w:rsidR="00DD575B">
        <w:rPr>
          <w:rFonts w:ascii="Times New Roman" w:hAnsi="Times New Roman"/>
          <w:sz w:val="24"/>
          <w:szCs w:val="24"/>
          <w:lang w:val="en-US"/>
        </w:rPr>
        <w:t xml:space="preserve"> which may or may not belong together with the </w:t>
      </w:r>
      <w:r w:rsidR="00B64869" w:rsidRPr="00B64869">
        <w:rPr>
          <w:rFonts w:ascii="Times New Roman" w:hAnsi="Times New Roman"/>
          <w:i/>
          <w:sz w:val="24"/>
          <w:szCs w:val="24"/>
          <w:lang w:val="en-US"/>
        </w:rPr>
        <w:t>kausia</w:t>
      </w:r>
      <w:r w:rsidR="00DD575B">
        <w:rPr>
          <w:rFonts w:ascii="Times New Roman" w:hAnsi="Times New Roman"/>
          <w:sz w:val="24"/>
          <w:szCs w:val="24"/>
          <w:lang w:val="en-US"/>
        </w:rPr>
        <w:t xml:space="preserve"> head. It is sometimes assumed</w:t>
      </w:r>
      <w:r w:rsidR="00665348">
        <w:rPr>
          <w:rFonts w:ascii="Times New Roman" w:hAnsi="Times New Roman"/>
          <w:sz w:val="24"/>
          <w:szCs w:val="24"/>
          <w:lang w:val="en-US"/>
        </w:rPr>
        <w:t xml:space="preserve"> that</w:t>
      </w:r>
      <w:r w:rsidR="00DD575B">
        <w:rPr>
          <w:rFonts w:ascii="Times New Roman" w:hAnsi="Times New Roman"/>
          <w:sz w:val="24"/>
          <w:szCs w:val="24"/>
          <w:lang w:val="en-US"/>
        </w:rPr>
        <w:t xml:space="preserve"> this bronze head</w:t>
      </w:r>
      <w:r w:rsidR="00F90447">
        <w:rPr>
          <w:rFonts w:ascii="Times New Roman" w:hAnsi="Times New Roman"/>
          <w:sz w:val="24"/>
          <w:szCs w:val="24"/>
          <w:lang w:val="en-US"/>
        </w:rPr>
        <w:t xml:space="preserve"> </w:t>
      </w:r>
      <w:r w:rsidR="00DD575B">
        <w:rPr>
          <w:rFonts w:ascii="Times New Roman" w:hAnsi="Times New Roman"/>
          <w:sz w:val="24"/>
          <w:szCs w:val="24"/>
          <w:lang w:val="en-US"/>
        </w:rPr>
        <w:t>belonged to an equestrian statue, but this is by no means established.</w:t>
      </w:r>
      <w:r w:rsidR="00DD575B">
        <w:rPr>
          <w:rFonts w:ascii="Times New Roman" w:hAnsi="Times New Roman"/>
          <w:color w:val="FF0000"/>
          <w:sz w:val="24"/>
          <w:szCs w:val="24"/>
          <w:lang w:val="en-US"/>
        </w:rPr>
        <w:t xml:space="preserve"> </w:t>
      </w:r>
    </w:p>
    <w:p w14:paraId="5FE11C2C"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All four statues could conceivably come from the same shipwreck, but we do not have a</w:t>
      </w:r>
      <w:r w:rsidR="00665348">
        <w:rPr>
          <w:rFonts w:ascii="Times New Roman" w:hAnsi="Times New Roman"/>
          <w:sz w:val="24"/>
          <w:szCs w:val="24"/>
          <w:lang w:val="en-US"/>
        </w:rPr>
        <w:t xml:space="preserve"> verified</w:t>
      </w:r>
      <w:r>
        <w:rPr>
          <w:rFonts w:ascii="Times New Roman" w:hAnsi="Times New Roman"/>
          <w:sz w:val="24"/>
          <w:szCs w:val="24"/>
          <w:lang w:val="en-US"/>
        </w:rPr>
        <w:t xml:space="preserve"> excavation context. The</w:t>
      </w:r>
      <w:r w:rsidR="00665348">
        <w:rPr>
          <w:rFonts w:ascii="Times New Roman" w:hAnsi="Times New Roman"/>
          <w:sz w:val="24"/>
          <w:szCs w:val="24"/>
          <w:lang w:val="en-US"/>
        </w:rPr>
        <w:t xml:space="preserve"> works</w:t>
      </w:r>
      <w:r>
        <w:rPr>
          <w:rFonts w:ascii="Times New Roman" w:hAnsi="Times New Roman"/>
          <w:sz w:val="24"/>
          <w:szCs w:val="24"/>
          <w:lang w:val="en-US"/>
        </w:rPr>
        <w:t xml:space="preserve"> were recovered by fishermen, who specified different findspots for each before turning them over to the Greek government. No shipwrecks have been located so far and the bronzes are not yet fully published</w:t>
      </w:r>
      <w:r w:rsidR="00665348">
        <w:rPr>
          <w:rFonts w:ascii="Times New Roman" w:hAnsi="Times New Roman"/>
          <w:sz w:val="24"/>
          <w:szCs w:val="24"/>
          <w:lang w:val="en-US"/>
        </w:rPr>
        <w:t>,</w:t>
      </w:r>
      <w:r>
        <w:rPr>
          <w:rFonts w:ascii="Times New Roman" w:hAnsi="Times New Roman"/>
          <w:sz w:val="24"/>
          <w:szCs w:val="24"/>
          <w:lang w:val="en-US"/>
        </w:rPr>
        <w:t xml:space="preserve"> even though two of them were found in the previous century</w:t>
      </w:r>
      <w:r w:rsidR="00665348">
        <w:rPr>
          <w:rFonts w:ascii="Times New Roman" w:hAnsi="Times New Roman"/>
          <w:sz w:val="24"/>
          <w:szCs w:val="24"/>
          <w:lang w:val="en-US"/>
        </w:rPr>
        <w:t>:</w:t>
      </w:r>
      <w:r>
        <w:rPr>
          <w:rFonts w:ascii="Times New Roman" w:hAnsi="Times New Roman"/>
          <w:sz w:val="24"/>
          <w:szCs w:val="24"/>
          <w:lang w:val="en-US"/>
        </w:rPr>
        <w:t xml:space="preserve"> </w:t>
      </w:r>
      <w:r w:rsidR="00665348">
        <w:rPr>
          <w:rFonts w:ascii="Times New Roman" w:hAnsi="Times New Roman"/>
          <w:sz w:val="24"/>
          <w:szCs w:val="24"/>
          <w:lang w:val="en-US"/>
        </w:rPr>
        <w:t>t</w:t>
      </w:r>
      <w:r>
        <w:rPr>
          <w:rFonts w:ascii="Times New Roman" w:hAnsi="Times New Roman"/>
          <w:sz w:val="24"/>
          <w:szCs w:val="24"/>
          <w:lang w:val="en-US"/>
        </w:rPr>
        <w:t xml:space="preserve">he female statue was found in 1994, the head with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in 1997, the cuirassed torso in 2006, and the headless horseman in 2009.</w:t>
      </w:r>
      <w:r>
        <w:rPr>
          <w:rStyle w:val="EndnoteReference"/>
          <w:rFonts w:ascii="Times New Roman" w:hAnsi="Times New Roman"/>
          <w:sz w:val="24"/>
          <w:szCs w:val="24"/>
          <w:lang w:val="en-US"/>
        </w:rPr>
        <w:endnoteReference w:id="5"/>
      </w:r>
      <w:r>
        <w:rPr>
          <w:rFonts w:ascii="Times New Roman" w:hAnsi="Times New Roman"/>
          <w:sz w:val="24"/>
          <w:szCs w:val="24"/>
          <w:lang w:val="en-US"/>
        </w:rPr>
        <w:t xml:space="preserve"> There is little doubt that all four statues are portraits. Their high quality and monumental size suggest that they are portraits of rulers or high officials of the Hellenistic period. In 2013 I published an article tentatively identifying the female portrait statue from the sea off Kalymnos with the Ptolemaic queen Arsino</w:t>
      </w:r>
      <w:r w:rsidR="0042374F">
        <w:rPr>
          <w:rFonts w:ascii="Times New Roman" w:hAnsi="Times New Roman"/>
          <w:sz w:val="24"/>
          <w:szCs w:val="24"/>
          <w:lang w:val="en-US"/>
        </w:rPr>
        <w:t>ë</w:t>
      </w:r>
      <w:r>
        <w:rPr>
          <w:rFonts w:ascii="Times New Roman" w:hAnsi="Times New Roman"/>
          <w:sz w:val="24"/>
          <w:szCs w:val="24"/>
          <w:lang w:val="en-US"/>
        </w:rPr>
        <w:t xml:space="preserve"> III, who reigned in the late third century BC, by comparison with the bronze head of </w:t>
      </w:r>
      <w:r w:rsidR="0042374F">
        <w:rPr>
          <w:rFonts w:ascii="Times New Roman" w:hAnsi="Times New Roman"/>
          <w:sz w:val="24"/>
          <w:szCs w:val="24"/>
          <w:lang w:val="en-US"/>
        </w:rPr>
        <w:t xml:space="preserve">Arsinoë </w:t>
      </w:r>
      <w:r>
        <w:rPr>
          <w:rFonts w:ascii="Times New Roman" w:hAnsi="Times New Roman"/>
          <w:sz w:val="24"/>
          <w:szCs w:val="24"/>
          <w:lang w:val="en-US"/>
        </w:rPr>
        <w:t xml:space="preserve">in Mantua, which was also included in the exhibition </w:t>
      </w:r>
      <w:r w:rsidR="00B64869" w:rsidRPr="00B64869">
        <w:rPr>
          <w:rFonts w:ascii="Times New Roman" w:hAnsi="Times New Roman"/>
          <w:i/>
          <w:sz w:val="24"/>
          <w:szCs w:val="24"/>
          <w:lang w:val="en-US"/>
        </w:rPr>
        <w:t>Power and Pathos</w:t>
      </w:r>
      <w:r>
        <w:rPr>
          <w:rFonts w:ascii="Times New Roman" w:hAnsi="Times New Roman"/>
          <w:sz w:val="24"/>
          <w:szCs w:val="24"/>
          <w:lang w:val="en-US"/>
        </w:rPr>
        <w:t>.</w:t>
      </w:r>
      <w:r>
        <w:rPr>
          <w:rStyle w:val="EndnoteReference"/>
          <w:rFonts w:ascii="Times New Roman" w:hAnsi="Times New Roman"/>
          <w:sz w:val="24"/>
          <w:szCs w:val="24"/>
          <w:lang w:val="en-US"/>
        </w:rPr>
        <w:endnoteReference w:id="6"/>
      </w:r>
      <w:r>
        <w:rPr>
          <w:rFonts w:ascii="Times New Roman" w:hAnsi="Times New Roman"/>
          <w:sz w:val="24"/>
          <w:szCs w:val="24"/>
          <w:lang w:val="en-US"/>
        </w:rPr>
        <w:t xml:space="preserve"> I associated the statue with the island of Kos, where several portraits of the queen are attested and where a ruler cult of the Ptolemies was located. Kos is very close to Pserimos, where the bronze </w:t>
      </w:r>
      <w:r w:rsidR="00FC1DCE">
        <w:rPr>
          <w:rFonts w:ascii="Times New Roman" w:hAnsi="Times New Roman"/>
          <w:sz w:val="24"/>
          <w:szCs w:val="24"/>
          <w:lang w:val="en-US"/>
        </w:rPr>
        <w:t xml:space="preserve">female </w:t>
      </w:r>
      <w:r>
        <w:rPr>
          <w:rFonts w:ascii="Times New Roman" w:hAnsi="Times New Roman"/>
          <w:sz w:val="24"/>
          <w:szCs w:val="24"/>
          <w:lang w:val="en-US"/>
        </w:rPr>
        <w:t xml:space="preserve">allegedly came to light. </w:t>
      </w:r>
    </w:p>
    <w:p w14:paraId="5A02AA69"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The bronze head wearing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t>
      </w:r>
      <w:r w:rsidR="002E41A4">
        <w:rPr>
          <w:rFonts w:ascii="Times New Roman" w:hAnsi="Times New Roman"/>
          <w:sz w:val="24"/>
          <w:szCs w:val="24"/>
          <w:lang w:val="en-US"/>
        </w:rPr>
        <w:t xml:space="preserve">see </w:t>
      </w:r>
      <w:r w:rsidR="003E44A4">
        <w:rPr>
          <w:rFonts w:ascii="Times New Roman" w:hAnsi="Times New Roman"/>
          <w:sz w:val="24"/>
          <w:szCs w:val="24"/>
          <w:lang w:val="en-US"/>
        </w:rPr>
        <w:t>figs. 4.1–3</w:t>
      </w:r>
      <w:r>
        <w:rPr>
          <w:rFonts w:ascii="Times New Roman" w:hAnsi="Times New Roman"/>
          <w:sz w:val="24"/>
          <w:szCs w:val="24"/>
          <w:lang w:val="en-US"/>
        </w:rPr>
        <w:t>) is slightly over life-size. It was created by an outstanding sculptor and is one of the finest bronzes to have come down to us from antiquity. He has a long, oval face, large ears, short hair, sideburns and a short beard. He wears a distinctive hat of mushroom shape, slightly pointed, ending in a sweatband around the scalp. It seems to imitate a leather cap, judging by its sharp edges, with a woolen sweatband. A similar hat is represented on the weapons frieze of the propylon of the sa</w:t>
      </w:r>
      <w:r w:rsidR="00FC1DCE">
        <w:rPr>
          <w:rFonts w:ascii="Times New Roman" w:hAnsi="Times New Roman"/>
          <w:sz w:val="24"/>
          <w:szCs w:val="24"/>
          <w:lang w:val="en-US"/>
        </w:rPr>
        <w:t>nctuary of Athena at Pergamon (</w:t>
      </w:r>
      <w:r w:rsidR="00B64869" w:rsidRPr="00B64869">
        <w:rPr>
          <w:rFonts w:ascii="Times New Roman" w:hAnsi="Times New Roman"/>
          <w:b/>
          <w:sz w:val="24"/>
          <w:szCs w:val="24"/>
          <w:lang w:val="en-US"/>
        </w:rPr>
        <w:t>fig. 4.4</w:t>
      </w:r>
      <w:r>
        <w:rPr>
          <w:rFonts w:ascii="Times New Roman" w:hAnsi="Times New Roman"/>
          <w:sz w:val="24"/>
          <w:szCs w:val="24"/>
          <w:lang w:val="en-US"/>
        </w:rPr>
        <w:t>), which dates from the reign of Eumenes II, probably from the 180s BC,</w:t>
      </w:r>
      <w:r>
        <w:rPr>
          <w:rStyle w:val="EndnoteReference"/>
          <w:rFonts w:ascii="Times New Roman" w:hAnsi="Times New Roman"/>
          <w:sz w:val="24"/>
          <w:szCs w:val="24"/>
          <w:lang w:val="en-US"/>
        </w:rPr>
        <w:endnoteReference w:id="7"/>
      </w:r>
      <w:r w:rsidR="00201FF3">
        <w:rPr>
          <w:rFonts w:ascii="Times New Roman" w:hAnsi="Times New Roman"/>
          <w:sz w:val="24"/>
          <w:szCs w:val="24"/>
          <w:lang w:val="en-US"/>
        </w:rPr>
        <w:t xml:space="preserve"> The same hat is worn by Seleuko</w:t>
      </w:r>
      <w:r>
        <w:rPr>
          <w:rFonts w:ascii="Times New Roman" w:hAnsi="Times New Roman"/>
          <w:sz w:val="24"/>
          <w:szCs w:val="24"/>
          <w:lang w:val="en-US"/>
        </w:rPr>
        <w:t xml:space="preserve">s </w:t>
      </w:r>
      <w:r>
        <w:rPr>
          <w:rFonts w:ascii="Times New Roman" w:hAnsi="Times New Roman"/>
          <w:sz w:val="24"/>
          <w:szCs w:val="24"/>
          <w:lang w:val="en-US"/>
        </w:rPr>
        <w:lastRenderedPageBreak/>
        <w:t>II on his bronze coins minted at Susa in 228 BC</w:t>
      </w:r>
      <w:r w:rsidR="00FC1DCE">
        <w:rPr>
          <w:rFonts w:ascii="Times New Roman" w:hAnsi="Times New Roman"/>
          <w:sz w:val="24"/>
          <w:szCs w:val="24"/>
          <w:lang w:val="en-US"/>
        </w:rPr>
        <w:t>.</w:t>
      </w:r>
      <w:r>
        <w:rPr>
          <w:rStyle w:val="EndnoteReference"/>
          <w:rFonts w:ascii="Times New Roman" w:hAnsi="Times New Roman"/>
          <w:sz w:val="24"/>
          <w:szCs w:val="24"/>
          <w:lang w:val="en-US"/>
        </w:rPr>
        <w:endnoteReference w:id="8"/>
      </w:r>
      <w:r>
        <w:rPr>
          <w:rFonts w:ascii="Times New Roman" w:hAnsi="Times New Roman"/>
          <w:sz w:val="24"/>
          <w:szCs w:val="24"/>
          <w:lang w:val="en-US"/>
        </w:rPr>
        <w:t xml:space="preserve"> </w:t>
      </w:r>
      <w:r w:rsidR="00FC1DCE">
        <w:rPr>
          <w:rFonts w:ascii="Times New Roman" w:hAnsi="Times New Roman"/>
          <w:sz w:val="24"/>
          <w:szCs w:val="24"/>
          <w:lang w:val="en-US"/>
        </w:rPr>
        <w:t>T</w:t>
      </w:r>
      <w:r>
        <w:rPr>
          <w:rFonts w:ascii="Times New Roman" w:hAnsi="Times New Roman"/>
          <w:sz w:val="24"/>
          <w:szCs w:val="24"/>
          <w:lang w:val="en-US"/>
        </w:rPr>
        <w:t>wo Bactrian kings</w:t>
      </w:r>
      <w:r w:rsidR="00FC1DCE">
        <w:rPr>
          <w:rFonts w:ascii="Times New Roman" w:hAnsi="Times New Roman"/>
          <w:sz w:val="24"/>
          <w:szCs w:val="24"/>
          <w:lang w:val="en-US"/>
        </w:rPr>
        <w:t xml:space="preserve"> are also portrayed wearing this type of hat</w:t>
      </w:r>
      <w:r>
        <w:rPr>
          <w:rFonts w:ascii="Times New Roman" w:hAnsi="Times New Roman"/>
          <w:sz w:val="24"/>
          <w:szCs w:val="24"/>
          <w:lang w:val="en-US"/>
        </w:rPr>
        <w:t>: Antimachos I on his coin portraits from around the first quarter of the second century BC (</w:t>
      </w:r>
      <w:r w:rsidR="00B64869" w:rsidRPr="00B64869">
        <w:rPr>
          <w:rFonts w:ascii="Times New Roman" w:hAnsi="Times New Roman"/>
          <w:b/>
          <w:sz w:val="24"/>
          <w:szCs w:val="24"/>
          <w:lang w:val="en-US"/>
        </w:rPr>
        <w:t>fig. 4.5</w:t>
      </w:r>
      <w:r>
        <w:rPr>
          <w:rFonts w:ascii="Times New Roman" w:hAnsi="Times New Roman"/>
          <w:sz w:val="24"/>
          <w:szCs w:val="24"/>
          <w:lang w:val="en-US"/>
        </w:rPr>
        <w:t>)</w:t>
      </w:r>
      <w:r w:rsidR="00FC1DCE">
        <w:rPr>
          <w:rFonts w:ascii="Times New Roman" w:hAnsi="Times New Roman"/>
          <w:sz w:val="24"/>
          <w:szCs w:val="24"/>
          <w:lang w:val="en-US"/>
        </w:rPr>
        <w:t>;</w:t>
      </w:r>
      <w:r>
        <w:rPr>
          <w:rStyle w:val="EndnoteReference"/>
          <w:rFonts w:ascii="Times New Roman" w:hAnsi="Times New Roman"/>
          <w:sz w:val="24"/>
          <w:szCs w:val="24"/>
          <w:lang w:val="en-US"/>
        </w:rPr>
        <w:endnoteReference w:id="9"/>
      </w:r>
      <w:r>
        <w:rPr>
          <w:rFonts w:ascii="Times New Roman" w:hAnsi="Times New Roman"/>
          <w:sz w:val="24"/>
          <w:szCs w:val="24"/>
          <w:lang w:val="en-US"/>
        </w:rPr>
        <w:t xml:space="preserve"> </w:t>
      </w:r>
      <w:r w:rsidR="00FC1DCE">
        <w:rPr>
          <w:rFonts w:ascii="Times New Roman" w:hAnsi="Times New Roman"/>
          <w:sz w:val="24"/>
          <w:szCs w:val="24"/>
          <w:lang w:val="en-US"/>
        </w:rPr>
        <w:t xml:space="preserve">and </w:t>
      </w:r>
      <w:r>
        <w:rPr>
          <w:rFonts w:ascii="Times New Roman" w:hAnsi="Times New Roman"/>
          <w:sz w:val="24"/>
          <w:szCs w:val="24"/>
          <w:lang w:val="en-US"/>
        </w:rPr>
        <w:t>Demetrios II on a clay seal</w:t>
      </w:r>
      <w:r w:rsidR="00201FF3">
        <w:rPr>
          <w:rFonts w:ascii="Times New Roman" w:hAnsi="Times New Roman"/>
          <w:sz w:val="24"/>
          <w:szCs w:val="24"/>
          <w:lang w:val="en-US"/>
        </w:rPr>
        <w:t xml:space="preserve"> from Seleuk</w:t>
      </w:r>
      <w:r w:rsidR="00FC1DCE">
        <w:rPr>
          <w:rFonts w:ascii="Times New Roman" w:hAnsi="Times New Roman"/>
          <w:sz w:val="24"/>
          <w:szCs w:val="24"/>
          <w:lang w:val="en-US"/>
        </w:rPr>
        <w:t>e</w:t>
      </w:r>
      <w:r>
        <w:rPr>
          <w:rFonts w:ascii="Times New Roman" w:hAnsi="Times New Roman"/>
          <w:sz w:val="24"/>
          <w:szCs w:val="24"/>
          <w:lang w:val="en-US"/>
        </w:rPr>
        <w:t>ia on the Tigris from the last quarter of the same century.</w:t>
      </w:r>
      <w:r>
        <w:rPr>
          <w:rStyle w:val="EndnoteReference"/>
          <w:rFonts w:ascii="Times New Roman" w:hAnsi="Times New Roman"/>
          <w:sz w:val="24"/>
          <w:szCs w:val="24"/>
          <w:lang w:val="en-US"/>
        </w:rPr>
        <w:endnoteReference w:id="10"/>
      </w:r>
      <w:r>
        <w:rPr>
          <w:rFonts w:ascii="Times New Roman" w:hAnsi="Times New Roman"/>
          <w:sz w:val="24"/>
          <w:szCs w:val="24"/>
          <w:lang w:val="en-US"/>
        </w:rPr>
        <w:t xml:space="preserve"> Their hat may be interpreted as a version of the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the Macedonian hat for </w:t>
      </w:r>
      <w:r w:rsidR="00FC1DCE">
        <w:rPr>
          <w:rFonts w:ascii="Times New Roman" w:hAnsi="Times New Roman"/>
          <w:sz w:val="24"/>
          <w:szCs w:val="24"/>
          <w:lang w:val="en-US"/>
        </w:rPr>
        <w:t xml:space="preserve">elite </w:t>
      </w:r>
      <w:r>
        <w:rPr>
          <w:rFonts w:ascii="Times New Roman" w:hAnsi="Times New Roman"/>
          <w:sz w:val="24"/>
          <w:szCs w:val="24"/>
          <w:lang w:val="en-US"/>
        </w:rPr>
        <w:t>men.</w:t>
      </w:r>
      <w:r>
        <w:rPr>
          <w:rStyle w:val="EndnoteReference"/>
          <w:rFonts w:ascii="Times New Roman" w:hAnsi="Times New Roman"/>
          <w:sz w:val="24"/>
          <w:szCs w:val="24"/>
          <w:lang w:val="en-US"/>
        </w:rPr>
        <w:endnoteReference w:id="11"/>
      </w:r>
      <w:r>
        <w:rPr>
          <w:rFonts w:ascii="Times New Roman" w:hAnsi="Times New Roman"/>
          <w:sz w:val="24"/>
          <w:szCs w:val="24"/>
          <w:lang w:val="en-US"/>
        </w:rPr>
        <w:t xml:space="preserve"> </w:t>
      </w:r>
    </w:p>
    <w:p w14:paraId="33506399"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The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is mentioned by the historians of Alexander the Great as </w:t>
      </w:r>
      <w:r w:rsidR="00FC1DCE">
        <w:rPr>
          <w:rFonts w:ascii="Times New Roman" w:hAnsi="Times New Roman"/>
          <w:sz w:val="24"/>
          <w:szCs w:val="24"/>
          <w:lang w:val="en-US"/>
        </w:rPr>
        <w:t xml:space="preserve">having been </w:t>
      </w:r>
      <w:r w:rsidR="008B3E5D">
        <w:rPr>
          <w:rFonts w:ascii="Times New Roman" w:hAnsi="Times New Roman"/>
          <w:sz w:val="24"/>
          <w:szCs w:val="24"/>
          <w:lang w:val="en-US"/>
        </w:rPr>
        <w:t>worn by Alexander and his c</w:t>
      </w:r>
      <w:r>
        <w:rPr>
          <w:rFonts w:ascii="Times New Roman" w:hAnsi="Times New Roman"/>
          <w:sz w:val="24"/>
          <w:szCs w:val="24"/>
          <w:lang w:val="en-US"/>
        </w:rPr>
        <w:t xml:space="preserve">ompanions. After his conquest of Persia, Alexander introduced a new royal headgear by combining his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a Persian diadem, which was originally a cloth ribbon worn at the royal court of the Achaemenids.</w:t>
      </w:r>
      <w:r>
        <w:rPr>
          <w:rStyle w:val="EndnoteReference"/>
          <w:rFonts w:ascii="Times New Roman" w:hAnsi="Times New Roman"/>
          <w:sz w:val="24"/>
          <w:szCs w:val="24"/>
          <w:lang w:val="en-US"/>
        </w:rPr>
        <w:endnoteReference w:id="12"/>
      </w:r>
      <w:r>
        <w:rPr>
          <w:rFonts w:ascii="Times New Roman" w:hAnsi="Times New Roman"/>
          <w:sz w:val="24"/>
          <w:szCs w:val="24"/>
          <w:lang w:val="en-US"/>
        </w:rPr>
        <w:t xml:space="preserve"> It was tied around one’s head, </w:t>
      </w:r>
      <w:r w:rsidR="00FC1DCE">
        <w:rPr>
          <w:rFonts w:ascii="Times New Roman" w:hAnsi="Times New Roman"/>
          <w:sz w:val="24"/>
          <w:szCs w:val="24"/>
          <w:lang w:val="en-US"/>
        </w:rPr>
        <w:t xml:space="preserve">with </w:t>
      </w:r>
      <w:r>
        <w:rPr>
          <w:rFonts w:ascii="Times New Roman" w:hAnsi="Times New Roman"/>
          <w:sz w:val="24"/>
          <w:szCs w:val="24"/>
          <w:lang w:val="en-US"/>
        </w:rPr>
        <w:t xml:space="preserve">its ends falling on the neck. Alexander tied the diadem around his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which became a </w:t>
      </w:r>
      <w:r>
        <w:rPr>
          <w:rFonts w:ascii="Times New Roman" w:hAnsi="Times New Roman"/>
          <w:i/>
          <w:sz w:val="24"/>
          <w:szCs w:val="24"/>
          <w:lang w:val="en-US"/>
        </w:rPr>
        <w:t>kausia diadematophoros</w:t>
      </w:r>
      <w:r>
        <w:rPr>
          <w:rFonts w:ascii="Times New Roman" w:hAnsi="Times New Roman"/>
          <w:sz w:val="24"/>
          <w:szCs w:val="24"/>
          <w:lang w:val="en-US"/>
        </w:rPr>
        <w:t xml:space="preserve"> and henceforth a royal prerogative</w:t>
      </w:r>
      <w:r>
        <w:rPr>
          <w:rFonts w:ascii="Times New Roman" w:hAnsi="Times New Roman"/>
          <w:i/>
          <w:sz w:val="24"/>
          <w:szCs w:val="24"/>
          <w:lang w:val="en-US"/>
        </w:rPr>
        <w:t>.</w:t>
      </w:r>
      <w:r w:rsidRPr="00C82AF7">
        <w:rPr>
          <w:rStyle w:val="EndnoteReference"/>
          <w:rFonts w:ascii="Times New Roman" w:hAnsi="Times New Roman"/>
          <w:sz w:val="24"/>
          <w:szCs w:val="24"/>
          <w:lang w:val="en-US"/>
        </w:rPr>
        <w:endnoteReference w:id="13"/>
      </w:r>
      <w:r>
        <w:rPr>
          <w:rFonts w:ascii="Times New Roman" w:hAnsi="Times New Roman"/>
          <w:i/>
          <w:sz w:val="24"/>
          <w:szCs w:val="24"/>
          <w:lang w:val="en-US"/>
        </w:rPr>
        <w:t xml:space="preserve"> </w:t>
      </w:r>
      <w:r>
        <w:rPr>
          <w:rFonts w:ascii="Times New Roman" w:hAnsi="Times New Roman"/>
          <w:sz w:val="24"/>
          <w:szCs w:val="24"/>
          <w:lang w:val="en-US"/>
        </w:rPr>
        <w:t xml:space="preserve">Demetrios Poliorketes, king of Macedon from 306 to 283 BC, wore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a double diadem.</w:t>
      </w:r>
      <w:r>
        <w:rPr>
          <w:rStyle w:val="EndnoteReference"/>
          <w:rFonts w:ascii="Times New Roman" w:hAnsi="Times New Roman"/>
          <w:sz w:val="24"/>
          <w:szCs w:val="24"/>
          <w:lang w:val="en-US"/>
        </w:rPr>
        <w:endnoteReference w:id="14"/>
      </w:r>
      <w:r>
        <w:rPr>
          <w:rFonts w:ascii="Times New Roman" w:hAnsi="Times New Roman"/>
          <w:sz w:val="24"/>
          <w:szCs w:val="24"/>
          <w:lang w:val="en-US"/>
        </w:rPr>
        <w:t xml:space="preserve"> This Macedonian royal headgear persisted until the time of (or was revived</w:t>
      </w:r>
      <w:r w:rsidR="00046B5E" w:rsidRPr="00046B5E">
        <w:rPr>
          <w:rFonts w:ascii="Times New Roman" w:hAnsi="Times New Roman"/>
          <w:sz w:val="24"/>
          <w:szCs w:val="24"/>
          <w:lang w:val="en-US"/>
        </w:rPr>
        <w:t xml:space="preserve"> </w:t>
      </w:r>
      <w:r w:rsidR="00046B5E">
        <w:rPr>
          <w:rFonts w:ascii="Times New Roman" w:hAnsi="Times New Roman"/>
          <w:sz w:val="24"/>
          <w:szCs w:val="24"/>
          <w:lang w:val="en-US"/>
        </w:rPr>
        <w:t>by</w:t>
      </w:r>
      <w:r>
        <w:rPr>
          <w:rFonts w:ascii="Times New Roman" w:hAnsi="Times New Roman"/>
          <w:sz w:val="24"/>
          <w:szCs w:val="24"/>
          <w:lang w:val="en-US"/>
        </w:rPr>
        <w:t>) Cleopatra VII of Egypt.</w:t>
      </w:r>
      <w:r w:rsidR="00665348">
        <w:rPr>
          <w:rFonts w:ascii="Times New Roman" w:hAnsi="Times New Roman"/>
          <w:sz w:val="24"/>
          <w:szCs w:val="24"/>
          <w:lang w:val="en-US"/>
        </w:rPr>
        <w:t xml:space="preserve"> </w:t>
      </w:r>
      <w:r>
        <w:rPr>
          <w:rFonts w:ascii="Times New Roman" w:hAnsi="Times New Roman"/>
          <w:sz w:val="24"/>
          <w:szCs w:val="24"/>
          <w:lang w:val="en-US"/>
        </w:rPr>
        <w:t xml:space="preserve">In 34 BC she presented her infant </w:t>
      </w:r>
      <w:r w:rsidR="00046B5E">
        <w:rPr>
          <w:rFonts w:ascii="Times New Roman" w:hAnsi="Times New Roman"/>
          <w:sz w:val="24"/>
          <w:szCs w:val="24"/>
          <w:lang w:val="en-US"/>
        </w:rPr>
        <w:t xml:space="preserve">Ptolemy, son of </w:t>
      </w:r>
      <w:r>
        <w:rPr>
          <w:rFonts w:ascii="Times New Roman" w:hAnsi="Times New Roman"/>
          <w:sz w:val="24"/>
          <w:szCs w:val="24"/>
          <w:lang w:val="en-US"/>
        </w:rPr>
        <w:t xml:space="preserve">Antony,  at a public ceremony known as the Donations of Alexandria, wearing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diadem.</w:t>
      </w:r>
      <w:r>
        <w:rPr>
          <w:rStyle w:val="EndnoteReference"/>
          <w:rFonts w:ascii="Times New Roman" w:hAnsi="Times New Roman"/>
          <w:sz w:val="24"/>
          <w:szCs w:val="24"/>
          <w:lang w:val="en-US"/>
        </w:rPr>
        <w:endnoteReference w:id="15"/>
      </w:r>
      <w:r w:rsidR="00665348">
        <w:rPr>
          <w:rFonts w:ascii="Times New Roman" w:hAnsi="Times New Roman"/>
          <w:sz w:val="24"/>
          <w:szCs w:val="24"/>
          <w:lang w:val="en-US"/>
        </w:rPr>
        <w:t xml:space="preserve">  </w:t>
      </w:r>
    </w:p>
    <w:p w14:paraId="2E09BC2D"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After his return from the expedition to India, Alexander presented his friends with purple </w:t>
      </w:r>
      <w:r w:rsidR="00B64869" w:rsidRPr="00B64869">
        <w:rPr>
          <w:rFonts w:ascii="Times New Roman" w:hAnsi="Times New Roman"/>
          <w:i/>
          <w:sz w:val="24"/>
          <w:szCs w:val="24"/>
          <w:lang w:val="en-US"/>
        </w:rPr>
        <w:t>kausias</w:t>
      </w:r>
      <w:r>
        <w:rPr>
          <w:rFonts w:ascii="Times New Roman" w:hAnsi="Times New Roman"/>
          <w:sz w:val="24"/>
          <w:szCs w:val="24"/>
          <w:lang w:val="en-US"/>
        </w:rPr>
        <w:t xml:space="preserve"> as royal gifts.</w:t>
      </w:r>
      <w:r>
        <w:rPr>
          <w:rStyle w:val="EndnoteReference"/>
          <w:rFonts w:ascii="Times New Roman" w:hAnsi="Times New Roman"/>
          <w:sz w:val="24"/>
          <w:szCs w:val="24"/>
          <w:lang w:val="en-US"/>
        </w:rPr>
        <w:endnoteReference w:id="16"/>
      </w:r>
      <w:r>
        <w:rPr>
          <w:rFonts w:ascii="Times New Roman" w:hAnsi="Times New Roman"/>
          <w:sz w:val="24"/>
          <w:szCs w:val="24"/>
          <w:lang w:val="en-US"/>
        </w:rPr>
        <w:t xml:space="preserve"> This gesture was later imitated by Eumenes, who distributed purple </w:t>
      </w:r>
      <w:r w:rsidR="00B64869" w:rsidRPr="00B64869">
        <w:rPr>
          <w:rFonts w:ascii="Times New Roman" w:hAnsi="Times New Roman"/>
          <w:i/>
          <w:sz w:val="24"/>
          <w:szCs w:val="24"/>
          <w:lang w:val="en-US"/>
        </w:rPr>
        <w:t>kausias</w:t>
      </w:r>
      <w:r>
        <w:rPr>
          <w:rFonts w:ascii="Times New Roman" w:hAnsi="Times New Roman"/>
          <w:sz w:val="24"/>
          <w:szCs w:val="24"/>
          <w:lang w:val="en-US"/>
        </w:rPr>
        <w:t xml:space="preserve"> to Alexander’s veterans.</w:t>
      </w:r>
      <w:r>
        <w:rPr>
          <w:rStyle w:val="EndnoteReference"/>
          <w:rFonts w:ascii="Times New Roman" w:hAnsi="Times New Roman"/>
          <w:sz w:val="24"/>
          <w:szCs w:val="24"/>
          <w:lang w:val="en-US"/>
        </w:rPr>
        <w:endnoteReference w:id="17"/>
      </w:r>
      <w:r>
        <w:rPr>
          <w:rFonts w:ascii="Times New Roman" w:hAnsi="Times New Roman"/>
          <w:sz w:val="24"/>
          <w:szCs w:val="24"/>
          <w:lang w:val="en-US"/>
        </w:rPr>
        <w:t xml:space="preserve"> Plutarch tells us that Alexander’s friend, Krateros, wore a </w:t>
      </w:r>
      <w:r w:rsidR="00B64869" w:rsidRPr="00B64869">
        <w:rPr>
          <w:rFonts w:ascii="Times New Roman" w:hAnsi="Times New Roman"/>
          <w:i/>
          <w:sz w:val="24"/>
          <w:szCs w:val="24"/>
          <w:lang w:val="en-US"/>
        </w:rPr>
        <w:t>kausia</w:t>
      </w:r>
      <w:r>
        <w:rPr>
          <w:rFonts w:ascii="Times New Roman" w:hAnsi="Times New Roman"/>
          <w:sz w:val="24"/>
          <w:szCs w:val="24"/>
          <w:lang w:val="en-US"/>
        </w:rPr>
        <w:t>,</w:t>
      </w:r>
      <w:r>
        <w:rPr>
          <w:rStyle w:val="EndnoteReference"/>
          <w:rFonts w:ascii="Times New Roman" w:hAnsi="Times New Roman"/>
          <w:sz w:val="24"/>
          <w:szCs w:val="24"/>
          <w:lang w:val="en-US"/>
        </w:rPr>
        <w:endnoteReference w:id="18"/>
      </w:r>
      <w:r>
        <w:rPr>
          <w:rFonts w:ascii="Times New Roman" w:hAnsi="Times New Roman"/>
          <w:sz w:val="24"/>
          <w:szCs w:val="24"/>
          <w:lang w:val="en-US"/>
        </w:rPr>
        <w:t xml:space="preserve"> and the hat is still attested at the court of Demetrios’</w:t>
      </w:r>
      <w:r w:rsidR="00046B5E">
        <w:rPr>
          <w:rFonts w:ascii="Times New Roman" w:hAnsi="Times New Roman"/>
          <w:sz w:val="24"/>
          <w:szCs w:val="24"/>
          <w:lang w:val="en-US"/>
        </w:rPr>
        <w:t>s</w:t>
      </w:r>
      <w:r>
        <w:rPr>
          <w:rFonts w:ascii="Times New Roman" w:hAnsi="Times New Roman"/>
          <w:sz w:val="24"/>
          <w:szCs w:val="24"/>
          <w:lang w:val="en-US"/>
        </w:rPr>
        <w:t xml:space="preserve"> great-grandson, Philip V, who reigned from 221 to 179 BC.</w:t>
      </w:r>
      <w:r>
        <w:rPr>
          <w:rStyle w:val="EndnoteReference"/>
          <w:rFonts w:ascii="Times New Roman" w:hAnsi="Times New Roman"/>
          <w:sz w:val="24"/>
          <w:szCs w:val="24"/>
          <w:lang w:val="en-US"/>
        </w:rPr>
        <w:endnoteReference w:id="19"/>
      </w:r>
    </w:p>
    <w:p w14:paraId="4684CAC9"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An earlier version of the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closer to Alexander the Great’s own time, is attested in the wall-paintings of Macedonian tombs from the late fourth and early third centuries BC. The hunting frieze on the façade of the so-called Tomb of Philip at Vergina shows two Macedonians in </w:t>
      </w:r>
      <w:r w:rsidR="00B64869" w:rsidRPr="00B64869">
        <w:rPr>
          <w:rFonts w:ascii="Times New Roman" w:hAnsi="Times New Roman"/>
          <w:i/>
          <w:sz w:val="24"/>
          <w:szCs w:val="24"/>
          <w:lang w:val="en-US"/>
        </w:rPr>
        <w:t>kausias</w:t>
      </w:r>
      <w:r>
        <w:rPr>
          <w:rFonts w:ascii="Times New Roman" w:hAnsi="Times New Roman"/>
          <w:sz w:val="24"/>
          <w:szCs w:val="24"/>
          <w:lang w:val="en-US"/>
        </w:rPr>
        <w:t xml:space="preserve"> hunting with Alexander the Great.</w:t>
      </w:r>
      <w:r>
        <w:rPr>
          <w:rStyle w:val="EndnoteReference"/>
          <w:rFonts w:ascii="Times New Roman" w:hAnsi="Times New Roman"/>
          <w:sz w:val="24"/>
          <w:szCs w:val="24"/>
          <w:lang w:val="en-US"/>
        </w:rPr>
        <w:endnoteReference w:id="20"/>
      </w:r>
      <w:r w:rsidR="00665348">
        <w:rPr>
          <w:rFonts w:ascii="Times New Roman" w:hAnsi="Times New Roman"/>
          <w:sz w:val="24"/>
          <w:szCs w:val="24"/>
          <w:lang w:val="en-US"/>
        </w:rPr>
        <w:t xml:space="preserve"> </w:t>
      </w:r>
      <w:r>
        <w:rPr>
          <w:rFonts w:ascii="Times New Roman" w:hAnsi="Times New Roman"/>
          <w:sz w:val="24"/>
          <w:szCs w:val="24"/>
          <w:lang w:val="en-US"/>
        </w:rPr>
        <w:t xml:space="preserve">More </w:t>
      </w:r>
      <w:r w:rsidR="00B64869" w:rsidRPr="00B64869">
        <w:rPr>
          <w:rFonts w:ascii="Times New Roman" w:hAnsi="Times New Roman"/>
          <w:i/>
          <w:sz w:val="24"/>
          <w:szCs w:val="24"/>
          <w:lang w:val="en-US"/>
        </w:rPr>
        <w:t>kausias</w:t>
      </w:r>
      <w:r>
        <w:rPr>
          <w:rFonts w:ascii="Times New Roman" w:hAnsi="Times New Roman"/>
          <w:sz w:val="24"/>
          <w:szCs w:val="24"/>
          <w:lang w:val="en-US"/>
        </w:rPr>
        <w:t xml:space="preserve"> are worn by royal pages and Macedonian bodyguards represented on the fa</w:t>
      </w:r>
      <w:r w:rsidR="00046B5E">
        <w:rPr>
          <w:rFonts w:ascii="Times New Roman" w:hAnsi="Times New Roman"/>
          <w:sz w:val="24"/>
          <w:szCs w:val="24"/>
          <w:lang w:val="en-US"/>
        </w:rPr>
        <w:t>c</w:t>
      </w:r>
      <w:r>
        <w:rPr>
          <w:rFonts w:ascii="Times New Roman" w:hAnsi="Times New Roman"/>
          <w:sz w:val="24"/>
          <w:szCs w:val="24"/>
          <w:lang w:val="en-US"/>
        </w:rPr>
        <w:t>ade of the tomb of Agios Athanasios.</w:t>
      </w:r>
      <w:r>
        <w:rPr>
          <w:rStyle w:val="EndnoteReference"/>
          <w:rFonts w:ascii="Times New Roman" w:hAnsi="Times New Roman"/>
          <w:sz w:val="24"/>
          <w:szCs w:val="24"/>
          <w:lang w:val="en-US"/>
        </w:rPr>
        <w:endnoteReference w:id="21"/>
      </w:r>
      <w:r>
        <w:rPr>
          <w:rFonts w:ascii="Times New Roman" w:hAnsi="Times New Roman"/>
          <w:sz w:val="24"/>
          <w:szCs w:val="24"/>
          <w:lang w:val="en-US"/>
        </w:rPr>
        <w:t xml:space="preserve"> One of </w:t>
      </w:r>
      <w:r w:rsidR="008B3E5D">
        <w:rPr>
          <w:rFonts w:ascii="Times New Roman" w:hAnsi="Times New Roman"/>
          <w:sz w:val="24"/>
          <w:szCs w:val="24"/>
          <w:lang w:val="en-US"/>
        </w:rPr>
        <w:t xml:space="preserve">Alexander’s Companions </w:t>
      </w:r>
      <w:r>
        <w:rPr>
          <w:rFonts w:ascii="Times New Roman" w:hAnsi="Times New Roman"/>
          <w:sz w:val="24"/>
          <w:szCs w:val="24"/>
          <w:lang w:val="en-US"/>
        </w:rPr>
        <w:t xml:space="preserve">on the Alexander mosaic, a second-century BC copy of an early Hellenistic painting of the battle of Issos, wears a similar </w:t>
      </w:r>
      <w:r w:rsidR="00B64869" w:rsidRPr="00B64869">
        <w:rPr>
          <w:rFonts w:ascii="Times New Roman" w:hAnsi="Times New Roman"/>
          <w:i/>
          <w:sz w:val="24"/>
          <w:szCs w:val="24"/>
          <w:lang w:val="en-US"/>
        </w:rPr>
        <w:t>kausia</w:t>
      </w:r>
      <w:r>
        <w:rPr>
          <w:rFonts w:ascii="Times New Roman" w:hAnsi="Times New Roman"/>
          <w:sz w:val="24"/>
          <w:szCs w:val="24"/>
          <w:lang w:val="en-US"/>
        </w:rPr>
        <w:t>.</w:t>
      </w:r>
      <w:r>
        <w:rPr>
          <w:rStyle w:val="EndnoteReference"/>
          <w:rFonts w:ascii="Times New Roman" w:hAnsi="Times New Roman"/>
          <w:sz w:val="24"/>
          <w:szCs w:val="24"/>
          <w:lang w:val="en-US"/>
        </w:rPr>
        <w:endnoteReference w:id="22"/>
      </w:r>
      <w:r>
        <w:rPr>
          <w:rFonts w:ascii="Times New Roman" w:hAnsi="Times New Roman"/>
          <w:sz w:val="24"/>
          <w:szCs w:val="24"/>
          <w:lang w:val="en-US"/>
        </w:rPr>
        <w:t xml:space="preserve"> We have no contemporary representations of Alexander wearing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diadem,</w:t>
      </w:r>
      <w:r>
        <w:rPr>
          <w:rFonts w:ascii="Times New Roman" w:hAnsi="Times New Roman"/>
          <w:color w:val="FF0000"/>
          <w:sz w:val="24"/>
          <w:szCs w:val="24"/>
          <w:lang w:val="en-US"/>
        </w:rPr>
        <w:t xml:space="preserve"> </w:t>
      </w:r>
      <w:r>
        <w:rPr>
          <w:rFonts w:ascii="Times New Roman" w:hAnsi="Times New Roman"/>
          <w:sz w:val="24"/>
          <w:szCs w:val="24"/>
          <w:lang w:val="en-US"/>
        </w:rPr>
        <w:t>but he has been tentatively identified in a Roman copy of a Macedonian painting</w:t>
      </w:r>
      <w:r w:rsidR="00046B5E">
        <w:rPr>
          <w:rFonts w:ascii="Times New Roman" w:hAnsi="Times New Roman"/>
          <w:sz w:val="24"/>
          <w:szCs w:val="24"/>
          <w:lang w:val="en-US"/>
        </w:rPr>
        <w:t>:</w:t>
      </w:r>
      <w:r>
        <w:rPr>
          <w:rFonts w:ascii="Times New Roman" w:hAnsi="Times New Roman"/>
          <w:sz w:val="24"/>
          <w:szCs w:val="24"/>
          <w:lang w:val="en-US"/>
        </w:rPr>
        <w:t xml:space="preserve"> </w:t>
      </w:r>
      <w:r w:rsidR="00046B5E">
        <w:rPr>
          <w:rFonts w:ascii="Times New Roman" w:hAnsi="Times New Roman"/>
          <w:sz w:val="24"/>
          <w:szCs w:val="24"/>
          <w:lang w:val="en-US"/>
        </w:rPr>
        <w:t>a</w:t>
      </w:r>
      <w:r>
        <w:rPr>
          <w:rFonts w:ascii="Times New Roman" w:hAnsi="Times New Roman"/>
          <w:sz w:val="24"/>
          <w:szCs w:val="24"/>
          <w:lang w:val="en-US"/>
        </w:rPr>
        <w:t xml:space="preserve"> wall-painting from the Villa of Synistor at Boscoreale, dating from the mid-first century BC, shows a Macedonian sitting next to </w:t>
      </w:r>
      <w:r>
        <w:rPr>
          <w:rFonts w:ascii="Times New Roman" w:hAnsi="Times New Roman"/>
          <w:sz w:val="24"/>
          <w:szCs w:val="24"/>
          <w:lang w:val="en-US"/>
        </w:rPr>
        <w:lastRenderedPageBreak/>
        <w:t>a Macedonian shield.</w:t>
      </w:r>
      <w:r>
        <w:rPr>
          <w:rStyle w:val="EndnoteReference"/>
          <w:rFonts w:ascii="Times New Roman" w:hAnsi="Times New Roman"/>
          <w:sz w:val="24"/>
          <w:szCs w:val="24"/>
          <w:lang w:val="en-US"/>
        </w:rPr>
        <w:endnoteReference w:id="23"/>
      </w:r>
      <w:r>
        <w:rPr>
          <w:rFonts w:ascii="Times New Roman" w:hAnsi="Times New Roman"/>
          <w:sz w:val="24"/>
          <w:szCs w:val="24"/>
          <w:lang w:val="en-US"/>
        </w:rPr>
        <w:t xml:space="preserve"> The figure wears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a diadem tied around the head under the hat, its ends falling over the right ear. The identification with Alexander is based on the fact that the figure wears a Persian chiton.</w:t>
      </w:r>
      <w:r>
        <w:rPr>
          <w:rStyle w:val="EndnoteReference"/>
          <w:rFonts w:ascii="Times New Roman" w:hAnsi="Times New Roman"/>
          <w:sz w:val="24"/>
          <w:szCs w:val="24"/>
          <w:lang w:val="en-US"/>
        </w:rPr>
        <w:endnoteReference w:id="24"/>
      </w:r>
      <w:r>
        <w:rPr>
          <w:rFonts w:ascii="Times New Roman" w:hAnsi="Times New Roman"/>
          <w:sz w:val="24"/>
          <w:szCs w:val="24"/>
          <w:lang w:val="en-US"/>
        </w:rPr>
        <w:t xml:space="preserve"> We know that Alexander adopted a mixed Persian and Macedonian dress after the death of Dareios III in 330 BC</w:t>
      </w:r>
      <w:r w:rsidR="00046B5E">
        <w:rPr>
          <w:rFonts w:ascii="Times New Roman" w:hAnsi="Times New Roman"/>
          <w:sz w:val="24"/>
          <w:szCs w:val="24"/>
          <w:lang w:val="en-US"/>
        </w:rPr>
        <w:t>;</w:t>
      </w:r>
      <w:r>
        <w:rPr>
          <w:rStyle w:val="EndnoteReference"/>
          <w:rFonts w:ascii="Times New Roman" w:hAnsi="Times New Roman"/>
          <w:sz w:val="24"/>
          <w:szCs w:val="24"/>
          <w:lang w:val="en-US"/>
        </w:rPr>
        <w:endnoteReference w:id="25"/>
      </w:r>
      <w:r>
        <w:rPr>
          <w:rFonts w:ascii="Times New Roman" w:hAnsi="Times New Roman"/>
          <w:sz w:val="24"/>
          <w:szCs w:val="24"/>
          <w:lang w:val="en-US"/>
        </w:rPr>
        <w:t xml:space="preserve"> he is therefore the only Macedonian king who ever wore both a Persian garment and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diadem, like the figure on the fresco from Boscoreale. </w:t>
      </w:r>
    </w:p>
    <w:p w14:paraId="6F6462F3"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Alexander’s royal diadem was adopted by the Successors as a sign of royalty from 306 BC on. Plutarch, in his </w:t>
      </w:r>
      <w:r w:rsidRPr="00B01A94">
        <w:rPr>
          <w:rFonts w:ascii="Times New Roman" w:hAnsi="Times New Roman"/>
          <w:i/>
          <w:sz w:val="24"/>
          <w:szCs w:val="24"/>
          <w:lang w:val="en-US"/>
        </w:rPr>
        <w:t>Life of Demetrios</w:t>
      </w:r>
      <w:r>
        <w:rPr>
          <w:rFonts w:ascii="Times New Roman" w:hAnsi="Times New Roman"/>
          <w:i/>
          <w:sz w:val="24"/>
          <w:szCs w:val="24"/>
          <w:lang w:val="en-US"/>
        </w:rPr>
        <w:t xml:space="preserve"> </w:t>
      </w:r>
      <w:r>
        <w:rPr>
          <w:rFonts w:ascii="Times New Roman" w:hAnsi="Times New Roman"/>
          <w:sz w:val="24"/>
          <w:szCs w:val="24"/>
          <w:lang w:val="en-US"/>
        </w:rPr>
        <w:t>(18)</w:t>
      </w:r>
      <w:r w:rsidRPr="00B01A94">
        <w:rPr>
          <w:rFonts w:ascii="Times New Roman" w:hAnsi="Times New Roman"/>
          <w:i/>
          <w:sz w:val="24"/>
          <w:szCs w:val="24"/>
          <w:lang w:val="en-US"/>
        </w:rPr>
        <w:t>,</w:t>
      </w:r>
      <w:r>
        <w:rPr>
          <w:rFonts w:ascii="Times New Roman" w:hAnsi="Times New Roman"/>
          <w:sz w:val="24"/>
          <w:szCs w:val="24"/>
          <w:lang w:val="en-US"/>
        </w:rPr>
        <w:t xml:space="preserve"> provides a vivid description of the assumption of the diadem by Antigonos the One-Eyed and remarks that Ptolemy I and Lysimachos followed his example soon thereafter.</w:t>
      </w:r>
      <w:r>
        <w:rPr>
          <w:rStyle w:val="EndnoteReference"/>
          <w:rFonts w:ascii="Times New Roman" w:hAnsi="Times New Roman"/>
          <w:sz w:val="24"/>
          <w:szCs w:val="24"/>
          <w:lang w:val="en-US"/>
        </w:rPr>
        <w:endnoteReference w:id="26"/>
      </w:r>
      <w:r>
        <w:rPr>
          <w:rFonts w:ascii="Times New Roman" w:hAnsi="Times New Roman"/>
          <w:sz w:val="24"/>
          <w:szCs w:val="24"/>
          <w:lang w:val="en-US"/>
        </w:rPr>
        <w:t xml:space="preserve"> Ptolemy I was the first to depict himself wearing a diadem on his coins.</w:t>
      </w:r>
      <w:r>
        <w:rPr>
          <w:rStyle w:val="EndnoteReference"/>
          <w:rFonts w:ascii="Times New Roman" w:hAnsi="Times New Roman"/>
          <w:sz w:val="24"/>
          <w:szCs w:val="24"/>
          <w:lang w:val="en-US"/>
        </w:rPr>
        <w:endnoteReference w:id="27"/>
      </w:r>
      <w:r>
        <w:rPr>
          <w:rFonts w:ascii="Times New Roman" w:hAnsi="Times New Roman"/>
          <w:sz w:val="24"/>
          <w:szCs w:val="24"/>
          <w:lang w:val="en-US"/>
        </w:rPr>
        <w:t xml:space="preserve"> The diadem continued to serve as royal insignia until the end of the Hellenistic period.</w:t>
      </w:r>
    </w:p>
    <w:p w14:paraId="7934EDA0" w14:textId="77777777" w:rsidR="00B64869" w:rsidRDefault="00DD575B" w:rsidP="00B64869">
      <w:pPr>
        <w:spacing w:line="360" w:lineRule="auto"/>
        <w:rPr>
          <w:rFonts w:ascii="Times New Roman" w:hAnsi="Times New Roman"/>
          <w:sz w:val="24"/>
          <w:szCs w:val="24"/>
          <w:lang w:val="en-US"/>
        </w:rPr>
      </w:pPr>
      <w:r>
        <w:rPr>
          <w:rFonts w:ascii="Times New Roman" w:hAnsi="Times New Roman"/>
          <w:color w:val="FF0000"/>
          <w:sz w:val="24"/>
          <w:szCs w:val="24"/>
          <w:lang w:val="en-US"/>
        </w:rPr>
        <w:t xml:space="preserve"> </w:t>
      </w:r>
      <w:r>
        <w:rPr>
          <w:rFonts w:ascii="Times New Roman" w:hAnsi="Times New Roman"/>
          <w:sz w:val="24"/>
          <w:szCs w:val="24"/>
          <w:lang w:val="en-US"/>
        </w:rPr>
        <w:t>It is of course quite obvious that the bronze head (</w:t>
      </w:r>
      <w:r w:rsidR="00046B5E" w:rsidRPr="002E41A4">
        <w:rPr>
          <w:rFonts w:ascii="Times New Roman" w:hAnsi="Times New Roman"/>
          <w:sz w:val="24"/>
          <w:szCs w:val="24"/>
          <w:lang w:val="en-US"/>
        </w:rPr>
        <w:t xml:space="preserve">see </w:t>
      </w:r>
      <w:r w:rsidR="003E44A4">
        <w:rPr>
          <w:rFonts w:ascii="Times New Roman" w:hAnsi="Times New Roman"/>
          <w:sz w:val="24"/>
          <w:szCs w:val="24"/>
          <w:lang w:val="en-US"/>
        </w:rPr>
        <w:t xml:space="preserve">figs. </w:t>
      </w:r>
      <w:r w:rsidR="002E41A4" w:rsidRPr="002E41A4">
        <w:rPr>
          <w:rFonts w:ascii="Times New Roman" w:hAnsi="Times New Roman"/>
          <w:sz w:val="24"/>
          <w:szCs w:val="24"/>
          <w:lang w:val="en-US"/>
        </w:rPr>
        <w:t>4.</w:t>
      </w:r>
      <w:r w:rsidR="003E44A4">
        <w:rPr>
          <w:rFonts w:ascii="Times New Roman" w:hAnsi="Times New Roman"/>
          <w:sz w:val="24"/>
          <w:szCs w:val="24"/>
          <w:lang w:val="en-US"/>
        </w:rPr>
        <w:t>1–3</w:t>
      </w:r>
      <w:r>
        <w:rPr>
          <w:rFonts w:ascii="Times New Roman" w:hAnsi="Times New Roman"/>
          <w:sz w:val="24"/>
          <w:szCs w:val="24"/>
          <w:lang w:val="en-US"/>
        </w:rPr>
        <w:t xml:space="preserve">) does not wear a royal diadem. Could he be a Macedonian king? Or is he one of the king’s friends, who were entitled to wear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without a diadem? Equestrian bronze statues of high officials of the Macedonian kingdom voted by the Greek cities are attested as early as the late fourth century. For example, the Athenians honored Asandros with a statue in the Agora in 314/13 BC, while the </w:t>
      </w:r>
      <w:r w:rsidR="00720CA2">
        <w:rPr>
          <w:rFonts w:ascii="Times New Roman" w:hAnsi="Times New Roman"/>
          <w:sz w:val="24"/>
          <w:szCs w:val="24"/>
          <w:lang w:val="en-US"/>
        </w:rPr>
        <w:t xml:space="preserve">Eritreans </w:t>
      </w:r>
      <w:r>
        <w:rPr>
          <w:rFonts w:ascii="Times New Roman" w:hAnsi="Times New Roman"/>
          <w:sz w:val="24"/>
          <w:szCs w:val="24"/>
          <w:lang w:val="en-US"/>
        </w:rPr>
        <w:t>set up a statue of Timotheos in 309 BC.</w:t>
      </w:r>
      <w:r>
        <w:rPr>
          <w:rStyle w:val="EndnoteReference"/>
          <w:rFonts w:ascii="Times New Roman" w:hAnsi="Times New Roman"/>
          <w:sz w:val="24"/>
          <w:szCs w:val="24"/>
          <w:lang w:val="en-US"/>
        </w:rPr>
        <w:endnoteReference w:id="28"/>
      </w:r>
    </w:p>
    <w:p w14:paraId="7E8CFBF2"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The head with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from near Kalymnos preserves no royal insignia. Could he still be a royal?  The answer lies on Kos. A fragmentary portrait head in Parian marble (</w:t>
      </w:r>
      <w:r w:rsidR="00B64869" w:rsidRPr="00B64869">
        <w:rPr>
          <w:rFonts w:ascii="Times New Roman" w:hAnsi="Times New Roman"/>
          <w:b/>
          <w:sz w:val="24"/>
          <w:szCs w:val="24"/>
          <w:lang w:val="en-US"/>
        </w:rPr>
        <w:t>figs. 4.6–7</w:t>
      </w:r>
      <w:r>
        <w:rPr>
          <w:rFonts w:ascii="Times New Roman" w:hAnsi="Times New Roman"/>
          <w:sz w:val="24"/>
          <w:szCs w:val="24"/>
          <w:lang w:val="en-US"/>
        </w:rPr>
        <w:t>), showing almost certainly the same man and being of the same scale as the bronze head, comes from an unknown findspot on Kos.</w:t>
      </w:r>
      <w:r>
        <w:rPr>
          <w:rStyle w:val="EndnoteReference"/>
          <w:rFonts w:ascii="Times New Roman" w:hAnsi="Times New Roman"/>
          <w:sz w:val="24"/>
          <w:szCs w:val="24"/>
          <w:lang w:val="en-US"/>
        </w:rPr>
        <w:endnoteReference w:id="29"/>
      </w:r>
      <w:r>
        <w:rPr>
          <w:rFonts w:ascii="Times New Roman" w:hAnsi="Times New Roman"/>
          <w:sz w:val="24"/>
          <w:szCs w:val="24"/>
          <w:lang w:val="en-US"/>
        </w:rPr>
        <w:t xml:space="preserve"> The marble head has the same oval-shaped face, large ears, drooping eyelids, sideburns</w:t>
      </w:r>
      <w:r w:rsidR="00720CA2">
        <w:rPr>
          <w:rFonts w:ascii="Times New Roman" w:hAnsi="Times New Roman"/>
          <w:sz w:val="24"/>
          <w:szCs w:val="24"/>
          <w:lang w:val="en-US"/>
        </w:rPr>
        <w:t>,</w:t>
      </w:r>
      <w:r>
        <w:rPr>
          <w:rFonts w:ascii="Times New Roman" w:hAnsi="Times New Roman"/>
          <w:sz w:val="24"/>
          <w:szCs w:val="24"/>
          <w:lang w:val="en-US"/>
        </w:rPr>
        <w:t xml:space="preserve"> and s</w:t>
      </w:r>
      <w:r w:rsidR="002E41A4">
        <w:rPr>
          <w:rFonts w:ascii="Times New Roman" w:hAnsi="Times New Roman"/>
          <w:sz w:val="24"/>
          <w:szCs w:val="24"/>
          <w:lang w:val="en-US"/>
        </w:rPr>
        <w:t>hort beard as the bronze head (see f</w:t>
      </w:r>
      <w:r>
        <w:rPr>
          <w:rFonts w:ascii="Times New Roman" w:hAnsi="Times New Roman"/>
          <w:sz w:val="24"/>
          <w:szCs w:val="24"/>
          <w:lang w:val="en-US"/>
        </w:rPr>
        <w:t xml:space="preserve">igs. </w:t>
      </w:r>
      <w:r w:rsidR="002E41A4">
        <w:rPr>
          <w:rFonts w:ascii="Times New Roman" w:hAnsi="Times New Roman"/>
          <w:sz w:val="24"/>
          <w:szCs w:val="24"/>
          <w:lang w:val="en-US"/>
        </w:rPr>
        <w:t>4.</w:t>
      </w:r>
      <w:r>
        <w:rPr>
          <w:rFonts w:ascii="Times New Roman" w:hAnsi="Times New Roman"/>
          <w:sz w:val="24"/>
          <w:szCs w:val="24"/>
          <w:lang w:val="en-US"/>
        </w:rPr>
        <w:t>1</w:t>
      </w:r>
      <w:r w:rsidR="00FC1DCE">
        <w:rPr>
          <w:rFonts w:ascii="Times New Roman" w:hAnsi="Times New Roman"/>
          <w:sz w:val="24"/>
          <w:szCs w:val="24"/>
          <w:lang w:val="en-US"/>
        </w:rPr>
        <w:t>–</w:t>
      </w:r>
      <w:r>
        <w:rPr>
          <w:rFonts w:ascii="Times New Roman" w:hAnsi="Times New Roman"/>
          <w:sz w:val="24"/>
          <w:szCs w:val="24"/>
          <w:lang w:val="en-US"/>
        </w:rPr>
        <w:t xml:space="preserve">3). It differs in </w:t>
      </w:r>
      <w:r w:rsidR="00720CA2">
        <w:rPr>
          <w:rFonts w:ascii="Times New Roman" w:hAnsi="Times New Roman"/>
          <w:sz w:val="24"/>
          <w:szCs w:val="24"/>
          <w:lang w:val="en-US"/>
        </w:rPr>
        <w:t xml:space="preserve">having </w:t>
      </w:r>
      <w:r>
        <w:rPr>
          <w:rFonts w:ascii="Times New Roman" w:hAnsi="Times New Roman"/>
          <w:sz w:val="24"/>
          <w:szCs w:val="24"/>
          <w:lang w:val="en-US"/>
        </w:rPr>
        <w:t>luxuriant locks over the ears</w:t>
      </w:r>
      <w:r w:rsidR="00720CA2">
        <w:rPr>
          <w:rFonts w:ascii="Times New Roman" w:hAnsi="Times New Roman"/>
          <w:sz w:val="24"/>
          <w:szCs w:val="24"/>
          <w:lang w:val="en-US"/>
        </w:rPr>
        <w:t>,</w:t>
      </w:r>
      <w:r>
        <w:rPr>
          <w:rFonts w:ascii="Times New Roman" w:hAnsi="Times New Roman"/>
          <w:sz w:val="24"/>
          <w:szCs w:val="24"/>
          <w:lang w:val="en-US"/>
        </w:rPr>
        <w:t xml:space="preserve"> but these may either indicate a slight change of hairstyle or may be due to the fact that the hair is not constrained by a hat.</w:t>
      </w:r>
      <w:r w:rsidR="00665348">
        <w:rPr>
          <w:rFonts w:ascii="Times New Roman" w:hAnsi="Times New Roman"/>
          <w:sz w:val="24"/>
          <w:szCs w:val="24"/>
          <w:lang w:val="en-US"/>
        </w:rPr>
        <w:t xml:space="preserve"> </w:t>
      </w:r>
      <w:r>
        <w:rPr>
          <w:rFonts w:ascii="Times New Roman" w:hAnsi="Times New Roman"/>
          <w:sz w:val="24"/>
          <w:szCs w:val="24"/>
          <w:lang w:val="en-US"/>
        </w:rPr>
        <w:t>The marble head differs in another crucial detail: it wears a royal diadem, visible on the right profile</w:t>
      </w:r>
      <w:r w:rsidR="00720CA2">
        <w:rPr>
          <w:rFonts w:ascii="Times New Roman" w:hAnsi="Times New Roman"/>
          <w:sz w:val="24"/>
          <w:szCs w:val="24"/>
          <w:lang w:val="en-US"/>
        </w:rPr>
        <w:t>;</w:t>
      </w:r>
      <w:r>
        <w:rPr>
          <w:rStyle w:val="EndnoteReference"/>
          <w:rFonts w:ascii="Times New Roman" w:hAnsi="Times New Roman"/>
          <w:sz w:val="24"/>
          <w:szCs w:val="24"/>
          <w:lang w:val="en-US"/>
        </w:rPr>
        <w:endnoteReference w:id="30"/>
      </w:r>
      <w:r>
        <w:rPr>
          <w:rFonts w:ascii="Times New Roman" w:hAnsi="Times New Roman"/>
          <w:sz w:val="24"/>
          <w:szCs w:val="24"/>
          <w:lang w:val="en-US"/>
        </w:rPr>
        <w:t xml:space="preserve"> it therefore portrays a Hellenistic king. </w:t>
      </w:r>
    </w:p>
    <w:p w14:paraId="01AA779E" w14:textId="77777777" w:rsidR="00B64869" w:rsidRDefault="00DD575B" w:rsidP="00B64869">
      <w:pPr>
        <w:spacing w:line="360" w:lineRule="auto"/>
        <w:rPr>
          <w:rFonts w:ascii="Times New Roman" w:hAnsi="Times New Roman"/>
          <w:color w:val="FF0000"/>
          <w:sz w:val="24"/>
          <w:szCs w:val="24"/>
          <w:lang w:val="en-US"/>
        </w:rPr>
      </w:pPr>
      <w:r>
        <w:rPr>
          <w:rFonts w:ascii="Times New Roman" w:hAnsi="Times New Roman"/>
          <w:sz w:val="24"/>
          <w:szCs w:val="24"/>
          <w:lang w:val="en-US"/>
        </w:rPr>
        <w:t>The Kos head was originally published by Gerhard Neumann, who suggested that it may represent the last Macedonian king, Perseus.</w:t>
      </w:r>
      <w:r>
        <w:rPr>
          <w:rStyle w:val="EndnoteReference"/>
          <w:rFonts w:ascii="Times New Roman" w:hAnsi="Times New Roman"/>
          <w:sz w:val="24"/>
          <w:szCs w:val="24"/>
          <w:lang w:val="en-US"/>
        </w:rPr>
        <w:endnoteReference w:id="31"/>
      </w:r>
      <w:r>
        <w:rPr>
          <w:rFonts w:ascii="Times New Roman" w:hAnsi="Times New Roman"/>
          <w:color w:val="FF0000"/>
          <w:sz w:val="24"/>
          <w:szCs w:val="24"/>
          <w:lang w:val="en-US"/>
        </w:rPr>
        <w:t xml:space="preserve"> </w:t>
      </w:r>
      <w:r w:rsidR="00720CA2">
        <w:rPr>
          <w:rFonts w:ascii="Times New Roman" w:hAnsi="Times New Roman"/>
          <w:sz w:val="24"/>
          <w:szCs w:val="24"/>
          <w:lang w:val="en-US"/>
        </w:rPr>
        <w:t>However, t</w:t>
      </w:r>
      <w:r>
        <w:rPr>
          <w:rFonts w:ascii="Times New Roman" w:hAnsi="Times New Roman"/>
          <w:sz w:val="24"/>
          <w:szCs w:val="24"/>
          <w:lang w:val="en-US"/>
        </w:rPr>
        <w:t>he shape of the face, the cheekbones</w:t>
      </w:r>
      <w:r w:rsidR="00720CA2">
        <w:rPr>
          <w:rFonts w:ascii="Times New Roman" w:hAnsi="Times New Roman"/>
          <w:sz w:val="24"/>
          <w:szCs w:val="24"/>
          <w:lang w:val="en-US"/>
        </w:rPr>
        <w:t>,</w:t>
      </w:r>
      <w:r>
        <w:rPr>
          <w:rFonts w:ascii="Times New Roman" w:hAnsi="Times New Roman"/>
          <w:sz w:val="24"/>
          <w:szCs w:val="24"/>
          <w:lang w:val="en-US"/>
        </w:rPr>
        <w:t xml:space="preserve"> and the curly beard of Perseus’</w:t>
      </w:r>
      <w:r w:rsidR="00720CA2">
        <w:rPr>
          <w:rFonts w:ascii="Times New Roman" w:hAnsi="Times New Roman"/>
          <w:sz w:val="24"/>
          <w:szCs w:val="24"/>
          <w:lang w:val="en-US"/>
        </w:rPr>
        <w:t>s</w:t>
      </w:r>
      <w:r>
        <w:rPr>
          <w:rFonts w:ascii="Times New Roman" w:hAnsi="Times New Roman"/>
          <w:sz w:val="24"/>
          <w:szCs w:val="24"/>
          <w:lang w:val="en-US"/>
        </w:rPr>
        <w:t xml:space="preserve"> coin portraits</w:t>
      </w:r>
      <w:r w:rsidR="00720CA2">
        <w:rPr>
          <w:rFonts w:ascii="Times New Roman" w:hAnsi="Times New Roman"/>
          <w:sz w:val="24"/>
          <w:szCs w:val="24"/>
          <w:lang w:val="en-US"/>
        </w:rPr>
        <w:t xml:space="preserve"> are quite different from </w:t>
      </w:r>
      <w:r w:rsidR="00720CA2">
        <w:rPr>
          <w:rFonts w:ascii="Times New Roman" w:hAnsi="Times New Roman"/>
          <w:sz w:val="24"/>
          <w:szCs w:val="24"/>
          <w:lang w:val="en-US"/>
        </w:rPr>
        <w:lastRenderedPageBreak/>
        <w:t>the features of the man on Kos.</w:t>
      </w:r>
      <w:r>
        <w:rPr>
          <w:rStyle w:val="EndnoteReference"/>
          <w:rFonts w:ascii="Times New Roman" w:hAnsi="Times New Roman"/>
          <w:sz w:val="24"/>
          <w:szCs w:val="24"/>
          <w:lang w:val="en-US"/>
        </w:rPr>
        <w:endnoteReference w:id="32"/>
      </w:r>
      <w:r>
        <w:rPr>
          <w:rFonts w:ascii="Times New Roman" w:hAnsi="Times New Roman"/>
          <w:sz w:val="24"/>
          <w:szCs w:val="24"/>
          <w:lang w:val="en-US"/>
        </w:rPr>
        <w:t xml:space="preserve"> In her catalogue of the sculptures from Kos, Renate Kabus-Preisshofen pointed out the differences between the marble head and Perseus. She tentatively dated the Kos head to the last quarter of the third century, before the reign of Perseus, and suggested that it might be Philip V of Macedon, Perseus’</w:t>
      </w:r>
      <w:r w:rsidR="00720CA2">
        <w:rPr>
          <w:rFonts w:ascii="Times New Roman" w:hAnsi="Times New Roman"/>
          <w:sz w:val="24"/>
          <w:szCs w:val="24"/>
          <w:lang w:val="en-US"/>
        </w:rPr>
        <w:t>s</w:t>
      </w:r>
      <w:r>
        <w:rPr>
          <w:rFonts w:ascii="Times New Roman" w:hAnsi="Times New Roman"/>
          <w:sz w:val="24"/>
          <w:szCs w:val="24"/>
          <w:lang w:val="en-US"/>
        </w:rPr>
        <w:t xml:space="preserve"> father.</w:t>
      </w:r>
      <w:r>
        <w:rPr>
          <w:rStyle w:val="EndnoteReference"/>
          <w:rFonts w:ascii="Times New Roman" w:hAnsi="Times New Roman"/>
          <w:sz w:val="24"/>
          <w:szCs w:val="24"/>
          <w:lang w:val="en-US"/>
        </w:rPr>
        <w:endnoteReference w:id="33"/>
      </w:r>
      <w:r>
        <w:rPr>
          <w:rFonts w:ascii="Times New Roman" w:hAnsi="Times New Roman"/>
          <w:sz w:val="24"/>
          <w:szCs w:val="24"/>
          <w:lang w:val="en-US"/>
        </w:rPr>
        <w:t xml:space="preserve"> Another possibility is of course Antigonos Doson, king of Macedon from 229 to 221, uncle and predecessor of Philip V. Doson received ruler cult on Kos in a shrine called Antigoneion, which is documented by a third-century inscription.</w:t>
      </w:r>
      <w:r>
        <w:rPr>
          <w:rStyle w:val="EndnoteReference"/>
          <w:rFonts w:ascii="Times New Roman" w:hAnsi="Times New Roman"/>
          <w:sz w:val="24"/>
          <w:szCs w:val="24"/>
          <w:lang w:val="en-US"/>
        </w:rPr>
        <w:endnoteReference w:id="34"/>
      </w:r>
      <w:r>
        <w:rPr>
          <w:rFonts w:ascii="Times New Roman" w:hAnsi="Times New Roman"/>
          <w:sz w:val="24"/>
          <w:szCs w:val="24"/>
          <w:lang w:val="en-US"/>
        </w:rPr>
        <w:t xml:space="preserve"> We do not know the location of this shrine or the nature of Doson’s benefaction to the Koans. It appears that this cult functioned until the second century BC. As Antigonos Doson did not portray himself on his coins, we do not know what he looked like. We do not even know whether he had a beard. The Successors of Alexander the Great were all clean-shaven following the example of the conqueror, and this fashion persisted in most Hellenistic dynasties. The situation in Macedon after Demetrios Poliorketes, who was clean-shaven,</w:t>
      </w:r>
      <w:r>
        <w:rPr>
          <w:rStyle w:val="EndnoteReference"/>
          <w:rFonts w:ascii="Times New Roman" w:hAnsi="Times New Roman"/>
          <w:sz w:val="24"/>
          <w:szCs w:val="24"/>
          <w:lang w:val="en-US"/>
        </w:rPr>
        <w:endnoteReference w:id="35"/>
      </w:r>
      <w:r>
        <w:rPr>
          <w:rFonts w:ascii="Times New Roman" w:hAnsi="Times New Roman"/>
          <w:sz w:val="24"/>
          <w:szCs w:val="24"/>
          <w:lang w:val="en-US"/>
        </w:rPr>
        <w:t xml:space="preserve"> is uncertain, because we have no coin portraits of his successors until his great-grandson, Philip V, ascended the throne in 221. And Philip V sported a beard. </w:t>
      </w:r>
      <w:r>
        <w:rPr>
          <w:rFonts w:ascii="Times New Roman" w:hAnsi="Times New Roman"/>
          <w:color w:val="FF0000"/>
          <w:sz w:val="24"/>
          <w:szCs w:val="24"/>
          <w:lang w:val="en-US"/>
        </w:rPr>
        <w:t xml:space="preserve"> </w:t>
      </w:r>
    </w:p>
    <w:p w14:paraId="03BB8FE4" w14:textId="77777777" w:rsidR="00B64869" w:rsidRDefault="00DD575B" w:rsidP="00B64869">
      <w:pPr>
        <w:spacing w:line="360" w:lineRule="auto"/>
        <w:rPr>
          <w:rFonts w:ascii="Times New Roman" w:hAnsi="Times New Roman"/>
          <w:sz w:val="24"/>
          <w:szCs w:val="24"/>
          <w:lang w:val="en-US"/>
        </w:rPr>
      </w:pPr>
      <w:r>
        <w:rPr>
          <w:rFonts w:ascii="Times New Roman" w:hAnsi="Times New Roman"/>
          <w:sz w:val="24"/>
          <w:szCs w:val="24"/>
          <w:lang w:val="en-US"/>
        </w:rPr>
        <w:t>The coin portraits of Philip V (</w:t>
      </w:r>
      <w:r w:rsidR="00B64869" w:rsidRPr="00B64869">
        <w:rPr>
          <w:rFonts w:ascii="Times New Roman" w:hAnsi="Times New Roman"/>
          <w:b/>
          <w:sz w:val="24"/>
          <w:szCs w:val="24"/>
          <w:lang w:val="en-US"/>
        </w:rPr>
        <w:t>fig. 4.8</w:t>
      </w:r>
      <w:r>
        <w:rPr>
          <w:rFonts w:ascii="Times New Roman" w:hAnsi="Times New Roman"/>
          <w:sz w:val="24"/>
          <w:szCs w:val="24"/>
          <w:lang w:val="en-US"/>
        </w:rPr>
        <w:t>)</w:t>
      </w:r>
      <w:r>
        <w:rPr>
          <w:rStyle w:val="EndnoteReference"/>
          <w:rFonts w:ascii="Times New Roman" w:hAnsi="Times New Roman"/>
          <w:sz w:val="24"/>
          <w:szCs w:val="24"/>
          <w:lang w:val="en-US"/>
        </w:rPr>
        <w:endnoteReference w:id="36"/>
      </w:r>
      <w:r>
        <w:rPr>
          <w:rFonts w:ascii="Times New Roman" w:hAnsi="Times New Roman"/>
          <w:sz w:val="24"/>
          <w:szCs w:val="24"/>
          <w:lang w:val="en-US"/>
        </w:rPr>
        <w:t xml:space="preserve"> betray a lot of similarities to the bronze head (</w:t>
      </w:r>
      <w:r w:rsidR="003E44A4">
        <w:rPr>
          <w:rFonts w:ascii="Times New Roman" w:hAnsi="Times New Roman"/>
          <w:sz w:val="24"/>
          <w:szCs w:val="24"/>
          <w:lang w:val="en-US"/>
        </w:rPr>
        <w:t>see fig. 4.3</w:t>
      </w:r>
      <w:r>
        <w:rPr>
          <w:rFonts w:ascii="Times New Roman" w:hAnsi="Times New Roman"/>
          <w:sz w:val="24"/>
          <w:szCs w:val="24"/>
          <w:lang w:val="en-US"/>
        </w:rPr>
        <w:t>), especially the hairstyle and oval face. They also exhibit the same drooping eyelids as the marble portrait on Kos. Could the bronze and marble heads be portraits of Philip V? As we do not know what Antigonos Doson looked like, Philip V remains a distinct possibility. The presence of his marble portrait on Kos would not be so easy to explain</w:t>
      </w:r>
      <w:r w:rsidR="00C81DDD">
        <w:rPr>
          <w:rFonts w:ascii="Times New Roman" w:hAnsi="Times New Roman"/>
          <w:sz w:val="24"/>
          <w:szCs w:val="24"/>
          <w:lang w:val="en-US"/>
        </w:rPr>
        <w:t>,</w:t>
      </w:r>
      <w:r>
        <w:rPr>
          <w:rFonts w:ascii="Times New Roman" w:hAnsi="Times New Roman"/>
          <w:sz w:val="24"/>
          <w:szCs w:val="24"/>
          <w:lang w:val="en-US"/>
        </w:rPr>
        <w:t xml:space="preserve"> </w:t>
      </w:r>
      <w:r w:rsidR="00C81DDD">
        <w:rPr>
          <w:rFonts w:ascii="Times New Roman" w:hAnsi="Times New Roman"/>
          <w:sz w:val="24"/>
          <w:szCs w:val="24"/>
          <w:lang w:val="en-US"/>
        </w:rPr>
        <w:t xml:space="preserve">given that </w:t>
      </w:r>
      <w:r>
        <w:rPr>
          <w:rFonts w:ascii="Times New Roman" w:hAnsi="Times New Roman"/>
          <w:sz w:val="24"/>
          <w:szCs w:val="24"/>
          <w:lang w:val="en-US"/>
        </w:rPr>
        <w:t>relations between Philip V and Kos were not friendly.</w:t>
      </w:r>
      <w:r>
        <w:rPr>
          <w:rStyle w:val="EndnoteReference"/>
          <w:rFonts w:ascii="Times New Roman" w:hAnsi="Times New Roman"/>
          <w:sz w:val="24"/>
          <w:szCs w:val="24"/>
          <w:lang w:val="en-US"/>
        </w:rPr>
        <w:endnoteReference w:id="37"/>
      </w:r>
      <w:r>
        <w:rPr>
          <w:rFonts w:ascii="Times New Roman" w:hAnsi="Times New Roman"/>
          <w:sz w:val="24"/>
          <w:szCs w:val="24"/>
          <w:lang w:val="en-US"/>
        </w:rPr>
        <w:t xml:space="preserve"> But we know that his son Perseus had a royal estate on Kos, </w:t>
      </w:r>
      <w:r w:rsidR="00C81DDD">
        <w:rPr>
          <w:rFonts w:ascii="Times New Roman" w:hAnsi="Times New Roman"/>
          <w:sz w:val="24"/>
          <w:szCs w:val="24"/>
          <w:lang w:val="en-US"/>
        </w:rPr>
        <w:t xml:space="preserve">which </w:t>
      </w:r>
      <w:r>
        <w:rPr>
          <w:rFonts w:ascii="Times New Roman" w:hAnsi="Times New Roman"/>
          <w:sz w:val="24"/>
          <w:szCs w:val="24"/>
          <w:lang w:val="en-US"/>
        </w:rPr>
        <w:t>he may well have inherited from his father.</w:t>
      </w:r>
      <w:r>
        <w:rPr>
          <w:rStyle w:val="EndnoteReference"/>
          <w:rFonts w:ascii="Times New Roman" w:hAnsi="Times New Roman"/>
          <w:sz w:val="24"/>
          <w:szCs w:val="24"/>
          <w:lang w:val="en-US"/>
        </w:rPr>
        <w:endnoteReference w:id="38"/>
      </w:r>
      <w:r>
        <w:rPr>
          <w:rFonts w:ascii="Times New Roman" w:hAnsi="Times New Roman"/>
          <w:sz w:val="24"/>
          <w:szCs w:val="24"/>
          <w:lang w:val="en-US"/>
        </w:rPr>
        <w:t xml:space="preserve"> In addition, the shrine of Antigonos Doson may have served as a repository of other royal Macedonian portraits. The Koans were more often than not staunch supporters of the Ptolemies,</w:t>
      </w:r>
      <w:r>
        <w:rPr>
          <w:rStyle w:val="EndnoteReference"/>
          <w:rFonts w:ascii="Times New Roman" w:hAnsi="Times New Roman"/>
          <w:sz w:val="24"/>
          <w:szCs w:val="24"/>
          <w:lang w:val="en-US"/>
        </w:rPr>
        <w:endnoteReference w:id="39"/>
      </w:r>
      <w:r>
        <w:rPr>
          <w:rFonts w:ascii="Times New Roman" w:hAnsi="Times New Roman"/>
          <w:sz w:val="24"/>
          <w:szCs w:val="24"/>
          <w:lang w:val="en-US"/>
        </w:rPr>
        <w:t xml:space="preserve"> </w:t>
      </w:r>
      <w:r w:rsidR="00C20FA5">
        <w:rPr>
          <w:rFonts w:ascii="Times New Roman" w:hAnsi="Times New Roman"/>
          <w:sz w:val="24"/>
          <w:szCs w:val="24"/>
          <w:lang w:val="en-US"/>
        </w:rPr>
        <w:t>but they may have</w:t>
      </w:r>
      <w:r w:rsidR="00BE6C79">
        <w:rPr>
          <w:rFonts w:ascii="Times New Roman" w:hAnsi="Times New Roman"/>
          <w:sz w:val="24"/>
          <w:szCs w:val="24"/>
          <w:lang w:val="en-US"/>
        </w:rPr>
        <w:t xml:space="preserve"> had to placate the aggressiveness of Philip V</w:t>
      </w:r>
      <w:r w:rsidR="00C20FA5">
        <w:rPr>
          <w:rFonts w:ascii="Times New Roman" w:hAnsi="Times New Roman"/>
          <w:sz w:val="24"/>
          <w:szCs w:val="24"/>
          <w:lang w:val="en-US"/>
        </w:rPr>
        <w:t xml:space="preserve">. The original location of </w:t>
      </w:r>
      <w:r w:rsidR="00C81DDD">
        <w:rPr>
          <w:rFonts w:ascii="Times New Roman" w:hAnsi="Times New Roman"/>
          <w:sz w:val="24"/>
          <w:szCs w:val="24"/>
          <w:lang w:val="en-US"/>
        </w:rPr>
        <w:t xml:space="preserve">our </w:t>
      </w:r>
      <w:r w:rsidR="00C20FA5">
        <w:rPr>
          <w:rFonts w:ascii="Times New Roman" w:hAnsi="Times New Roman"/>
          <w:sz w:val="24"/>
          <w:szCs w:val="24"/>
          <w:lang w:val="en-US"/>
        </w:rPr>
        <w:t>bronze head</w:t>
      </w:r>
      <w:r w:rsidR="000B6DB9">
        <w:rPr>
          <w:rFonts w:ascii="Times New Roman" w:hAnsi="Times New Roman"/>
          <w:sz w:val="24"/>
          <w:szCs w:val="24"/>
          <w:lang w:val="en-US"/>
        </w:rPr>
        <w:t xml:space="preserve"> with </w:t>
      </w:r>
      <w:r w:rsidR="00B64869" w:rsidRPr="00B64869">
        <w:rPr>
          <w:rFonts w:ascii="Times New Roman" w:hAnsi="Times New Roman"/>
          <w:i/>
          <w:sz w:val="24"/>
          <w:szCs w:val="24"/>
          <w:lang w:val="en-US"/>
        </w:rPr>
        <w:t>kausia</w:t>
      </w:r>
      <w:r w:rsidR="00C20FA5">
        <w:rPr>
          <w:rFonts w:ascii="Times New Roman" w:hAnsi="Times New Roman"/>
          <w:sz w:val="24"/>
          <w:szCs w:val="24"/>
          <w:lang w:val="en-US"/>
        </w:rPr>
        <w:t xml:space="preserve"> is of course unknown</w:t>
      </w:r>
      <w:r w:rsidR="00C81DDD">
        <w:rPr>
          <w:rFonts w:ascii="Times New Roman" w:hAnsi="Times New Roman"/>
          <w:sz w:val="24"/>
          <w:szCs w:val="24"/>
          <w:lang w:val="en-US"/>
        </w:rPr>
        <w:t>,</w:t>
      </w:r>
      <w:r w:rsidR="00C20FA5">
        <w:rPr>
          <w:rFonts w:ascii="Times New Roman" w:hAnsi="Times New Roman"/>
          <w:sz w:val="24"/>
          <w:szCs w:val="24"/>
          <w:lang w:val="en-US"/>
        </w:rPr>
        <w:t xml:space="preserve"> but </w:t>
      </w:r>
      <w:r w:rsidR="000B6DB9">
        <w:rPr>
          <w:rFonts w:ascii="Times New Roman" w:hAnsi="Times New Roman"/>
          <w:sz w:val="24"/>
          <w:szCs w:val="24"/>
          <w:lang w:val="en-US"/>
        </w:rPr>
        <w:t>K</w:t>
      </w:r>
      <w:r w:rsidR="00255307">
        <w:rPr>
          <w:rFonts w:ascii="Times New Roman" w:hAnsi="Times New Roman"/>
          <w:sz w:val="24"/>
          <w:szCs w:val="24"/>
          <w:lang w:val="en-US"/>
        </w:rPr>
        <w:t>os is not impossible</w:t>
      </w:r>
      <w:r w:rsidR="00C20FA5">
        <w:rPr>
          <w:rFonts w:ascii="Times New Roman" w:hAnsi="Times New Roman"/>
          <w:sz w:val="24"/>
          <w:szCs w:val="24"/>
          <w:lang w:val="en-US"/>
        </w:rPr>
        <w:t xml:space="preserve">. </w:t>
      </w:r>
    </w:p>
    <w:p w14:paraId="4D8BC6BE" w14:textId="77777777" w:rsidR="009D31C0" w:rsidRDefault="00BF2761" w:rsidP="009D31C0">
      <w:pPr>
        <w:spacing w:line="360" w:lineRule="auto"/>
        <w:rPr>
          <w:rFonts w:ascii="Times New Roman" w:hAnsi="Times New Roman"/>
          <w:sz w:val="24"/>
          <w:szCs w:val="24"/>
          <w:lang w:val="en-US"/>
        </w:rPr>
      </w:pPr>
      <w:r>
        <w:rPr>
          <w:rFonts w:ascii="Times New Roman" w:hAnsi="Times New Roman"/>
          <w:color w:val="FF0000"/>
          <w:sz w:val="24"/>
          <w:szCs w:val="24"/>
          <w:lang w:val="en-US"/>
        </w:rPr>
        <w:t xml:space="preserve"> </w:t>
      </w:r>
      <w:r w:rsidR="006B5EBB">
        <w:rPr>
          <w:rFonts w:ascii="Times New Roman" w:hAnsi="Times New Roman"/>
          <w:sz w:val="24"/>
          <w:szCs w:val="24"/>
          <w:lang w:val="en-US"/>
        </w:rPr>
        <w:t>In sum, the bronze head appears to represent a king of Macedonia of the late third century BC, very likely Philip V, and deserves pride of place among extant portraits of Hellenistic rulers. In addition, this</w:t>
      </w:r>
      <w:r w:rsidR="001E2D6F">
        <w:rPr>
          <w:rFonts w:ascii="Times New Roman" w:hAnsi="Times New Roman"/>
          <w:sz w:val="24"/>
          <w:szCs w:val="24"/>
          <w:lang w:val="en-US"/>
        </w:rPr>
        <w:t xml:space="preserve"> is</w:t>
      </w:r>
      <w:r w:rsidR="006B5EBB">
        <w:rPr>
          <w:rFonts w:ascii="Times New Roman" w:hAnsi="Times New Roman"/>
          <w:sz w:val="24"/>
          <w:szCs w:val="24"/>
          <w:lang w:val="en-US"/>
        </w:rPr>
        <w:t xml:space="preserve"> the only original</w:t>
      </w:r>
      <w:r w:rsidR="00CE4F53">
        <w:rPr>
          <w:rFonts w:ascii="Times New Roman" w:hAnsi="Times New Roman"/>
          <w:sz w:val="24"/>
          <w:szCs w:val="24"/>
          <w:lang w:val="en-US"/>
        </w:rPr>
        <w:t xml:space="preserve"> over-life-size</w:t>
      </w:r>
      <w:r w:rsidR="006B5EBB">
        <w:rPr>
          <w:rFonts w:ascii="Times New Roman" w:hAnsi="Times New Roman"/>
          <w:sz w:val="24"/>
          <w:szCs w:val="24"/>
          <w:lang w:val="en-US"/>
        </w:rPr>
        <w:t xml:space="preserve"> </w:t>
      </w:r>
      <w:r w:rsidR="000B6DB9">
        <w:rPr>
          <w:rFonts w:ascii="Times New Roman" w:hAnsi="Times New Roman"/>
          <w:sz w:val="24"/>
          <w:szCs w:val="24"/>
          <w:lang w:val="en-US"/>
        </w:rPr>
        <w:t>bronze</w:t>
      </w:r>
      <w:r w:rsidR="006B5EBB">
        <w:rPr>
          <w:rFonts w:ascii="Times New Roman" w:hAnsi="Times New Roman"/>
          <w:sz w:val="24"/>
          <w:szCs w:val="24"/>
          <w:lang w:val="en-US"/>
        </w:rPr>
        <w:t xml:space="preserve"> portrait </w:t>
      </w:r>
      <w:r w:rsidR="006B5EBB">
        <w:rPr>
          <w:rFonts w:ascii="Times New Roman" w:hAnsi="Times New Roman"/>
          <w:sz w:val="24"/>
          <w:szCs w:val="24"/>
          <w:lang w:val="en-US"/>
        </w:rPr>
        <w:lastRenderedPageBreak/>
        <w:t>of a Macedonian king known to date,</w:t>
      </w:r>
      <w:r w:rsidR="00C20FA5">
        <w:rPr>
          <w:rFonts w:ascii="Times New Roman" w:hAnsi="Times New Roman"/>
          <w:sz w:val="24"/>
          <w:szCs w:val="24"/>
          <w:lang w:val="en-US"/>
        </w:rPr>
        <w:t xml:space="preserve"> </w:t>
      </w:r>
      <w:r w:rsidR="006B5EBB">
        <w:rPr>
          <w:rFonts w:ascii="Times New Roman" w:hAnsi="Times New Roman"/>
          <w:sz w:val="24"/>
          <w:szCs w:val="24"/>
          <w:lang w:val="en-US"/>
        </w:rPr>
        <w:t xml:space="preserve">thus enriching our appreciation of the sculpture of Macedonia. </w:t>
      </w:r>
      <w:r w:rsidR="00C20FA5">
        <w:rPr>
          <w:rFonts w:ascii="Times New Roman" w:hAnsi="Times New Roman"/>
          <w:sz w:val="24"/>
          <w:szCs w:val="24"/>
          <w:lang w:val="en-US"/>
        </w:rPr>
        <w:t xml:space="preserve">   </w:t>
      </w:r>
      <w:r w:rsidR="00DC357A">
        <w:rPr>
          <w:rFonts w:ascii="Times New Roman" w:hAnsi="Times New Roman"/>
          <w:sz w:val="24"/>
          <w:szCs w:val="24"/>
          <w:lang w:val="en-US"/>
        </w:rPr>
        <w:t xml:space="preserve"> </w:t>
      </w:r>
    </w:p>
    <w:p w14:paraId="0654383D" w14:textId="77777777" w:rsidR="00471A95" w:rsidRDefault="00471A95">
      <w:pPr>
        <w:spacing w:line="360" w:lineRule="auto"/>
        <w:rPr>
          <w:rFonts w:ascii="Times New Roman" w:hAnsi="Times New Roman"/>
          <w:sz w:val="24"/>
          <w:szCs w:val="24"/>
          <w:lang w:val="en-US"/>
        </w:rPr>
      </w:pPr>
    </w:p>
    <w:p w14:paraId="67FE42D1" w14:textId="77777777" w:rsidR="00471A95" w:rsidRDefault="00471A95">
      <w:pPr>
        <w:spacing w:line="360" w:lineRule="auto"/>
        <w:rPr>
          <w:rFonts w:ascii="Times New Roman" w:hAnsi="Times New Roman"/>
          <w:sz w:val="24"/>
          <w:szCs w:val="24"/>
          <w:lang w:val="en-US"/>
        </w:rPr>
      </w:pPr>
      <w:r>
        <w:rPr>
          <w:rFonts w:ascii="Times New Roman" w:hAnsi="Times New Roman"/>
          <w:sz w:val="24"/>
          <w:szCs w:val="24"/>
          <w:lang w:val="en-US"/>
        </w:rPr>
        <w:t>[A-head]Acknowledgments</w:t>
      </w:r>
    </w:p>
    <w:p w14:paraId="205630C8" w14:textId="77777777" w:rsidR="00471A95" w:rsidRDefault="00471A95">
      <w:pPr>
        <w:spacing w:line="360" w:lineRule="auto"/>
        <w:rPr>
          <w:rFonts w:ascii="Times New Roman" w:hAnsi="Times New Roman"/>
          <w:sz w:val="24"/>
          <w:szCs w:val="24"/>
          <w:lang w:val="en-US"/>
        </w:rPr>
      </w:pPr>
      <w:r>
        <w:rPr>
          <w:rFonts w:ascii="Times New Roman" w:hAnsi="Times New Roman"/>
          <w:sz w:val="24"/>
          <w:szCs w:val="24"/>
          <w:lang w:val="en-US"/>
        </w:rPr>
        <w:t>I would like to thank Hans Goette for the photo in fig. 4.4; Andrew Meadows for the photo in fig. 4.5; and Ute Wartenberg Kagan for the photo in fig. 4.8. Thanks also to George Koutsouflakis and Despoina Ignatiadou for advice and suggestions.</w:t>
      </w:r>
    </w:p>
    <w:p w14:paraId="259A2EDE" w14:textId="77777777" w:rsidR="00B64869" w:rsidRDefault="00B64869" w:rsidP="00B64869">
      <w:pPr>
        <w:spacing w:line="360" w:lineRule="auto"/>
        <w:rPr>
          <w:rFonts w:ascii="Times New Roman" w:hAnsi="Times New Roman"/>
          <w:sz w:val="24"/>
          <w:szCs w:val="24"/>
          <w:lang w:val="en-US"/>
        </w:rPr>
      </w:pPr>
    </w:p>
    <w:p w14:paraId="2704B5B2" w14:textId="77777777" w:rsidR="00B64869" w:rsidRDefault="002E41A4" w:rsidP="00B64869">
      <w:pPr>
        <w:spacing w:line="360" w:lineRule="auto"/>
        <w:rPr>
          <w:rFonts w:ascii="Times New Roman" w:hAnsi="Times New Roman"/>
          <w:sz w:val="24"/>
          <w:szCs w:val="24"/>
          <w:lang w:val="en-US"/>
        </w:rPr>
      </w:pPr>
      <w:r>
        <w:rPr>
          <w:rFonts w:ascii="Times New Roman" w:hAnsi="Times New Roman"/>
          <w:sz w:val="24"/>
          <w:szCs w:val="24"/>
          <w:lang w:val="en-US"/>
        </w:rPr>
        <w:t>[A-</w:t>
      </w:r>
      <w:r w:rsidR="00DD575B">
        <w:rPr>
          <w:rFonts w:ascii="Times New Roman" w:hAnsi="Times New Roman"/>
          <w:sz w:val="24"/>
          <w:szCs w:val="24"/>
          <w:lang w:val="en-US"/>
        </w:rPr>
        <w:t>head]Bibliography</w:t>
      </w:r>
    </w:p>
    <w:p w14:paraId="7ABB263B" w14:textId="77777777" w:rsidR="00DD575B" w:rsidRDefault="00DD575B" w:rsidP="00112112">
      <w:pPr>
        <w:spacing w:line="360" w:lineRule="auto"/>
        <w:rPr>
          <w:rFonts w:ascii="Times New Roman" w:hAnsi="Times New Roman"/>
          <w:sz w:val="24"/>
          <w:szCs w:val="24"/>
          <w:lang w:val="en-US"/>
        </w:rPr>
      </w:pPr>
      <w:r>
        <w:rPr>
          <w:rFonts w:ascii="Times New Roman" w:hAnsi="Times New Roman"/>
          <w:sz w:val="24"/>
          <w:szCs w:val="24"/>
          <w:lang w:val="en-US"/>
        </w:rPr>
        <w:t>[bibliography]</w:t>
      </w:r>
    </w:p>
    <w:p w14:paraId="78B6AAF4" w14:textId="77777777" w:rsidR="00C81DDD" w:rsidRDefault="00C81DDD" w:rsidP="00112112">
      <w:pPr>
        <w:spacing w:line="360" w:lineRule="auto"/>
        <w:rPr>
          <w:rFonts w:ascii="Times New Roman" w:hAnsi="Times New Roman"/>
          <w:sz w:val="24"/>
          <w:szCs w:val="24"/>
          <w:lang w:val="en-US"/>
        </w:rPr>
      </w:pPr>
      <w:r>
        <w:rPr>
          <w:rFonts w:ascii="Times New Roman" w:hAnsi="Times New Roman"/>
          <w:sz w:val="24"/>
          <w:szCs w:val="24"/>
          <w:lang w:val="en-US"/>
        </w:rPr>
        <w:t>Bohn 1885</w:t>
      </w:r>
    </w:p>
    <w:p w14:paraId="12C946DC" w14:textId="77777777" w:rsidR="00A13BB0" w:rsidRDefault="00A13BB0" w:rsidP="00112112">
      <w:pPr>
        <w:spacing w:line="360" w:lineRule="auto"/>
        <w:rPr>
          <w:rFonts w:ascii="Times New Roman" w:hAnsi="Times New Roman"/>
          <w:sz w:val="24"/>
          <w:szCs w:val="24"/>
          <w:lang w:val="en-US"/>
        </w:rPr>
      </w:pPr>
      <w:r>
        <w:rPr>
          <w:rFonts w:ascii="Times New Roman" w:hAnsi="Times New Roman"/>
          <w:sz w:val="24"/>
          <w:szCs w:val="24"/>
          <w:lang w:val="en-US"/>
        </w:rPr>
        <w:t xml:space="preserve">Bohn, R. 1885. </w:t>
      </w:r>
      <w:r>
        <w:rPr>
          <w:rFonts w:ascii="Times New Roman" w:hAnsi="Times New Roman"/>
          <w:i/>
          <w:sz w:val="24"/>
          <w:szCs w:val="24"/>
          <w:lang w:val="en-US"/>
        </w:rPr>
        <w:t>Das Heiligtum der Athena Polias Nikephoros</w:t>
      </w:r>
      <w:r w:rsidR="002E41A4">
        <w:rPr>
          <w:rFonts w:ascii="Times New Roman" w:hAnsi="Times New Roman"/>
          <w:sz w:val="24"/>
          <w:szCs w:val="24"/>
          <w:lang w:val="en-US"/>
        </w:rPr>
        <w:t>.</w:t>
      </w:r>
      <w:r w:rsidRPr="00E61F22">
        <w:rPr>
          <w:rFonts w:ascii="Times New Roman" w:hAnsi="Times New Roman"/>
          <w:sz w:val="24"/>
          <w:szCs w:val="24"/>
          <w:lang w:val="en-US"/>
        </w:rPr>
        <w:t xml:space="preserve"> A</w:t>
      </w:r>
      <w:r w:rsidR="00E61F22">
        <w:rPr>
          <w:rFonts w:ascii="Times New Roman" w:hAnsi="Times New Roman"/>
          <w:sz w:val="24"/>
          <w:szCs w:val="24"/>
          <w:lang w:val="en-US"/>
        </w:rPr>
        <w:t xml:space="preserve">ltertümer </w:t>
      </w:r>
      <w:r w:rsidRPr="00E61F22">
        <w:rPr>
          <w:rFonts w:ascii="Times New Roman" w:hAnsi="Times New Roman"/>
          <w:sz w:val="24"/>
          <w:szCs w:val="24"/>
          <w:lang w:val="en-US"/>
        </w:rPr>
        <w:t>v</w:t>
      </w:r>
      <w:r w:rsidR="00E61F22">
        <w:rPr>
          <w:rFonts w:ascii="Times New Roman" w:hAnsi="Times New Roman"/>
          <w:sz w:val="24"/>
          <w:szCs w:val="24"/>
          <w:lang w:val="en-US"/>
        </w:rPr>
        <w:t xml:space="preserve">on </w:t>
      </w:r>
      <w:r w:rsidRPr="00E61F22">
        <w:rPr>
          <w:rFonts w:ascii="Times New Roman" w:hAnsi="Times New Roman"/>
          <w:sz w:val="24"/>
          <w:szCs w:val="24"/>
          <w:lang w:val="en-US"/>
        </w:rPr>
        <w:t>P</w:t>
      </w:r>
      <w:r w:rsidR="00E61F22">
        <w:rPr>
          <w:rFonts w:ascii="Times New Roman" w:hAnsi="Times New Roman"/>
          <w:sz w:val="24"/>
          <w:szCs w:val="24"/>
          <w:lang w:val="en-US"/>
        </w:rPr>
        <w:t>ergamon</w:t>
      </w:r>
      <w:r w:rsidRPr="00E61F22">
        <w:rPr>
          <w:rFonts w:ascii="Times New Roman" w:hAnsi="Times New Roman"/>
          <w:sz w:val="24"/>
          <w:szCs w:val="24"/>
          <w:lang w:val="en-US"/>
        </w:rPr>
        <w:t xml:space="preserve"> 2</w:t>
      </w:r>
      <w:r>
        <w:rPr>
          <w:rFonts w:ascii="Times New Roman" w:hAnsi="Times New Roman"/>
          <w:sz w:val="24"/>
          <w:szCs w:val="24"/>
          <w:lang w:val="en-US"/>
        </w:rPr>
        <w:t>. Berlin</w:t>
      </w:r>
      <w:r w:rsidR="002F0D0C">
        <w:rPr>
          <w:rFonts w:ascii="Times New Roman" w:hAnsi="Times New Roman"/>
          <w:sz w:val="24"/>
          <w:szCs w:val="24"/>
          <w:lang w:val="en-US"/>
        </w:rPr>
        <w:t>: Spemann</w:t>
      </w:r>
      <w:r>
        <w:rPr>
          <w:rFonts w:ascii="Times New Roman" w:hAnsi="Times New Roman"/>
          <w:sz w:val="24"/>
          <w:szCs w:val="24"/>
          <w:lang w:val="en-US"/>
        </w:rPr>
        <w:t>.</w:t>
      </w:r>
    </w:p>
    <w:p w14:paraId="4EB00EE8" w14:textId="77777777" w:rsidR="00B64869" w:rsidRDefault="00B64869" w:rsidP="00B64869">
      <w:pPr>
        <w:spacing w:line="360" w:lineRule="auto"/>
        <w:rPr>
          <w:rFonts w:ascii="Times New Roman" w:hAnsi="Times New Roman"/>
          <w:sz w:val="24"/>
          <w:szCs w:val="24"/>
          <w:lang w:val="en-US"/>
        </w:rPr>
      </w:pPr>
    </w:p>
    <w:p w14:paraId="5338C1D5" w14:textId="77777777" w:rsidR="00B64869" w:rsidRDefault="00C81DDD" w:rsidP="00B64869">
      <w:pPr>
        <w:spacing w:line="360" w:lineRule="auto"/>
        <w:rPr>
          <w:rFonts w:ascii="Times New Roman" w:hAnsi="Times New Roman"/>
          <w:sz w:val="24"/>
          <w:szCs w:val="24"/>
          <w:lang w:val="en-US"/>
        </w:rPr>
      </w:pPr>
      <w:r>
        <w:rPr>
          <w:rFonts w:ascii="Times New Roman" w:hAnsi="Times New Roman"/>
          <w:sz w:val="24"/>
          <w:szCs w:val="24"/>
          <w:lang w:val="en-US"/>
        </w:rPr>
        <w:t>Cribb 2007</w:t>
      </w:r>
    </w:p>
    <w:p w14:paraId="4370E344" w14:textId="77777777" w:rsidR="00B64869" w:rsidRDefault="00707BE6"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Cribb, J. 2007. “Money as a </w:t>
      </w:r>
      <w:r w:rsidR="00281008">
        <w:rPr>
          <w:rFonts w:ascii="Times New Roman" w:hAnsi="Times New Roman"/>
          <w:sz w:val="24"/>
          <w:szCs w:val="24"/>
          <w:lang w:val="en-US"/>
        </w:rPr>
        <w:t>M</w:t>
      </w:r>
      <w:r>
        <w:rPr>
          <w:rFonts w:ascii="Times New Roman" w:hAnsi="Times New Roman"/>
          <w:sz w:val="24"/>
          <w:szCs w:val="24"/>
          <w:lang w:val="en-US"/>
        </w:rPr>
        <w:t xml:space="preserve">aker of </w:t>
      </w:r>
      <w:r w:rsidR="00281008">
        <w:rPr>
          <w:rFonts w:ascii="Times New Roman" w:hAnsi="Times New Roman"/>
          <w:sz w:val="24"/>
          <w:szCs w:val="24"/>
          <w:lang w:val="en-US"/>
        </w:rPr>
        <w:t>C</w:t>
      </w:r>
      <w:r>
        <w:rPr>
          <w:rFonts w:ascii="Times New Roman" w:hAnsi="Times New Roman"/>
          <w:sz w:val="24"/>
          <w:szCs w:val="24"/>
          <w:lang w:val="en-US"/>
        </w:rPr>
        <w:t xml:space="preserve">ultural </w:t>
      </w:r>
      <w:r w:rsidR="00281008">
        <w:rPr>
          <w:rFonts w:ascii="Times New Roman" w:hAnsi="Times New Roman"/>
          <w:sz w:val="24"/>
          <w:szCs w:val="24"/>
          <w:lang w:val="en-US"/>
        </w:rPr>
        <w:t>C</w:t>
      </w:r>
      <w:r>
        <w:rPr>
          <w:rFonts w:ascii="Times New Roman" w:hAnsi="Times New Roman"/>
          <w:sz w:val="24"/>
          <w:szCs w:val="24"/>
          <w:lang w:val="en-US"/>
        </w:rPr>
        <w:t xml:space="preserve">ontinuity and </w:t>
      </w:r>
      <w:r w:rsidR="00281008">
        <w:rPr>
          <w:rFonts w:ascii="Times New Roman" w:hAnsi="Times New Roman"/>
          <w:sz w:val="24"/>
          <w:szCs w:val="24"/>
          <w:lang w:val="en-US"/>
        </w:rPr>
        <w:t>C</w:t>
      </w:r>
      <w:r>
        <w:rPr>
          <w:rFonts w:ascii="Times New Roman" w:hAnsi="Times New Roman"/>
          <w:sz w:val="24"/>
          <w:szCs w:val="24"/>
          <w:lang w:val="en-US"/>
        </w:rPr>
        <w:t xml:space="preserve">hange in Central Asia.” In </w:t>
      </w:r>
      <w:r w:rsidR="00421928">
        <w:rPr>
          <w:rFonts w:ascii="Times New Roman" w:hAnsi="Times New Roman"/>
          <w:i/>
          <w:sz w:val="24"/>
          <w:szCs w:val="24"/>
          <w:lang w:val="en-US"/>
        </w:rPr>
        <w:t>After Alexander:</w:t>
      </w:r>
      <w:r>
        <w:rPr>
          <w:rFonts w:ascii="Times New Roman" w:hAnsi="Times New Roman"/>
          <w:i/>
          <w:sz w:val="24"/>
          <w:szCs w:val="24"/>
          <w:lang w:val="en-US"/>
        </w:rPr>
        <w:t xml:space="preserve"> Central Asia Before Islam,</w:t>
      </w:r>
      <w:r w:rsidR="00421928">
        <w:rPr>
          <w:rFonts w:ascii="Times New Roman" w:hAnsi="Times New Roman"/>
          <w:sz w:val="24"/>
          <w:szCs w:val="24"/>
          <w:lang w:val="en-US"/>
        </w:rPr>
        <w:t xml:space="preserve"> ed.</w:t>
      </w:r>
      <w:r w:rsidR="00A0419B">
        <w:rPr>
          <w:rFonts w:ascii="Times New Roman" w:hAnsi="Times New Roman"/>
          <w:sz w:val="24"/>
          <w:szCs w:val="24"/>
          <w:lang w:val="en-US"/>
        </w:rPr>
        <w:t xml:space="preserve"> J. Cribb and G. Herrmann, 333</w:t>
      </w:r>
      <w:r w:rsidR="00FC1DCE">
        <w:rPr>
          <w:rFonts w:ascii="Times New Roman" w:hAnsi="Times New Roman"/>
          <w:sz w:val="24"/>
          <w:szCs w:val="24"/>
          <w:lang w:val="en-US"/>
        </w:rPr>
        <w:t>–</w:t>
      </w:r>
      <w:r w:rsidR="00A0419B">
        <w:rPr>
          <w:rFonts w:ascii="Times New Roman" w:hAnsi="Times New Roman"/>
          <w:sz w:val="24"/>
          <w:szCs w:val="24"/>
          <w:lang w:val="en-US"/>
        </w:rPr>
        <w:t xml:space="preserve">75. </w:t>
      </w:r>
      <w:r>
        <w:rPr>
          <w:rFonts w:ascii="Times New Roman" w:hAnsi="Times New Roman"/>
          <w:sz w:val="24"/>
          <w:szCs w:val="24"/>
          <w:lang w:val="en-US"/>
        </w:rPr>
        <w:t>Oxford</w:t>
      </w:r>
      <w:r w:rsidR="00421928">
        <w:rPr>
          <w:rFonts w:ascii="Times New Roman" w:hAnsi="Times New Roman"/>
          <w:sz w:val="24"/>
          <w:szCs w:val="24"/>
          <w:lang w:val="en-US"/>
        </w:rPr>
        <w:t>: Oxford University Press</w:t>
      </w:r>
      <w:r>
        <w:rPr>
          <w:rFonts w:ascii="Times New Roman" w:hAnsi="Times New Roman"/>
          <w:sz w:val="24"/>
          <w:szCs w:val="24"/>
          <w:lang w:val="en-US"/>
        </w:rPr>
        <w:t xml:space="preserve">. </w:t>
      </w:r>
    </w:p>
    <w:p w14:paraId="5CCB8E34" w14:textId="77777777" w:rsidR="00B64869" w:rsidRDefault="00B64869" w:rsidP="00B64869">
      <w:pPr>
        <w:spacing w:line="360" w:lineRule="auto"/>
        <w:rPr>
          <w:rFonts w:ascii="Times New Roman" w:hAnsi="Times New Roman"/>
          <w:sz w:val="24"/>
          <w:szCs w:val="24"/>
          <w:lang w:val="en-US"/>
        </w:rPr>
      </w:pPr>
    </w:p>
    <w:p w14:paraId="081B4D51" w14:textId="77777777" w:rsidR="00B64869" w:rsidRDefault="00F0345A"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Daehner and </w:t>
      </w:r>
      <w:r w:rsidR="00C81DDD">
        <w:rPr>
          <w:rFonts w:ascii="Times New Roman" w:hAnsi="Times New Roman"/>
          <w:sz w:val="24"/>
          <w:szCs w:val="24"/>
          <w:lang w:val="en-US"/>
        </w:rPr>
        <w:t>Lapatin 2015</w:t>
      </w:r>
    </w:p>
    <w:p w14:paraId="1A71C989" w14:textId="77777777" w:rsidR="00B64869" w:rsidRDefault="00C11819" w:rsidP="00B64869">
      <w:pPr>
        <w:spacing w:line="360" w:lineRule="auto"/>
        <w:rPr>
          <w:rFonts w:ascii="Times New Roman" w:hAnsi="Times New Roman"/>
          <w:sz w:val="24"/>
          <w:szCs w:val="24"/>
          <w:lang w:val="en-US"/>
        </w:rPr>
      </w:pPr>
      <w:r>
        <w:rPr>
          <w:rFonts w:ascii="Times New Roman" w:hAnsi="Times New Roman"/>
          <w:sz w:val="24"/>
          <w:szCs w:val="24"/>
          <w:lang w:val="en-US"/>
        </w:rPr>
        <w:t>Daehner, J. M.</w:t>
      </w:r>
      <w:r w:rsidR="00F0345A">
        <w:rPr>
          <w:rFonts w:ascii="Times New Roman" w:hAnsi="Times New Roman"/>
          <w:sz w:val="24"/>
          <w:szCs w:val="24"/>
          <w:lang w:val="en-US"/>
        </w:rPr>
        <w:t>,</w:t>
      </w:r>
      <w:r>
        <w:rPr>
          <w:rFonts w:ascii="Times New Roman" w:hAnsi="Times New Roman"/>
          <w:sz w:val="24"/>
          <w:szCs w:val="24"/>
          <w:lang w:val="en-US"/>
        </w:rPr>
        <w:t xml:space="preserve"> and K. Lapatin, eds. 2015. </w:t>
      </w:r>
      <w:r>
        <w:rPr>
          <w:rFonts w:ascii="Times New Roman" w:hAnsi="Times New Roman"/>
          <w:i/>
          <w:sz w:val="24"/>
          <w:szCs w:val="24"/>
          <w:lang w:val="en-US"/>
        </w:rPr>
        <w:t>Power and Pathos</w:t>
      </w:r>
      <w:r w:rsidR="00F0345A">
        <w:rPr>
          <w:rFonts w:ascii="Times New Roman" w:hAnsi="Times New Roman"/>
          <w:i/>
          <w:sz w:val="24"/>
          <w:szCs w:val="24"/>
          <w:lang w:val="en-US"/>
        </w:rPr>
        <w:t>:</w:t>
      </w:r>
      <w:r>
        <w:rPr>
          <w:rFonts w:ascii="Times New Roman" w:hAnsi="Times New Roman"/>
          <w:i/>
          <w:sz w:val="24"/>
          <w:szCs w:val="24"/>
          <w:lang w:val="en-US"/>
        </w:rPr>
        <w:t xml:space="preserve"> Bronze Sculpture of the Hellenistic World</w:t>
      </w:r>
      <w:r>
        <w:rPr>
          <w:rFonts w:ascii="Times New Roman" w:hAnsi="Times New Roman"/>
          <w:sz w:val="24"/>
          <w:szCs w:val="24"/>
          <w:lang w:val="en-US"/>
        </w:rPr>
        <w:t xml:space="preserve">. </w:t>
      </w:r>
      <w:r w:rsidR="00F0345A">
        <w:rPr>
          <w:rFonts w:ascii="Times New Roman" w:hAnsi="Times New Roman"/>
          <w:sz w:val="24"/>
          <w:szCs w:val="24"/>
          <w:lang w:val="en-US"/>
        </w:rPr>
        <w:t xml:space="preserve">Los Angeles: </w:t>
      </w:r>
      <w:r>
        <w:rPr>
          <w:rFonts w:ascii="Times New Roman" w:hAnsi="Times New Roman"/>
          <w:sz w:val="24"/>
          <w:szCs w:val="24"/>
          <w:lang w:val="en-US"/>
        </w:rPr>
        <w:t>J. Paul Getty Museum.</w:t>
      </w:r>
    </w:p>
    <w:p w14:paraId="1A4D4D96" w14:textId="77777777" w:rsidR="00B64869" w:rsidRDefault="00B64869" w:rsidP="00B64869">
      <w:pPr>
        <w:spacing w:line="360" w:lineRule="auto"/>
        <w:rPr>
          <w:rFonts w:ascii="Times New Roman" w:hAnsi="Times New Roman"/>
          <w:sz w:val="24"/>
          <w:szCs w:val="24"/>
          <w:lang w:val="en-US"/>
        </w:rPr>
      </w:pPr>
    </w:p>
    <w:p w14:paraId="22A62B8A"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Dahmen 2012</w:t>
      </w:r>
    </w:p>
    <w:p w14:paraId="5BE121E0" w14:textId="77777777" w:rsidR="00B64869" w:rsidRDefault="00714BEC" w:rsidP="00B64869">
      <w:pPr>
        <w:spacing w:line="360" w:lineRule="auto"/>
        <w:rPr>
          <w:rFonts w:ascii="Times New Roman" w:hAnsi="Times New Roman"/>
          <w:sz w:val="24"/>
          <w:szCs w:val="24"/>
          <w:lang w:val="en-US"/>
        </w:rPr>
      </w:pPr>
      <w:r>
        <w:rPr>
          <w:rFonts w:ascii="Times New Roman" w:hAnsi="Times New Roman"/>
          <w:sz w:val="24"/>
          <w:szCs w:val="24"/>
          <w:lang w:val="en-US"/>
        </w:rPr>
        <w:lastRenderedPageBreak/>
        <w:t>Dahmen, K. 2012.</w:t>
      </w:r>
      <w:r w:rsidR="00421928">
        <w:rPr>
          <w:rFonts w:ascii="Times New Roman" w:hAnsi="Times New Roman"/>
          <w:sz w:val="24"/>
          <w:szCs w:val="24"/>
          <w:lang w:val="en-US"/>
        </w:rPr>
        <w:t xml:space="preserve"> “Alexander und das Diadem:</w:t>
      </w:r>
      <w:r>
        <w:rPr>
          <w:rFonts w:ascii="Times New Roman" w:hAnsi="Times New Roman"/>
          <w:sz w:val="24"/>
          <w:szCs w:val="24"/>
          <w:lang w:val="en-US"/>
        </w:rPr>
        <w:t xml:space="preserve"> Die archäologische und numismatische Perspektive.” In Lichtenberger </w:t>
      </w:r>
      <w:r w:rsidR="002F0D0C" w:rsidRPr="002F0D0C">
        <w:rPr>
          <w:rFonts w:ascii="Times New Roman" w:hAnsi="Times New Roman"/>
          <w:sz w:val="24"/>
          <w:szCs w:val="24"/>
          <w:lang w:val="en-US"/>
        </w:rPr>
        <w:t>e</w:t>
      </w:r>
      <w:r w:rsidRPr="002F0D0C">
        <w:rPr>
          <w:rFonts w:ascii="Times New Roman" w:hAnsi="Times New Roman"/>
          <w:sz w:val="24"/>
          <w:szCs w:val="24"/>
          <w:lang w:val="en-US"/>
        </w:rPr>
        <w:t>t al</w:t>
      </w:r>
      <w:r w:rsidRPr="00714BEC">
        <w:rPr>
          <w:rFonts w:ascii="Times New Roman" w:hAnsi="Times New Roman"/>
          <w:i/>
          <w:sz w:val="24"/>
          <w:szCs w:val="24"/>
          <w:lang w:val="en-US"/>
        </w:rPr>
        <w:t>.</w:t>
      </w:r>
      <w:r>
        <w:rPr>
          <w:rFonts w:ascii="Times New Roman" w:hAnsi="Times New Roman"/>
          <w:sz w:val="24"/>
          <w:szCs w:val="24"/>
          <w:lang w:val="en-US"/>
        </w:rPr>
        <w:t xml:space="preserve"> 2012, 281</w:t>
      </w:r>
      <w:r w:rsidR="00FC1DCE">
        <w:rPr>
          <w:rFonts w:ascii="Times New Roman" w:hAnsi="Times New Roman"/>
          <w:sz w:val="24"/>
          <w:szCs w:val="24"/>
          <w:lang w:val="en-US"/>
        </w:rPr>
        <w:t>–</w:t>
      </w:r>
      <w:r>
        <w:rPr>
          <w:rFonts w:ascii="Times New Roman" w:hAnsi="Times New Roman"/>
          <w:sz w:val="24"/>
          <w:szCs w:val="24"/>
          <w:lang w:val="en-US"/>
        </w:rPr>
        <w:t>92.</w:t>
      </w:r>
    </w:p>
    <w:p w14:paraId="66DD78EC" w14:textId="77777777" w:rsidR="002F0D0C" w:rsidRDefault="002F0D0C">
      <w:pPr>
        <w:spacing w:line="360" w:lineRule="auto"/>
        <w:rPr>
          <w:rFonts w:ascii="Times New Roman" w:hAnsi="Times New Roman"/>
          <w:sz w:val="24"/>
          <w:szCs w:val="24"/>
          <w:lang w:val="en-US"/>
        </w:rPr>
      </w:pPr>
    </w:p>
    <w:p w14:paraId="5974DAD0" w14:textId="77777777" w:rsidR="002F0D0C" w:rsidRDefault="002F0D0C">
      <w:pPr>
        <w:spacing w:line="360" w:lineRule="auto"/>
        <w:rPr>
          <w:rFonts w:ascii="Times New Roman" w:hAnsi="Times New Roman"/>
          <w:sz w:val="24"/>
          <w:szCs w:val="24"/>
          <w:lang w:val="en-US"/>
        </w:rPr>
      </w:pPr>
      <w:r>
        <w:rPr>
          <w:rFonts w:ascii="Times New Roman" w:hAnsi="Times New Roman"/>
          <w:sz w:val="24"/>
          <w:szCs w:val="24"/>
          <w:lang w:val="en-US"/>
        </w:rPr>
        <w:t>Dintsis 1986</w:t>
      </w:r>
    </w:p>
    <w:p w14:paraId="72FB38AC" w14:textId="77777777" w:rsidR="00B64869" w:rsidRDefault="00AC3AEB"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Dintsis, P. </w:t>
      </w:r>
      <w:r w:rsidR="00081F86">
        <w:rPr>
          <w:rFonts w:ascii="Times New Roman" w:hAnsi="Times New Roman"/>
          <w:sz w:val="24"/>
          <w:szCs w:val="24"/>
          <w:lang w:val="en-US"/>
        </w:rPr>
        <w:t>1986.</w:t>
      </w:r>
      <w:r>
        <w:rPr>
          <w:rFonts w:ascii="Times New Roman" w:hAnsi="Times New Roman"/>
          <w:sz w:val="24"/>
          <w:szCs w:val="24"/>
          <w:lang w:val="en-US"/>
        </w:rPr>
        <w:t xml:space="preserve"> </w:t>
      </w:r>
      <w:r>
        <w:rPr>
          <w:rFonts w:ascii="Times New Roman" w:hAnsi="Times New Roman"/>
          <w:i/>
          <w:sz w:val="24"/>
          <w:szCs w:val="24"/>
          <w:lang w:val="en-US"/>
        </w:rPr>
        <w:t>Hellenistische Helme</w:t>
      </w:r>
      <w:r w:rsidR="00081F86">
        <w:rPr>
          <w:rFonts w:ascii="Times New Roman" w:hAnsi="Times New Roman"/>
          <w:i/>
          <w:sz w:val="24"/>
          <w:szCs w:val="24"/>
          <w:lang w:val="en-US"/>
        </w:rPr>
        <w:t xml:space="preserve">. </w:t>
      </w:r>
      <w:r w:rsidR="00081F86">
        <w:rPr>
          <w:rFonts w:ascii="Times New Roman" w:hAnsi="Times New Roman"/>
          <w:sz w:val="24"/>
          <w:szCs w:val="24"/>
          <w:lang w:val="en-US"/>
        </w:rPr>
        <w:t>Rome</w:t>
      </w:r>
      <w:r w:rsidR="00421928">
        <w:rPr>
          <w:rFonts w:ascii="Times New Roman" w:hAnsi="Times New Roman"/>
          <w:sz w:val="24"/>
          <w:szCs w:val="24"/>
          <w:lang w:val="en-US"/>
        </w:rPr>
        <w:t>: Bretschneider</w:t>
      </w:r>
      <w:r w:rsidR="00081F86">
        <w:rPr>
          <w:rFonts w:ascii="Times New Roman" w:hAnsi="Times New Roman"/>
          <w:sz w:val="24"/>
          <w:szCs w:val="24"/>
          <w:lang w:val="en-US"/>
        </w:rPr>
        <w:t>.</w:t>
      </w:r>
    </w:p>
    <w:p w14:paraId="2ABA19E5" w14:textId="77777777" w:rsidR="002F0D0C" w:rsidRDefault="002F0D0C">
      <w:pPr>
        <w:spacing w:line="360" w:lineRule="auto"/>
        <w:rPr>
          <w:rFonts w:ascii="Times New Roman" w:hAnsi="Times New Roman"/>
          <w:sz w:val="24"/>
          <w:szCs w:val="24"/>
          <w:lang w:val="en-US"/>
        </w:rPr>
      </w:pPr>
    </w:p>
    <w:p w14:paraId="40801FF6" w14:textId="77777777" w:rsidR="002F0D0C" w:rsidRDefault="002F0D0C">
      <w:pPr>
        <w:spacing w:line="360" w:lineRule="auto"/>
        <w:rPr>
          <w:rFonts w:ascii="Times New Roman" w:hAnsi="Times New Roman"/>
          <w:sz w:val="24"/>
          <w:szCs w:val="24"/>
          <w:lang w:val="en-US"/>
        </w:rPr>
      </w:pPr>
      <w:r>
        <w:rPr>
          <w:rFonts w:ascii="Times New Roman" w:hAnsi="Times New Roman"/>
          <w:sz w:val="24"/>
          <w:szCs w:val="24"/>
          <w:lang w:val="en-US"/>
        </w:rPr>
        <w:t>Green 1990</w:t>
      </w:r>
    </w:p>
    <w:p w14:paraId="0E56FBEF" w14:textId="77777777" w:rsidR="00B64869" w:rsidRDefault="00EC4B26" w:rsidP="00B64869">
      <w:pPr>
        <w:spacing w:line="360" w:lineRule="auto"/>
        <w:rPr>
          <w:rFonts w:ascii="Times New Roman" w:hAnsi="Times New Roman"/>
          <w:sz w:val="24"/>
          <w:szCs w:val="24"/>
          <w:lang w:val="en-US"/>
        </w:rPr>
      </w:pPr>
      <w:r>
        <w:rPr>
          <w:rFonts w:ascii="Times New Roman" w:hAnsi="Times New Roman"/>
          <w:sz w:val="24"/>
          <w:szCs w:val="24"/>
          <w:lang w:val="en-US"/>
        </w:rPr>
        <w:t xml:space="preserve">Green, P. 1990. </w:t>
      </w:r>
      <w:r>
        <w:rPr>
          <w:rFonts w:ascii="Times New Roman" w:hAnsi="Times New Roman"/>
          <w:i/>
          <w:sz w:val="24"/>
          <w:szCs w:val="24"/>
          <w:lang w:val="en-US"/>
        </w:rPr>
        <w:t>Alexander to Actium.</w:t>
      </w:r>
      <w:r>
        <w:rPr>
          <w:rFonts w:ascii="Times New Roman" w:hAnsi="Times New Roman"/>
          <w:sz w:val="24"/>
          <w:szCs w:val="24"/>
          <w:lang w:val="en-US"/>
        </w:rPr>
        <w:t xml:space="preserve"> Berkeley and Los Angeles</w:t>
      </w:r>
      <w:r w:rsidR="00421928">
        <w:rPr>
          <w:rFonts w:ascii="Times New Roman" w:hAnsi="Times New Roman"/>
          <w:sz w:val="24"/>
          <w:szCs w:val="24"/>
          <w:lang w:val="en-US"/>
        </w:rPr>
        <w:t>: University of California Press</w:t>
      </w:r>
      <w:r>
        <w:rPr>
          <w:rFonts w:ascii="Times New Roman" w:hAnsi="Times New Roman"/>
          <w:sz w:val="24"/>
          <w:szCs w:val="24"/>
          <w:lang w:val="en-US"/>
        </w:rPr>
        <w:t>.</w:t>
      </w:r>
    </w:p>
    <w:p w14:paraId="3A0BB1F4" w14:textId="77777777" w:rsidR="002F0D0C" w:rsidRDefault="002F0D0C">
      <w:pPr>
        <w:spacing w:line="360" w:lineRule="auto"/>
        <w:rPr>
          <w:rFonts w:ascii="Times New Roman" w:hAnsi="Times New Roman"/>
          <w:sz w:val="24"/>
          <w:szCs w:val="24"/>
          <w:lang w:val="en-US"/>
        </w:rPr>
      </w:pPr>
    </w:p>
    <w:p w14:paraId="6DB6A4F8"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Haake 2012</w:t>
      </w:r>
    </w:p>
    <w:p w14:paraId="12E3BB4D" w14:textId="77777777" w:rsidR="00665348" w:rsidRDefault="00B674A8">
      <w:pPr>
        <w:spacing w:line="360" w:lineRule="auto"/>
        <w:rPr>
          <w:rFonts w:ascii="Times New Roman" w:hAnsi="Times New Roman"/>
          <w:sz w:val="24"/>
          <w:szCs w:val="24"/>
          <w:lang w:val="en-US"/>
        </w:rPr>
      </w:pPr>
      <w:r>
        <w:rPr>
          <w:rFonts w:ascii="Times New Roman" w:hAnsi="Times New Roman"/>
          <w:sz w:val="24"/>
          <w:szCs w:val="24"/>
          <w:lang w:val="en-US"/>
        </w:rPr>
        <w:t xml:space="preserve">Haake, M. 2012. “Diadem und </w:t>
      </w:r>
      <w:r w:rsidRPr="00421928">
        <w:rPr>
          <w:rFonts w:ascii="Times New Roman" w:hAnsi="Times New Roman"/>
          <w:sz w:val="24"/>
          <w:szCs w:val="24"/>
          <w:lang w:val="en-US"/>
        </w:rPr>
        <w:t>basileus</w:t>
      </w:r>
      <w:r w:rsidR="00421928">
        <w:rPr>
          <w:rFonts w:ascii="Times New Roman" w:hAnsi="Times New Roman"/>
          <w:sz w:val="24"/>
          <w:szCs w:val="24"/>
          <w:lang w:val="en-US"/>
        </w:rPr>
        <w:t xml:space="preserve">: </w:t>
      </w:r>
      <w:r w:rsidRPr="00421928">
        <w:rPr>
          <w:rFonts w:ascii="Times New Roman" w:hAnsi="Times New Roman"/>
          <w:sz w:val="24"/>
          <w:szCs w:val="24"/>
          <w:lang w:val="en-US"/>
        </w:rPr>
        <w:t>Überlegungen</w:t>
      </w:r>
      <w:r>
        <w:rPr>
          <w:rFonts w:ascii="Times New Roman" w:hAnsi="Times New Roman"/>
          <w:sz w:val="24"/>
          <w:szCs w:val="24"/>
          <w:lang w:val="en-US"/>
        </w:rPr>
        <w:t xml:space="preserve"> zu einer Insignie und einem Titel in hellenistischer Zeit.” In Lichtenberger</w:t>
      </w:r>
      <w:r w:rsidR="002F0D0C">
        <w:rPr>
          <w:rFonts w:ascii="Times New Roman" w:hAnsi="Times New Roman"/>
          <w:sz w:val="24"/>
          <w:szCs w:val="24"/>
          <w:lang w:val="en-US"/>
        </w:rPr>
        <w:t xml:space="preserve"> et al.</w:t>
      </w:r>
      <w:r>
        <w:rPr>
          <w:rFonts w:ascii="Times New Roman" w:hAnsi="Times New Roman"/>
          <w:sz w:val="24"/>
          <w:szCs w:val="24"/>
          <w:lang w:val="en-US"/>
        </w:rPr>
        <w:t xml:space="preserve"> 2012, 293</w:t>
      </w:r>
      <w:r w:rsidR="00FC1DCE">
        <w:rPr>
          <w:rFonts w:ascii="Times New Roman" w:hAnsi="Times New Roman"/>
          <w:sz w:val="24"/>
          <w:szCs w:val="24"/>
          <w:lang w:val="en-US"/>
        </w:rPr>
        <w:t>–</w:t>
      </w:r>
      <w:r>
        <w:rPr>
          <w:rFonts w:ascii="Times New Roman" w:hAnsi="Times New Roman"/>
          <w:sz w:val="24"/>
          <w:szCs w:val="24"/>
          <w:lang w:val="en-US"/>
        </w:rPr>
        <w:t>313.</w:t>
      </w:r>
    </w:p>
    <w:p w14:paraId="45954087" w14:textId="77777777" w:rsidR="002F0D0C" w:rsidRDefault="002F0D0C">
      <w:pPr>
        <w:spacing w:line="360" w:lineRule="auto"/>
        <w:rPr>
          <w:rFonts w:ascii="Times New Roman" w:hAnsi="Times New Roman"/>
          <w:sz w:val="24"/>
          <w:szCs w:val="24"/>
          <w:lang w:val="en-US"/>
        </w:rPr>
      </w:pPr>
    </w:p>
    <w:p w14:paraId="09D966CB" w14:textId="77777777" w:rsidR="002F0D0C" w:rsidRDefault="002F0D0C">
      <w:pPr>
        <w:spacing w:line="360" w:lineRule="auto"/>
        <w:rPr>
          <w:rFonts w:ascii="Times New Roman" w:hAnsi="Times New Roman"/>
          <w:sz w:val="24"/>
          <w:szCs w:val="24"/>
          <w:lang w:val="en-US"/>
        </w:rPr>
      </w:pPr>
      <w:r>
        <w:rPr>
          <w:rFonts w:ascii="Times New Roman" w:hAnsi="Times New Roman"/>
          <w:sz w:val="24"/>
          <w:szCs w:val="24"/>
          <w:lang w:val="en-US"/>
        </w:rPr>
        <w:t>Houghton and Lorber 2002</w:t>
      </w:r>
    </w:p>
    <w:p w14:paraId="744934DD" w14:textId="77777777" w:rsidR="00B64869" w:rsidRDefault="00A47D72" w:rsidP="00B64869">
      <w:pPr>
        <w:spacing w:line="360" w:lineRule="auto"/>
        <w:rPr>
          <w:rFonts w:ascii="Times New Roman" w:hAnsi="Times New Roman"/>
          <w:sz w:val="24"/>
          <w:szCs w:val="24"/>
          <w:lang w:val="en-US"/>
        </w:rPr>
      </w:pPr>
      <w:r>
        <w:rPr>
          <w:rFonts w:ascii="Times New Roman" w:hAnsi="Times New Roman"/>
          <w:sz w:val="24"/>
          <w:szCs w:val="24"/>
          <w:lang w:val="en-US"/>
        </w:rPr>
        <w:t>Houghton, A.</w:t>
      </w:r>
      <w:r w:rsidR="00421928">
        <w:rPr>
          <w:rFonts w:ascii="Times New Roman" w:hAnsi="Times New Roman"/>
          <w:sz w:val="24"/>
          <w:szCs w:val="24"/>
          <w:lang w:val="en-US"/>
        </w:rPr>
        <w:t>,</w:t>
      </w:r>
      <w:r>
        <w:rPr>
          <w:rFonts w:ascii="Times New Roman" w:hAnsi="Times New Roman"/>
          <w:sz w:val="24"/>
          <w:szCs w:val="24"/>
          <w:lang w:val="en-US"/>
        </w:rPr>
        <w:t xml:space="preserve"> and C. Lorber</w:t>
      </w:r>
      <w:r w:rsidR="00421928">
        <w:rPr>
          <w:rFonts w:ascii="Times New Roman" w:hAnsi="Times New Roman"/>
          <w:sz w:val="24"/>
          <w:szCs w:val="24"/>
          <w:lang w:val="en-US"/>
        </w:rPr>
        <w:t>.</w:t>
      </w:r>
      <w:r>
        <w:rPr>
          <w:rFonts w:ascii="Times New Roman" w:hAnsi="Times New Roman"/>
          <w:sz w:val="24"/>
          <w:szCs w:val="24"/>
          <w:lang w:val="en-US"/>
        </w:rPr>
        <w:t xml:space="preserve"> 2002. </w:t>
      </w:r>
      <w:r>
        <w:rPr>
          <w:rFonts w:ascii="Times New Roman" w:hAnsi="Times New Roman"/>
          <w:i/>
          <w:sz w:val="24"/>
          <w:szCs w:val="24"/>
          <w:lang w:val="en-US"/>
        </w:rPr>
        <w:t xml:space="preserve">Seleucid Coins. </w:t>
      </w:r>
      <w:r w:rsidR="00421928">
        <w:rPr>
          <w:rFonts w:ascii="Times New Roman" w:hAnsi="Times New Roman"/>
          <w:sz w:val="24"/>
          <w:szCs w:val="24"/>
          <w:lang w:val="en-US"/>
        </w:rPr>
        <w:t xml:space="preserve">New York: </w:t>
      </w:r>
      <w:r>
        <w:rPr>
          <w:rFonts w:ascii="Times New Roman" w:hAnsi="Times New Roman"/>
          <w:sz w:val="24"/>
          <w:szCs w:val="24"/>
          <w:lang w:val="en-US"/>
        </w:rPr>
        <w:t xml:space="preserve">American Numismatic </w:t>
      </w:r>
      <w:r w:rsidR="00421928">
        <w:rPr>
          <w:rFonts w:ascii="Times New Roman" w:hAnsi="Times New Roman"/>
          <w:sz w:val="24"/>
          <w:szCs w:val="24"/>
          <w:lang w:val="en-US"/>
        </w:rPr>
        <w:t>Society; Lancaster, PA, and London:</w:t>
      </w:r>
      <w:r w:rsidR="00421928" w:rsidRPr="00421928">
        <w:rPr>
          <w:rFonts w:ascii="Times New Roman" w:hAnsi="Times New Roman"/>
          <w:sz w:val="24"/>
          <w:szCs w:val="24"/>
          <w:lang w:val="en-US"/>
        </w:rPr>
        <w:t xml:space="preserve"> </w:t>
      </w:r>
      <w:r w:rsidR="00421928">
        <w:rPr>
          <w:rFonts w:ascii="Times New Roman" w:hAnsi="Times New Roman"/>
          <w:sz w:val="24"/>
          <w:szCs w:val="24"/>
          <w:lang w:val="en-US"/>
        </w:rPr>
        <w:t>Classical Numismatic Group</w:t>
      </w:r>
      <w:r>
        <w:rPr>
          <w:rFonts w:ascii="Times New Roman" w:hAnsi="Times New Roman"/>
          <w:sz w:val="24"/>
          <w:szCs w:val="24"/>
          <w:lang w:val="en-US"/>
        </w:rPr>
        <w:t>.</w:t>
      </w:r>
    </w:p>
    <w:p w14:paraId="377DE830" w14:textId="77777777" w:rsidR="002F0D0C" w:rsidRDefault="002F0D0C">
      <w:pPr>
        <w:spacing w:line="360" w:lineRule="auto"/>
        <w:rPr>
          <w:rFonts w:ascii="Times New Roman" w:hAnsi="Times New Roman"/>
          <w:sz w:val="24"/>
          <w:szCs w:val="24"/>
          <w:lang w:val="en-US"/>
        </w:rPr>
      </w:pPr>
    </w:p>
    <w:p w14:paraId="74415479"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Kabus-Preisshofen 1989</w:t>
      </w:r>
    </w:p>
    <w:p w14:paraId="09529A66" w14:textId="77777777" w:rsidR="00665348" w:rsidRDefault="00AC3AEB">
      <w:pPr>
        <w:spacing w:line="360" w:lineRule="auto"/>
        <w:rPr>
          <w:rFonts w:ascii="Times New Roman" w:hAnsi="Times New Roman"/>
          <w:sz w:val="24"/>
          <w:szCs w:val="24"/>
          <w:lang w:val="en-US"/>
        </w:rPr>
      </w:pPr>
      <w:r>
        <w:rPr>
          <w:rFonts w:ascii="Times New Roman" w:hAnsi="Times New Roman"/>
          <w:sz w:val="24"/>
          <w:szCs w:val="24"/>
          <w:lang w:val="en-US"/>
        </w:rPr>
        <w:t xml:space="preserve">Kabus-Preisshofen, R. 1989. </w:t>
      </w:r>
      <w:r>
        <w:rPr>
          <w:rFonts w:ascii="Times New Roman" w:hAnsi="Times New Roman"/>
          <w:i/>
          <w:sz w:val="24"/>
          <w:szCs w:val="24"/>
          <w:lang w:val="en-US"/>
        </w:rPr>
        <w:t>Die hellenistische Plastik der Insel Kos</w:t>
      </w:r>
      <w:r>
        <w:rPr>
          <w:rFonts w:ascii="Times New Roman" w:hAnsi="Times New Roman"/>
          <w:sz w:val="24"/>
          <w:szCs w:val="24"/>
          <w:lang w:val="en-US"/>
        </w:rPr>
        <w:t xml:space="preserve">, </w:t>
      </w:r>
      <w:r w:rsidRPr="00421928">
        <w:rPr>
          <w:rFonts w:ascii="Times New Roman" w:hAnsi="Times New Roman"/>
          <w:sz w:val="24"/>
          <w:szCs w:val="24"/>
          <w:lang w:val="en-US"/>
        </w:rPr>
        <w:t xml:space="preserve">AM </w:t>
      </w:r>
      <w:r>
        <w:rPr>
          <w:rFonts w:ascii="Times New Roman" w:hAnsi="Times New Roman"/>
          <w:sz w:val="24"/>
          <w:szCs w:val="24"/>
          <w:lang w:val="en-US"/>
        </w:rPr>
        <w:t>Beih.</w:t>
      </w:r>
      <w:r w:rsidR="00421928" w:rsidRPr="00421928">
        <w:rPr>
          <w:rFonts w:ascii="Times New Roman" w:hAnsi="Times New Roman"/>
          <w:sz w:val="24"/>
          <w:szCs w:val="24"/>
          <w:lang w:val="en-US"/>
        </w:rPr>
        <w:t xml:space="preserve"> </w:t>
      </w:r>
      <w:r w:rsidR="00421928">
        <w:rPr>
          <w:rFonts w:ascii="Times New Roman" w:hAnsi="Times New Roman"/>
          <w:sz w:val="24"/>
          <w:szCs w:val="24"/>
          <w:lang w:val="en-US"/>
        </w:rPr>
        <w:t>14. Berlin: Mann.</w:t>
      </w:r>
    </w:p>
    <w:p w14:paraId="40F9F905" w14:textId="77777777" w:rsidR="00421928" w:rsidRDefault="00421928">
      <w:pPr>
        <w:spacing w:line="360" w:lineRule="auto"/>
        <w:rPr>
          <w:rFonts w:ascii="Times New Roman" w:hAnsi="Times New Roman"/>
          <w:sz w:val="24"/>
          <w:szCs w:val="24"/>
          <w:lang w:val="en-US"/>
        </w:rPr>
      </w:pPr>
    </w:p>
    <w:p w14:paraId="50D316F9"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Katsikoudis</w:t>
      </w:r>
      <w:r w:rsidRPr="00DD1878">
        <w:rPr>
          <w:rFonts w:ascii="Times New Roman" w:hAnsi="Times New Roman"/>
          <w:sz w:val="24"/>
          <w:szCs w:val="24"/>
        </w:rPr>
        <w:t xml:space="preserve"> 2005</w:t>
      </w:r>
    </w:p>
    <w:p w14:paraId="4D252659" w14:textId="77777777" w:rsidR="00665348" w:rsidRDefault="002273B8">
      <w:pPr>
        <w:spacing w:line="360" w:lineRule="auto"/>
        <w:rPr>
          <w:rFonts w:ascii="Times New Roman" w:hAnsi="Times New Roman"/>
          <w:sz w:val="24"/>
          <w:szCs w:val="24"/>
          <w:lang w:val="en-US"/>
        </w:rPr>
      </w:pPr>
      <w:r>
        <w:rPr>
          <w:rFonts w:ascii="Times New Roman" w:hAnsi="Times New Roman"/>
          <w:sz w:val="24"/>
          <w:szCs w:val="24"/>
          <w:lang w:val="en-US"/>
        </w:rPr>
        <w:t>Katsikoudis</w:t>
      </w:r>
      <w:r w:rsidRPr="00DD1878">
        <w:rPr>
          <w:rFonts w:ascii="Times New Roman" w:hAnsi="Times New Roman"/>
          <w:sz w:val="24"/>
          <w:szCs w:val="24"/>
        </w:rPr>
        <w:t xml:space="preserve">, </w:t>
      </w:r>
      <w:r>
        <w:rPr>
          <w:rFonts w:ascii="Times New Roman" w:hAnsi="Times New Roman"/>
          <w:sz w:val="24"/>
          <w:szCs w:val="24"/>
          <w:lang w:val="en-US"/>
        </w:rPr>
        <w:t>N</w:t>
      </w:r>
      <w:r w:rsidRPr="00DD1878">
        <w:rPr>
          <w:rFonts w:ascii="Times New Roman" w:hAnsi="Times New Roman"/>
          <w:sz w:val="24"/>
          <w:szCs w:val="24"/>
        </w:rPr>
        <w:t xml:space="preserve">. </w:t>
      </w:r>
      <w:r>
        <w:rPr>
          <w:rFonts w:ascii="Times New Roman" w:hAnsi="Times New Roman"/>
          <w:sz w:val="24"/>
          <w:szCs w:val="24"/>
          <w:lang w:val="en-US"/>
        </w:rPr>
        <w:t>T</w:t>
      </w:r>
      <w:r w:rsidRPr="00DD1878">
        <w:rPr>
          <w:rFonts w:ascii="Times New Roman" w:hAnsi="Times New Roman"/>
          <w:sz w:val="24"/>
          <w:szCs w:val="24"/>
        </w:rPr>
        <w:t xml:space="preserve">. 2005. </w:t>
      </w:r>
      <w:r>
        <w:rPr>
          <w:rFonts w:ascii="Times New Roman" w:hAnsi="Times New Roman"/>
          <w:i/>
          <w:sz w:val="24"/>
          <w:szCs w:val="24"/>
        </w:rPr>
        <w:t>Δωδώνη</w:t>
      </w:r>
      <w:r w:rsidR="00421928">
        <w:rPr>
          <w:rFonts w:ascii="Times New Roman" w:hAnsi="Times New Roman"/>
          <w:i/>
          <w:sz w:val="24"/>
          <w:szCs w:val="24"/>
          <w:lang w:val="en-US"/>
        </w:rPr>
        <w:t>:</w:t>
      </w:r>
      <w:r w:rsidRPr="00DD1878">
        <w:rPr>
          <w:rFonts w:ascii="Times New Roman" w:hAnsi="Times New Roman"/>
          <w:i/>
          <w:sz w:val="24"/>
          <w:szCs w:val="24"/>
        </w:rPr>
        <w:t xml:space="preserve"> </w:t>
      </w:r>
      <w:r>
        <w:rPr>
          <w:rFonts w:ascii="Times New Roman" w:hAnsi="Times New Roman"/>
          <w:i/>
          <w:sz w:val="24"/>
          <w:szCs w:val="24"/>
        </w:rPr>
        <w:t>Οι</w:t>
      </w:r>
      <w:r w:rsidRPr="00DD1878">
        <w:rPr>
          <w:rFonts w:ascii="Times New Roman" w:hAnsi="Times New Roman"/>
          <w:i/>
          <w:sz w:val="24"/>
          <w:szCs w:val="24"/>
        </w:rPr>
        <w:t xml:space="preserve"> </w:t>
      </w:r>
      <w:r>
        <w:rPr>
          <w:rFonts w:ascii="Times New Roman" w:hAnsi="Times New Roman"/>
          <w:i/>
          <w:sz w:val="24"/>
          <w:szCs w:val="24"/>
        </w:rPr>
        <w:t>τιμητικοί ανδριάντες.</w:t>
      </w:r>
      <w:r w:rsidRPr="002273B8">
        <w:rPr>
          <w:rFonts w:ascii="Times New Roman" w:hAnsi="Times New Roman"/>
          <w:sz w:val="24"/>
          <w:szCs w:val="24"/>
        </w:rPr>
        <w:t xml:space="preserve"> </w:t>
      </w:r>
      <w:r>
        <w:rPr>
          <w:rFonts w:ascii="Times New Roman" w:hAnsi="Times New Roman"/>
          <w:sz w:val="24"/>
          <w:szCs w:val="24"/>
          <w:lang w:val="en-US"/>
        </w:rPr>
        <w:t>Ioannina</w:t>
      </w:r>
      <w:r w:rsidR="00421928">
        <w:rPr>
          <w:rFonts w:ascii="Times New Roman" w:hAnsi="Times New Roman"/>
          <w:sz w:val="24"/>
          <w:szCs w:val="24"/>
          <w:lang w:val="en-US"/>
        </w:rPr>
        <w:t>: Hetaireia Epeirotikon Meleton</w:t>
      </w:r>
      <w:r w:rsidRPr="002273B8">
        <w:rPr>
          <w:rFonts w:ascii="Times New Roman" w:hAnsi="Times New Roman"/>
          <w:sz w:val="24"/>
          <w:szCs w:val="24"/>
        </w:rPr>
        <w:t>.</w:t>
      </w:r>
    </w:p>
    <w:p w14:paraId="253D00A5" w14:textId="77777777" w:rsidR="002F0D0C" w:rsidRPr="002F0D0C" w:rsidRDefault="002F0D0C">
      <w:pPr>
        <w:spacing w:line="360" w:lineRule="auto"/>
        <w:rPr>
          <w:rFonts w:ascii="Times New Roman" w:hAnsi="Times New Roman"/>
          <w:sz w:val="24"/>
          <w:szCs w:val="24"/>
          <w:lang w:val="en-US"/>
        </w:rPr>
      </w:pPr>
    </w:p>
    <w:p w14:paraId="304E8B64"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Kotsidu</w:t>
      </w:r>
      <w:r w:rsidRPr="002273B8">
        <w:rPr>
          <w:rFonts w:ascii="Times New Roman" w:hAnsi="Times New Roman"/>
          <w:sz w:val="24"/>
          <w:szCs w:val="24"/>
        </w:rPr>
        <w:t xml:space="preserve"> 2000</w:t>
      </w:r>
    </w:p>
    <w:p w14:paraId="50463FD0" w14:textId="77777777" w:rsidR="00665348" w:rsidRDefault="00A13BB0">
      <w:pPr>
        <w:spacing w:line="360" w:lineRule="auto"/>
        <w:rPr>
          <w:rFonts w:ascii="Times New Roman" w:hAnsi="Times New Roman"/>
          <w:sz w:val="24"/>
          <w:szCs w:val="24"/>
          <w:lang w:val="en-US"/>
        </w:rPr>
      </w:pPr>
      <w:r>
        <w:rPr>
          <w:rFonts w:ascii="Times New Roman" w:hAnsi="Times New Roman"/>
          <w:sz w:val="24"/>
          <w:szCs w:val="24"/>
          <w:lang w:val="en-US"/>
        </w:rPr>
        <w:t>Kotsidu</w:t>
      </w:r>
      <w:r w:rsidRPr="002273B8">
        <w:rPr>
          <w:rFonts w:ascii="Times New Roman" w:hAnsi="Times New Roman"/>
          <w:sz w:val="24"/>
          <w:szCs w:val="24"/>
        </w:rPr>
        <w:t xml:space="preserve">, </w:t>
      </w:r>
      <w:r>
        <w:rPr>
          <w:rFonts w:ascii="Times New Roman" w:hAnsi="Times New Roman"/>
          <w:sz w:val="24"/>
          <w:szCs w:val="24"/>
          <w:lang w:val="en-US"/>
        </w:rPr>
        <w:t>H</w:t>
      </w:r>
      <w:r w:rsidRPr="002273B8">
        <w:rPr>
          <w:rFonts w:ascii="Times New Roman" w:hAnsi="Times New Roman"/>
          <w:sz w:val="24"/>
          <w:szCs w:val="24"/>
        </w:rPr>
        <w:t xml:space="preserve">. 2000. </w:t>
      </w:r>
      <w:r>
        <w:rPr>
          <w:rFonts w:ascii="Times New Roman" w:hAnsi="Times New Roman"/>
          <w:i/>
          <w:sz w:val="24"/>
          <w:szCs w:val="24"/>
        </w:rPr>
        <w:t>ΤΙΜΗ</w:t>
      </w:r>
      <w:r w:rsidRPr="002273B8">
        <w:rPr>
          <w:rFonts w:ascii="Times New Roman" w:hAnsi="Times New Roman"/>
          <w:i/>
          <w:sz w:val="24"/>
          <w:szCs w:val="24"/>
        </w:rPr>
        <w:t xml:space="preserve"> </w:t>
      </w:r>
      <w:r>
        <w:rPr>
          <w:rFonts w:ascii="Times New Roman" w:hAnsi="Times New Roman"/>
          <w:i/>
          <w:sz w:val="24"/>
          <w:szCs w:val="24"/>
        </w:rPr>
        <w:t>ΚΑΙ</w:t>
      </w:r>
      <w:r w:rsidRPr="002273B8">
        <w:rPr>
          <w:rFonts w:ascii="Times New Roman" w:hAnsi="Times New Roman"/>
          <w:i/>
          <w:sz w:val="24"/>
          <w:szCs w:val="24"/>
        </w:rPr>
        <w:t xml:space="preserve"> </w:t>
      </w:r>
      <w:r>
        <w:rPr>
          <w:rFonts w:ascii="Times New Roman" w:hAnsi="Times New Roman"/>
          <w:i/>
          <w:sz w:val="24"/>
          <w:szCs w:val="24"/>
        </w:rPr>
        <w:t>ΔΟΞΑ</w:t>
      </w:r>
      <w:r w:rsidR="005303EB" w:rsidRPr="005303EB">
        <w:rPr>
          <w:rFonts w:ascii="Times New Roman" w:hAnsi="Times New Roman"/>
          <w:i/>
          <w:sz w:val="24"/>
          <w:szCs w:val="24"/>
          <w:lang w:val="en-US"/>
        </w:rPr>
        <w:t>:</w:t>
      </w:r>
      <w:r w:rsidR="005303EB" w:rsidRPr="005303EB">
        <w:rPr>
          <w:rFonts w:ascii="Times New Roman" w:hAnsi="Times New Roman"/>
          <w:i/>
          <w:iCs/>
          <w:sz w:val="24"/>
          <w:szCs w:val="24"/>
        </w:rPr>
        <w:t xml:space="preserve"> </w:t>
      </w:r>
      <w:r w:rsidR="005303EB" w:rsidRPr="005303EB">
        <w:rPr>
          <w:rStyle w:val="st"/>
          <w:rFonts w:ascii="Times New Roman" w:hAnsi="Times New Roman"/>
          <w:i/>
          <w:iCs/>
          <w:sz w:val="24"/>
          <w:szCs w:val="24"/>
        </w:rPr>
        <w:t>Ehrungen für hellenistiche Herrscher im griechischen Mutterland und in Kleinasien unter besonderer Berücksichtigung der archäologischen Denkmäler</w:t>
      </w:r>
      <w:r w:rsidRPr="005303EB">
        <w:rPr>
          <w:rFonts w:ascii="Times New Roman" w:hAnsi="Times New Roman"/>
          <w:i/>
          <w:sz w:val="24"/>
          <w:szCs w:val="24"/>
        </w:rPr>
        <w:t>.</w:t>
      </w:r>
      <w:r w:rsidRPr="005303EB">
        <w:rPr>
          <w:rFonts w:ascii="Times New Roman" w:hAnsi="Times New Roman"/>
          <w:sz w:val="24"/>
          <w:szCs w:val="24"/>
        </w:rPr>
        <w:t xml:space="preserve"> </w:t>
      </w:r>
      <w:r>
        <w:rPr>
          <w:rFonts w:ascii="Times New Roman" w:hAnsi="Times New Roman"/>
          <w:sz w:val="24"/>
          <w:szCs w:val="24"/>
          <w:lang w:val="en-US"/>
        </w:rPr>
        <w:t>Berlin</w:t>
      </w:r>
      <w:r w:rsidR="00421928">
        <w:rPr>
          <w:rFonts w:ascii="Times New Roman" w:hAnsi="Times New Roman"/>
          <w:sz w:val="24"/>
          <w:szCs w:val="24"/>
          <w:lang w:val="en-US"/>
        </w:rPr>
        <w:t>: Akademie</w:t>
      </w:r>
      <w:r w:rsidRPr="002273B8">
        <w:rPr>
          <w:rFonts w:ascii="Times New Roman" w:hAnsi="Times New Roman"/>
          <w:sz w:val="24"/>
          <w:szCs w:val="24"/>
        </w:rPr>
        <w:t>.</w:t>
      </w:r>
      <w:r w:rsidR="00AC3AEB" w:rsidRPr="002273B8">
        <w:rPr>
          <w:rFonts w:ascii="Times New Roman" w:hAnsi="Times New Roman"/>
          <w:sz w:val="24"/>
          <w:szCs w:val="24"/>
        </w:rPr>
        <w:t xml:space="preserve"> </w:t>
      </w:r>
    </w:p>
    <w:p w14:paraId="320AE927" w14:textId="77777777" w:rsidR="002F0D0C" w:rsidRPr="002F0D0C" w:rsidRDefault="002F0D0C">
      <w:pPr>
        <w:spacing w:line="360" w:lineRule="auto"/>
        <w:rPr>
          <w:rFonts w:ascii="Times New Roman" w:hAnsi="Times New Roman"/>
          <w:sz w:val="24"/>
          <w:szCs w:val="24"/>
          <w:lang w:val="en-US"/>
        </w:rPr>
      </w:pPr>
    </w:p>
    <w:p w14:paraId="679F47CB"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Koutsouflakis</w:t>
      </w:r>
      <w:r w:rsidRPr="002273B8">
        <w:rPr>
          <w:rFonts w:ascii="Times New Roman" w:hAnsi="Times New Roman"/>
          <w:sz w:val="24"/>
          <w:szCs w:val="24"/>
        </w:rPr>
        <w:t xml:space="preserve"> 2007</w:t>
      </w:r>
    </w:p>
    <w:p w14:paraId="649233A6" w14:textId="77777777" w:rsidR="00665348" w:rsidRDefault="002719A4">
      <w:pPr>
        <w:spacing w:line="360" w:lineRule="auto"/>
        <w:rPr>
          <w:rFonts w:ascii="Times New Roman" w:hAnsi="Times New Roman"/>
          <w:sz w:val="24"/>
          <w:szCs w:val="24"/>
          <w:lang w:val="en-US"/>
        </w:rPr>
      </w:pPr>
      <w:r>
        <w:rPr>
          <w:rFonts w:ascii="Times New Roman" w:hAnsi="Times New Roman"/>
          <w:sz w:val="24"/>
          <w:szCs w:val="24"/>
          <w:lang w:val="en-US"/>
        </w:rPr>
        <w:t>Kout</w:t>
      </w:r>
      <w:r w:rsidR="00C11819">
        <w:rPr>
          <w:rFonts w:ascii="Times New Roman" w:hAnsi="Times New Roman"/>
          <w:sz w:val="24"/>
          <w:szCs w:val="24"/>
          <w:lang w:val="en-US"/>
        </w:rPr>
        <w:t>souflakis</w:t>
      </w:r>
      <w:r w:rsidR="00C11819" w:rsidRPr="002273B8">
        <w:rPr>
          <w:rFonts w:ascii="Times New Roman" w:hAnsi="Times New Roman"/>
          <w:sz w:val="24"/>
          <w:szCs w:val="24"/>
        </w:rPr>
        <w:t xml:space="preserve">, </w:t>
      </w:r>
      <w:r w:rsidR="00C11819">
        <w:rPr>
          <w:rFonts w:ascii="Times New Roman" w:hAnsi="Times New Roman"/>
          <w:sz w:val="24"/>
          <w:szCs w:val="24"/>
          <w:lang w:val="en-US"/>
        </w:rPr>
        <w:t>G</w:t>
      </w:r>
      <w:r w:rsidR="00C11819" w:rsidRPr="002273B8">
        <w:rPr>
          <w:rFonts w:ascii="Times New Roman" w:hAnsi="Times New Roman"/>
          <w:sz w:val="24"/>
          <w:szCs w:val="24"/>
        </w:rPr>
        <w:t>. 2007. “</w:t>
      </w:r>
      <w:r w:rsidR="00C11819">
        <w:rPr>
          <w:rFonts w:ascii="Times New Roman" w:hAnsi="Times New Roman"/>
          <w:sz w:val="24"/>
          <w:szCs w:val="24"/>
        </w:rPr>
        <w:t>Χάλκινος</w:t>
      </w:r>
      <w:r w:rsidR="00C11819" w:rsidRPr="002273B8">
        <w:rPr>
          <w:rFonts w:ascii="Times New Roman" w:hAnsi="Times New Roman"/>
          <w:sz w:val="24"/>
          <w:szCs w:val="24"/>
        </w:rPr>
        <w:t xml:space="preserve"> </w:t>
      </w:r>
      <w:r w:rsidR="00C11819">
        <w:rPr>
          <w:rFonts w:ascii="Times New Roman" w:hAnsi="Times New Roman"/>
          <w:sz w:val="24"/>
          <w:szCs w:val="24"/>
        </w:rPr>
        <w:t>κορμός</w:t>
      </w:r>
      <w:r w:rsidR="00C11819" w:rsidRPr="002273B8">
        <w:rPr>
          <w:rFonts w:ascii="Times New Roman" w:hAnsi="Times New Roman"/>
          <w:sz w:val="24"/>
          <w:szCs w:val="24"/>
        </w:rPr>
        <w:t xml:space="preserve"> </w:t>
      </w:r>
      <w:r w:rsidR="00C11819">
        <w:rPr>
          <w:rFonts w:ascii="Times New Roman" w:hAnsi="Times New Roman"/>
          <w:sz w:val="24"/>
          <w:szCs w:val="24"/>
        </w:rPr>
        <w:t>ιππέα</w:t>
      </w:r>
      <w:r w:rsidR="00C11819" w:rsidRPr="002273B8">
        <w:rPr>
          <w:rFonts w:ascii="Times New Roman" w:hAnsi="Times New Roman"/>
          <w:sz w:val="24"/>
          <w:szCs w:val="24"/>
        </w:rPr>
        <w:t xml:space="preserve"> </w:t>
      </w:r>
      <w:r w:rsidR="00C11819">
        <w:rPr>
          <w:rFonts w:ascii="Times New Roman" w:hAnsi="Times New Roman"/>
          <w:sz w:val="24"/>
          <w:szCs w:val="24"/>
        </w:rPr>
        <w:t>από</w:t>
      </w:r>
      <w:r w:rsidR="00C11819" w:rsidRPr="002273B8">
        <w:rPr>
          <w:rFonts w:ascii="Times New Roman" w:hAnsi="Times New Roman"/>
          <w:sz w:val="24"/>
          <w:szCs w:val="24"/>
        </w:rPr>
        <w:t xml:space="preserve"> </w:t>
      </w:r>
      <w:r w:rsidR="00C11819">
        <w:rPr>
          <w:rFonts w:ascii="Times New Roman" w:hAnsi="Times New Roman"/>
          <w:sz w:val="24"/>
          <w:szCs w:val="24"/>
        </w:rPr>
        <w:t>τη</w:t>
      </w:r>
      <w:r w:rsidR="00C11819" w:rsidRPr="002273B8">
        <w:rPr>
          <w:rFonts w:ascii="Times New Roman" w:hAnsi="Times New Roman"/>
          <w:sz w:val="24"/>
          <w:szCs w:val="24"/>
        </w:rPr>
        <w:t xml:space="preserve"> </w:t>
      </w:r>
      <w:r w:rsidR="00C11819">
        <w:rPr>
          <w:rFonts w:ascii="Times New Roman" w:hAnsi="Times New Roman"/>
          <w:sz w:val="24"/>
          <w:szCs w:val="24"/>
        </w:rPr>
        <w:t>θαλάσσια</w:t>
      </w:r>
      <w:r w:rsidR="00C11819" w:rsidRPr="002273B8">
        <w:rPr>
          <w:rFonts w:ascii="Times New Roman" w:hAnsi="Times New Roman"/>
          <w:sz w:val="24"/>
          <w:szCs w:val="24"/>
        </w:rPr>
        <w:t xml:space="preserve"> </w:t>
      </w:r>
      <w:r w:rsidR="00C11819">
        <w:rPr>
          <w:rFonts w:ascii="Times New Roman" w:hAnsi="Times New Roman"/>
          <w:sz w:val="24"/>
          <w:szCs w:val="24"/>
        </w:rPr>
        <w:t>περιοχή</w:t>
      </w:r>
      <w:r w:rsidR="00C11819" w:rsidRPr="002273B8">
        <w:rPr>
          <w:rFonts w:ascii="Times New Roman" w:hAnsi="Times New Roman"/>
          <w:sz w:val="24"/>
          <w:szCs w:val="24"/>
        </w:rPr>
        <w:t xml:space="preserve"> </w:t>
      </w:r>
      <w:r w:rsidR="00C11819">
        <w:rPr>
          <w:rFonts w:ascii="Times New Roman" w:hAnsi="Times New Roman"/>
          <w:sz w:val="24"/>
          <w:szCs w:val="24"/>
        </w:rPr>
        <w:t>της</w:t>
      </w:r>
      <w:r w:rsidR="00C11819" w:rsidRPr="009B15FB">
        <w:rPr>
          <w:rFonts w:ascii="Times New Roman" w:hAnsi="Times New Roman"/>
          <w:sz w:val="24"/>
          <w:szCs w:val="24"/>
        </w:rPr>
        <w:t xml:space="preserve"> </w:t>
      </w:r>
      <w:r w:rsidR="00C11819">
        <w:rPr>
          <w:rFonts w:ascii="Times New Roman" w:hAnsi="Times New Roman"/>
          <w:sz w:val="24"/>
          <w:szCs w:val="24"/>
        </w:rPr>
        <w:t>Καλύμνου</w:t>
      </w:r>
      <w:r w:rsidR="00C11819" w:rsidRPr="009B15FB">
        <w:rPr>
          <w:rFonts w:ascii="Times New Roman" w:hAnsi="Times New Roman"/>
          <w:sz w:val="24"/>
          <w:szCs w:val="24"/>
        </w:rPr>
        <w:t>.</w:t>
      </w:r>
      <w:r w:rsidR="00281008">
        <w:rPr>
          <w:rFonts w:ascii="Times New Roman" w:hAnsi="Times New Roman"/>
          <w:sz w:val="24"/>
          <w:szCs w:val="24"/>
          <w:lang w:val="en-US"/>
        </w:rPr>
        <w:t>”</w:t>
      </w:r>
      <w:r w:rsidR="00281008">
        <w:rPr>
          <w:rFonts w:ascii="Times New Roman" w:hAnsi="Times New Roman"/>
          <w:sz w:val="24"/>
          <w:szCs w:val="24"/>
        </w:rPr>
        <w:t xml:space="preserve"> </w:t>
      </w:r>
      <w:r w:rsidR="00C11819" w:rsidRPr="002F0D0C">
        <w:rPr>
          <w:rFonts w:ascii="Times New Roman" w:hAnsi="Times New Roman"/>
          <w:i/>
          <w:sz w:val="24"/>
          <w:szCs w:val="24"/>
          <w:lang w:val="en-US"/>
        </w:rPr>
        <w:t>Enalia</w:t>
      </w:r>
      <w:r w:rsidR="009024AA">
        <w:rPr>
          <w:rFonts w:ascii="Times New Roman" w:hAnsi="Times New Roman"/>
          <w:sz w:val="24"/>
          <w:szCs w:val="24"/>
          <w:lang w:val="en-US"/>
        </w:rPr>
        <w:t xml:space="preserve"> 10</w:t>
      </w:r>
      <w:r w:rsidR="00C11819">
        <w:rPr>
          <w:rFonts w:ascii="Times New Roman" w:hAnsi="Times New Roman"/>
          <w:sz w:val="24"/>
          <w:szCs w:val="24"/>
          <w:lang w:val="en-US"/>
        </w:rPr>
        <w:t xml:space="preserve">: </w:t>
      </w:r>
      <w:r w:rsidR="001727E0">
        <w:rPr>
          <w:rFonts w:ascii="Times New Roman" w:hAnsi="Times New Roman"/>
          <w:sz w:val="24"/>
          <w:szCs w:val="24"/>
          <w:lang w:val="en-US"/>
        </w:rPr>
        <w:t>42</w:t>
      </w:r>
      <w:r w:rsidR="00FC1DCE">
        <w:rPr>
          <w:rFonts w:ascii="Times New Roman" w:hAnsi="Times New Roman"/>
          <w:sz w:val="24"/>
          <w:szCs w:val="24"/>
          <w:lang w:val="en-US"/>
        </w:rPr>
        <w:t>–</w:t>
      </w:r>
      <w:r w:rsidR="001727E0">
        <w:rPr>
          <w:rFonts w:ascii="Times New Roman" w:hAnsi="Times New Roman"/>
          <w:sz w:val="24"/>
          <w:szCs w:val="24"/>
          <w:lang w:val="en-US"/>
        </w:rPr>
        <w:t>56.</w:t>
      </w:r>
    </w:p>
    <w:p w14:paraId="57D45FA3" w14:textId="77777777" w:rsidR="002F0D0C" w:rsidRDefault="002F0D0C">
      <w:pPr>
        <w:spacing w:line="360" w:lineRule="auto"/>
        <w:rPr>
          <w:rFonts w:ascii="Times New Roman" w:hAnsi="Times New Roman"/>
          <w:sz w:val="24"/>
          <w:szCs w:val="24"/>
          <w:lang w:val="en-US"/>
        </w:rPr>
      </w:pPr>
    </w:p>
    <w:p w14:paraId="0965E57B"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Koutsouflakis and Simosi 2015</w:t>
      </w:r>
    </w:p>
    <w:p w14:paraId="25215D6D" w14:textId="77777777" w:rsidR="00665348" w:rsidRDefault="000D4FBD">
      <w:pPr>
        <w:spacing w:line="360" w:lineRule="auto"/>
        <w:rPr>
          <w:rFonts w:ascii="Times New Roman" w:hAnsi="Times New Roman"/>
          <w:sz w:val="24"/>
          <w:szCs w:val="24"/>
          <w:lang w:val="en-US"/>
        </w:rPr>
      </w:pPr>
      <w:r>
        <w:rPr>
          <w:rFonts w:ascii="Times New Roman" w:hAnsi="Times New Roman"/>
          <w:sz w:val="24"/>
          <w:szCs w:val="24"/>
          <w:lang w:val="en-US"/>
        </w:rPr>
        <w:t>Koutsouflakis, G.</w:t>
      </w:r>
      <w:r w:rsidR="002F0D0C">
        <w:rPr>
          <w:rFonts w:ascii="Times New Roman" w:hAnsi="Times New Roman"/>
          <w:sz w:val="24"/>
          <w:szCs w:val="24"/>
          <w:lang w:val="en-US"/>
        </w:rPr>
        <w:t>,</w:t>
      </w:r>
      <w:r>
        <w:rPr>
          <w:rFonts w:ascii="Times New Roman" w:hAnsi="Times New Roman"/>
          <w:sz w:val="24"/>
          <w:szCs w:val="24"/>
          <w:lang w:val="en-US"/>
        </w:rPr>
        <w:t xml:space="preserve"> and A. Simosi 2015. “Hellenistic </w:t>
      </w:r>
      <w:r w:rsidR="00281008">
        <w:rPr>
          <w:rFonts w:ascii="Times New Roman" w:hAnsi="Times New Roman"/>
          <w:sz w:val="24"/>
          <w:szCs w:val="24"/>
          <w:lang w:val="en-US"/>
        </w:rPr>
        <w:t>B</w:t>
      </w:r>
      <w:r>
        <w:rPr>
          <w:rFonts w:ascii="Times New Roman" w:hAnsi="Times New Roman"/>
          <w:sz w:val="24"/>
          <w:szCs w:val="24"/>
          <w:lang w:val="en-US"/>
        </w:rPr>
        <w:t xml:space="preserve">ronze </w:t>
      </w:r>
      <w:r w:rsidR="00281008">
        <w:rPr>
          <w:rFonts w:ascii="Times New Roman" w:hAnsi="Times New Roman"/>
          <w:sz w:val="24"/>
          <w:szCs w:val="24"/>
          <w:lang w:val="en-US"/>
        </w:rPr>
        <w:t>S</w:t>
      </w:r>
      <w:r>
        <w:rPr>
          <w:rFonts w:ascii="Times New Roman" w:hAnsi="Times New Roman"/>
          <w:sz w:val="24"/>
          <w:szCs w:val="24"/>
          <w:lang w:val="en-US"/>
        </w:rPr>
        <w:t xml:space="preserve">culptures from the Aegean Sea. Recent </w:t>
      </w:r>
      <w:r w:rsidR="00281008">
        <w:rPr>
          <w:rFonts w:ascii="Times New Roman" w:hAnsi="Times New Roman"/>
          <w:sz w:val="24"/>
          <w:szCs w:val="24"/>
          <w:lang w:val="en-US"/>
        </w:rPr>
        <w:t>D</w:t>
      </w:r>
      <w:r>
        <w:rPr>
          <w:rFonts w:ascii="Times New Roman" w:hAnsi="Times New Roman"/>
          <w:sz w:val="24"/>
          <w:szCs w:val="24"/>
          <w:lang w:val="en-US"/>
        </w:rPr>
        <w:t>iscoveries (1994</w:t>
      </w:r>
      <w:r w:rsidR="00FC1DCE">
        <w:rPr>
          <w:rFonts w:ascii="Times New Roman" w:hAnsi="Times New Roman"/>
          <w:sz w:val="24"/>
          <w:szCs w:val="24"/>
          <w:lang w:val="en-US"/>
        </w:rPr>
        <w:t>–</w:t>
      </w:r>
      <w:r>
        <w:rPr>
          <w:rFonts w:ascii="Times New Roman" w:hAnsi="Times New Roman"/>
          <w:sz w:val="24"/>
          <w:szCs w:val="24"/>
          <w:lang w:val="en-US"/>
        </w:rPr>
        <w:t>2009).” In Daehner and Lapatin 2015, 72</w:t>
      </w:r>
      <w:r w:rsidR="00FC1DCE">
        <w:rPr>
          <w:rFonts w:ascii="Times New Roman" w:hAnsi="Times New Roman"/>
          <w:sz w:val="24"/>
          <w:szCs w:val="24"/>
          <w:lang w:val="en-US"/>
        </w:rPr>
        <w:t>–</w:t>
      </w:r>
      <w:r>
        <w:rPr>
          <w:rFonts w:ascii="Times New Roman" w:hAnsi="Times New Roman"/>
          <w:sz w:val="24"/>
          <w:szCs w:val="24"/>
          <w:lang w:val="en-US"/>
        </w:rPr>
        <w:t>81.</w:t>
      </w:r>
    </w:p>
    <w:p w14:paraId="0C09EBDA" w14:textId="77777777" w:rsidR="002F0D0C" w:rsidRDefault="002F0D0C">
      <w:pPr>
        <w:spacing w:line="360" w:lineRule="auto"/>
        <w:rPr>
          <w:rFonts w:ascii="Times New Roman" w:hAnsi="Times New Roman"/>
          <w:sz w:val="24"/>
          <w:szCs w:val="24"/>
          <w:lang w:val="en-US"/>
        </w:rPr>
      </w:pPr>
    </w:p>
    <w:p w14:paraId="73A9C815"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Lane Fox 2007</w:t>
      </w:r>
    </w:p>
    <w:p w14:paraId="536DCF2E" w14:textId="77777777" w:rsidR="00665348" w:rsidRDefault="00714BEC">
      <w:pPr>
        <w:spacing w:line="360" w:lineRule="auto"/>
        <w:rPr>
          <w:rFonts w:ascii="Times New Roman" w:hAnsi="Times New Roman"/>
          <w:sz w:val="24"/>
          <w:szCs w:val="24"/>
          <w:lang w:val="en-US"/>
        </w:rPr>
      </w:pPr>
      <w:r>
        <w:rPr>
          <w:rFonts w:ascii="Times New Roman" w:hAnsi="Times New Roman"/>
          <w:sz w:val="24"/>
          <w:szCs w:val="24"/>
          <w:lang w:val="en-US"/>
        </w:rPr>
        <w:t>Lane Fox, R. 2007. “Alexander the Great: ‘</w:t>
      </w:r>
      <w:r w:rsidR="00281008">
        <w:rPr>
          <w:rFonts w:ascii="Times New Roman" w:hAnsi="Times New Roman"/>
          <w:sz w:val="24"/>
          <w:szCs w:val="24"/>
          <w:lang w:val="en-US"/>
        </w:rPr>
        <w:t>L</w:t>
      </w:r>
      <w:r>
        <w:rPr>
          <w:rFonts w:ascii="Times New Roman" w:hAnsi="Times New Roman"/>
          <w:sz w:val="24"/>
          <w:szCs w:val="24"/>
          <w:lang w:val="en-US"/>
        </w:rPr>
        <w:t>ast of the Achaemenids?’</w:t>
      </w:r>
      <w:r w:rsidR="00281008">
        <w:rPr>
          <w:rFonts w:ascii="Times New Roman" w:hAnsi="Times New Roman"/>
          <w:sz w:val="24"/>
          <w:szCs w:val="24"/>
          <w:lang w:val="en-US"/>
        </w:rPr>
        <w:t>”</w:t>
      </w:r>
      <w:r>
        <w:rPr>
          <w:rFonts w:ascii="Times New Roman" w:hAnsi="Times New Roman"/>
          <w:sz w:val="24"/>
          <w:szCs w:val="24"/>
          <w:lang w:val="en-US"/>
        </w:rPr>
        <w:t xml:space="preserve"> In </w:t>
      </w:r>
      <w:r w:rsidR="009024AA">
        <w:rPr>
          <w:rFonts w:ascii="Times New Roman" w:hAnsi="Times New Roman"/>
          <w:i/>
          <w:sz w:val="24"/>
          <w:szCs w:val="24"/>
          <w:lang w:val="en-US"/>
        </w:rPr>
        <w:t>Persian Responses:</w:t>
      </w:r>
      <w:r>
        <w:rPr>
          <w:rFonts w:ascii="Times New Roman" w:hAnsi="Times New Roman"/>
          <w:i/>
          <w:sz w:val="24"/>
          <w:szCs w:val="24"/>
          <w:lang w:val="en-US"/>
        </w:rPr>
        <w:t xml:space="preserve"> Political and Cultural Interaction With(in) the Achaemenid Empire</w:t>
      </w:r>
      <w:r w:rsidR="009024AA">
        <w:rPr>
          <w:rFonts w:ascii="Times New Roman" w:hAnsi="Times New Roman"/>
          <w:sz w:val="24"/>
          <w:szCs w:val="24"/>
          <w:lang w:val="en-US"/>
        </w:rPr>
        <w:t>, ed.</w:t>
      </w:r>
      <w:r>
        <w:rPr>
          <w:rFonts w:ascii="Times New Roman" w:hAnsi="Times New Roman"/>
          <w:sz w:val="24"/>
          <w:szCs w:val="24"/>
          <w:lang w:val="en-US"/>
        </w:rPr>
        <w:t xml:space="preserve"> C. Tuplin, 267</w:t>
      </w:r>
      <w:r w:rsidR="00FC1DCE">
        <w:rPr>
          <w:rFonts w:ascii="Times New Roman" w:hAnsi="Times New Roman"/>
          <w:sz w:val="24"/>
          <w:szCs w:val="24"/>
          <w:lang w:val="en-US"/>
        </w:rPr>
        <w:t>–</w:t>
      </w:r>
      <w:r>
        <w:rPr>
          <w:rFonts w:ascii="Times New Roman" w:hAnsi="Times New Roman"/>
          <w:sz w:val="24"/>
          <w:szCs w:val="24"/>
          <w:lang w:val="en-US"/>
        </w:rPr>
        <w:t>311. Swansea</w:t>
      </w:r>
      <w:r w:rsidR="009024AA">
        <w:rPr>
          <w:rFonts w:ascii="Times New Roman" w:hAnsi="Times New Roman"/>
          <w:sz w:val="24"/>
          <w:szCs w:val="24"/>
          <w:lang w:val="en-US"/>
        </w:rPr>
        <w:t>: Classical Press of Wales</w:t>
      </w:r>
      <w:r>
        <w:rPr>
          <w:rFonts w:ascii="Times New Roman" w:hAnsi="Times New Roman"/>
          <w:sz w:val="24"/>
          <w:szCs w:val="24"/>
          <w:lang w:val="en-US"/>
        </w:rPr>
        <w:t>.</w:t>
      </w:r>
    </w:p>
    <w:p w14:paraId="36B1F3CC" w14:textId="77777777" w:rsidR="002F0D0C" w:rsidRDefault="002F0D0C">
      <w:pPr>
        <w:spacing w:line="360" w:lineRule="auto"/>
        <w:rPr>
          <w:rFonts w:ascii="Times New Roman" w:hAnsi="Times New Roman"/>
          <w:sz w:val="24"/>
          <w:szCs w:val="24"/>
          <w:lang w:val="en-US"/>
        </w:rPr>
      </w:pPr>
    </w:p>
    <w:p w14:paraId="63E2BC03"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Lichtenberger et al. 2012</w:t>
      </w:r>
    </w:p>
    <w:p w14:paraId="0C53B64E" w14:textId="77777777" w:rsidR="00665348" w:rsidRDefault="00714BEC">
      <w:pPr>
        <w:spacing w:line="360" w:lineRule="auto"/>
        <w:rPr>
          <w:rFonts w:ascii="Times New Roman" w:hAnsi="Times New Roman"/>
          <w:sz w:val="24"/>
          <w:szCs w:val="24"/>
          <w:lang w:val="en-US"/>
        </w:rPr>
      </w:pPr>
      <w:r>
        <w:rPr>
          <w:rFonts w:ascii="Times New Roman" w:hAnsi="Times New Roman"/>
          <w:sz w:val="24"/>
          <w:szCs w:val="24"/>
          <w:lang w:val="en-US"/>
        </w:rPr>
        <w:t xml:space="preserve">Lichtenberger, A., K. Martin, H.-Helge Nieswandt, </w:t>
      </w:r>
      <w:r w:rsidR="002F0D0C">
        <w:rPr>
          <w:rFonts w:ascii="Times New Roman" w:hAnsi="Times New Roman"/>
          <w:sz w:val="24"/>
          <w:szCs w:val="24"/>
          <w:lang w:val="en-US"/>
        </w:rPr>
        <w:t xml:space="preserve">and </w:t>
      </w:r>
      <w:r>
        <w:rPr>
          <w:rFonts w:ascii="Times New Roman" w:hAnsi="Times New Roman"/>
          <w:sz w:val="24"/>
          <w:szCs w:val="24"/>
          <w:lang w:val="en-US"/>
        </w:rPr>
        <w:t>D. Salzmann</w:t>
      </w:r>
      <w:r w:rsidR="002F0D0C">
        <w:rPr>
          <w:rFonts w:ascii="Times New Roman" w:hAnsi="Times New Roman"/>
          <w:sz w:val="24"/>
          <w:szCs w:val="24"/>
          <w:lang w:val="en-US"/>
        </w:rPr>
        <w:t>, eds.</w:t>
      </w:r>
      <w:r>
        <w:rPr>
          <w:rFonts w:ascii="Times New Roman" w:hAnsi="Times New Roman"/>
          <w:sz w:val="24"/>
          <w:szCs w:val="24"/>
          <w:lang w:val="en-US"/>
        </w:rPr>
        <w:t xml:space="preserve"> 2012. </w:t>
      </w:r>
      <w:r>
        <w:rPr>
          <w:rFonts w:ascii="Times New Roman" w:hAnsi="Times New Roman"/>
          <w:i/>
          <w:sz w:val="24"/>
          <w:szCs w:val="24"/>
          <w:lang w:val="en-US"/>
        </w:rPr>
        <w:t xml:space="preserve">Das Diadem der hellenistischen Herrscher. </w:t>
      </w:r>
      <w:r>
        <w:rPr>
          <w:rFonts w:ascii="Times New Roman" w:hAnsi="Times New Roman"/>
          <w:sz w:val="24"/>
          <w:szCs w:val="24"/>
          <w:lang w:val="en-US"/>
        </w:rPr>
        <w:t>Bonn</w:t>
      </w:r>
      <w:r w:rsidR="00421928">
        <w:rPr>
          <w:rFonts w:ascii="Times New Roman" w:hAnsi="Times New Roman"/>
          <w:sz w:val="24"/>
          <w:szCs w:val="24"/>
          <w:lang w:val="en-US"/>
        </w:rPr>
        <w:t>: Habelt</w:t>
      </w:r>
      <w:r>
        <w:rPr>
          <w:rFonts w:ascii="Times New Roman" w:hAnsi="Times New Roman"/>
          <w:sz w:val="24"/>
          <w:szCs w:val="24"/>
          <w:lang w:val="en-US"/>
        </w:rPr>
        <w:t>.</w:t>
      </w:r>
    </w:p>
    <w:p w14:paraId="02858171" w14:textId="77777777" w:rsidR="002F0D0C" w:rsidRDefault="002F0D0C">
      <w:pPr>
        <w:spacing w:line="360" w:lineRule="auto"/>
        <w:rPr>
          <w:rFonts w:ascii="Times New Roman" w:hAnsi="Times New Roman"/>
          <w:sz w:val="24"/>
          <w:szCs w:val="24"/>
          <w:lang w:val="en-US"/>
        </w:rPr>
      </w:pPr>
    </w:p>
    <w:p w14:paraId="56C37AE1"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Lorber, C. C. 2012</w:t>
      </w:r>
    </w:p>
    <w:p w14:paraId="244DF7BD" w14:textId="77777777" w:rsidR="00665348" w:rsidRDefault="002F0D0C">
      <w:pPr>
        <w:spacing w:line="360" w:lineRule="auto"/>
        <w:rPr>
          <w:rFonts w:ascii="Times New Roman" w:hAnsi="Times New Roman"/>
          <w:sz w:val="24"/>
          <w:szCs w:val="24"/>
          <w:lang w:val="en-US"/>
        </w:rPr>
      </w:pPr>
      <w:r>
        <w:rPr>
          <w:rFonts w:ascii="Times New Roman" w:hAnsi="Times New Roman"/>
          <w:sz w:val="24"/>
          <w:szCs w:val="24"/>
          <w:lang w:val="en-US"/>
        </w:rPr>
        <w:lastRenderedPageBreak/>
        <w:t xml:space="preserve">Lorber </w:t>
      </w:r>
      <w:r w:rsidR="00BE4923">
        <w:rPr>
          <w:rFonts w:ascii="Times New Roman" w:hAnsi="Times New Roman"/>
          <w:sz w:val="24"/>
          <w:szCs w:val="24"/>
          <w:lang w:val="en-US"/>
        </w:rPr>
        <w:t xml:space="preserve">2012. “The </w:t>
      </w:r>
      <w:r w:rsidR="00281008">
        <w:rPr>
          <w:rFonts w:ascii="Times New Roman" w:hAnsi="Times New Roman"/>
          <w:sz w:val="24"/>
          <w:szCs w:val="24"/>
          <w:lang w:val="en-US"/>
        </w:rPr>
        <w:t>C</w:t>
      </w:r>
      <w:r w:rsidR="00BE4923">
        <w:rPr>
          <w:rFonts w:ascii="Times New Roman" w:hAnsi="Times New Roman"/>
          <w:sz w:val="24"/>
          <w:szCs w:val="24"/>
          <w:lang w:val="en-US"/>
        </w:rPr>
        <w:t xml:space="preserve">oinage of the Ptolemies.” In </w:t>
      </w:r>
      <w:r w:rsidR="00BE4923">
        <w:rPr>
          <w:rFonts w:ascii="Times New Roman" w:hAnsi="Times New Roman"/>
          <w:i/>
          <w:sz w:val="24"/>
          <w:szCs w:val="24"/>
          <w:lang w:val="en-US"/>
        </w:rPr>
        <w:t>The Oxford Handbook of Greek and Roman Coinage</w:t>
      </w:r>
      <w:r>
        <w:rPr>
          <w:rFonts w:ascii="Times New Roman" w:hAnsi="Times New Roman"/>
          <w:sz w:val="24"/>
          <w:szCs w:val="24"/>
          <w:lang w:val="en-US"/>
        </w:rPr>
        <w:t>, ed.</w:t>
      </w:r>
      <w:r w:rsidR="00BE4923">
        <w:rPr>
          <w:rFonts w:ascii="Times New Roman" w:hAnsi="Times New Roman"/>
          <w:sz w:val="24"/>
          <w:szCs w:val="24"/>
          <w:lang w:val="en-US"/>
        </w:rPr>
        <w:t xml:space="preserve"> W. E. Metcalf, 211</w:t>
      </w:r>
      <w:r w:rsidR="00FC1DCE">
        <w:rPr>
          <w:rFonts w:ascii="Times New Roman" w:hAnsi="Times New Roman"/>
          <w:sz w:val="24"/>
          <w:szCs w:val="24"/>
          <w:lang w:val="en-US"/>
        </w:rPr>
        <w:t>–</w:t>
      </w:r>
      <w:r w:rsidR="00BE4923">
        <w:rPr>
          <w:rFonts w:ascii="Times New Roman" w:hAnsi="Times New Roman"/>
          <w:sz w:val="24"/>
          <w:szCs w:val="24"/>
          <w:lang w:val="en-US"/>
        </w:rPr>
        <w:t>34. Oxford</w:t>
      </w:r>
      <w:r w:rsidR="009024AA">
        <w:rPr>
          <w:rFonts w:ascii="Times New Roman" w:hAnsi="Times New Roman"/>
          <w:sz w:val="24"/>
          <w:szCs w:val="24"/>
          <w:lang w:val="en-US"/>
        </w:rPr>
        <w:t>: Oxford University Press</w:t>
      </w:r>
      <w:r w:rsidR="00BE4923">
        <w:rPr>
          <w:rFonts w:ascii="Times New Roman" w:hAnsi="Times New Roman"/>
          <w:sz w:val="24"/>
          <w:szCs w:val="24"/>
          <w:lang w:val="en-US"/>
        </w:rPr>
        <w:t>.</w:t>
      </w:r>
    </w:p>
    <w:p w14:paraId="5E25CAA6" w14:textId="77777777" w:rsidR="009024AA" w:rsidRDefault="009024AA">
      <w:pPr>
        <w:spacing w:line="360" w:lineRule="auto"/>
        <w:rPr>
          <w:rFonts w:ascii="Times New Roman" w:hAnsi="Times New Roman"/>
          <w:sz w:val="24"/>
          <w:szCs w:val="24"/>
          <w:lang w:val="en-US"/>
        </w:rPr>
      </w:pPr>
    </w:p>
    <w:p w14:paraId="6ADC3CF6"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Ma 2013</w:t>
      </w:r>
    </w:p>
    <w:p w14:paraId="1E1B9079" w14:textId="77777777" w:rsidR="00665348" w:rsidRDefault="00AC3AEB">
      <w:pPr>
        <w:spacing w:line="360" w:lineRule="auto"/>
        <w:rPr>
          <w:rFonts w:ascii="Times New Roman" w:hAnsi="Times New Roman"/>
          <w:sz w:val="24"/>
          <w:szCs w:val="24"/>
          <w:lang w:val="en-US"/>
        </w:rPr>
      </w:pPr>
      <w:r>
        <w:rPr>
          <w:rFonts w:ascii="Times New Roman" w:hAnsi="Times New Roman"/>
          <w:sz w:val="24"/>
          <w:szCs w:val="24"/>
          <w:lang w:val="en-US"/>
        </w:rPr>
        <w:t xml:space="preserve">Ma, J. 2013. </w:t>
      </w:r>
      <w:r>
        <w:rPr>
          <w:rFonts w:ascii="Times New Roman" w:hAnsi="Times New Roman"/>
          <w:i/>
          <w:sz w:val="24"/>
          <w:szCs w:val="24"/>
          <w:lang w:val="en-US"/>
        </w:rPr>
        <w:t>Statues and Cities</w:t>
      </w:r>
      <w:r w:rsidR="009024AA">
        <w:rPr>
          <w:rFonts w:ascii="Times New Roman" w:hAnsi="Times New Roman"/>
          <w:i/>
          <w:sz w:val="24"/>
          <w:szCs w:val="24"/>
          <w:lang w:val="en-US"/>
        </w:rPr>
        <w:t>: Honorific Portraits and Civic Identity in the Hellenistic World</w:t>
      </w:r>
      <w:r>
        <w:rPr>
          <w:rFonts w:ascii="Times New Roman" w:hAnsi="Times New Roman"/>
          <w:i/>
          <w:sz w:val="24"/>
          <w:szCs w:val="24"/>
          <w:lang w:val="en-US"/>
        </w:rPr>
        <w:t>.</w:t>
      </w:r>
      <w:r>
        <w:rPr>
          <w:rFonts w:ascii="Times New Roman" w:hAnsi="Times New Roman"/>
          <w:sz w:val="24"/>
          <w:szCs w:val="24"/>
          <w:lang w:val="en-US"/>
        </w:rPr>
        <w:t xml:space="preserve"> Oxford</w:t>
      </w:r>
      <w:r w:rsidR="009024AA">
        <w:rPr>
          <w:rFonts w:ascii="Times New Roman" w:hAnsi="Times New Roman"/>
          <w:sz w:val="24"/>
          <w:szCs w:val="24"/>
          <w:lang w:val="en-US"/>
        </w:rPr>
        <w:t>: Oxford University Press</w:t>
      </w:r>
      <w:r>
        <w:rPr>
          <w:rFonts w:ascii="Times New Roman" w:hAnsi="Times New Roman"/>
          <w:sz w:val="24"/>
          <w:szCs w:val="24"/>
          <w:lang w:val="en-US"/>
        </w:rPr>
        <w:t>.</w:t>
      </w:r>
    </w:p>
    <w:p w14:paraId="2282230A" w14:textId="77777777" w:rsidR="002F0D0C" w:rsidRDefault="002F0D0C">
      <w:pPr>
        <w:spacing w:line="360" w:lineRule="auto"/>
        <w:rPr>
          <w:rFonts w:ascii="Times New Roman" w:hAnsi="Times New Roman"/>
          <w:sz w:val="24"/>
          <w:szCs w:val="24"/>
          <w:lang w:val="en-US"/>
        </w:rPr>
      </w:pPr>
    </w:p>
    <w:p w14:paraId="7586E922"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Messina 2007</w:t>
      </w:r>
    </w:p>
    <w:p w14:paraId="53AAA786" w14:textId="77777777" w:rsidR="00665348" w:rsidRDefault="00707BE6">
      <w:pPr>
        <w:spacing w:line="360" w:lineRule="auto"/>
        <w:rPr>
          <w:rFonts w:ascii="Times New Roman" w:hAnsi="Times New Roman"/>
          <w:sz w:val="24"/>
          <w:szCs w:val="24"/>
          <w:lang w:val="en-US"/>
        </w:rPr>
      </w:pPr>
      <w:r>
        <w:rPr>
          <w:rFonts w:ascii="Times New Roman" w:hAnsi="Times New Roman"/>
          <w:sz w:val="24"/>
          <w:szCs w:val="24"/>
          <w:lang w:val="en-US"/>
        </w:rPr>
        <w:t>Messina, V.</w:t>
      </w:r>
      <w:r w:rsidR="009024AA">
        <w:rPr>
          <w:rFonts w:ascii="Times New Roman" w:hAnsi="Times New Roman"/>
          <w:sz w:val="24"/>
          <w:szCs w:val="24"/>
          <w:lang w:val="en-US"/>
        </w:rPr>
        <w:t>,</w:t>
      </w:r>
      <w:r>
        <w:rPr>
          <w:rFonts w:ascii="Times New Roman" w:hAnsi="Times New Roman"/>
          <w:sz w:val="24"/>
          <w:szCs w:val="24"/>
          <w:lang w:val="en-US"/>
        </w:rPr>
        <w:t xml:space="preserve"> ed. </w:t>
      </w:r>
      <w:r w:rsidR="00EC21EB">
        <w:rPr>
          <w:rFonts w:ascii="Times New Roman" w:hAnsi="Times New Roman"/>
          <w:sz w:val="24"/>
          <w:szCs w:val="24"/>
          <w:lang w:val="en-US"/>
        </w:rPr>
        <w:t xml:space="preserve">2007. </w:t>
      </w:r>
      <w:r w:rsidR="009024AA">
        <w:rPr>
          <w:rFonts w:ascii="Times New Roman" w:hAnsi="Times New Roman"/>
          <w:i/>
          <w:sz w:val="24"/>
          <w:szCs w:val="24"/>
          <w:lang w:val="en-US"/>
        </w:rPr>
        <w:t>Sulla via di Alessandro: d</w:t>
      </w:r>
      <w:r w:rsidR="00EC21EB">
        <w:rPr>
          <w:rFonts w:ascii="Times New Roman" w:hAnsi="Times New Roman"/>
          <w:i/>
          <w:sz w:val="24"/>
          <w:szCs w:val="24"/>
          <w:lang w:val="en-US"/>
        </w:rPr>
        <w:t>a Seleucia al Gandhara</w:t>
      </w:r>
      <w:r w:rsidR="002E41A4">
        <w:rPr>
          <w:rFonts w:ascii="Times New Roman" w:hAnsi="Times New Roman"/>
          <w:sz w:val="24"/>
          <w:szCs w:val="24"/>
          <w:lang w:val="en-US"/>
        </w:rPr>
        <w:t>. E</w:t>
      </w:r>
      <w:r w:rsidR="00EC21EB">
        <w:rPr>
          <w:rFonts w:ascii="Times New Roman" w:hAnsi="Times New Roman"/>
          <w:sz w:val="24"/>
          <w:szCs w:val="24"/>
          <w:lang w:val="en-US"/>
        </w:rPr>
        <w:t xml:space="preserve">xh. cat. </w:t>
      </w:r>
      <w:r w:rsidR="009024AA">
        <w:rPr>
          <w:rFonts w:ascii="Times New Roman" w:hAnsi="Times New Roman"/>
          <w:sz w:val="24"/>
          <w:szCs w:val="24"/>
          <w:lang w:val="en-US"/>
        </w:rPr>
        <w:t>Turin, Palazzo Madama Museu civico d’arte antica</w:t>
      </w:r>
      <w:r w:rsidR="00EC21EB">
        <w:rPr>
          <w:rFonts w:ascii="Times New Roman" w:hAnsi="Times New Roman"/>
          <w:sz w:val="24"/>
          <w:szCs w:val="24"/>
          <w:lang w:val="en-US"/>
        </w:rPr>
        <w:t>.</w:t>
      </w:r>
      <w:r w:rsidR="009024AA">
        <w:rPr>
          <w:rFonts w:ascii="Times New Roman" w:hAnsi="Times New Roman"/>
          <w:sz w:val="24"/>
          <w:szCs w:val="24"/>
          <w:lang w:val="en-US"/>
        </w:rPr>
        <w:t xml:space="preserve"> Silvana: Cinisello Balsamo.</w:t>
      </w:r>
    </w:p>
    <w:p w14:paraId="54E9A85B" w14:textId="77777777" w:rsidR="002F0D0C" w:rsidRDefault="002F0D0C">
      <w:pPr>
        <w:spacing w:line="360" w:lineRule="auto"/>
        <w:rPr>
          <w:rFonts w:ascii="Times New Roman" w:hAnsi="Times New Roman"/>
          <w:sz w:val="24"/>
          <w:szCs w:val="24"/>
          <w:lang w:val="en-US"/>
        </w:rPr>
      </w:pPr>
    </w:p>
    <w:p w14:paraId="22EC7B62"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Mørkholm 1991</w:t>
      </w:r>
    </w:p>
    <w:p w14:paraId="65462DA6" w14:textId="77777777" w:rsidR="00665348" w:rsidRDefault="00EC4B26">
      <w:pPr>
        <w:spacing w:line="360" w:lineRule="auto"/>
        <w:rPr>
          <w:rFonts w:ascii="Times New Roman" w:hAnsi="Times New Roman"/>
          <w:sz w:val="24"/>
          <w:szCs w:val="24"/>
          <w:lang w:val="en-US"/>
        </w:rPr>
      </w:pPr>
      <w:r>
        <w:rPr>
          <w:rFonts w:ascii="Times New Roman" w:hAnsi="Times New Roman"/>
          <w:sz w:val="24"/>
          <w:szCs w:val="24"/>
          <w:lang w:val="en-US"/>
        </w:rPr>
        <w:t xml:space="preserve">Mørkholm, O. 1991. </w:t>
      </w:r>
      <w:r>
        <w:rPr>
          <w:rFonts w:ascii="Times New Roman" w:hAnsi="Times New Roman"/>
          <w:i/>
          <w:sz w:val="24"/>
          <w:szCs w:val="24"/>
          <w:lang w:val="en-US"/>
        </w:rPr>
        <w:t>Early Hellenistic Coinage.</w:t>
      </w:r>
      <w:r>
        <w:rPr>
          <w:rFonts w:ascii="Times New Roman" w:hAnsi="Times New Roman"/>
          <w:sz w:val="24"/>
          <w:szCs w:val="24"/>
          <w:lang w:val="en-US"/>
        </w:rPr>
        <w:t xml:space="preserve"> Cambridge</w:t>
      </w:r>
      <w:r w:rsidR="009024AA">
        <w:rPr>
          <w:rFonts w:ascii="Times New Roman" w:hAnsi="Times New Roman"/>
          <w:sz w:val="24"/>
          <w:szCs w:val="24"/>
          <w:lang w:val="en-US"/>
        </w:rPr>
        <w:t>: Cambridge University Press</w:t>
      </w:r>
      <w:r>
        <w:rPr>
          <w:rFonts w:ascii="Times New Roman" w:hAnsi="Times New Roman"/>
          <w:sz w:val="24"/>
          <w:szCs w:val="24"/>
          <w:lang w:val="en-US"/>
        </w:rPr>
        <w:t>.</w:t>
      </w:r>
    </w:p>
    <w:p w14:paraId="50522B58" w14:textId="77777777" w:rsidR="002F0D0C" w:rsidRDefault="002F0D0C">
      <w:pPr>
        <w:spacing w:line="360" w:lineRule="auto"/>
        <w:rPr>
          <w:rFonts w:ascii="Times New Roman" w:hAnsi="Times New Roman"/>
          <w:sz w:val="24"/>
          <w:szCs w:val="24"/>
          <w:lang w:val="en-US"/>
        </w:rPr>
      </w:pPr>
    </w:p>
    <w:p w14:paraId="7B55BA56"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Neumann 1967</w:t>
      </w:r>
    </w:p>
    <w:p w14:paraId="22DA809C" w14:textId="77777777" w:rsidR="00665348" w:rsidRDefault="00E83BA6">
      <w:pPr>
        <w:spacing w:line="360" w:lineRule="auto"/>
        <w:rPr>
          <w:rFonts w:ascii="Times New Roman" w:hAnsi="Times New Roman"/>
          <w:sz w:val="24"/>
          <w:szCs w:val="24"/>
          <w:lang w:val="en-US"/>
        </w:rPr>
      </w:pPr>
      <w:r>
        <w:rPr>
          <w:rFonts w:ascii="Times New Roman" w:hAnsi="Times New Roman"/>
          <w:sz w:val="24"/>
          <w:szCs w:val="24"/>
          <w:lang w:val="en-US"/>
        </w:rPr>
        <w:t>Neumann, G. 1967.</w:t>
      </w:r>
      <w:r w:rsidR="00A373D8">
        <w:rPr>
          <w:rFonts w:ascii="Times New Roman" w:hAnsi="Times New Roman"/>
          <w:sz w:val="24"/>
          <w:szCs w:val="24"/>
          <w:lang w:val="en-US"/>
        </w:rPr>
        <w:t xml:space="preserve"> “Ein Bildnis des Königs Perseus.”</w:t>
      </w:r>
      <w:r w:rsidR="00281008">
        <w:rPr>
          <w:rFonts w:ascii="Times New Roman" w:hAnsi="Times New Roman"/>
          <w:sz w:val="24"/>
          <w:szCs w:val="24"/>
          <w:lang w:val="en-US"/>
        </w:rPr>
        <w:t xml:space="preserve"> </w:t>
      </w:r>
      <w:r>
        <w:rPr>
          <w:rFonts w:ascii="Times New Roman" w:hAnsi="Times New Roman"/>
          <w:i/>
          <w:sz w:val="24"/>
          <w:szCs w:val="24"/>
          <w:lang w:val="en-US"/>
        </w:rPr>
        <w:t xml:space="preserve">JdI </w:t>
      </w:r>
      <w:r>
        <w:rPr>
          <w:rFonts w:ascii="Times New Roman" w:hAnsi="Times New Roman"/>
          <w:sz w:val="24"/>
          <w:szCs w:val="24"/>
          <w:lang w:val="en-US"/>
        </w:rPr>
        <w:t>82</w:t>
      </w:r>
      <w:r w:rsidR="00A373D8">
        <w:rPr>
          <w:rFonts w:ascii="Times New Roman" w:hAnsi="Times New Roman"/>
          <w:sz w:val="24"/>
          <w:szCs w:val="24"/>
          <w:lang w:val="en-US"/>
        </w:rPr>
        <w:t>:</w:t>
      </w:r>
      <w:r>
        <w:rPr>
          <w:rFonts w:ascii="Times New Roman" w:hAnsi="Times New Roman"/>
          <w:sz w:val="24"/>
          <w:szCs w:val="24"/>
          <w:lang w:val="en-US"/>
        </w:rPr>
        <w:t xml:space="preserve"> 157</w:t>
      </w:r>
      <w:r w:rsidR="00FC1DCE">
        <w:rPr>
          <w:rFonts w:ascii="Times New Roman" w:hAnsi="Times New Roman"/>
          <w:sz w:val="24"/>
          <w:szCs w:val="24"/>
          <w:lang w:val="en-US"/>
        </w:rPr>
        <w:t>–</w:t>
      </w:r>
      <w:r w:rsidR="00A373D8">
        <w:rPr>
          <w:rFonts w:ascii="Times New Roman" w:hAnsi="Times New Roman"/>
          <w:sz w:val="24"/>
          <w:szCs w:val="24"/>
          <w:lang w:val="en-US"/>
        </w:rPr>
        <w:t>66.</w:t>
      </w:r>
    </w:p>
    <w:p w14:paraId="3384B4D1" w14:textId="77777777" w:rsidR="002F0D0C" w:rsidRDefault="002F0D0C">
      <w:pPr>
        <w:spacing w:line="360" w:lineRule="auto"/>
        <w:rPr>
          <w:rFonts w:ascii="Times New Roman" w:hAnsi="Times New Roman"/>
          <w:sz w:val="24"/>
          <w:szCs w:val="24"/>
          <w:lang w:val="en-US"/>
        </w:rPr>
      </w:pPr>
    </w:p>
    <w:p w14:paraId="05198F18"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Palagia 2012</w:t>
      </w:r>
    </w:p>
    <w:p w14:paraId="4093450A" w14:textId="77777777" w:rsidR="00665348" w:rsidRDefault="00707BE6">
      <w:pPr>
        <w:spacing w:line="360" w:lineRule="auto"/>
        <w:rPr>
          <w:rFonts w:ascii="Times New Roman" w:hAnsi="Times New Roman"/>
          <w:sz w:val="24"/>
          <w:szCs w:val="24"/>
          <w:lang w:val="en-US"/>
        </w:rPr>
      </w:pPr>
      <w:r>
        <w:rPr>
          <w:rFonts w:ascii="Times New Roman" w:hAnsi="Times New Roman"/>
          <w:sz w:val="24"/>
          <w:szCs w:val="24"/>
          <w:lang w:val="en-US"/>
        </w:rPr>
        <w:t xml:space="preserve">Palagia, O. 2012. “The </w:t>
      </w:r>
      <w:r w:rsidR="00281008">
        <w:rPr>
          <w:rFonts w:ascii="Times New Roman" w:hAnsi="Times New Roman"/>
          <w:sz w:val="24"/>
          <w:szCs w:val="24"/>
          <w:lang w:val="en-US"/>
        </w:rPr>
        <w:t>I</w:t>
      </w:r>
      <w:r>
        <w:rPr>
          <w:rFonts w:ascii="Times New Roman" w:hAnsi="Times New Roman"/>
          <w:sz w:val="24"/>
          <w:szCs w:val="24"/>
          <w:lang w:val="en-US"/>
        </w:rPr>
        <w:t xml:space="preserve">mpact of Alexander the Great in the </w:t>
      </w:r>
      <w:r w:rsidR="00281008">
        <w:rPr>
          <w:rFonts w:ascii="Times New Roman" w:hAnsi="Times New Roman"/>
          <w:sz w:val="24"/>
          <w:szCs w:val="24"/>
          <w:lang w:val="en-US"/>
        </w:rPr>
        <w:t>A</w:t>
      </w:r>
      <w:r>
        <w:rPr>
          <w:rFonts w:ascii="Times New Roman" w:hAnsi="Times New Roman"/>
          <w:sz w:val="24"/>
          <w:szCs w:val="24"/>
          <w:lang w:val="en-US"/>
        </w:rPr>
        <w:t xml:space="preserve">rt of Central Asia.” In </w:t>
      </w:r>
      <w:r>
        <w:rPr>
          <w:rFonts w:ascii="Times New Roman" w:hAnsi="Times New Roman"/>
          <w:i/>
          <w:sz w:val="24"/>
          <w:szCs w:val="24"/>
          <w:lang w:val="en-US"/>
        </w:rPr>
        <w:t>The Alexander Romance in Persia and the East</w:t>
      </w:r>
      <w:r w:rsidR="002F0D0C">
        <w:rPr>
          <w:rFonts w:ascii="Times New Roman" w:hAnsi="Times New Roman"/>
          <w:sz w:val="24"/>
          <w:szCs w:val="24"/>
          <w:lang w:val="en-US"/>
        </w:rPr>
        <w:t>, ed.</w:t>
      </w:r>
      <w:r>
        <w:rPr>
          <w:rFonts w:ascii="Times New Roman" w:hAnsi="Times New Roman"/>
          <w:sz w:val="24"/>
          <w:szCs w:val="24"/>
          <w:lang w:val="en-US"/>
        </w:rPr>
        <w:t xml:space="preserve"> R. Stoneman, K. Erickson</w:t>
      </w:r>
      <w:r w:rsidR="002F0D0C">
        <w:rPr>
          <w:rFonts w:ascii="Times New Roman" w:hAnsi="Times New Roman"/>
          <w:sz w:val="24"/>
          <w:szCs w:val="24"/>
          <w:lang w:val="en-US"/>
        </w:rPr>
        <w:t>,</w:t>
      </w:r>
      <w:r>
        <w:rPr>
          <w:rFonts w:ascii="Times New Roman" w:hAnsi="Times New Roman"/>
          <w:sz w:val="24"/>
          <w:szCs w:val="24"/>
          <w:lang w:val="en-US"/>
        </w:rPr>
        <w:t xml:space="preserve"> and I. Netton, 369</w:t>
      </w:r>
      <w:r w:rsidR="00FC1DCE">
        <w:rPr>
          <w:rFonts w:ascii="Times New Roman" w:hAnsi="Times New Roman"/>
          <w:sz w:val="24"/>
          <w:szCs w:val="24"/>
          <w:lang w:val="en-US"/>
        </w:rPr>
        <w:t>–</w:t>
      </w:r>
      <w:r>
        <w:rPr>
          <w:rFonts w:ascii="Times New Roman" w:hAnsi="Times New Roman"/>
          <w:sz w:val="24"/>
          <w:szCs w:val="24"/>
          <w:lang w:val="en-US"/>
        </w:rPr>
        <w:t>82. Groningen</w:t>
      </w:r>
      <w:r w:rsidR="009024AA">
        <w:rPr>
          <w:rFonts w:ascii="Times New Roman" w:hAnsi="Times New Roman"/>
          <w:sz w:val="24"/>
          <w:szCs w:val="24"/>
          <w:lang w:val="en-US"/>
        </w:rPr>
        <w:t>: Groningen University Press</w:t>
      </w:r>
      <w:r>
        <w:rPr>
          <w:rFonts w:ascii="Times New Roman" w:hAnsi="Times New Roman"/>
          <w:sz w:val="24"/>
          <w:szCs w:val="24"/>
          <w:lang w:val="en-US"/>
        </w:rPr>
        <w:t>.</w:t>
      </w:r>
    </w:p>
    <w:p w14:paraId="6CCC68BF" w14:textId="77777777" w:rsidR="002F0D0C" w:rsidRDefault="002F0D0C">
      <w:pPr>
        <w:spacing w:line="360" w:lineRule="auto"/>
        <w:rPr>
          <w:rFonts w:ascii="Times New Roman" w:hAnsi="Times New Roman"/>
          <w:sz w:val="24"/>
          <w:szCs w:val="24"/>
          <w:lang w:val="en-US"/>
        </w:rPr>
      </w:pPr>
    </w:p>
    <w:p w14:paraId="78DB589A"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Palagia 2013</w:t>
      </w:r>
    </w:p>
    <w:p w14:paraId="11E2F778" w14:textId="77777777" w:rsidR="00665348" w:rsidRDefault="002719A4">
      <w:pPr>
        <w:spacing w:line="360" w:lineRule="auto"/>
        <w:rPr>
          <w:rFonts w:ascii="Times New Roman" w:hAnsi="Times New Roman"/>
          <w:sz w:val="24"/>
          <w:szCs w:val="24"/>
          <w:lang w:val="en-US"/>
        </w:rPr>
      </w:pPr>
      <w:r>
        <w:rPr>
          <w:rFonts w:ascii="Times New Roman" w:hAnsi="Times New Roman"/>
          <w:sz w:val="24"/>
          <w:szCs w:val="24"/>
          <w:lang w:val="en-US"/>
        </w:rPr>
        <w:lastRenderedPageBreak/>
        <w:t xml:space="preserve">Palagia, O. 2013. “Aspects of the </w:t>
      </w:r>
      <w:r w:rsidR="00281008">
        <w:rPr>
          <w:rFonts w:ascii="Times New Roman" w:hAnsi="Times New Roman"/>
          <w:sz w:val="24"/>
          <w:szCs w:val="24"/>
          <w:lang w:val="en-US"/>
        </w:rPr>
        <w:t>D</w:t>
      </w:r>
      <w:r>
        <w:rPr>
          <w:rFonts w:ascii="Times New Roman" w:hAnsi="Times New Roman"/>
          <w:sz w:val="24"/>
          <w:szCs w:val="24"/>
          <w:lang w:val="en-US"/>
        </w:rPr>
        <w:t xml:space="preserve">iffusion of Ptolemaic </w:t>
      </w:r>
      <w:r w:rsidR="00281008">
        <w:rPr>
          <w:rFonts w:ascii="Times New Roman" w:hAnsi="Times New Roman"/>
          <w:sz w:val="24"/>
          <w:szCs w:val="24"/>
          <w:lang w:val="en-US"/>
        </w:rPr>
        <w:t>P</w:t>
      </w:r>
      <w:r>
        <w:rPr>
          <w:rFonts w:ascii="Times New Roman" w:hAnsi="Times New Roman"/>
          <w:sz w:val="24"/>
          <w:szCs w:val="24"/>
          <w:lang w:val="en-US"/>
        </w:rPr>
        <w:t xml:space="preserve">ortraiture </w:t>
      </w:r>
      <w:r w:rsidR="00281008">
        <w:rPr>
          <w:rFonts w:ascii="Times New Roman" w:hAnsi="Times New Roman"/>
          <w:sz w:val="24"/>
          <w:szCs w:val="24"/>
          <w:lang w:val="en-US"/>
        </w:rPr>
        <w:t>O</w:t>
      </w:r>
      <w:r>
        <w:rPr>
          <w:rFonts w:ascii="Times New Roman" w:hAnsi="Times New Roman"/>
          <w:sz w:val="24"/>
          <w:szCs w:val="24"/>
          <w:lang w:val="en-US"/>
        </w:rPr>
        <w:t xml:space="preserve">verseas.” In </w:t>
      </w:r>
      <w:r>
        <w:rPr>
          <w:rFonts w:ascii="Times New Roman" w:hAnsi="Times New Roman"/>
          <w:i/>
          <w:sz w:val="24"/>
          <w:szCs w:val="24"/>
          <w:lang w:val="en-US"/>
        </w:rPr>
        <w:t>The Ptolemies, the Sea and the Nile</w:t>
      </w:r>
      <w:r w:rsidR="0080738B" w:rsidRPr="00425E25">
        <w:rPr>
          <w:rFonts w:ascii="Times New Roman" w:hAnsi="Times New Roman"/>
          <w:i/>
          <w:sz w:val="24"/>
          <w:szCs w:val="24"/>
          <w:lang w:val="en-US"/>
        </w:rPr>
        <w:t>: Studies in Waterborne Trade</w:t>
      </w:r>
      <w:r w:rsidR="009024AA">
        <w:rPr>
          <w:rFonts w:ascii="Times New Roman" w:hAnsi="Times New Roman"/>
          <w:sz w:val="24"/>
          <w:szCs w:val="24"/>
          <w:lang w:val="en-US"/>
        </w:rPr>
        <w:t>, ed.</w:t>
      </w:r>
      <w:r>
        <w:rPr>
          <w:rFonts w:ascii="Times New Roman" w:hAnsi="Times New Roman"/>
          <w:sz w:val="24"/>
          <w:szCs w:val="24"/>
          <w:lang w:val="en-US"/>
        </w:rPr>
        <w:t xml:space="preserve"> K. Buraselis, M. Stefanou</w:t>
      </w:r>
      <w:r w:rsidR="009024AA">
        <w:rPr>
          <w:rFonts w:ascii="Times New Roman" w:hAnsi="Times New Roman"/>
          <w:sz w:val="24"/>
          <w:szCs w:val="24"/>
          <w:lang w:val="en-US"/>
        </w:rPr>
        <w:t>,</w:t>
      </w:r>
      <w:r>
        <w:rPr>
          <w:rFonts w:ascii="Times New Roman" w:hAnsi="Times New Roman"/>
          <w:sz w:val="24"/>
          <w:szCs w:val="24"/>
          <w:lang w:val="en-US"/>
        </w:rPr>
        <w:t xml:space="preserve"> and D. J. Thompson, 143</w:t>
      </w:r>
      <w:r w:rsidR="00FC1DCE">
        <w:rPr>
          <w:rFonts w:ascii="Times New Roman" w:hAnsi="Times New Roman"/>
          <w:sz w:val="24"/>
          <w:szCs w:val="24"/>
          <w:lang w:val="en-US"/>
        </w:rPr>
        <w:t>–</w:t>
      </w:r>
      <w:r>
        <w:rPr>
          <w:rFonts w:ascii="Times New Roman" w:hAnsi="Times New Roman"/>
          <w:sz w:val="24"/>
          <w:szCs w:val="24"/>
          <w:lang w:val="en-US"/>
        </w:rPr>
        <w:t>59. Cambridge</w:t>
      </w:r>
      <w:r w:rsidR="009024AA">
        <w:rPr>
          <w:rFonts w:ascii="Times New Roman" w:hAnsi="Times New Roman"/>
          <w:sz w:val="24"/>
          <w:szCs w:val="24"/>
          <w:lang w:val="en-US"/>
        </w:rPr>
        <w:t>:</w:t>
      </w:r>
      <w:r w:rsidR="0080738B">
        <w:rPr>
          <w:rFonts w:ascii="Times New Roman" w:hAnsi="Times New Roman"/>
          <w:sz w:val="24"/>
          <w:szCs w:val="24"/>
          <w:lang w:val="en-US"/>
        </w:rPr>
        <w:t xml:space="preserve"> Cambridge University Press.</w:t>
      </w:r>
      <w:r>
        <w:rPr>
          <w:rFonts w:ascii="Times New Roman" w:hAnsi="Times New Roman"/>
          <w:sz w:val="24"/>
          <w:szCs w:val="24"/>
          <w:lang w:val="en-US"/>
        </w:rPr>
        <w:t xml:space="preserve"> </w:t>
      </w:r>
    </w:p>
    <w:p w14:paraId="4B3C833F" w14:textId="77777777" w:rsidR="009024AA" w:rsidRDefault="009024AA">
      <w:pPr>
        <w:spacing w:line="360" w:lineRule="auto"/>
        <w:rPr>
          <w:rFonts w:ascii="Times New Roman" w:hAnsi="Times New Roman"/>
          <w:sz w:val="24"/>
          <w:szCs w:val="24"/>
          <w:lang w:val="en-US"/>
        </w:rPr>
      </w:pPr>
    </w:p>
    <w:p w14:paraId="6B83DAC1"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Palagia 2014</w:t>
      </w:r>
    </w:p>
    <w:p w14:paraId="3C6C1A45" w14:textId="77777777" w:rsidR="00665348" w:rsidRDefault="009B15FB">
      <w:pPr>
        <w:spacing w:line="360" w:lineRule="auto"/>
        <w:rPr>
          <w:rFonts w:ascii="Times New Roman" w:hAnsi="Times New Roman"/>
          <w:sz w:val="24"/>
          <w:szCs w:val="24"/>
          <w:lang w:val="en-US"/>
        </w:rPr>
      </w:pPr>
      <w:r>
        <w:rPr>
          <w:rFonts w:ascii="Times New Roman" w:hAnsi="Times New Roman"/>
          <w:sz w:val="24"/>
          <w:szCs w:val="24"/>
          <w:lang w:val="en-US"/>
        </w:rPr>
        <w:t xml:space="preserve">Palagia, O. 2014. “The </w:t>
      </w:r>
      <w:r w:rsidR="00281008">
        <w:rPr>
          <w:rFonts w:ascii="Times New Roman" w:hAnsi="Times New Roman"/>
          <w:sz w:val="24"/>
          <w:szCs w:val="24"/>
          <w:lang w:val="en-US"/>
        </w:rPr>
        <w:t>F</w:t>
      </w:r>
      <w:r>
        <w:rPr>
          <w:rFonts w:ascii="Times New Roman" w:hAnsi="Times New Roman"/>
          <w:sz w:val="24"/>
          <w:szCs w:val="24"/>
          <w:lang w:val="en-US"/>
        </w:rPr>
        <w:t xml:space="preserve">rescoes from the Villa of P. Fannius Synistor in Boscoreale as </w:t>
      </w:r>
      <w:r w:rsidR="00281008">
        <w:rPr>
          <w:rFonts w:ascii="Times New Roman" w:hAnsi="Times New Roman"/>
          <w:sz w:val="24"/>
          <w:szCs w:val="24"/>
          <w:lang w:val="en-US"/>
        </w:rPr>
        <w:t>R</w:t>
      </w:r>
      <w:r>
        <w:rPr>
          <w:rFonts w:ascii="Times New Roman" w:hAnsi="Times New Roman"/>
          <w:sz w:val="24"/>
          <w:szCs w:val="24"/>
          <w:lang w:val="en-US"/>
        </w:rPr>
        <w:t xml:space="preserve">eflections of Macedonian </w:t>
      </w:r>
      <w:r w:rsidR="00281008">
        <w:rPr>
          <w:rFonts w:ascii="Times New Roman" w:hAnsi="Times New Roman"/>
          <w:sz w:val="24"/>
          <w:szCs w:val="24"/>
          <w:lang w:val="en-US"/>
        </w:rPr>
        <w:t>F</w:t>
      </w:r>
      <w:r>
        <w:rPr>
          <w:rFonts w:ascii="Times New Roman" w:hAnsi="Times New Roman"/>
          <w:sz w:val="24"/>
          <w:szCs w:val="24"/>
          <w:lang w:val="en-US"/>
        </w:rPr>
        <w:t xml:space="preserve">unerary </w:t>
      </w:r>
      <w:r w:rsidR="00281008">
        <w:rPr>
          <w:rFonts w:ascii="Times New Roman" w:hAnsi="Times New Roman"/>
          <w:sz w:val="24"/>
          <w:szCs w:val="24"/>
          <w:lang w:val="en-US"/>
        </w:rPr>
        <w:t>P</w:t>
      </w:r>
      <w:r>
        <w:rPr>
          <w:rFonts w:ascii="Times New Roman" w:hAnsi="Times New Roman"/>
          <w:sz w:val="24"/>
          <w:szCs w:val="24"/>
          <w:lang w:val="en-US"/>
        </w:rPr>
        <w:t xml:space="preserve">aintings of the </w:t>
      </w:r>
      <w:r w:rsidR="00281008">
        <w:rPr>
          <w:rFonts w:ascii="Times New Roman" w:hAnsi="Times New Roman"/>
          <w:sz w:val="24"/>
          <w:szCs w:val="24"/>
          <w:lang w:val="en-US"/>
        </w:rPr>
        <w:t>E</w:t>
      </w:r>
      <w:r>
        <w:rPr>
          <w:rFonts w:ascii="Times New Roman" w:hAnsi="Times New Roman"/>
          <w:sz w:val="24"/>
          <w:szCs w:val="24"/>
          <w:lang w:val="en-US"/>
        </w:rPr>
        <w:t xml:space="preserve">arly Hellenistic </w:t>
      </w:r>
      <w:r w:rsidR="00281008">
        <w:rPr>
          <w:rFonts w:ascii="Times New Roman" w:hAnsi="Times New Roman"/>
          <w:sz w:val="24"/>
          <w:szCs w:val="24"/>
          <w:lang w:val="en-US"/>
        </w:rPr>
        <w:t>P</w:t>
      </w:r>
      <w:r>
        <w:rPr>
          <w:rFonts w:ascii="Times New Roman" w:hAnsi="Times New Roman"/>
          <w:sz w:val="24"/>
          <w:szCs w:val="24"/>
          <w:lang w:val="en-US"/>
        </w:rPr>
        <w:t xml:space="preserve">eriod.” In </w:t>
      </w:r>
      <w:r>
        <w:rPr>
          <w:rFonts w:ascii="Times New Roman" w:hAnsi="Times New Roman"/>
          <w:i/>
          <w:sz w:val="24"/>
          <w:szCs w:val="24"/>
          <w:lang w:val="en-US"/>
        </w:rPr>
        <w:t>The Age of the Successors and the Creation of the Hellenistic Kingdoms (323</w:t>
      </w:r>
      <w:r w:rsidR="00FC1DCE">
        <w:rPr>
          <w:rFonts w:ascii="Times New Roman" w:hAnsi="Times New Roman"/>
          <w:i/>
          <w:sz w:val="24"/>
          <w:szCs w:val="24"/>
          <w:lang w:val="en-US"/>
        </w:rPr>
        <w:t>–</w:t>
      </w:r>
      <w:r>
        <w:rPr>
          <w:rFonts w:ascii="Times New Roman" w:hAnsi="Times New Roman"/>
          <w:i/>
          <w:sz w:val="24"/>
          <w:szCs w:val="24"/>
          <w:lang w:val="en-US"/>
        </w:rPr>
        <w:t>276 B.C.)</w:t>
      </w:r>
      <w:r w:rsidR="009024AA">
        <w:rPr>
          <w:rFonts w:ascii="Times New Roman" w:hAnsi="Times New Roman"/>
          <w:sz w:val="24"/>
          <w:szCs w:val="24"/>
          <w:lang w:val="en-US"/>
        </w:rPr>
        <w:t>, ed.</w:t>
      </w:r>
      <w:r>
        <w:rPr>
          <w:rFonts w:ascii="Times New Roman" w:hAnsi="Times New Roman"/>
          <w:sz w:val="24"/>
          <w:szCs w:val="24"/>
          <w:lang w:val="en-US"/>
        </w:rPr>
        <w:t xml:space="preserve"> H. Hauben and A. Meeus, 209</w:t>
      </w:r>
      <w:r w:rsidR="00FC1DCE">
        <w:rPr>
          <w:rFonts w:ascii="Times New Roman" w:hAnsi="Times New Roman"/>
          <w:sz w:val="24"/>
          <w:szCs w:val="24"/>
          <w:lang w:val="en-US"/>
        </w:rPr>
        <w:t>–</w:t>
      </w:r>
      <w:r>
        <w:rPr>
          <w:rFonts w:ascii="Times New Roman" w:hAnsi="Times New Roman"/>
          <w:sz w:val="24"/>
          <w:szCs w:val="24"/>
          <w:lang w:val="en-US"/>
        </w:rPr>
        <w:t>31. Leuven</w:t>
      </w:r>
      <w:r w:rsidR="009024AA">
        <w:rPr>
          <w:rFonts w:ascii="Times New Roman" w:hAnsi="Times New Roman"/>
          <w:sz w:val="24"/>
          <w:szCs w:val="24"/>
          <w:lang w:val="en-US"/>
        </w:rPr>
        <w:t>: Peeters</w:t>
      </w:r>
      <w:r>
        <w:rPr>
          <w:rFonts w:ascii="Times New Roman" w:hAnsi="Times New Roman"/>
          <w:sz w:val="24"/>
          <w:szCs w:val="24"/>
          <w:lang w:val="en-US"/>
        </w:rPr>
        <w:t>.</w:t>
      </w:r>
    </w:p>
    <w:p w14:paraId="1A38A229" w14:textId="77777777" w:rsidR="002F0D0C" w:rsidRDefault="002F0D0C">
      <w:pPr>
        <w:spacing w:line="360" w:lineRule="auto"/>
        <w:rPr>
          <w:rFonts w:ascii="Times New Roman" w:hAnsi="Times New Roman"/>
          <w:sz w:val="24"/>
          <w:szCs w:val="24"/>
          <w:lang w:val="en-US"/>
        </w:rPr>
      </w:pPr>
    </w:p>
    <w:p w14:paraId="09B1B140"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Picón and Hemingway 2016</w:t>
      </w:r>
    </w:p>
    <w:p w14:paraId="00E99A21" w14:textId="77777777" w:rsidR="00665348" w:rsidRDefault="002F0D0C">
      <w:pPr>
        <w:spacing w:line="360" w:lineRule="auto"/>
        <w:rPr>
          <w:rFonts w:ascii="Times New Roman" w:hAnsi="Times New Roman"/>
          <w:sz w:val="24"/>
          <w:szCs w:val="24"/>
          <w:lang w:val="en-US"/>
        </w:rPr>
      </w:pPr>
      <w:r>
        <w:rPr>
          <w:rFonts w:ascii="Times New Roman" w:hAnsi="Times New Roman"/>
          <w:sz w:val="24"/>
          <w:szCs w:val="24"/>
          <w:lang w:val="en-US"/>
        </w:rPr>
        <w:t>Picón,</w:t>
      </w:r>
      <w:r w:rsidR="00C11819">
        <w:rPr>
          <w:rFonts w:ascii="Times New Roman" w:hAnsi="Times New Roman"/>
          <w:sz w:val="24"/>
          <w:szCs w:val="24"/>
          <w:lang w:val="en-US"/>
        </w:rPr>
        <w:t xml:space="preserve"> C. A.</w:t>
      </w:r>
      <w:r>
        <w:rPr>
          <w:rFonts w:ascii="Times New Roman" w:hAnsi="Times New Roman"/>
          <w:sz w:val="24"/>
          <w:szCs w:val="24"/>
          <w:lang w:val="en-US"/>
        </w:rPr>
        <w:t>,</w:t>
      </w:r>
      <w:r w:rsidR="00C11819">
        <w:rPr>
          <w:rFonts w:ascii="Times New Roman" w:hAnsi="Times New Roman"/>
          <w:sz w:val="24"/>
          <w:szCs w:val="24"/>
          <w:lang w:val="en-US"/>
        </w:rPr>
        <w:t xml:space="preserve"> and S. Hemingway, eds. 2016. </w:t>
      </w:r>
      <w:r w:rsidR="00C11819">
        <w:rPr>
          <w:rFonts w:ascii="Times New Roman" w:hAnsi="Times New Roman"/>
          <w:i/>
          <w:sz w:val="24"/>
          <w:szCs w:val="24"/>
          <w:lang w:val="en-US"/>
        </w:rPr>
        <w:t>Pergamon and the Hellenistic Kingdoms of the Ancient World</w:t>
      </w:r>
      <w:r w:rsidR="002E41A4">
        <w:rPr>
          <w:rFonts w:ascii="Times New Roman" w:hAnsi="Times New Roman"/>
          <w:sz w:val="24"/>
          <w:szCs w:val="24"/>
          <w:lang w:val="en-US"/>
        </w:rPr>
        <w:t>. E</w:t>
      </w:r>
      <w:r w:rsidR="00C11819">
        <w:rPr>
          <w:rFonts w:ascii="Times New Roman" w:hAnsi="Times New Roman"/>
          <w:sz w:val="24"/>
          <w:szCs w:val="24"/>
          <w:lang w:val="en-US"/>
        </w:rPr>
        <w:t xml:space="preserve">xh. cat. </w:t>
      </w:r>
      <w:r w:rsidR="00A245D6">
        <w:rPr>
          <w:rFonts w:ascii="Times New Roman" w:hAnsi="Times New Roman"/>
          <w:sz w:val="24"/>
          <w:szCs w:val="24"/>
          <w:lang w:val="en-US"/>
        </w:rPr>
        <w:t xml:space="preserve">New York, </w:t>
      </w:r>
      <w:r w:rsidR="00C11819">
        <w:rPr>
          <w:rFonts w:ascii="Times New Roman" w:hAnsi="Times New Roman"/>
          <w:sz w:val="24"/>
          <w:szCs w:val="24"/>
          <w:lang w:val="en-US"/>
        </w:rPr>
        <w:t>Metropolitan Museum of Art. New Haven and London</w:t>
      </w:r>
      <w:r w:rsidR="00A245D6">
        <w:rPr>
          <w:rFonts w:ascii="Times New Roman" w:hAnsi="Times New Roman"/>
          <w:sz w:val="24"/>
          <w:szCs w:val="24"/>
          <w:lang w:val="en-US"/>
        </w:rPr>
        <w:t>: Yale University Press</w:t>
      </w:r>
      <w:r w:rsidR="00C11819">
        <w:rPr>
          <w:rFonts w:ascii="Times New Roman" w:hAnsi="Times New Roman"/>
          <w:sz w:val="24"/>
          <w:szCs w:val="24"/>
          <w:lang w:val="en-US"/>
        </w:rPr>
        <w:t>.</w:t>
      </w:r>
    </w:p>
    <w:p w14:paraId="1CCA881B" w14:textId="77777777" w:rsidR="002F0D0C" w:rsidRDefault="002F0D0C">
      <w:pPr>
        <w:spacing w:line="360" w:lineRule="auto"/>
        <w:rPr>
          <w:rFonts w:ascii="Times New Roman" w:hAnsi="Times New Roman"/>
          <w:sz w:val="24"/>
          <w:szCs w:val="24"/>
          <w:lang w:val="en-US"/>
        </w:rPr>
      </w:pPr>
    </w:p>
    <w:p w14:paraId="20D43C6B"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Saatsoglou-Paliadeli 1993</w:t>
      </w:r>
    </w:p>
    <w:p w14:paraId="091E943A" w14:textId="77777777" w:rsidR="00665348" w:rsidRDefault="00AC3AEB">
      <w:pPr>
        <w:spacing w:line="360" w:lineRule="auto"/>
        <w:rPr>
          <w:rFonts w:ascii="Times New Roman" w:hAnsi="Times New Roman"/>
          <w:sz w:val="24"/>
          <w:szCs w:val="24"/>
          <w:lang w:val="en-US"/>
        </w:rPr>
      </w:pPr>
      <w:r>
        <w:rPr>
          <w:rFonts w:ascii="Times New Roman" w:hAnsi="Times New Roman"/>
          <w:sz w:val="24"/>
          <w:szCs w:val="24"/>
          <w:lang w:val="en-US"/>
        </w:rPr>
        <w:t xml:space="preserve">Saatsoglou-Paliadeli, C. 1993. “Aspects of </w:t>
      </w:r>
      <w:r w:rsidR="00281008">
        <w:rPr>
          <w:rFonts w:ascii="Times New Roman" w:hAnsi="Times New Roman"/>
          <w:sz w:val="24"/>
          <w:szCs w:val="24"/>
          <w:lang w:val="en-US"/>
        </w:rPr>
        <w:t>A</w:t>
      </w:r>
      <w:r>
        <w:rPr>
          <w:rFonts w:ascii="Times New Roman" w:hAnsi="Times New Roman"/>
          <w:sz w:val="24"/>
          <w:szCs w:val="24"/>
          <w:lang w:val="en-US"/>
        </w:rPr>
        <w:t xml:space="preserve">ncient Macedonian </w:t>
      </w:r>
      <w:r w:rsidR="00281008">
        <w:rPr>
          <w:rFonts w:ascii="Times New Roman" w:hAnsi="Times New Roman"/>
          <w:sz w:val="24"/>
          <w:szCs w:val="24"/>
          <w:lang w:val="en-US"/>
        </w:rPr>
        <w:t>C</w:t>
      </w:r>
      <w:r>
        <w:rPr>
          <w:rFonts w:ascii="Times New Roman" w:hAnsi="Times New Roman"/>
          <w:sz w:val="24"/>
          <w:szCs w:val="24"/>
          <w:lang w:val="en-US"/>
        </w:rPr>
        <w:t xml:space="preserve">ostume.” </w:t>
      </w:r>
      <w:r>
        <w:rPr>
          <w:rFonts w:ascii="Times New Roman" w:hAnsi="Times New Roman"/>
          <w:i/>
          <w:sz w:val="24"/>
          <w:szCs w:val="24"/>
          <w:lang w:val="en-US"/>
        </w:rPr>
        <w:t>JHS</w:t>
      </w:r>
      <w:r w:rsidRPr="00F9707A">
        <w:rPr>
          <w:rFonts w:ascii="Times New Roman" w:hAnsi="Times New Roman"/>
          <w:i/>
          <w:sz w:val="24"/>
          <w:szCs w:val="24"/>
        </w:rPr>
        <w:t xml:space="preserve"> </w:t>
      </w:r>
      <w:r w:rsidRPr="00F9707A">
        <w:rPr>
          <w:rFonts w:ascii="Times New Roman" w:hAnsi="Times New Roman"/>
          <w:sz w:val="24"/>
          <w:szCs w:val="24"/>
        </w:rPr>
        <w:t>113: 122</w:t>
      </w:r>
      <w:r w:rsidR="00FC1DCE">
        <w:rPr>
          <w:rFonts w:ascii="Times New Roman" w:hAnsi="Times New Roman"/>
          <w:sz w:val="24"/>
          <w:szCs w:val="24"/>
        </w:rPr>
        <w:t>–</w:t>
      </w:r>
      <w:r w:rsidRPr="00F9707A">
        <w:rPr>
          <w:rFonts w:ascii="Times New Roman" w:hAnsi="Times New Roman"/>
          <w:sz w:val="24"/>
          <w:szCs w:val="24"/>
        </w:rPr>
        <w:t>47.</w:t>
      </w:r>
    </w:p>
    <w:p w14:paraId="75292B81" w14:textId="77777777" w:rsidR="002F0D0C" w:rsidRPr="002F0D0C" w:rsidRDefault="002F0D0C">
      <w:pPr>
        <w:spacing w:line="360" w:lineRule="auto"/>
        <w:rPr>
          <w:rFonts w:ascii="Times New Roman" w:hAnsi="Times New Roman"/>
          <w:sz w:val="24"/>
          <w:szCs w:val="24"/>
          <w:lang w:val="en-US"/>
        </w:rPr>
      </w:pPr>
    </w:p>
    <w:p w14:paraId="4776DF6C"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Saatsoglou</w:t>
      </w:r>
      <w:r w:rsidRPr="00F9707A">
        <w:rPr>
          <w:rFonts w:ascii="Times New Roman" w:hAnsi="Times New Roman"/>
          <w:sz w:val="24"/>
          <w:szCs w:val="24"/>
        </w:rPr>
        <w:t>-</w:t>
      </w:r>
      <w:r>
        <w:rPr>
          <w:rFonts w:ascii="Times New Roman" w:hAnsi="Times New Roman"/>
          <w:sz w:val="24"/>
          <w:szCs w:val="24"/>
          <w:lang w:val="en-US"/>
        </w:rPr>
        <w:t>Paliadeli</w:t>
      </w:r>
      <w:r w:rsidRPr="00F9707A">
        <w:rPr>
          <w:rFonts w:ascii="Times New Roman" w:hAnsi="Times New Roman"/>
          <w:sz w:val="24"/>
          <w:szCs w:val="24"/>
        </w:rPr>
        <w:t xml:space="preserve"> 2004</w:t>
      </w:r>
    </w:p>
    <w:p w14:paraId="36661584" w14:textId="77777777" w:rsidR="00665348" w:rsidRDefault="00A0419B">
      <w:pPr>
        <w:spacing w:line="360" w:lineRule="auto"/>
        <w:rPr>
          <w:rFonts w:ascii="Times New Roman" w:hAnsi="Times New Roman"/>
          <w:sz w:val="24"/>
          <w:szCs w:val="24"/>
          <w:lang w:val="en-US"/>
        </w:rPr>
      </w:pPr>
      <w:r>
        <w:rPr>
          <w:rFonts w:ascii="Times New Roman" w:hAnsi="Times New Roman"/>
          <w:sz w:val="24"/>
          <w:szCs w:val="24"/>
          <w:lang w:val="en-US"/>
        </w:rPr>
        <w:t>Saatsoglou</w:t>
      </w:r>
      <w:r w:rsidRPr="00F9707A">
        <w:rPr>
          <w:rFonts w:ascii="Times New Roman" w:hAnsi="Times New Roman"/>
          <w:sz w:val="24"/>
          <w:szCs w:val="24"/>
        </w:rPr>
        <w:t>-</w:t>
      </w:r>
      <w:r>
        <w:rPr>
          <w:rFonts w:ascii="Times New Roman" w:hAnsi="Times New Roman"/>
          <w:sz w:val="24"/>
          <w:szCs w:val="24"/>
          <w:lang w:val="en-US"/>
        </w:rPr>
        <w:t>Paliadeli</w:t>
      </w:r>
      <w:r w:rsidRPr="00F9707A">
        <w:rPr>
          <w:rFonts w:ascii="Times New Roman" w:hAnsi="Times New Roman"/>
          <w:sz w:val="24"/>
          <w:szCs w:val="24"/>
        </w:rPr>
        <w:t xml:space="preserve">, </w:t>
      </w:r>
      <w:r>
        <w:rPr>
          <w:rFonts w:ascii="Times New Roman" w:hAnsi="Times New Roman"/>
          <w:sz w:val="24"/>
          <w:szCs w:val="24"/>
          <w:lang w:val="en-US"/>
        </w:rPr>
        <w:t>C</w:t>
      </w:r>
      <w:r w:rsidRPr="00F9707A">
        <w:rPr>
          <w:rFonts w:ascii="Times New Roman" w:hAnsi="Times New Roman"/>
          <w:sz w:val="24"/>
          <w:szCs w:val="24"/>
        </w:rPr>
        <w:t xml:space="preserve">. 2004. </w:t>
      </w:r>
      <w:r>
        <w:rPr>
          <w:rFonts w:ascii="Times New Roman" w:hAnsi="Times New Roman"/>
          <w:i/>
          <w:sz w:val="24"/>
          <w:szCs w:val="24"/>
        </w:rPr>
        <w:t>Βεργίνα</w:t>
      </w:r>
      <w:r w:rsidR="00A245D6">
        <w:rPr>
          <w:rFonts w:ascii="Times New Roman" w:hAnsi="Times New Roman"/>
          <w:i/>
          <w:sz w:val="24"/>
          <w:szCs w:val="24"/>
          <w:lang w:val="en-US"/>
        </w:rPr>
        <w:t>:</w:t>
      </w:r>
      <w:r w:rsidRPr="00F9707A">
        <w:rPr>
          <w:rFonts w:ascii="Times New Roman" w:hAnsi="Times New Roman"/>
          <w:i/>
          <w:sz w:val="24"/>
          <w:szCs w:val="24"/>
        </w:rPr>
        <w:t xml:space="preserve"> </w:t>
      </w:r>
      <w:r>
        <w:rPr>
          <w:rFonts w:ascii="Times New Roman" w:hAnsi="Times New Roman"/>
          <w:i/>
          <w:sz w:val="24"/>
          <w:szCs w:val="24"/>
        </w:rPr>
        <w:t>Ο</w:t>
      </w:r>
      <w:r w:rsidRPr="00F9707A">
        <w:rPr>
          <w:rFonts w:ascii="Times New Roman" w:hAnsi="Times New Roman"/>
          <w:i/>
          <w:sz w:val="24"/>
          <w:szCs w:val="24"/>
        </w:rPr>
        <w:t xml:space="preserve"> </w:t>
      </w:r>
      <w:r>
        <w:rPr>
          <w:rFonts w:ascii="Times New Roman" w:hAnsi="Times New Roman"/>
          <w:i/>
          <w:sz w:val="24"/>
          <w:szCs w:val="24"/>
        </w:rPr>
        <w:t>Τάφος</w:t>
      </w:r>
      <w:r w:rsidRPr="00F9707A">
        <w:rPr>
          <w:rFonts w:ascii="Times New Roman" w:hAnsi="Times New Roman"/>
          <w:i/>
          <w:sz w:val="24"/>
          <w:szCs w:val="24"/>
        </w:rPr>
        <w:t xml:space="preserve"> </w:t>
      </w:r>
      <w:r>
        <w:rPr>
          <w:rFonts w:ascii="Times New Roman" w:hAnsi="Times New Roman"/>
          <w:i/>
          <w:sz w:val="24"/>
          <w:szCs w:val="24"/>
        </w:rPr>
        <w:t>του</w:t>
      </w:r>
      <w:r w:rsidRPr="00F9707A">
        <w:rPr>
          <w:rFonts w:ascii="Times New Roman" w:hAnsi="Times New Roman"/>
          <w:i/>
          <w:sz w:val="24"/>
          <w:szCs w:val="24"/>
        </w:rPr>
        <w:t xml:space="preserve"> </w:t>
      </w:r>
      <w:r>
        <w:rPr>
          <w:rFonts w:ascii="Times New Roman" w:hAnsi="Times New Roman"/>
          <w:i/>
          <w:sz w:val="24"/>
          <w:szCs w:val="24"/>
        </w:rPr>
        <w:t>Φιλίππου</w:t>
      </w:r>
      <w:r w:rsidR="005C588F">
        <w:rPr>
          <w:rFonts w:ascii="Times New Roman" w:hAnsi="Times New Roman"/>
          <w:i/>
          <w:sz w:val="24"/>
          <w:szCs w:val="24"/>
          <w:lang w:val="en-US"/>
        </w:rPr>
        <w:t>:</w:t>
      </w:r>
      <w:r w:rsidRPr="00F9707A">
        <w:rPr>
          <w:rFonts w:ascii="Times New Roman" w:hAnsi="Times New Roman"/>
          <w:i/>
          <w:sz w:val="24"/>
          <w:szCs w:val="24"/>
        </w:rPr>
        <w:t xml:space="preserve"> </w:t>
      </w:r>
      <w:r>
        <w:rPr>
          <w:rFonts w:ascii="Times New Roman" w:hAnsi="Times New Roman"/>
          <w:i/>
          <w:sz w:val="24"/>
          <w:szCs w:val="24"/>
        </w:rPr>
        <w:t>Η</w:t>
      </w:r>
      <w:r w:rsidRPr="00A0419B">
        <w:rPr>
          <w:rFonts w:ascii="Times New Roman" w:hAnsi="Times New Roman"/>
          <w:i/>
          <w:sz w:val="24"/>
          <w:szCs w:val="24"/>
        </w:rPr>
        <w:t xml:space="preserve"> </w:t>
      </w:r>
      <w:r>
        <w:rPr>
          <w:rFonts w:ascii="Times New Roman" w:hAnsi="Times New Roman"/>
          <w:i/>
          <w:sz w:val="24"/>
          <w:szCs w:val="24"/>
        </w:rPr>
        <w:t>τοιχογραφία</w:t>
      </w:r>
      <w:r w:rsidRPr="00A0419B">
        <w:rPr>
          <w:rFonts w:ascii="Times New Roman" w:hAnsi="Times New Roman"/>
          <w:i/>
          <w:sz w:val="24"/>
          <w:szCs w:val="24"/>
        </w:rPr>
        <w:t xml:space="preserve"> </w:t>
      </w:r>
      <w:r>
        <w:rPr>
          <w:rFonts w:ascii="Times New Roman" w:hAnsi="Times New Roman"/>
          <w:i/>
          <w:sz w:val="24"/>
          <w:szCs w:val="24"/>
        </w:rPr>
        <w:t>με</w:t>
      </w:r>
      <w:r w:rsidRPr="00A0419B">
        <w:rPr>
          <w:rFonts w:ascii="Times New Roman" w:hAnsi="Times New Roman"/>
          <w:i/>
          <w:sz w:val="24"/>
          <w:szCs w:val="24"/>
        </w:rPr>
        <w:t xml:space="preserve"> </w:t>
      </w:r>
      <w:r>
        <w:rPr>
          <w:rFonts w:ascii="Times New Roman" w:hAnsi="Times New Roman"/>
          <w:i/>
          <w:sz w:val="24"/>
          <w:szCs w:val="24"/>
        </w:rPr>
        <w:t>το</w:t>
      </w:r>
      <w:r w:rsidRPr="00A0419B">
        <w:rPr>
          <w:rFonts w:ascii="Times New Roman" w:hAnsi="Times New Roman"/>
          <w:i/>
          <w:sz w:val="24"/>
          <w:szCs w:val="24"/>
        </w:rPr>
        <w:t xml:space="preserve"> </w:t>
      </w:r>
      <w:r>
        <w:rPr>
          <w:rFonts w:ascii="Times New Roman" w:hAnsi="Times New Roman"/>
          <w:i/>
          <w:sz w:val="24"/>
          <w:szCs w:val="24"/>
        </w:rPr>
        <w:t>κυνήγι</w:t>
      </w:r>
      <w:r w:rsidRPr="00A0419B">
        <w:rPr>
          <w:rFonts w:ascii="Times New Roman" w:hAnsi="Times New Roman"/>
          <w:i/>
          <w:sz w:val="24"/>
          <w:szCs w:val="24"/>
        </w:rPr>
        <w:t>.</w:t>
      </w:r>
      <w:r w:rsidRPr="00A0419B">
        <w:rPr>
          <w:rFonts w:ascii="Times New Roman" w:hAnsi="Times New Roman"/>
          <w:sz w:val="24"/>
          <w:szCs w:val="24"/>
        </w:rPr>
        <w:t xml:space="preserve"> </w:t>
      </w:r>
      <w:r>
        <w:rPr>
          <w:rFonts w:ascii="Times New Roman" w:hAnsi="Times New Roman"/>
          <w:sz w:val="24"/>
          <w:szCs w:val="24"/>
          <w:lang w:val="en-US"/>
        </w:rPr>
        <w:t>Athens.</w:t>
      </w:r>
    </w:p>
    <w:p w14:paraId="05543648" w14:textId="77777777" w:rsidR="002F0D0C" w:rsidRDefault="002F0D0C">
      <w:pPr>
        <w:spacing w:line="360" w:lineRule="auto"/>
        <w:rPr>
          <w:rFonts w:ascii="Times New Roman" w:hAnsi="Times New Roman"/>
          <w:sz w:val="24"/>
          <w:szCs w:val="24"/>
          <w:lang w:val="en-US"/>
        </w:rPr>
      </w:pPr>
    </w:p>
    <w:p w14:paraId="0AB32D05" w14:textId="77777777" w:rsidR="00B64869" w:rsidRDefault="002F0D0C" w:rsidP="00B64869">
      <w:pPr>
        <w:spacing w:line="360" w:lineRule="auto"/>
        <w:rPr>
          <w:rFonts w:ascii="Times New Roman" w:hAnsi="Times New Roman"/>
          <w:sz w:val="24"/>
          <w:szCs w:val="24"/>
          <w:lang w:val="en-US"/>
        </w:rPr>
      </w:pPr>
      <w:r w:rsidRPr="002F0D0C">
        <w:rPr>
          <w:rFonts w:ascii="Times New Roman" w:hAnsi="Times New Roman"/>
          <w:sz w:val="24"/>
          <w:szCs w:val="24"/>
          <w:lang w:val="en-US"/>
        </w:rPr>
        <w:t>Schwarzmaier</w:t>
      </w:r>
      <w:r>
        <w:rPr>
          <w:rFonts w:ascii="Times New Roman" w:hAnsi="Times New Roman"/>
          <w:sz w:val="24"/>
          <w:szCs w:val="24"/>
          <w:lang w:val="en-US"/>
        </w:rPr>
        <w:t xml:space="preserve"> </w:t>
      </w:r>
      <w:r w:rsidR="005C588F">
        <w:rPr>
          <w:rFonts w:ascii="Times New Roman" w:hAnsi="Times New Roman"/>
          <w:sz w:val="24"/>
          <w:szCs w:val="24"/>
          <w:lang w:val="en-US"/>
        </w:rPr>
        <w:t xml:space="preserve">et al. </w:t>
      </w:r>
      <w:r>
        <w:rPr>
          <w:rFonts w:ascii="Times New Roman" w:hAnsi="Times New Roman"/>
          <w:sz w:val="24"/>
          <w:szCs w:val="24"/>
          <w:lang w:val="en-US"/>
        </w:rPr>
        <w:t>2012</w:t>
      </w:r>
    </w:p>
    <w:p w14:paraId="16D2C986" w14:textId="77777777" w:rsidR="00665348" w:rsidRDefault="00C74FB2">
      <w:pPr>
        <w:spacing w:line="360" w:lineRule="auto"/>
        <w:rPr>
          <w:rFonts w:ascii="Times New Roman" w:hAnsi="Times New Roman"/>
          <w:sz w:val="24"/>
          <w:szCs w:val="24"/>
          <w:lang w:val="en-US"/>
        </w:rPr>
      </w:pPr>
      <w:r w:rsidRPr="002F0D0C">
        <w:rPr>
          <w:rFonts w:ascii="Times New Roman" w:hAnsi="Times New Roman"/>
          <w:sz w:val="24"/>
          <w:szCs w:val="24"/>
          <w:lang w:val="en-US"/>
        </w:rPr>
        <w:lastRenderedPageBreak/>
        <w:t>Schwarzmaier</w:t>
      </w:r>
      <w:r>
        <w:rPr>
          <w:rFonts w:ascii="Times New Roman" w:hAnsi="Times New Roman"/>
          <w:sz w:val="24"/>
          <w:szCs w:val="24"/>
          <w:lang w:val="en-US"/>
        </w:rPr>
        <w:t xml:space="preserve">, A., </w:t>
      </w:r>
      <w:r w:rsidR="005C588F">
        <w:rPr>
          <w:rFonts w:ascii="Times New Roman" w:hAnsi="Times New Roman"/>
          <w:sz w:val="24"/>
          <w:szCs w:val="24"/>
          <w:lang w:val="en-US"/>
        </w:rPr>
        <w:t xml:space="preserve">A. Scholl, and M. Maischberger, </w:t>
      </w:r>
      <w:r>
        <w:rPr>
          <w:rFonts w:ascii="Times New Roman" w:hAnsi="Times New Roman"/>
          <w:sz w:val="24"/>
          <w:szCs w:val="24"/>
          <w:lang w:val="en-US"/>
        </w:rPr>
        <w:t>ed</w:t>
      </w:r>
      <w:r w:rsidR="005C588F">
        <w:rPr>
          <w:rFonts w:ascii="Times New Roman" w:hAnsi="Times New Roman"/>
          <w:sz w:val="24"/>
          <w:szCs w:val="24"/>
          <w:lang w:val="en-US"/>
        </w:rPr>
        <w:t>s</w:t>
      </w:r>
      <w:r>
        <w:rPr>
          <w:rFonts w:ascii="Times New Roman" w:hAnsi="Times New Roman"/>
          <w:sz w:val="24"/>
          <w:szCs w:val="24"/>
          <w:lang w:val="en-US"/>
        </w:rPr>
        <w:t xml:space="preserve">. 2012. </w:t>
      </w:r>
      <w:r w:rsidR="005C588F">
        <w:rPr>
          <w:rFonts w:ascii="Times New Roman" w:hAnsi="Times New Roman"/>
          <w:i/>
          <w:sz w:val="24"/>
          <w:szCs w:val="24"/>
          <w:lang w:val="en-US"/>
        </w:rPr>
        <w:t>Die Antikensammlung: Altes Museum, Neues Museum, Pergamonmuseum / Staatliche Museen zu Berlin</w:t>
      </w:r>
      <w:r w:rsidRPr="005C588F">
        <w:rPr>
          <w:rFonts w:ascii="Times New Roman" w:hAnsi="Times New Roman"/>
          <w:sz w:val="24"/>
          <w:szCs w:val="24"/>
          <w:lang w:val="en-US"/>
        </w:rPr>
        <w:t>.</w:t>
      </w:r>
      <w:r>
        <w:rPr>
          <w:rFonts w:ascii="Times New Roman" w:hAnsi="Times New Roman"/>
          <w:i/>
          <w:sz w:val="24"/>
          <w:szCs w:val="24"/>
          <w:lang w:val="en-US"/>
        </w:rPr>
        <w:t xml:space="preserve"> </w:t>
      </w:r>
      <w:r>
        <w:rPr>
          <w:rFonts w:ascii="Times New Roman" w:hAnsi="Times New Roman"/>
          <w:sz w:val="24"/>
          <w:szCs w:val="24"/>
          <w:lang w:val="en-US"/>
        </w:rPr>
        <w:t>Darmstadt</w:t>
      </w:r>
      <w:r w:rsidR="005C588F">
        <w:rPr>
          <w:rFonts w:ascii="Times New Roman" w:hAnsi="Times New Roman"/>
          <w:sz w:val="24"/>
          <w:szCs w:val="24"/>
          <w:lang w:val="en-US"/>
        </w:rPr>
        <w:t>: Philipp von Zabern</w:t>
      </w:r>
      <w:r>
        <w:rPr>
          <w:rFonts w:ascii="Times New Roman" w:hAnsi="Times New Roman"/>
          <w:sz w:val="24"/>
          <w:szCs w:val="24"/>
          <w:lang w:val="en-US"/>
        </w:rPr>
        <w:t xml:space="preserve">. </w:t>
      </w:r>
    </w:p>
    <w:p w14:paraId="2F89CFB4" w14:textId="77777777" w:rsidR="002F0D0C" w:rsidRDefault="002F0D0C">
      <w:pPr>
        <w:spacing w:line="360" w:lineRule="auto"/>
        <w:rPr>
          <w:rFonts w:ascii="Times New Roman" w:hAnsi="Times New Roman"/>
          <w:sz w:val="24"/>
          <w:szCs w:val="24"/>
          <w:lang w:val="en-US"/>
        </w:rPr>
      </w:pPr>
    </w:p>
    <w:p w14:paraId="54F204CE"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Sherwin-White 1978</w:t>
      </w:r>
    </w:p>
    <w:p w14:paraId="63AF3990" w14:textId="77777777" w:rsidR="00665348" w:rsidRDefault="00A13BB0">
      <w:pPr>
        <w:spacing w:line="360" w:lineRule="auto"/>
        <w:rPr>
          <w:rFonts w:ascii="Times New Roman" w:hAnsi="Times New Roman"/>
          <w:sz w:val="24"/>
          <w:szCs w:val="24"/>
          <w:lang w:val="en-US"/>
        </w:rPr>
      </w:pPr>
      <w:r>
        <w:rPr>
          <w:rFonts w:ascii="Times New Roman" w:hAnsi="Times New Roman"/>
          <w:sz w:val="24"/>
          <w:szCs w:val="24"/>
          <w:lang w:val="en-US"/>
        </w:rPr>
        <w:t xml:space="preserve">Sherwin-White, S. M. 1978. </w:t>
      </w:r>
      <w:r>
        <w:rPr>
          <w:rFonts w:ascii="Times New Roman" w:hAnsi="Times New Roman"/>
          <w:i/>
          <w:sz w:val="24"/>
          <w:szCs w:val="24"/>
          <w:lang w:val="en-US"/>
        </w:rPr>
        <w:t>Ancient Cos</w:t>
      </w:r>
      <w:r w:rsidR="005C588F">
        <w:rPr>
          <w:rFonts w:ascii="Times New Roman" w:hAnsi="Times New Roman"/>
          <w:i/>
          <w:sz w:val="24"/>
          <w:szCs w:val="24"/>
          <w:lang w:val="en-US"/>
        </w:rPr>
        <w:t>: An Historical Study from the Dorian Settlement to the Imperial Period</w:t>
      </w:r>
      <w:r>
        <w:rPr>
          <w:rFonts w:ascii="Times New Roman" w:hAnsi="Times New Roman"/>
          <w:i/>
          <w:sz w:val="24"/>
          <w:szCs w:val="24"/>
          <w:lang w:val="en-US"/>
        </w:rPr>
        <w:t>.</w:t>
      </w:r>
      <w:r>
        <w:rPr>
          <w:rFonts w:ascii="Times New Roman" w:hAnsi="Times New Roman"/>
          <w:sz w:val="24"/>
          <w:szCs w:val="24"/>
          <w:lang w:val="en-US"/>
        </w:rPr>
        <w:t xml:space="preserve"> Göttingen</w:t>
      </w:r>
      <w:r w:rsidR="005C588F">
        <w:rPr>
          <w:rFonts w:ascii="Times New Roman" w:hAnsi="Times New Roman"/>
          <w:sz w:val="24"/>
          <w:szCs w:val="24"/>
          <w:lang w:val="en-US"/>
        </w:rPr>
        <w:t>: Vandenhoeck and Ruprecht</w:t>
      </w:r>
      <w:r>
        <w:rPr>
          <w:rFonts w:ascii="Times New Roman" w:hAnsi="Times New Roman"/>
          <w:sz w:val="24"/>
          <w:szCs w:val="24"/>
          <w:lang w:val="en-US"/>
        </w:rPr>
        <w:t>.</w:t>
      </w:r>
    </w:p>
    <w:p w14:paraId="54402446" w14:textId="77777777" w:rsidR="002F0D0C" w:rsidRDefault="002F0D0C">
      <w:pPr>
        <w:spacing w:line="360" w:lineRule="auto"/>
        <w:rPr>
          <w:rFonts w:ascii="Times New Roman" w:hAnsi="Times New Roman"/>
          <w:sz w:val="24"/>
          <w:szCs w:val="24"/>
        </w:rPr>
      </w:pPr>
    </w:p>
    <w:p w14:paraId="3BBC7EE7"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Siedentopf</w:t>
      </w:r>
      <w:r w:rsidRPr="00DD1878">
        <w:rPr>
          <w:rFonts w:ascii="Times New Roman" w:hAnsi="Times New Roman"/>
          <w:sz w:val="24"/>
          <w:szCs w:val="24"/>
          <w:lang w:val="en-US"/>
        </w:rPr>
        <w:t xml:space="preserve"> 1968</w:t>
      </w:r>
    </w:p>
    <w:p w14:paraId="495D25DB" w14:textId="77777777" w:rsidR="00665348" w:rsidRDefault="00D35413">
      <w:pPr>
        <w:spacing w:line="360" w:lineRule="auto"/>
        <w:rPr>
          <w:rFonts w:ascii="Times New Roman" w:hAnsi="Times New Roman"/>
          <w:sz w:val="24"/>
          <w:szCs w:val="24"/>
        </w:rPr>
      </w:pPr>
      <w:r>
        <w:rPr>
          <w:rFonts w:ascii="Times New Roman" w:hAnsi="Times New Roman"/>
          <w:sz w:val="24"/>
          <w:szCs w:val="24"/>
          <w:lang w:val="en-US"/>
        </w:rPr>
        <w:t>Siedentopf</w:t>
      </w:r>
      <w:r w:rsidRPr="00DD1878">
        <w:rPr>
          <w:rFonts w:ascii="Times New Roman" w:hAnsi="Times New Roman"/>
          <w:sz w:val="24"/>
          <w:szCs w:val="24"/>
          <w:lang w:val="en-US"/>
        </w:rPr>
        <w:t xml:space="preserve">, </w:t>
      </w:r>
      <w:r>
        <w:rPr>
          <w:rFonts w:ascii="Times New Roman" w:hAnsi="Times New Roman"/>
          <w:sz w:val="24"/>
          <w:szCs w:val="24"/>
          <w:lang w:val="en-US"/>
        </w:rPr>
        <w:t>H</w:t>
      </w:r>
      <w:r w:rsidRPr="00DD1878">
        <w:rPr>
          <w:rFonts w:ascii="Times New Roman" w:hAnsi="Times New Roman"/>
          <w:sz w:val="24"/>
          <w:szCs w:val="24"/>
          <w:lang w:val="en-US"/>
        </w:rPr>
        <w:t xml:space="preserve">. </w:t>
      </w:r>
      <w:r>
        <w:rPr>
          <w:rFonts w:ascii="Times New Roman" w:hAnsi="Times New Roman"/>
          <w:sz w:val="24"/>
          <w:szCs w:val="24"/>
          <w:lang w:val="en-US"/>
        </w:rPr>
        <w:t>B</w:t>
      </w:r>
      <w:r w:rsidRPr="00DD1878">
        <w:rPr>
          <w:rFonts w:ascii="Times New Roman" w:hAnsi="Times New Roman"/>
          <w:sz w:val="24"/>
          <w:szCs w:val="24"/>
          <w:lang w:val="en-US"/>
        </w:rPr>
        <w:t xml:space="preserve">. 1968. </w:t>
      </w:r>
      <w:r>
        <w:rPr>
          <w:rFonts w:ascii="Times New Roman" w:hAnsi="Times New Roman"/>
          <w:i/>
          <w:sz w:val="24"/>
          <w:szCs w:val="24"/>
          <w:lang w:val="en-US"/>
        </w:rPr>
        <w:t>Das</w:t>
      </w:r>
      <w:r w:rsidRPr="00DD1878">
        <w:rPr>
          <w:rFonts w:ascii="Times New Roman" w:hAnsi="Times New Roman"/>
          <w:i/>
          <w:sz w:val="24"/>
          <w:szCs w:val="24"/>
          <w:lang w:val="en-US"/>
        </w:rPr>
        <w:t xml:space="preserve"> </w:t>
      </w:r>
      <w:r>
        <w:rPr>
          <w:rFonts w:ascii="Times New Roman" w:hAnsi="Times New Roman"/>
          <w:i/>
          <w:sz w:val="24"/>
          <w:szCs w:val="24"/>
          <w:lang w:val="en-US"/>
        </w:rPr>
        <w:t>hellenistische</w:t>
      </w:r>
      <w:r w:rsidRPr="00DD1878">
        <w:rPr>
          <w:rFonts w:ascii="Times New Roman" w:hAnsi="Times New Roman"/>
          <w:i/>
          <w:sz w:val="24"/>
          <w:szCs w:val="24"/>
          <w:lang w:val="en-US"/>
        </w:rPr>
        <w:t xml:space="preserve"> </w:t>
      </w:r>
      <w:r>
        <w:rPr>
          <w:rFonts w:ascii="Times New Roman" w:hAnsi="Times New Roman"/>
          <w:i/>
          <w:sz w:val="24"/>
          <w:szCs w:val="24"/>
          <w:lang w:val="en-US"/>
        </w:rPr>
        <w:t>Reiterdenkmal</w:t>
      </w:r>
      <w:r w:rsidRPr="00DD1878">
        <w:rPr>
          <w:rFonts w:ascii="Times New Roman" w:hAnsi="Times New Roman"/>
          <w:i/>
          <w:sz w:val="24"/>
          <w:szCs w:val="24"/>
          <w:lang w:val="en-US"/>
        </w:rPr>
        <w:t>.</w:t>
      </w:r>
      <w:r w:rsidRPr="00DD1878">
        <w:rPr>
          <w:rFonts w:ascii="Times New Roman" w:hAnsi="Times New Roman"/>
          <w:sz w:val="24"/>
          <w:szCs w:val="24"/>
          <w:lang w:val="en-US"/>
        </w:rPr>
        <w:t xml:space="preserve"> </w:t>
      </w:r>
      <w:r>
        <w:rPr>
          <w:rFonts w:ascii="Times New Roman" w:hAnsi="Times New Roman"/>
          <w:sz w:val="24"/>
          <w:szCs w:val="24"/>
          <w:lang w:val="en-US"/>
        </w:rPr>
        <w:t>Wiesbaden</w:t>
      </w:r>
      <w:r w:rsidR="005C588F">
        <w:rPr>
          <w:rFonts w:ascii="Times New Roman" w:hAnsi="Times New Roman"/>
          <w:sz w:val="24"/>
          <w:szCs w:val="24"/>
          <w:lang w:val="en-US"/>
        </w:rPr>
        <w:t>: Stiftland</w:t>
      </w:r>
      <w:r w:rsidRPr="00D35413">
        <w:rPr>
          <w:rFonts w:ascii="Times New Roman" w:hAnsi="Times New Roman"/>
          <w:sz w:val="24"/>
          <w:szCs w:val="24"/>
        </w:rPr>
        <w:t>.</w:t>
      </w:r>
    </w:p>
    <w:p w14:paraId="15821668" w14:textId="77777777" w:rsidR="002F0D0C" w:rsidRDefault="002F0D0C">
      <w:pPr>
        <w:spacing w:line="360" w:lineRule="auto"/>
        <w:rPr>
          <w:rFonts w:ascii="Times New Roman" w:hAnsi="Times New Roman"/>
          <w:sz w:val="24"/>
          <w:szCs w:val="24"/>
          <w:lang w:val="en-US"/>
        </w:rPr>
      </w:pPr>
    </w:p>
    <w:p w14:paraId="3AA25113"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Torelli 2003</w:t>
      </w:r>
    </w:p>
    <w:p w14:paraId="000D0FB6" w14:textId="77777777" w:rsidR="00665348" w:rsidRDefault="003A03C9">
      <w:pPr>
        <w:spacing w:line="360" w:lineRule="auto"/>
        <w:rPr>
          <w:rFonts w:ascii="Times New Roman" w:hAnsi="Times New Roman"/>
          <w:sz w:val="24"/>
          <w:szCs w:val="24"/>
          <w:lang w:val="en-US"/>
        </w:rPr>
      </w:pPr>
      <w:r>
        <w:rPr>
          <w:rFonts w:ascii="Times New Roman" w:hAnsi="Times New Roman"/>
          <w:sz w:val="24"/>
          <w:szCs w:val="24"/>
          <w:lang w:val="en-US"/>
        </w:rPr>
        <w:t xml:space="preserve">Torelli, M. 2003. “The </w:t>
      </w:r>
      <w:r w:rsidR="00281008">
        <w:rPr>
          <w:rFonts w:ascii="Times New Roman" w:hAnsi="Times New Roman"/>
          <w:sz w:val="24"/>
          <w:szCs w:val="24"/>
          <w:lang w:val="en-US"/>
        </w:rPr>
        <w:t>F</w:t>
      </w:r>
      <w:r>
        <w:rPr>
          <w:rFonts w:ascii="Times New Roman" w:hAnsi="Times New Roman"/>
          <w:sz w:val="24"/>
          <w:szCs w:val="24"/>
          <w:lang w:val="en-US"/>
        </w:rPr>
        <w:t>rescoes of the Great Hall of the Villa at Boscoreale</w:t>
      </w:r>
      <w:r w:rsidR="00F90447">
        <w:rPr>
          <w:rFonts w:ascii="Times New Roman" w:hAnsi="Times New Roman"/>
          <w:sz w:val="24"/>
          <w:szCs w:val="24"/>
          <w:lang w:val="en-US"/>
        </w:rPr>
        <w:t>:</w:t>
      </w:r>
      <w:r>
        <w:rPr>
          <w:rFonts w:ascii="Times New Roman" w:hAnsi="Times New Roman"/>
          <w:sz w:val="24"/>
          <w:szCs w:val="24"/>
          <w:lang w:val="en-US"/>
        </w:rPr>
        <w:t xml:space="preserve"> Iconography and </w:t>
      </w:r>
      <w:r w:rsidR="00281008">
        <w:rPr>
          <w:rFonts w:ascii="Times New Roman" w:hAnsi="Times New Roman"/>
          <w:sz w:val="24"/>
          <w:szCs w:val="24"/>
          <w:lang w:val="en-US"/>
        </w:rPr>
        <w:t>P</w:t>
      </w:r>
      <w:r>
        <w:rPr>
          <w:rFonts w:ascii="Times New Roman" w:hAnsi="Times New Roman"/>
          <w:sz w:val="24"/>
          <w:szCs w:val="24"/>
          <w:lang w:val="en-US"/>
        </w:rPr>
        <w:t xml:space="preserve">olitics.” In </w:t>
      </w:r>
      <w:r>
        <w:rPr>
          <w:rFonts w:ascii="Times New Roman" w:hAnsi="Times New Roman"/>
          <w:i/>
          <w:sz w:val="24"/>
          <w:szCs w:val="24"/>
          <w:lang w:val="en-US"/>
        </w:rPr>
        <w:t>Myth, History</w:t>
      </w:r>
      <w:r w:rsidR="005936FE">
        <w:rPr>
          <w:rFonts w:ascii="Times New Roman" w:hAnsi="Times New Roman"/>
          <w:i/>
          <w:sz w:val="24"/>
          <w:szCs w:val="24"/>
          <w:lang w:val="en-US"/>
        </w:rPr>
        <w:t xml:space="preserve"> and Culture in Republican Rome</w:t>
      </w:r>
      <w:r w:rsidR="002E41A4">
        <w:rPr>
          <w:rFonts w:ascii="Times New Roman" w:hAnsi="Times New Roman"/>
          <w:i/>
          <w:sz w:val="24"/>
          <w:szCs w:val="24"/>
          <w:lang w:val="en-US"/>
        </w:rPr>
        <w:t>:</w:t>
      </w:r>
      <w:r>
        <w:rPr>
          <w:rFonts w:ascii="Times New Roman" w:hAnsi="Times New Roman"/>
          <w:i/>
          <w:sz w:val="24"/>
          <w:szCs w:val="24"/>
          <w:lang w:val="en-US"/>
        </w:rPr>
        <w:t xml:space="preserve"> </w:t>
      </w:r>
      <w:r w:rsidR="005313C5" w:rsidRPr="002E41A4">
        <w:rPr>
          <w:rFonts w:ascii="Times New Roman" w:hAnsi="Times New Roman"/>
          <w:i/>
          <w:sz w:val="24"/>
          <w:szCs w:val="24"/>
          <w:lang w:val="en-US"/>
        </w:rPr>
        <w:t>Studies in Ho</w:t>
      </w:r>
      <w:r w:rsidR="005936FE" w:rsidRPr="002E41A4">
        <w:rPr>
          <w:rFonts w:ascii="Times New Roman" w:hAnsi="Times New Roman"/>
          <w:i/>
          <w:sz w:val="24"/>
          <w:szCs w:val="24"/>
          <w:lang w:val="en-US"/>
        </w:rPr>
        <w:t>nour of T. P. Wiseman</w:t>
      </w:r>
      <w:r w:rsidR="005936FE">
        <w:rPr>
          <w:rFonts w:ascii="Times New Roman" w:hAnsi="Times New Roman"/>
          <w:sz w:val="24"/>
          <w:szCs w:val="24"/>
          <w:lang w:val="en-US"/>
        </w:rPr>
        <w:t>, ed.</w:t>
      </w:r>
      <w:r w:rsidR="005313C5">
        <w:rPr>
          <w:rFonts w:ascii="Times New Roman" w:hAnsi="Times New Roman"/>
          <w:sz w:val="24"/>
          <w:szCs w:val="24"/>
          <w:lang w:val="en-US"/>
        </w:rPr>
        <w:t xml:space="preserve"> D. Braund and C. Gill, 217</w:t>
      </w:r>
      <w:r w:rsidR="00FC1DCE">
        <w:rPr>
          <w:rFonts w:ascii="Times New Roman" w:hAnsi="Times New Roman"/>
          <w:sz w:val="24"/>
          <w:szCs w:val="24"/>
          <w:lang w:val="en-US"/>
        </w:rPr>
        <w:t>–</w:t>
      </w:r>
      <w:r w:rsidR="005313C5">
        <w:rPr>
          <w:rFonts w:ascii="Times New Roman" w:hAnsi="Times New Roman"/>
          <w:sz w:val="24"/>
          <w:szCs w:val="24"/>
          <w:lang w:val="en-US"/>
        </w:rPr>
        <w:t>56. Exeter</w:t>
      </w:r>
      <w:r w:rsidR="005936FE">
        <w:rPr>
          <w:rFonts w:ascii="Times New Roman" w:hAnsi="Times New Roman"/>
          <w:sz w:val="24"/>
          <w:szCs w:val="24"/>
          <w:lang w:val="en-US"/>
        </w:rPr>
        <w:t>: University of Exeter Press</w:t>
      </w:r>
      <w:r w:rsidR="005313C5">
        <w:rPr>
          <w:rFonts w:ascii="Times New Roman" w:hAnsi="Times New Roman"/>
          <w:sz w:val="24"/>
          <w:szCs w:val="24"/>
          <w:lang w:val="en-US"/>
        </w:rPr>
        <w:t xml:space="preserve">. </w:t>
      </w:r>
    </w:p>
    <w:p w14:paraId="10206960" w14:textId="77777777" w:rsidR="002F0D0C" w:rsidRDefault="002F0D0C">
      <w:pPr>
        <w:spacing w:line="360" w:lineRule="auto"/>
        <w:rPr>
          <w:rFonts w:ascii="Times New Roman" w:hAnsi="Times New Roman"/>
          <w:sz w:val="24"/>
          <w:szCs w:val="24"/>
          <w:lang w:val="en-US"/>
        </w:rPr>
      </w:pPr>
    </w:p>
    <w:p w14:paraId="46773A74"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Tsimbidou</w:t>
      </w:r>
      <w:r w:rsidRPr="003A03C9">
        <w:rPr>
          <w:rFonts w:ascii="Times New Roman" w:hAnsi="Times New Roman"/>
          <w:sz w:val="24"/>
          <w:szCs w:val="24"/>
          <w:lang w:val="en-US"/>
        </w:rPr>
        <w:t>-</w:t>
      </w:r>
      <w:r>
        <w:rPr>
          <w:rFonts w:ascii="Times New Roman" w:hAnsi="Times New Roman"/>
          <w:sz w:val="24"/>
          <w:szCs w:val="24"/>
          <w:lang w:val="en-US"/>
        </w:rPr>
        <w:t>Avloniti</w:t>
      </w:r>
      <w:r w:rsidRPr="003A03C9">
        <w:rPr>
          <w:rFonts w:ascii="Times New Roman" w:hAnsi="Times New Roman"/>
          <w:sz w:val="24"/>
          <w:szCs w:val="24"/>
          <w:lang w:val="en-US"/>
        </w:rPr>
        <w:t xml:space="preserve"> 2005</w:t>
      </w:r>
    </w:p>
    <w:p w14:paraId="670A4C93" w14:textId="77777777" w:rsidR="00665348" w:rsidRDefault="00A0419B">
      <w:pPr>
        <w:spacing w:line="360" w:lineRule="auto"/>
        <w:rPr>
          <w:rFonts w:ascii="Times New Roman" w:hAnsi="Times New Roman"/>
          <w:sz w:val="24"/>
          <w:szCs w:val="24"/>
          <w:lang w:val="en-US"/>
        </w:rPr>
      </w:pPr>
      <w:r>
        <w:rPr>
          <w:rFonts w:ascii="Times New Roman" w:hAnsi="Times New Roman"/>
          <w:sz w:val="24"/>
          <w:szCs w:val="24"/>
          <w:lang w:val="en-US"/>
        </w:rPr>
        <w:t>Tsimbidou</w:t>
      </w:r>
      <w:r w:rsidRPr="003A03C9">
        <w:rPr>
          <w:rFonts w:ascii="Times New Roman" w:hAnsi="Times New Roman"/>
          <w:sz w:val="24"/>
          <w:szCs w:val="24"/>
          <w:lang w:val="en-US"/>
        </w:rPr>
        <w:t>-</w:t>
      </w:r>
      <w:r>
        <w:rPr>
          <w:rFonts w:ascii="Times New Roman" w:hAnsi="Times New Roman"/>
          <w:sz w:val="24"/>
          <w:szCs w:val="24"/>
          <w:lang w:val="en-US"/>
        </w:rPr>
        <w:t>Avloniti</w:t>
      </w:r>
      <w:r w:rsidRPr="003A03C9">
        <w:rPr>
          <w:rFonts w:ascii="Times New Roman" w:hAnsi="Times New Roman"/>
          <w:sz w:val="24"/>
          <w:szCs w:val="24"/>
          <w:lang w:val="en-US"/>
        </w:rPr>
        <w:t xml:space="preserve">, </w:t>
      </w:r>
      <w:r>
        <w:rPr>
          <w:rFonts w:ascii="Times New Roman" w:hAnsi="Times New Roman"/>
          <w:sz w:val="24"/>
          <w:szCs w:val="24"/>
          <w:lang w:val="en-US"/>
        </w:rPr>
        <w:t>M</w:t>
      </w:r>
      <w:r w:rsidRPr="003A03C9">
        <w:rPr>
          <w:rFonts w:ascii="Times New Roman" w:hAnsi="Times New Roman"/>
          <w:sz w:val="24"/>
          <w:szCs w:val="24"/>
          <w:lang w:val="en-US"/>
        </w:rPr>
        <w:t xml:space="preserve">. 2005. </w:t>
      </w:r>
      <w:r>
        <w:rPr>
          <w:rFonts w:ascii="Times New Roman" w:hAnsi="Times New Roman"/>
          <w:i/>
          <w:sz w:val="24"/>
          <w:szCs w:val="24"/>
        </w:rPr>
        <w:t>Μακεδονικοί</w:t>
      </w:r>
      <w:r w:rsidRPr="003A03C9">
        <w:rPr>
          <w:rFonts w:ascii="Times New Roman" w:hAnsi="Times New Roman"/>
          <w:i/>
          <w:sz w:val="24"/>
          <w:szCs w:val="24"/>
          <w:lang w:val="en-US"/>
        </w:rPr>
        <w:t xml:space="preserve"> </w:t>
      </w:r>
      <w:r>
        <w:rPr>
          <w:rFonts w:ascii="Times New Roman" w:hAnsi="Times New Roman"/>
          <w:i/>
          <w:sz w:val="24"/>
          <w:szCs w:val="24"/>
        </w:rPr>
        <w:t>τάφοι</w:t>
      </w:r>
      <w:r w:rsidRPr="003A03C9">
        <w:rPr>
          <w:rFonts w:ascii="Times New Roman" w:hAnsi="Times New Roman"/>
          <w:i/>
          <w:sz w:val="24"/>
          <w:szCs w:val="24"/>
          <w:lang w:val="en-US"/>
        </w:rPr>
        <w:t xml:space="preserve"> </w:t>
      </w:r>
      <w:r>
        <w:rPr>
          <w:rFonts w:ascii="Times New Roman" w:hAnsi="Times New Roman"/>
          <w:i/>
          <w:sz w:val="24"/>
          <w:szCs w:val="24"/>
        </w:rPr>
        <w:t>στον</w:t>
      </w:r>
      <w:r w:rsidRPr="003A03C9">
        <w:rPr>
          <w:rFonts w:ascii="Times New Roman" w:hAnsi="Times New Roman"/>
          <w:i/>
          <w:sz w:val="24"/>
          <w:szCs w:val="24"/>
          <w:lang w:val="en-US"/>
        </w:rPr>
        <w:t xml:space="preserve"> </w:t>
      </w:r>
      <w:r>
        <w:rPr>
          <w:rFonts w:ascii="Times New Roman" w:hAnsi="Times New Roman"/>
          <w:i/>
          <w:sz w:val="24"/>
          <w:szCs w:val="24"/>
        </w:rPr>
        <w:t>Φοίνικα</w:t>
      </w:r>
      <w:r w:rsidRPr="003A03C9">
        <w:rPr>
          <w:rFonts w:ascii="Times New Roman" w:hAnsi="Times New Roman"/>
          <w:i/>
          <w:sz w:val="24"/>
          <w:szCs w:val="24"/>
          <w:lang w:val="en-US"/>
        </w:rPr>
        <w:t xml:space="preserve"> </w:t>
      </w:r>
      <w:r>
        <w:rPr>
          <w:rFonts w:ascii="Times New Roman" w:hAnsi="Times New Roman"/>
          <w:i/>
          <w:sz w:val="24"/>
          <w:szCs w:val="24"/>
        </w:rPr>
        <w:t>και</w:t>
      </w:r>
      <w:r w:rsidRPr="003A03C9">
        <w:rPr>
          <w:rFonts w:ascii="Times New Roman" w:hAnsi="Times New Roman"/>
          <w:i/>
          <w:sz w:val="24"/>
          <w:szCs w:val="24"/>
          <w:lang w:val="en-US"/>
        </w:rPr>
        <w:t xml:space="preserve"> </w:t>
      </w:r>
      <w:r>
        <w:rPr>
          <w:rFonts w:ascii="Times New Roman" w:hAnsi="Times New Roman"/>
          <w:i/>
          <w:sz w:val="24"/>
          <w:szCs w:val="24"/>
        </w:rPr>
        <w:t>στον</w:t>
      </w:r>
      <w:r w:rsidRPr="003A03C9">
        <w:rPr>
          <w:rFonts w:ascii="Times New Roman" w:hAnsi="Times New Roman"/>
          <w:i/>
          <w:sz w:val="24"/>
          <w:szCs w:val="24"/>
          <w:lang w:val="en-US"/>
        </w:rPr>
        <w:t xml:space="preserve"> </w:t>
      </w:r>
      <w:r>
        <w:rPr>
          <w:rFonts w:ascii="Times New Roman" w:hAnsi="Times New Roman"/>
          <w:i/>
          <w:sz w:val="24"/>
          <w:szCs w:val="24"/>
        </w:rPr>
        <w:t>Άγιο</w:t>
      </w:r>
      <w:r w:rsidRPr="003A03C9">
        <w:rPr>
          <w:rFonts w:ascii="Times New Roman" w:hAnsi="Times New Roman"/>
          <w:i/>
          <w:sz w:val="24"/>
          <w:szCs w:val="24"/>
          <w:lang w:val="en-US"/>
        </w:rPr>
        <w:t xml:space="preserve"> </w:t>
      </w:r>
      <w:r>
        <w:rPr>
          <w:rFonts w:ascii="Times New Roman" w:hAnsi="Times New Roman"/>
          <w:i/>
          <w:sz w:val="24"/>
          <w:szCs w:val="24"/>
        </w:rPr>
        <w:t>Αθανάσιο Θεσσαλονίκης.</w:t>
      </w:r>
      <w:r w:rsidRPr="00A0419B">
        <w:rPr>
          <w:rFonts w:ascii="Times New Roman" w:hAnsi="Times New Roman"/>
          <w:sz w:val="24"/>
          <w:szCs w:val="24"/>
        </w:rPr>
        <w:t xml:space="preserve"> </w:t>
      </w:r>
      <w:r>
        <w:rPr>
          <w:rFonts w:ascii="Times New Roman" w:hAnsi="Times New Roman"/>
          <w:sz w:val="24"/>
          <w:szCs w:val="24"/>
          <w:lang w:val="en-US"/>
        </w:rPr>
        <w:t>Athens</w:t>
      </w:r>
      <w:r w:rsidRPr="00BE7223">
        <w:rPr>
          <w:rFonts w:ascii="Times New Roman" w:hAnsi="Times New Roman"/>
          <w:sz w:val="24"/>
          <w:szCs w:val="24"/>
          <w:lang w:val="en-US"/>
        </w:rPr>
        <w:t>.</w:t>
      </w:r>
    </w:p>
    <w:p w14:paraId="11288244" w14:textId="77777777" w:rsidR="002F0D0C" w:rsidRDefault="002F0D0C">
      <w:pPr>
        <w:spacing w:line="360" w:lineRule="auto"/>
        <w:rPr>
          <w:rFonts w:ascii="Times New Roman" w:hAnsi="Times New Roman"/>
          <w:sz w:val="24"/>
          <w:szCs w:val="24"/>
          <w:lang w:val="en-US"/>
        </w:rPr>
      </w:pPr>
    </w:p>
    <w:p w14:paraId="5A1A1C87"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Tzalas 2007</w:t>
      </w:r>
    </w:p>
    <w:p w14:paraId="36C55F3B" w14:textId="77777777" w:rsidR="00665348" w:rsidRDefault="00A366CA">
      <w:pPr>
        <w:spacing w:line="360" w:lineRule="auto"/>
        <w:rPr>
          <w:rFonts w:ascii="Times New Roman" w:hAnsi="Times New Roman"/>
          <w:sz w:val="24"/>
          <w:szCs w:val="24"/>
          <w:lang w:val="en-US"/>
        </w:rPr>
      </w:pPr>
      <w:r>
        <w:rPr>
          <w:rFonts w:ascii="Times New Roman" w:hAnsi="Times New Roman"/>
          <w:sz w:val="24"/>
          <w:szCs w:val="24"/>
          <w:lang w:val="en-US"/>
        </w:rPr>
        <w:t xml:space="preserve">Tzalas, H. E. 2007. “Bronze </w:t>
      </w:r>
      <w:r w:rsidR="00281008">
        <w:rPr>
          <w:rFonts w:ascii="Times New Roman" w:hAnsi="Times New Roman"/>
          <w:sz w:val="24"/>
          <w:szCs w:val="24"/>
          <w:lang w:val="en-US"/>
        </w:rPr>
        <w:t>S</w:t>
      </w:r>
      <w:r>
        <w:rPr>
          <w:rFonts w:ascii="Times New Roman" w:hAnsi="Times New Roman"/>
          <w:sz w:val="24"/>
          <w:szCs w:val="24"/>
          <w:lang w:val="en-US"/>
        </w:rPr>
        <w:t xml:space="preserve">tatues from the </w:t>
      </w:r>
      <w:r w:rsidR="00281008">
        <w:rPr>
          <w:rFonts w:ascii="Times New Roman" w:hAnsi="Times New Roman"/>
          <w:sz w:val="24"/>
          <w:szCs w:val="24"/>
          <w:lang w:val="en-US"/>
        </w:rPr>
        <w:t>D</w:t>
      </w:r>
      <w:r>
        <w:rPr>
          <w:rFonts w:ascii="Times New Roman" w:hAnsi="Times New Roman"/>
          <w:sz w:val="24"/>
          <w:szCs w:val="24"/>
          <w:lang w:val="en-US"/>
        </w:rPr>
        <w:t xml:space="preserve">epths of the </w:t>
      </w:r>
      <w:r w:rsidR="00281008">
        <w:rPr>
          <w:rFonts w:ascii="Times New Roman" w:hAnsi="Times New Roman"/>
          <w:sz w:val="24"/>
          <w:szCs w:val="24"/>
          <w:lang w:val="en-US"/>
        </w:rPr>
        <w:t>S</w:t>
      </w:r>
      <w:r>
        <w:rPr>
          <w:rFonts w:ascii="Times New Roman" w:hAnsi="Times New Roman"/>
          <w:sz w:val="24"/>
          <w:szCs w:val="24"/>
          <w:lang w:val="en-US"/>
        </w:rPr>
        <w:t xml:space="preserve">ea.” In </w:t>
      </w:r>
      <w:r>
        <w:rPr>
          <w:rFonts w:ascii="Times New Roman" w:hAnsi="Times New Roman"/>
          <w:i/>
          <w:sz w:val="24"/>
          <w:szCs w:val="24"/>
          <w:lang w:val="en-US"/>
        </w:rPr>
        <w:t>Great Moments in Greek Archaeology</w:t>
      </w:r>
      <w:r w:rsidR="002F0D0C">
        <w:rPr>
          <w:rFonts w:ascii="Times New Roman" w:hAnsi="Times New Roman"/>
          <w:sz w:val="24"/>
          <w:szCs w:val="24"/>
          <w:lang w:val="en-US"/>
        </w:rPr>
        <w:t>, ed.</w:t>
      </w:r>
      <w:r>
        <w:rPr>
          <w:rFonts w:ascii="Times New Roman" w:hAnsi="Times New Roman"/>
          <w:sz w:val="24"/>
          <w:szCs w:val="24"/>
          <w:lang w:val="en-US"/>
        </w:rPr>
        <w:t xml:space="preserve"> P. Valavanis, 342</w:t>
      </w:r>
      <w:r w:rsidR="00FC1DCE">
        <w:rPr>
          <w:rFonts w:ascii="Times New Roman" w:hAnsi="Times New Roman"/>
          <w:sz w:val="24"/>
          <w:szCs w:val="24"/>
          <w:lang w:val="en-US"/>
        </w:rPr>
        <w:t>–</w:t>
      </w:r>
      <w:r>
        <w:rPr>
          <w:rFonts w:ascii="Times New Roman" w:hAnsi="Times New Roman"/>
          <w:sz w:val="24"/>
          <w:szCs w:val="24"/>
          <w:lang w:val="en-US"/>
        </w:rPr>
        <w:t>63. Los Angeles</w:t>
      </w:r>
      <w:r w:rsidR="005936FE">
        <w:rPr>
          <w:rFonts w:ascii="Times New Roman" w:hAnsi="Times New Roman"/>
          <w:sz w:val="24"/>
          <w:szCs w:val="24"/>
          <w:lang w:val="en-US"/>
        </w:rPr>
        <w:t>: J. Paul Getty Museum</w:t>
      </w:r>
      <w:r>
        <w:rPr>
          <w:rFonts w:ascii="Times New Roman" w:hAnsi="Times New Roman"/>
          <w:sz w:val="24"/>
          <w:szCs w:val="24"/>
          <w:lang w:val="en-US"/>
        </w:rPr>
        <w:t>.</w:t>
      </w:r>
    </w:p>
    <w:p w14:paraId="4CE31B65" w14:textId="77777777" w:rsidR="002F0D0C" w:rsidRDefault="002F0D0C">
      <w:pPr>
        <w:spacing w:line="360" w:lineRule="auto"/>
        <w:rPr>
          <w:rFonts w:ascii="Times New Roman" w:hAnsi="Times New Roman"/>
          <w:sz w:val="24"/>
          <w:szCs w:val="24"/>
          <w:lang w:val="en-US"/>
        </w:rPr>
      </w:pPr>
    </w:p>
    <w:p w14:paraId="3F9EDE0A"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lastRenderedPageBreak/>
        <w:t>Wiesehöfer 2012</w:t>
      </w:r>
    </w:p>
    <w:p w14:paraId="4CB8F222" w14:textId="77777777" w:rsidR="00665348" w:rsidRDefault="00714BEC">
      <w:pPr>
        <w:spacing w:line="360" w:lineRule="auto"/>
        <w:rPr>
          <w:rFonts w:ascii="Times New Roman" w:hAnsi="Times New Roman"/>
          <w:sz w:val="24"/>
          <w:szCs w:val="24"/>
          <w:lang w:val="en-US"/>
        </w:rPr>
      </w:pPr>
      <w:r>
        <w:rPr>
          <w:rFonts w:ascii="Times New Roman" w:hAnsi="Times New Roman"/>
          <w:sz w:val="24"/>
          <w:szCs w:val="24"/>
          <w:lang w:val="en-US"/>
        </w:rPr>
        <w:t xml:space="preserve">Wiesehöfer, J. 2012. “Das Diadem bei den Achaimeniden: Die schriftliche Überlieferung.” In Lichtenberger </w:t>
      </w:r>
      <w:r w:rsidRPr="005936FE">
        <w:rPr>
          <w:rFonts w:ascii="Times New Roman" w:hAnsi="Times New Roman"/>
          <w:sz w:val="24"/>
          <w:szCs w:val="24"/>
          <w:lang w:val="en-US"/>
        </w:rPr>
        <w:t>et al.</w:t>
      </w:r>
      <w:r>
        <w:rPr>
          <w:rFonts w:ascii="Times New Roman" w:hAnsi="Times New Roman"/>
          <w:sz w:val="24"/>
          <w:szCs w:val="24"/>
          <w:lang w:val="en-US"/>
        </w:rPr>
        <w:t xml:space="preserve"> 2012, 55</w:t>
      </w:r>
      <w:r w:rsidR="00FC1DCE">
        <w:rPr>
          <w:rFonts w:ascii="Times New Roman" w:hAnsi="Times New Roman"/>
          <w:sz w:val="24"/>
          <w:szCs w:val="24"/>
          <w:lang w:val="en-US"/>
        </w:rPr>
        <w:t>–</w:t>
      </w:r>
      <w:r>
        <w:rPr>
          <w:rFonts w:ascii="Times New Roman" w:hAnsi="Times New Roman"/>
          <w:sz w:val="24"/>
          <w:szCs w:val="24"/>
          <w:lang w:val="en-US"/>
        </w:rPr>
        <w:t>62.</w:t>
      </w:r>
    </w:p>
    <w:p w14:paraId="6E2DEDA5" w14:textId="77777777" w:rsidR="002F0D0C" w:rsidRDefault="002F0D0C">
      <w:pPr>
        <w:spacing w:line="360" w:lineRule="auto"/>
        <w:rPr>
          <w:rFonts w:ascii="Times New Roman" w:hAnsi="Times New Roman"/>
          <w:sz w:val="24"/>
          <w:szCs w:val="24"/>
          <w:lang w:val="en-US"/>
        </w:rPr>
      </w:pPr>
    </w:p>
    <w:p w14:paraId="7302D756" w14:textId="77777777" w:rsidR="00B64869" w:rsidRDefault="002F0D0C" w:rsidP="00B64869">
      <w:pPr>
        <w:spacing w:line="360" w:lineRule="auto"/>
        <w:rPr>
          <w:rFonts w:ascii="Times New Roman" w:hAnsi="Times New Roman"/>
          <w:sz w:val="24"/>
          <w:szCs w:val="24"/>
          <w:lang w:val="en-US"/>
        </w:rPr>
      </w:pPr>
      <w:r>
        <w:rPr>
          <w:rFonts w:ascii="Times New Roman" w:hAnsi="Times New Roman"/>
          <w:sz w:val="24"/>
          <w:szCs w:val="24"/>
          <w:lang w:val="en-US"/>
        </w:rPr>
        <w:t>Wycherley 1957</w:t>
      </w:r>
    </w:p>
    <w:p w14:paraId="4F0BFCF2" w14:textId="77777777" w:rsidR="00665348" w:rsidRDefault="00843F16">
      <w:pPr>
        <w:spacing w:line="360" w:lineRule="auto"/>
        <w:rPr>
          <w:rFonts w:ascii="Times New Roman" w:hAnsi="Times New Roman"/>
          <w:sz w:val="24"/>
          <w:szCs w:val="24"/>
          <w:lang w:val="en-US"/>
        </w:rPr>
      </w:pPr>
      <w:r>
        <w:rPr>
          <w:rFonts w:ascii="Times New Roman" w:hAnsi="Times New Roman"/>
          <w:sz w:val="24"/>
          <w:szCs w:val="24"/>
          <w:lang w:val="en-US"/>
        </w:rPr>
        <w:t xml:space="preserve">Wycherley, R. E. 1957. </w:t>
      </w:r>
      <w:r>
        <w:rPr>
          <w:rFonts w:ascii="Times New Roman" w:hAnsi="Times New Roman"/>
          <w:i/>
          <w:sz w:val="24"/>
          <w:szCs w:val="24"/>
          <w:lang w:val="en-US"/>
        </w:rPr>
        <w:t>Literary and Epigraphical Testimonia</w:t>
      </w:r>
      <w:r w:rsidR="002E41A4">
        <w:rPr>
          <w:rFonts w:ascii="Times New Roman" w:hAnsi="Times New Roman"/>
          <w:sz w:val="24"/>
          <w:szCs w:val="24"/>
          <w:lang w:val="en-US"/>
        </w:rPr>
        <w:t>.</w:t>
      </w:r>
      <w:r w:rsidR="00281008">
        <w:rPr>
          <w:rFonts w:ascii="Times New Roman" w:hAnsi="Times New Roman"/>
          <w:i/>
          <w:sz w:val="24"/>
          <w:szCs w:val="24"/>
          <w:lang w:val="en-US"/>
        </w:rPr>
        <w:t xml:space="preserve"> </w:t>
      </w:r>
      <w:r w:rsidR="005936FE">
        <w:rPr>
          <w:rFonts w:ascii="Times New Roman" w:hAnsi="Times New Roman"/>
          <w:sz w:val="24"/>
          <w:szCs w:val="24"/>
          <w:lang w:val="en-US"/>
        </w:rPr>
        <w:t xml:space="preserve">Athenian </w:t>
      </w:r>
      <w:r w:rsidRPr="005936FE">
        <w:rPr>
          <w:rFonts w:ascii="Times New Roman" w:hAnsi="Times New Roman"/>
          <w:sz w:val="24"/>
          <w:szCs w:val="24"/>
          <w:lang w:val="en-US"/>
        </w:rPr>
        <w:t xml:space="preserve">Agora </w:t>
      </w:r>
      <w:r w:rsidR="005936FE">
        <w:rPr>
          <w:rFonts w:ascii="Times New Roman" w:hAnsi="Times New Roman"/>
          <w:sz w:val="24"/>
          <w:szCs w:val="24"/>
          <w:lang w:val="en-US"/>
        </w:rPr>
        <w:t>3</w:t>
      </w:r>
      <w:r>
        <w:rPr>
          <w:rFonts w:ascii="Times New Roman" w:hAnsi="Times New Roman"/>
          <w:sz w:val="24"/>
          <w:szCs w:val="24"/>
          <w:lang w:val="en-US"/>
        </w:rPr>
        <w:t>. Princeton</w:t>
      </w:r>
      <w:r w:rsidR="005936FE">
        <w:rPr>
          <w:rFonts w:ascii="Times New Roman" w:hAnsi="Times New Roman"/>
          <w:sz w:val="24"/>
          <w:szCs w:val="24"/>
          <w:lang w:val="en-US"/>
        </w:rPr>
        <w:t>: American School of Classical Studies at Athens</w:t>
      </w:r>
      <w:r>
        <w:rPr>
          <w:rFonts w:ascii="Times New Roman" w:hAnsi="Times New Roman"/>
          <w:sz w:val="24"/>
          <w:szCs w:val="24"/>
          <w:lang w:val="en-US"/>
        </w:rPr>
        <w:t>.</w:t>
      </w:r>
    </w:p>
    <w:p w14:paraId="19F3AFC0" w14:textId="77777777" w:rsidR="00B64869" w:rsidRDefault="00A366CA" w:rsidP="00B64869">
      <w:pPr>
        <w:spacing w:line="360" w:lineRule="auto"/>
        <w:ind w:left="720"/>
        <w:rPr>
          <w:rFonts w:ascii="Times New Roman" w:hAnsi="Times New Roman"/>
          <w:sz w:val="24"/>
          <w:szCs w:val="24"/>
          <w:lang w:val="en-US"/>
        </w:rPr>
      </w:pPr>
      <w:r>
        <w:rPr>
          <w:rFonts w:ascii="Times New Roman" w:hAnsi="Times New Roman"/>
          <w:sz w:val="24"/>
          <w:szCs w:val="24"/>
          <w:lang w:val="en-US"/>
        </w:rPr>
        <w:t xml:space="preserve"> </w:t>
      </w:r>
    </w:p>
    <w:sectPr w:rsidR="00B64869" w:rsidSect="003C6766">
      <w:headerReference w:type="default" r:id="rId10"/>
      <w:endnotePr>
        <w:numFmt w:val="decimal"/>
      </w:endnotePr>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6-12-20T17:25:00Z" w:initials="RHR">
    <w:p w14:paraId="7C7869A9" w14:textId="77777777" w:rsidR="00742AD8" w:rsidRPr="00742AD8" w:rsidRDefault="00742AD8">
      <w:pPr>
        <w:pStyle w:val="CommentText"/>
        <w:rPr>
          <w:lang w:val="en-US"/>
        </w:rPr>
      </w:pPr>
      <w:r>
        <w:rPr>
          <w:rStyle w:val="CommentReference"/>
        </w:rPr>
        <w:annotationRef/>
      </w:r>
      <w:r>
        <w:rPr>
          <w:lang w:val="en-US"/>
        </w:rPr>
        <w:t xml:space="preserve">ED: Special characters: </w:t>
      </w:r>
      <w:r w:rsidRPr="00255307">
        <w:rPr>
          <w:rFonts w:ascii="Times New Roman" w:hAnsi="Times New Roman"/>
          <w:sz w:val="24"/>
          <w:szCs w:val="24"/>
          <w:lang w:val="en-US"/>
        </w:rPr>
        <w:t>ø</w:t>
      </w:r>
      <w:r>
        <w:rPr>
          <w:rFonts w:ascii="Times New Roman" w:hAnsi="Times New Roman"/>
          <w:sz w:val="24"/>
          <w:szCs w:val="24"/>
          <w:lang w:val="en-US"/>
        </w:rPr>
        <w:t xml:space="preserve"> (slashed o); </w:t>
      </w:r>
      <w:r w:rsidR="002E41A4">
        <w:rPr>
          <w:rFonts w:ascii="Times New Roman" w:hAnsi="Times New Roman"/>
          <w:sz w:val="24"/>
          <w:szCs w:val="24"/>
          <w:lang w:val="en-US"/>
        </w:rPr>
        <w:t>German &amp; French;</w:t>
      </w:r>
      <w:r>
        <w:rPr>
          <w:rFonts w:ascii="Times New Roman" w:hAnsi="Times New Roman"/>
          <w:sz w:val="24"/>
          <w:szCs w:val="24"/>
          <w:lang w:val="en-US"/>
        </w:rPr>
        <w:t xml:space="preserve"> Greek in bibliog.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7869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EF06" w14:textId="77777777" w:rsidR="00890A95" w:rsidRDefault="00890A95" w:rsidP="004966E6">
      <w:pPr>
        <w:spacing w:after="0" w:line="240" w:lineRule="auto"/>
      </w:pPr>
      <w:r>
        <w:separator/>
      </w:r>
    </w:p>
  </w:endnote>
  <w:endnote w:type="continuationSeparator" w:id="0">
    <w:p w14:paraId="3F027902" w14:textId="77777777" w:rsidR="00890A95" w:rsidRDefault="00890A95" w:rsidP="004966E6">
      <w:pPr>
        <w:spacing w:after="0" w:line="240" w:lineRule="auto"/>
      </w:pPr>
      <w:r>
        <w:continuationSeparator/>
      </w:r>
    </w:p>
  </w:endnote>
  <w:endnote w:id="1">
    <w:p w14:paraId="3BE13988"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Kalymnos Museum</w:t>
      </w:r>
      <w:r>
        <w:rPr>
          <w:rFonts w:ascii="Times New Roman" w:hAnsi="Times New Roman"/>
          <w:sz w:val="24"/>
          <w:szCs w:val="24"/>
          <w:lang w:val="en-US"/>
        </w:rPr>
        <w:t>, inv.</w:t>
      </w:r>
      <w:r w:rsidRPr="00A5494A">
        <w:rPr>
          <w:rFonts w:ascii="Times New Roman" w:hAnsi="Times New Roman"/>
          <w:sz w:val="24"/>
          <w:szCs w:val="24"/>
          <w:lang w:val="en-US"/>
        </w:rPr>
        <w:t xml:space="preserve"> 3901. Tzalas 2007, 362, fig. 37; Koutsouflakis 2007, 46</w:t>
      </w:r>
      <w:r>
        <w:rPr>
          <w:rFonts w:ascii="Times New Roman" w:hAnsi="Times New Roman"/>
          <w:sz w:val="24"/>
          <w:szCs w:val="24"/>
          <w:lang w:val="en-US"/>
        </w:rPr>
        <w:t>–</w:t>
      </w:r>
      <w:r w:rsidRPr="00A5494A">
        <w:rPr>
          <w:rFonts w:ascii="Times New Roman" w:hAnsi="Times New Roman"/>
          <w:sz w:val="24"/>
          <w:szCs w:val="24"/>
          <w:lang w:val="en-US"/>
        </w:rPr>
        <w:t>47, fig. 6a</w:t>
      </w:r>
      <w:r>
        <w:rPr>
          <w:rFonts w:ascii="Times New Roman" w:hAnsi="Times New Roman"/>
          <w:sz w:val="24"/>
          <w:szCs w:val="24"/>
          <w:lang w:val="en-US"/>
        </w:rPr>
        <w:t>–</w:t>
      </w:r>
      <w:r w:rsidRPr="00A5494A">
        <w:rPr>
          <w:rFonts w:ascii="Times New Roman" w:hAnsi="Times New Roman"/>
          <w:sz w:val="24"/>
          <w:szCs w:val="24"/>
          <w:lang w:val="en-US"/>
        </w:rPr>
        <w:t>b; Koutsouflakis and Simosi 2015, 78;</w:t>
      </w:r>
      <w:r>
        <w:rPr>
          <w:rFonts w:ascii="Times New Roman" w:hAnsi="Times New Roman"/>
          <w:sz w:val="24"/>
          <w:szCs w:val="24"/>
          <w:lang w:val="en-US"/>
        </w:rPr>
        <w:t xml:space="preserve"> </w:t>
      </w:r>
      <w:r w:rsidRPr="00A5494A">
        <w:rPr>
          <w:rFonts w:ascii="Times New Roman" w:hAnsi="Times New Roman"/>
          <w:sz w:val="24"/>
          <w:szCs w:val="24"/>
          <w:lang w:val="en-US"/>
        </w:rPr>
        <w:t>Daehner and Lapatin 2015, 194</w:t>
      </w:r>
      <w:r>
        <w:rPr>
          <w:rFonts w:ascii="Times New Roman" w:hAnsi="Times New Roman"/>
          <w:sz w:val="24"/>
          <w:szCs w:val="24"/>
          <w:lang w:val="en-US"/>
        </w:rPr>
        <w:t>–</w:t>
      </w:r>
      <w:r w:rsidRPr="00A5494A">
        <w:rPr>
          <w:rFonts w:ascii="Times New Roman" w:hAnsi="Times New Roman"/>
          <w:sz w:val="24"/>
          <w:szCs w:val="24"/>
          <w:lang w:val="en-US"/>
        </w:rPr>
        <w:t>95, no. 5 (Bairami);</w:t>
      </w:r>
      <w:r>
        <w:rPr>
          <w:rFonts w:ascii="Times New Roman" w:hAnsi="Times New Roman"/>
          <w:sz w:val="24"/>
          <w:szCs w:val="24"/>
          <w:lang w:val="en-US"/>
        </w:rPr>
        <w:t xml:space="preserve"> </w:t>
      </w:r>
      <w:r w:rsidRPr="00A5494A">
        <w:rPr>
          <w:rFonts w:ascii="Times New Roman" w:hAnsi="Times New Roman"/>
          <w:sz w:val="24"/>
          <w:szCs w:val="24"/>
          <w:lang w:val="en-US"/>
        </w:rPr>
        <w:t>Picón and Hemingway 2016, 212</w:t>
      </w:r>
      <w:r>
        <w:rPr>
          <w:rFonts w:ascii="Times New Roman" w:hAnsi="Times New Roman"/>
          <w:sz w:val="24"/>
          <w:szCs w:val="24"/>
          <w:lang w:val="en-US"/>
        </w:rPr>
        <w:t>–</w:t>
      </w:r>
      <w:r w:rsidRPr="00A5494A">
        <w:rPr>
          <w:rFonts w:ascii="Times New Roman" w:hAnsi="Times New Roman"/>
          <w:sz w:val="24"/>
          <w:szCs w:val="24"/>
          <w:lang w:val="en-US"/>
        </w:rPr>
        <w:t>13, no. 138.</w:t>
      </w:r>
      <w:r>
        <w:rPr>
          <w:rFonts w:ascii="Times New Roman" w:hAnsi="Times New Roman"/>
          <w:sz w:val="24"/>
          <w:szCs w:val="24"/>
          <w:lang w:val="en-US"/>
        </w:rPr>
        <w:t xml:space="preserve"> </w:t>
      </w:r>
    </w:p>
  </w:endnote>
  <w:endnote w:id="2">
    <w:p w14:paraId="4A68DC17"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Kalymnos Museum</w:t>
      </w:r>
      <w:r>
        <w:rPr>
          <w:rFonts w:ascii="Times New Roman" w:hAnsi="Times New Roman"/>
          <w:sz w:val="24"/>
          <w:szCs w:val="24"/>
          <w:lang w:val="en-US"/>
        </w:rPr>
        <w:t>, inv.</w:t>
      </w:r>
      <w:r w:rsidRPr="00A5494A">
        <w:rPr>
          <w:rFonts w:ascii="Times New Roman" w:hAnsi="Times New Roman"/>
          <w:sz w:val="24"/>
          <w:szCs w:val="24"/>
          <w:lang w:val="en-US"/>
        </w:rPr>
        <w:t xml:space="preserve"> 3903.</w:t>
      </w:r>
      <w:r>
        <w:rPr>
          <w:rFonts w:ascii="Times New Roman" w:hAnsi="Times New Roman"/>
          <w:sz w:val="24"/>
          <w:szCs w:val="24"/>
          <w:lang w:val="en-US"/>
        </w:rPr>
        <w:t xml:space="preserve"> </w:t>
      </w:r>
      <w:r w:rsidRPr="00A5494A">
        <w:rPr>
          <w:rFonts w:ascii="Times New Roman" w:hAnsi="Times New Roman"/>
          <w:sz w:val="24"/>
          <w:szCs w:val="24"/>
          <w:lang w:val="en-US"/>
        </w:rPr>
        <w:t>Tzalas 2007, 362, fig. 38; Palagia 2013, 154</w:t>
      </w:r>
      <w:r>
        <w:rPr>
          <w:rFonts w:ascii="Times New Roman" w:hAnsi="Times New Roman"/>
          <w:sz w:val="24"/>
          <w:szCs w:val="24"/>
          <w:lang w:val="en-US"/>
        </w:rPr>
        <w:t>–</w:t>
      </w:r>
      <w:r w:rsidRPr="00A5494A">
        <w:rPr>
          <w:rFonts w:ascii="Times New Roman" w:hAnsi="Times New Roman"/>
          <w:sz w:val="24"/>
          <w:szCs w:val="24"/>
          <w:lang w:val="en-US"/>
        </w:rPr>
        <w:t>56, figs. 9.7</w:t>
      </w:r>
      <w:r>
        <w:rPr>
          <w:rFonts w:ascii="Times New Roman" w:hAnsi="Times New Roman"/>
          <w:sz w:val="24"/>
          <w:szCs w:val="24"/>
          <w:lang w:val="en-US"/>
        </w:rPr>
        <w:t>–</w:t>
      </w:r>
      <w:r w:rsidRPr="00A5494A">
        <w:rPr>
          <w:rFonts w:ascii="Times New Roman" w:hAnsi="Times New Roman"/>
          <w:sz w:val="24"/>
          <w:szCs w:val="24"/>
          <w:lang w:val="en-US"/>
        </w:rPr>
        <w:t>8; Koutsouflakis and Simosi 2015, 74</w:t>
      </w:r>
      <w:r>
        <w:rPr>
          <w:rFonts w:ascii="Times New Roman" w:hAnsi="Times New Roman"/>
          <w:sz w:val="24"/>
          <w:szCs w:val="24"/>
          <w:lang w:val="en-US"/>
        </w:rPr>
        <w:t>–7</w:t>
      </w:r>
      <w:r w:rsidRPr="00A5494A">
        <w:rPr>
          <w:rFonts w:ascii="Times New Roman" w:hAnsi="Times New Roman"/>
          <w:sz w:val="24"/>
          <w:szCs w:val="24"/>
          <w:lang w:val="en-US"/>
        </w:rPr>
        <w:t>5, fig. 5.1.</w:t>
      </w:r>
    </w:p>
  </w:endnote>
  <w:endnote w:id="3">
    <w:p w14:paraId="33D03559"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Athens, </w:t>
      </w:r>
      <w:r w:rsidR="00F90447">
        <w:rPr>
          <w:rFonts w:ascii="Times New Roman" w:hAnsi="Times New Roman"/>
          <w:sz w:val="24"/>
          <w:szCs w:val="24"/>
          <w:lang w:val="en-US"/>
        </w:rPr>
        <w:t>Hellenic Ephorate</w:t>
      </w:r>
      <w:r w:rsidR="00F90447" w:rsidRPr="00A5494A">
        <w:rPr>
          <w:rFonts w:ascii="Times New Roman" w:hAnsi="Times New Roman"/>
          <w:sz w:val="24"/>
          <w:szCs w:val="24"/>
          <w:lang w:val="en-US"/>
        </w:rPr>
        <w:t xml:space="preserve"> </w:t>
      </w:r>
      <w:r w:rsidRPr="00A5494A">
        <w:rPr>
          <w:rFonts w:ascii="Times New Roman" w:hAnsi="Times New Roman"/>
          <w:sz w:val="24"/>
          <w:szCs w:val="24"/>
          <w:lang w:val="en-US"/>
        </w:rPr>
        <w:t>of Underwater Antiquities</w:t>
      </w:r>
      <w:r>
        <w:rPr>
          <w:rFonts w:ascii="Times New Roman" w:hAnsi="Times New Roman"/>
          <w:sz w:val="24"/>
          <w:szCs w:val="24"/>
          <w:lang w:val="en-US"/>
        </w:rPr>
        <w:t>, inv.</w:t>
      </w:r>
      <w:r w:rsidRPr="00A5494A">
        <w:rPr>
          <w:rFonts w:ascii="Times New Roman" w:hAnsi="Times New Roman"/>
          <w:sz w:val="24"/>
          <w:szCs w:val="24"/>
          <w:lang w:val="en-US"/>
        </w:rPr>
        <w:t xml:space="preserve"> BE 2006/1. Koutsouflakis 2007, 42</w:t>
      </w:r>
      <w:r>
        <w:rPr>
          <w:rFonts w:ascii="Times New Roman" w:hAnsi="Times New Roman"/>
          <w:sz w:val="24"/>
          <w:szCs w:val="24"/>
          <w:lang w:val="en-US"/>
        </w:rPr>
        <w:t>–</w:t>
      </w:r>
      <w:r w:rsidRPr="00A5494A">
        <w:rPr>
          <w:rFonts w:ascii="Times New Roman" w:hAnsi="Times New Roman"/>
          <w:sz w:val="24"/>
          <w:szCs w:val="24"/>
          <w:lang w:val="en-US"/>
        </w:rPr>
        <w:t>45, figs. 1</w:t>
      </w:r>
      <w:r>
        <w:rPr>
          <w:rFonts w:ascii="Times New Roman" w:hAnsi="Times New Roman"/>
          <w:sz w:val="24"/>
          <w:szCs w:val="24"/>
          <w:lang w:val="en-US"/>
        </w:rPr>
        <w:t>–</w:t>
      </w:r>
      <w:r w:rsidRPr="00A5494A">
        <w:rPr>
          <w:rFonts w:ascii="Times New Roman" w:hAnsi="Times New Roman"/>
          <w:sz w:val="24"/>
          <w:szCs w:val="24"/>
          <w:lang w:val="en-US"/>
        </w:rPr>
        <w:t>2; Koutsouflakis and Simosi 2015, 75</w:t>
      </w:r>
      <w:r>
        <w:rPr>
          <w:rFonts w:ascii="Times New Roman" w:hAnsi="Times New Roman"/>
          <w:sz w:val="24"/>
          <w:szCs w:val="24"/>
          <w:lang w:val="en-US"/>
        </w:rPr>
        <w:t>–7</w:t>
      </w:r>
      <w:r w:rsidRPr="00A5494A">
        <w:rPr>
          <w:rFonts w:ascii="Times New Roman" w:hAnsi="Times New Roman"/>
          <w:sz w:val="24"/>
          <w:szCs w:val="24"/>
          <w:lang w:val="en-US"/>
        </w:rPr>
        <w:t>6, fig. 5.4.</w:t>
      </w:r>
    </w:p>
  </w:endnote>
  <w:endnote w:id="4">
    <w:p w14:paraId="559B6CC0"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Athens, </w:t>
      </w:r>
      <w:r w:rsidR="00F90447">
        <w:rPr>
          <w:rFonts w:ascii="Times New Roman" w:hAnsi="Times New Roman"/>
          <w:sz w:val="24"/>
          <w:szCs w:val="24"/>
          <w:lang w:val="en-US"/>
        </w:rPr>
        <w:t>Hellenic Ephorate</w:t>
      </w:r>
      <w:r w:rsidR="00F90447" w:rsidRPr="00A5494A">
        <w:rPr>
          <w:rFonts w:ascii="Times New Roman" w:hAnsi="Times New Roman"/>
          <w:sz w:val="24"/>
          <w:szCs w:val="24"/>
          <w:lang w:val="en-US"/>
        </w:rPr>
        <w:t xml:space="preserve"> </w:t>
      </w:r>
      <w:r w:rsidRPr="00A5494A">
        <w:rPr>
          <w:rFonts w:ascii="Times New Roman" w:hAnsi="Times New Roman"/>
          <w:sz w:val="24"/>
          <w:szCs w:val="24"/>
          <w:lang w:val="en-US"/>
        </w:rPr>
        <w:t>of Underwater Antiquities</w:t>
      </w:r>
      <w:r>
        <w:rPr>
          <w:rFonts w:ascii="Times New Roman" w:hAnsi="Times New Roman"/>
          <w:sz w:val="24"/>
          <w:szCs w:val="24"/>
          <w:lang w:val="en-US"/>
        </w:rPr>
        <w:t>, inv.</w:t>
      </w:r>
      <w:r w:rsidRPr="00A5494A">
        <w:rPr>
          <w:rFonts w:ascii="Times New Roman" w:hAnsi="Times New Roman"/>
          <w:sz w:val="24"/>
          <w:szCs w:val="24"/>
          <w:lang w:val="en-US"/>
        </w:rPr>
        <w:t xml:space="preserve"> BE 2009/28. Koutsouflakis and Simosi 2015, 75</w:t>
      </w:r>
      <w:r>
        <w:rPr>
          <w:rFonts w:ascii="Times New Roman" w:hAnsi="Times New Roman"/>
          <w:sz w:val="24"/>
          <w:szCs w:val="24"/>
          <w:lang w:val="en-US"/>
        </w:rPr>
        <w:t>–7</w:t>
      </w:r>
      <w:r w:rsidRPr="00A5494A">
        <w:rPr>
          <w:rFonts w:ascii="Times New Roman" w:hAnsi="Times New Roman"/>
          <w:sz w:val="24"/>
          <w:szCs w:val="24"/>
          <w:lang w:val="en-US"/>
        </w:rPr>
        <w:t>6, fig. 5.3.</w:t>
      </w:r>
    </w:p>
  </w:endnote>
  <w:endnote w:id="5">
    <w:p w14:paraId="46A7DE49"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Koutsouflakis and Simosi 2015. See </w:t>
      </w:r>
      <w:r>
        <w:rPr>
          <w:rFonts w:ascii="Times New Roman" w:hAnsi="Times New Roman"/>
          <w:sz w:val="24"/>
          <w:szCs w:val="24"/>
          <w:lang w:val="en-US"/>
        </w:rPr>
        <w:t>this paper also</w:t>
      </w:r>
      <w:r w:rsidRPr="00A5494A">
        <w:rPr>
          <w:rFonts w:ascii="Times New Roman" w:hAnsi="Times New Roman"/>
          <w:sz w:val="24"/>
          <w:szCs w:val="24"/>
          <w:lang w:val="en-US"/>
        </w:rPr>
        <w:t xml:space="preserve"> for further bronzes recovered from the sea near Kalymnos. </w:t>
      </w:r>
    </w:p>
  </w:endnote>
  <w:endnote w:id="6">
    <w:p w14:paraId="31077CDF"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Mantua, Museo Civico di Palazzo Te</w:t>
      </w:r>
      <w:r>
        <w:rPr>
          <w:rFonts w:ascii="Times New Roman" w:hAnsi="Times New Roman"/>
          <w:sz w:val="24"/>
          <w:szCs w:val="24"/>
          <w:lang w:val="en-US"/>
        </w:rPr>
        <w:t>, inv.</w:t>
      </w:r>
      <w:r w:rsidRPr="00A5494A">
        <w:rPr>
          <w:rFonts w:ascii="Times New Roman" w:hAnsi="Times New Roman"/>
          <w:sz w:val="24"/>
          <w:szCs w:val="24"/>
          <w:lang w:val="en-US"/>
        </w:rPr>
        <w:t xml:space="preserve"> 96190279. Palagia 2013, 156, fig. 9.9; Daehner and Lapatin 2015, 200</w:t>
      </w:r>
      <w:r>
        <w:rPr>
          <w:rFonts w:ascii="Times New Roman" w:hAnsi="Times New Roman"/>
          <w:sz w:val="24"/>
          <w:szCs w:val="24"/>
          <w:lang w:val="en-US"/>
        </w:rPr>
        <w:t>–20</w:t>
      </w:r>
      <w:r w:rsidRPr="00A5494A">
        <w:rPr>
          <w:rFonts w:ascii="Times New Roman" w:hAnsi="Times New Roman"/>
          <w:sz w:val="24"/>
          <w:szCs w:val="24"/>
          <w:lang w:val="en-US"/>
        </w:rPr>
        <w:t>1, no. 8</w:t>
      </w:r>
      <w:r>
        <w:rPr>
          <w:rFonts w:ascii="Times New Roman" w:hAnsi="Times New Roman"/>
          <w:sz w:val="24"/>
          <w:szCs w:val="24"/>
          <w:lang w:val="en-US"/>
        </w:rPr>
        <w:t xml:space="preserve"> (E. Ghisellini)</w:t>
      </w:r>
      <w:r w:rsidRPr="00A5494A">
        <w:rPr>
          <w:rFonts w:ascii="Times New Roman" w:hAnsi="Times New Roman"/>
          <w:sz w:val="24"/>
          <w:szCs w:val="24"/>
          <w:lang w:val="en-US"/>
        </w:rPr>
        <w:t>.</w:t>
      </w:r>
    </w:p>
  </w:endnote>
  <w:endnote w:id="7">
    <w:p w14:paraId="074E5580"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002E41A4">
        <w:rPr>
          <w:rFonts w:ascii="Times New Roman" w:hAnsi="Times New Roman"/>
          <w:sz w:val="24"/>
          <w:szCs w:val="24"/>
          <w:lang w:val="en-US"/>
        </w:rPr>
        <w:t xml:space="preserve"> Bohn 1885, 96, plate</w:t>
      </w:r>
      <w:r w:rsidRPr="00A5494A">
        <w:rPr>
          <w:rFonts w:ascii="Times New Roman" w:hAnsi="Times New Roman"/>
          <w:sz w:val="24"/>
          <w:szCs w:val="24"/>
          <w:lang w:val="en-US"/>
        </w:rPr>
        <w:t xml:space="preserve"> 45; Dintsis 1986, 309, cat. no. 293, </w:t>
      </w:r>
      <w:r w:rsidR="002E41A4">
        <w:rPr>
          <w:rFonts w:ascii="Times New Roman" w:hAnsi="Times New Roman"/>
          <w:sz w:val="24"/>
          <w:szCs w:val="24"/>
          <w:lang w:val="en-US"/>
        </w:rPr>
        <w:t xml:space="preserve"> plate</w:t>
      </w:r>
      <w:r w:rsidRPr="00A5494A">
        <w:rPr>
          <w:rFonts w:ascii="Times New Roman" w:hAnsi="Times New Roman"/>
          <w:sz w:val="24"/>
          <w:szCs w:val="24"/>
          <w:lang w:val="en-US"/>
        </w:rPr>
        <w:t xml:space="preserve"> 83</w:t>
      </w:r>
      <w:r>
        <w:rPr>
          <w:rFonts w:ascii="Times New Roman" w:hAnsi="Times New Roman"/>
          <w:sz w:val="24"/>
          <w:szCs w:val="24"/>
          <w:lang w:val="en-US"/>
        </w:rPr>
        <w:t>.</w:t>
      </w:r>
      <w:r w:rsidRPr="00A5494A">
        <w:rPr>
          <w:rFonts w:ascii="Times New Roman" w:hAnsi="Times New Roman"/>
          <w:sz w:val="24"/>
          <w:szCs w:val="24"/>
          <w:lang w:val="en-US"/>
        </w:rPr>
        <w:t xml:space="preserve">1; Schwarzmaier </w:t>
      </w:r>
      <w:r>
        <w:rPr>
          <w:rFonts w:ascii="Times New Roman" w:hAnsi="Times New Roman"/>
          <w:sz w:val="24"/>
          <w:szCs w:val="24"/>
          <w:lang w:val="en-US"/>
        </w:rPr>
        <w:t xml:space="preserve">et al. </w:t>
      </w:r>
      <w:r w:rsidRPr="00A5494A">
        <w:rPr>
          <w:rFonts w:ascii="Times New Roman" w:hAnsi="Times New Roman"/>
          <w:sz w:val="24"/>
          <w:szCs w:val="24"/>
          <w:lang w:val="en-US"/>
        </w:rPr>
        <w:t>2012, 315.</w:t>
      </w:r>
    </w:p>
  </w:endnote>
  <w:endnote w:id="8">
    <w:p w14:paraId="6332C4D9"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Houghton and Lorber 2002, 233, 279, 281, nos. 797</w:t>
      </w:r>
      <w:r>
        <w:rPr>
          <w:rFonts w:ascii="Times New Roman" w:hAnsi="Times New Roman"/>
          <w:sz w:val="24"/>
          <w:szCs w:val="24"/>
          <w:lang w:val="en-US"/>
        </w:rPr>
        <w:t>–</w:t>
      </w:r>
      <w:r w:rsidRPr="00A5494A">
        <w:rPr>
          <w:rFonts w:ascii="Times New Roman" w:hAnsi="Times New Roman"/>
          <w:sz w:val="24"/>
          <w:szCs w:val="24"/>
          <w:lang w:val="en-US"/>
        </w:rPr>
        <w:t xml:space="preserve">98, </w:t>
      </w:r>
      <w:r w:rsidR="002E41A4">
        <w:rPr>
          <w:rFonts w:ascii="Times New Roman" w:hAnsi="Times New Roman"/>
          <w:sz w:val="24"/>
          <w:szCs w:val="24"/>
          <w:lang w:val="en-US"/>
        </w:rPr>
        <w:t xml:space="preserve"> plate</w:t>
      </w:r>
      <w:r w:rsidRPr="00A5494A">
        <w:rPr>
          <w:rFonts w:ascii="Times New Roman" w:hAnsi="Times New Roman"/>
          <w:sz w:val="24"/>
          <w:szCs w:val="24"/>
          <w:lang w:val="en-US"/>
        </w:rPr>
        <w:t xml:space="preserve"> 84.</w:t>
      </w:r>
    </w:p>
  </w:endnote>
  <w:endnote w:id="9">
    <w:p w14:paraId="2DB69F43"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Dintsis 1986, 310, cat. no. 295, </w:t>
      </w:r>
      <w:r w:rsidR="002E41A4">
        <w:rPr>
          <w:rFonts w:ascii="Times New Roman" w:hAnsi="Times New Roman"/>
          <w:sz w:val="24"/>
          <w:szCs w:val="24"/>
          <w:lang w:val="en-US"/>
        </w:rPr>
        <w:t xml:space="preserve"> plate</w:t>
      </w:r>
      <w:r w:rsidRPr="00A5494A">
        <w:rPr>
          <w:rFonts w:ascii="Times New Roman" w:hAnsi="Times New Roman"/>
          <w:sz w:val="24"/>
          <w:szCs w:val="24"/>
          <w:lang w:val="en-US"/>
        </w:rPr>
        <w:t xml:space="preserve"> 80</w:t>
      </w:r>
      <w:r>
        <w:rPr>
          <w:rFonts w:ascii="Times New Roman" w:hAnsi="Times New Roman"/>
          <w:sz w:val="24"/>
          <w:szCs w:val="24"/>
          <w:lang w:val="en-US"/>
        </w:rPr>
        <w:t>.</w:t>
      </w:r>
      <w:r w:rsidRPr="00A5494A">
        <w:rPr>
          <w:rFonts w:ascii="Times New Roman" w:hAnsi="Times New Roman"/>
          <w:sz w:val="24"/>
          <w:szCs w:val="24"/>
          <w:lang w:val="en-US"/>
        </w:rPr>
        <w:t>3; Cribb 2007, 340, fig. 23; Palagia 2012, 379, fig. 14.</w:t>
      </w:r>
    </w:p>
  </w:endnote>
  <w:endnote w:id="10">
    <w:p w14:paraId="52088C6E"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Torino, Museo Civico d’Arte Antica</w:t>
      </w:r>
      <w:r>
        <w:rPr>
          <w:rFonts w:ascii="Times New Roman" w:hAnsi="Times New Roman"/>
          <w:sz w:val="24"/>
          <w:szCs w:val="24"/>
          <w:lang w:val="en-US"/>
        </w:rPr>
        <w:t>, inv.</w:t>
      </w:r>
      <w:r w:rsidRPr="00A5494A">
        <w:rPr>
          <w:rFonts w:ascii="Times New Roman" w:hAnsi="Times New Roman"/>
          <w:sz w:val="24"/>
          <w:szCs w:val="24"/>
          <w:lang w:val="en-US"/>
        </w:rPr>
        <w:t xml:space="preserve"> S7-4058. Messina 2007, 50, cat. no. 26.</w:t>
      </w:r>
    </w:p>
  </w:endnote>
  <w:endnote w:id="11">
    <w:p w14:paraId="2D002F8E"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On the </w:t>
      </w:r>
      <w:r w:rsidR="00B64869" w:rsidRPr="00B64869">
        <w:rPr>
          <w:rFonts w:ascii="Times New Roman" w:hAnsi="Times New Roman"/>
          <w:i/>
          <w:sz w:val="24"/>
          <w:szCs w:val="24"/>
          <w:lang w:val="en-US"/>
        </w:rPr>
        <w:t>kausia</w:t>
      </w:r>
      <w:r w:rsidRPr="00A5494A">
        <w:rPr>
          <w:rFonts w:ascii="Times New Roman" w:hAnsi="Times New Roman"/>
          <w:sz w:val="24"/>
          <w:szCs w:val="24"/>
          <w:lang w:val="en-US"/>
        </w:rPr>
        <w:t>, see Dintsis 1986, 183</w:t>
      </w:r>
      <w:r>
        <w:rPr>
          <w:rFonts w:ascii="Times New Roman" w:hAnsi="Times New Roman"/>
          <w:sz w:val="24"/>
          <w:szCs w:val="24"/>
          <w:lang w:val="en-US"/>
        </w:rPr>
        <w:t>–</w:t>
      </w:r>
      <w:r w:rsidRPr="00A5494A">
        <w:rPr>
          <w:rFonts w:ascii="Times New Roman" w:hAnsi="Times New Roman"/>
          <w:sz w:val="24"/>
          <w:szCs w:val="24"/>
          <w:lang w:val="en-US"/>
        </w:rPr>
        <w:t xml:space="preserve">95; Saatsoglou-Paliadeli 1993, who argues that the </w:t>
      </w:r>
      <w:r w:rsidR="00B64869" w:rsidRPr="00B64869">
        <w:rPr>
          <w:rFonts w:ascii="Times New Roman" w:hAnsi="Times New Roman"/>
          <w:i/>
          <w:sz w:val="24"/>
          <w:szCs w:val="24"/>
          <w:lang w:val="en-US"/>
        </w:rPr>
        <w:t>kausia</w:t>
      </w:r>
      <w:r w:rsidRPr="00A5494A">
        <w:rPr>
          <w:rFonts w:ascii="Times New Roman" w:hAnsi="Times New Roman"/>
          <w:sz w:val="24"/>
          <w:szCs w:val="24"/>
          <w:lang w:val="en-US"/>
        </w:rPr>
        <w:t xml:space="preserve"> was made of leather.</w:t>
      </w:r>
    </w:p>
  </w:endnote>
  <w:endnote w:id="12">
    <w:p w14:paraId="7B2D1B05"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Xen</w:t>
      </w:r>
      <w:r>
        <w:rPr>
          <w:rFonts w:ascii="Times New Roman" w:hAnsi="Times New Roman"/>
          <w:sz w:val="24"/>
          <w:szCs w:val="24"/>
          <w:lang w:val="en-US"/>
        </w:rPr>
        <w:t>ophon</w:t>
      </w:r>
      <w:r w:rsidRPr="00A5494A">
        <w:rPr>
          <w:rFonts w:ascii="Times New Roman" w:hAnsi="Times New Roman"/>
          <w:sz w:val="24"/>
          <w:szCs w:val="24"/>
          <w:lang w:val="en-US"/>
        </w:rPr>
        <w:t xml:space="preserve"> </w:t>
      </w:r>
      <w:r w:rsidRPr="00691EF8">
        <w:rPr>
          <w:rFonts w:ascii="Times New Roman" w:hAnsi="Times New Roman"/>
          <w:i/>
          <w:sz w:val="24"/>
          <w:szCs w:val="24"/>
          <w:lang w:val="en-US"/>
        </w:rPr>
        <w:t>Cyr</w:t>
      </w:r>
      <w:r w:rsidR="00B64869" w:rsidRPr="00B64869">
        <w:rPr>
          <w:rFonts w:ascii="Times New Roman" w:hAnsi="Times New Roman"/>
          <w:i/>
          <w:sz w:val="24"/>
          <w:szCs w:val="24"/>
          <w:lang w:val="en-US"/>
        </w:rPr>
        <w:t>opaedia</w:t>
      </w:r>
      <w:r w:rsidRPr="00A5494A">
        <w:rPr>
          <w:rFonts w:ascii="Times New Roman" w:hAnsi="Times New Roman"/>
          <w:sz w:val="24"/>
          <w:szCs w:val="24"/>
          <w:lang w:val="en-US"/>
        </w:rPr>
        <w:t xml:space="preserve"> 8.3.13. See also Wiesehöfer 2012.</w:t>
      </w:r>
    </w:p>
  </w:endnote>
  <w:endnote w:id="13">
    <w:p w14:paraId="0C72971D"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Ephippos ap. Athen</w:t>
      </w:r>
      <w:r>
        <w:rPr>
          <w:rFonts w:ascii="Times New Roman" w:hAnsi="Times New Roman"/>
          <w:sz w:val="24"/>
          <w:szCs w:val="24"/>
          <w:lang w:val="en-US"/>
        </w:rPr>
        <w:t>s</w:t>
      </w:r>
      <w:r w:rsidRPr="00A5494A">
        <w:rPr>
          <w:rFonts w:ascii="Times New Roman" w:hAnsi="Times New Roman"/>
          <w:sz w:val="24"/>
          <w:szCs w:val="24"/>
          <w:lang w:val="en-US"/>
        </w:rPr>
        <w:t xml:space="preserve"> 12.537e</w:t>
      </w:r>
      <w:r>
        <w:rPr>
          <w:rFonts w:ascii="Times New Roman" w:hAnsi="Times New Roman"/>
          <w:sz w:val="24"/>
          <w:szCs w:val="24"/>
          <w:lang w:val="en-US"/>
        </w:rPr>
        <w:t xml:space="preserve">; Arrian </w:t>
      </w:r>
      <w:r w:rsidR="00B64869" w:rsidRPr="00B64869">
        <w:rPr>
          <w:rFonts w:ascii="Times New Roman" w:hAnsi="Times New Roman"/>
          <w:i/>
          <w:sz w:val="24"/>
          <w:szCs w:val="24"/>
          <w:lang w:val="en-US"/>
        </w:rPr>
        <w:t>Anabasis</w:t>
      </w:r>
      <w:r>
        <w:rPr>
          <w:rFonts w:ascii="Times New Roman" w:hAnsi="Times New Roman"/>
          <w:sz w:val="24"/>
          <w:szCs w:val="24"/>
          <w:lang w:val="en-US"/>
        </w:rPr>
        <w:t xml:space="preserve"> 7.22.2</w:t>
      </w:r>
      <w:r w:rsidRPr="00A5494A">
        <w:rPr>
          <w:rFonts w:ascii="Times New Roman" w:hAnsi="Times New Roman"/>
          <w:sz w:val="24"/>
          <w:szCs w:val="24"/>
          <w:lang w:val="en-US"/>
        </w:rPr>
        <w:t>. See also Lane Fox 2007, 278; Dahmen 2012; Palagia 2014, 212</w:t>
      </w:r>
      <w:r>
        <w:rPr>
          <w:rFonts w:ascii="Times New Roman" w:hAnsi="Times New Roman"/>
          <w:sz w:val="24"/>
          <w:szCs w:val="24"/>
          <w:lang w:val="en-US"/>
        </w:rPr>
        <w:t>–</w:t>
      </w:r>
      <w:r w:rsidRPr="00A5494A">
        <w:rPr>
          <w:rFonts w:ascii="Times New Roman" w:hAnsi="Times New Roman"/>
          <w:sz w:val="24"/>
          <w:szCs w:val="24"/>
          <w:lang w:val="en-US"/>
        </w:rPr>
        <w:t>13.</w:t>
      </w:r>
    </w:p>
  </w:endnote>
  <w:endnote w:id="14">
    <w:p w14:paraId="231BF699" w14:textId="77777777" w:rsidR="002B3D49" w:rsidRPr="00BE6C79"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Plut</w:t>
      </w:r>
      <w:r>
        <w:rPr>
          <w:rFonts w:ascii="Times New Roman" w:hAnsi="Times New Roman"/>
          <w:sz w:val="24"/>
          <w:szCs w:val="24"/>
          <w:lang w:val="en-US"/>
        </w:rPr>
        <w:t>arch</w:t>
      </w:r>
      <w:r w:rsidRPr="00A5494A">
        <w:rPr>
          <w:rFonts w:ascii="Times New Roman" w:hAnsi="Times New Roman"/>
          <w:sz w:val="24"/>
          <w:szCs w:val="24"/>
          <w:lang w:val="en-US"/>
        </w:rPr>
        <w:t xml:space="preserve"> </w:t>
      </w:r>
      <w:r w:rsidRPr="00A5494A">
        <w:rPr>
          <w:rFonts w:ascii="Times New Roman" w:hAnsi="Times New Roman"/>
          <w:i/>
          <w:sz w:val="24"/>
          <w:szCs w:val="24"/>
          <w:lang w:val="en-US"/>
        </w:rPr>
        <w:t>Demetr</w:t>
      </w:r>
      <w:r>
        <w:rPr>
          <w:rFonts w:ascii="Times New Roman" w:hAnsi="Times New Roman"/>
          <w:i/>
          <w:sz w:val="24"/>
          <w:szCs w:val="24"/>
          <w:lang w:val="en-US"/>
        </w:rPr>
        <w:t>ius</w:t>
      </w:r>
      <w:r w:rsidRPr="00A5494A">
        <w:rPr>
          <w:rFonts w:ascii="Times New Roman" w:hAnsi="Times New Roman"/>
          <w:sz w:val="24"/>
          <w:szCs w:val="24"/>
          <w:lang w:val="en-US"/>
        </w:rPr>
        <w:t xml:space="preserve"> 41.</w:t>
      </w:r>
      <w:r>
        <w:rPr>
          <w:rFonts w:ascii="Times New Roman" w:hAnsi="Times New Roman"/>
          <w:sz w:val="24"/>
          <w:szCs w:val="24"/>
          <w:lang w:val="en-US"/>
        </w:rPr>
        <w:t xml:space="preserve">4. For rulers wearing a </w:t>
      </w:r>
      <w:r w:rsidR="00B64869" w:rsidRPr="00B64869">
        <w:rPr>
          <w:rFonts w:ascii="Times New Roman" w:hAnsi="Times New Roman"/>
          <w:i/>
          <w:sz w:val="24"/>
          <w:szCs w:val="24"/>
          <w:lang w:val="en-US"/>
        </w:rPr>
        <w:t>kausia</w:t>
      </w:r>
      <w:r>
        <w:rPr>
          <w:rFonts w:ascii="Times New Roman" w:hAnsi="Times New Roman"/>
          <w:sz w:val="24"/>
          <w:szCs w:val="24"/>
          <w:lang w:val="en-US"/>
        </w:rPr>
        <w:t xml:space="preserve"> with a diadem, see</w:t>
      </w:r>
      <w:r w:rsidR="00F90447">
        <w:rPr>
          <w:rFonts w:ascii="Times New Roman" w:hAnsi="Times New Roman"/>
          <w:sz w:val="24"/>
          <w:szCs w:val="24"/>
          <w:lang w:val="en-US"/>
        </w:rPr>
        <w:t xml:space="preserve"> </w:t>
      </w:r>
      <w:r>
        <w:rPr>
          <w:rFonts w:ascii="Times New Roman" w:hAnsi="Times New Roman"/>
          <w:sz w:val="24"/>
          <w:szCs w:val="24"/>
          <w:lang w:val="en-US"/>
        </w:rPr>
        <w:t>fig. 4.5 and nn. 8–10 above.</w:t>
      </w:r>
    </w:p>
  </w:endnote>
  <w:endnote w:id="15">
    <w:p w14:paraId="02D014DE"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Plut</w:t>
      </w:r>
      <w:r>
        <w:rPr>
          <w:rFonts w:ascii="Times New Roman" w:hAnsi="Times New Roman"/>
          <w:sz w:val="24"/>
          <w:szCs w:val="24"/>
          <w:lang w:val="en-US"/>
        </w:rPr>
        <w:t>arch</w:t>
      </w:r>
      <w:r w:rsidRPr="00A5494A">
        <w:rPr>
          <w:rFonts w:ascii="Times New Roman" w:hAnsi="Times New Roman"/>
          <w:sz w:val="24"/>
          <w:szCs w:val="24"/>
          <w:lang w:val="en-US"/>
        </w:rPr>
        <w:t xml:space="preserve"> </w:t>
      </w:r>
      <w:r w:rsidRPr="00A5494A">
        <w:rPr>
          <w:rFonts w:ascii="Times New Roman" w:hAnsi="Times New Roman"/>
          <w:i/>
          <w:sz w:val="24"/>
          <w:szCs w:val="24"/>
          <w:lang w:val="en-US"/>
        </w:rPr>
        <w:t>Ant</w:t>
      </w:r>
      <w:r>
        <w:rPr>
          <w:rFonts w:ascii="Times New Roman" w:hAnsi="Times New Roman"/>
          <w:i/>
          <w:sz w:val="24"/>
          <w:szCs w:val="24"/>
          <w:lang w:val="en-US"/>
        </w:rPr>
        <w:t>onius</w:t>
      </w:r>
      <w:r w:rsidRPr="00A5494A">
        <w:rPr>
          <w:rFonts w:ascii="Times New Roman" w:hAnsi="Times New Roman"/>
          <w:sz w:val="24"/>
          <w:szCs w:val="24"/>
          <w:lang w:val="en-US"/>
        </w:rPr>
        <w:t xml:space="preserve"> 54.</w:t>
      </w:r>
      <w:r>
        <w:rPr>
          <w:rFonts w:ascii="Times New Roman" w:hAnsi="Times New Roman"/>
          <w:sz w:val="24"/>
          <w:szCs w:val="24"/>
          <w:lang w:val="en-US"/>
        </w:rPr>
        <w:t>5; Green 1990, 675.</w:t>
      </w:r>
    </w:p>
  </w:endnote>
  <w:endnote w:id="16">
    <w:p w14:paraId="03BD2E7E"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Plut</w:t>
      </w:r>
      <w:r>
        <w:rPr>
          <w:rFonts w:ascii="Times New Roman" w:hAnsi="Times New Roman"/>
          <w:sz w:val="24"/>
          <w:szCs w:val="24"/>
          <w:lang w:val="en-US"/>
        </w:rPr>
        <w:t>arch</w:t>
      </w:r>
      <w:r w:rsidRPr="00A5494A">
        <w:rPr>
          <w:rFonts w:ascii="Times New Roman" w:hAnsi="Times New Roman"/>
          <w:sz w:val="24"/>
          <w:szCs w:val="24"/>
          <w:lang w:val="en-US"/>
        </w:rPr>
        <w:t xml:space="preserve"> </w:t>
      </w:r>
      <w:r w:rsidRPr="00A5494A">
        <w:rPr>
          <w:rFonts w:ascii="Times New Roman" w:hAnsi="Times New Roman"/>
          <w:i/>
          <w:sz w:val="24"/>
          <w:szCs w:val="24"/>
          <w:lang w:val="en-US"/>
        </w:rPr>
        <w:t>Mor</w:t>
      </w:r>
      <w:r>
        <w:rPr>
          <w:rFonts w:ascii="Times New Roman" w:hAnsi="Times New Roman"/>
          <w:i/>
          <w:sz w:val="24"/>
          <w:szCs w:val="24"/>
          <w:lang w:val="en-US"/>
        </w:rPr>
        <w:t>alia</w:t>
      </w:r>
      <w:r w:rsidRPr="00A5494A">
        <w:rPr>
          <w:rFonts w:ascii="Times New Roman" w:hAnsi="Times New Roman"/>
          <w:sz w:val="24"/>
          <w:szCs w:val="24"/>
          <w:lang w:val="en-US"/>
        </w:rPr>
        <w:t xml:space="preserve"> 11e. </w:t>
      </w:r>
    </w:p>
  </w:endnote>
  <w:endnote w:id="17">
    <w:p w14:paraId="0BAD40D7" w14:textId="77777777" w:rsidR="002B3D49" w:rsidRPr="00A5494A" w:rsidRDefault="002B3D49">
      <w:pPr>
        <w:pStyle w:val="EndnoteText"/>
        <w:rPr>
          <w:rFonts w:ascii="Times New Roman" w:hAnsi="Times New Roman"/>
          <w:sz w:val="24"/>
          <w:szCs w:val="24"/>
          <w:lang w:val="en-US"/>
        </w:rPr>
      </w:pPr>
      <w:r w:rsidRPr="00A5494A">
        <w:rPr>
          <w:rStyle w:val="EndnoteReference"/>
          <w:rFonts w:ascii="Times New Roman" w:hAnsi="Times New Roman"/>
          <w:sz w:val="24"/>
          <w:szCs w:val="24"/>
        </w:rPr>
        <w:endnoteRef/>
      </w:r>
      <w:r w:rsidRPr="00A5494A">
        <w:rPr>
          <w:rFonts w:ascii="Times New Roman" w:hAnsi="Times New Roman"/>
          <w:sz w:val="24"/>
          <w:szCs w:val="24"/>
          <w:lang w:val="en-US"/>
        </w:rPr>
        <w:t xml:space="preserve"> Plut</w:t>
      </w:r>
      <w:r>
        <w:rPr>
          <w:rFonts w:ascii="Times New Roman" w:hAnsi="Times New Roman"/>
          <w:sz w:val="24"/>
          <w:szCs w:val="24"/>
          <w:lang w:val="en-US"/>
        </w:rPr>
        <w:t>arch</w:t>
      </w:r>
      <w:r w:rsidRPr="00A5494A">
        <w:rPr>
          <w:rFonts w:ascii="Times New Roman" w:hAnsi="Times New Roman"/>
          <w:sz w:val="24"/>
          <w:szCs w:val="24"/>
          <w:lang w:val="en-US"/>
        </w:rPr>
        <w:t xml:space="preserve"> </w:t>
      </w:r>
      <w:r w:rsidRPr="00A5494A">
        <w:rPr>
          <w:rFonts w:ascii="Times New Roman" w:hAnsi="Times New Roman"/>
          <w:i/>
          <w:sz w:val="24"/>
          <w:szCs w:val="24"/>
          <w:lang w:val="en-US"/>
        </w:rPr>
        <w:t>Eum</w:t>
      </w:r>
      <w:r>
        <w:rPr>
          <w:rFonts w:ascii="Times New Roman" w:hAnsi="Times New Roman"/>
          <w:i/>
          <w:sz w:val="24"/>
          <w:szCs w:val="24"/>
          <w:lang w:val="en-US"/>
        </w:rPr>
        <w:t>enes</w:t>
      </w:r>
      <w:r w:rsidRPr="00A5494A">
        <w:rPr>
          <w:rFonts w:ascii="Times New Roman" w:hAnsi="Times New Roman"/>
          <w:sz w:val="24"/>
          <w:szCs w:val="24"/>
          <w:lang w:val="en-US"/>
        </w:rPr>
        <w:t xml:space="preserve"> 8.</w:t>
      </w:r>
      <w:r>
        <w:rPr>
          <w:rFonts w:ascii="Times New Roman" w:hAnsi="Times New Roman"/>
          <w:sz w:val="24"/>
          <w:szCs w:val="24"/>
          <w:lang w:val="en-US"/>
        </w:rPr>
        <w:t>7.</w:t>
      </w:r>
    </w:p>
  </w:endnote>
  <w:endnote w:id="18">
    <w:p w14:paraId="109D30E5"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w:t>
      </w:r>
      <w:r w:rsidRPr="00A5494A">
        <w:rPr>
          <w:rFonts w:ascii="Times New Roman" w:hAnsi="Times New Roman"/>
          <w:sz w:val="24"/>
          <w:szCs w:val="24"/>
          <w:lang w:val="en-US"/>
        </w:rPr>
        <w:t>Plut</w:t>
      </w:r>
      <w:r>
        <w:rPr>
          <w:rFonts w:ascii="Times New Roman" w:hAnsi="Times New Roman"/>
          <w:sz w:val="24"/>
          <w:szCs w:val="24"/>
          <w:lang w:val="en-US"/>
        </w:rPr>
        <w:t>arch</w:t>
      </w:r>
      <w:r w:rsidRPr="00A5494A">
        <w:rPr>
          <w:rFonts w:ascii="Times New Roman" w:hAnsi="Times New Roman"/>
          <w:sz w:val="24"/>
          <w:szCs w:val="24"/>
          <w:lang w:val="en-US"/>
        </w:rPr>
        <w:t xml:space="preserve"> </w:t>
      </w:r>
      <w:r w:rsidRPr="00A5494A">
        <w:rPr>
          <w:rFonts w:ascii="Times New Roman" w:hAnsi="Times New Roman"/>
          <w:i/>
          <w:sz w:val="24"/>
          <w:szCs w:val="24"/>
          <w:lang w:val="en-US"/>
        </w:rPr>
        <w:t>Eum</w:t>
      </w:r>
      <w:r>
        <w:rPr>
          <w:rFonts w:ascii="Times New Roman" w:hAnsi="Times New Roman"/>
          <w:i/>
          <w:sz w:val="24"/>
          <w:szCs w:val="24"/>
          <w:lang w:val="en-US"/>
        </w:rPr>
        <w:t>enes</w:t>
      </w:r>
      <w:r w:rsidRPr="005313C5" w:rsidDel="002B3D49">
        <w:rPr>
          <w:rFonts w:ascii="Times New Roman" w:hAnsi="Times New Roman"/>
          <w:sz w:val="24"/>
          <w:szCs w:val="24"/>
          <w:lang w:val="en-US"/>
        </w:rPr>
        <w:t xml:space="preserve"> </w:t>
      </w:r>
      <w:r w:rsidRPr="005313C5">
        <w:rPr>
          <w:rFonts w:ascii="Times New Roman" w:hAnsi="Times New Roman"/>
          <w:sz w:val="24"/>
          <w:szCs w:val="24"/>
          <w:lang w:val="en-US"/>
        </w:rPr>
        <w:t>6.</w:t>
      </w:r>
      <w:r>
        <w:rPr>
          <w:rFonts w:ascii="Times New Roman" w:hAnsi="Times New Roman"/>
          <w:sz w:val="24"/>
          <w:szCs w:val="24"/>
          <w:lang w:val="en-US"/>
        </w:rPr>
        <w:t>1.</w:t>
      </w:r>
    </w:p>
  </w:endnote>
  <w:endnote w:id="19">
    <w:p w14:paraId="79697FA2"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Worn by the royal pages:</w:t>
      </w:r>
      <w:r>
        <w:rPr>
          <w:rFonts w:ascii="Times New Roman" w:hAnsi="Times New Roman"/>
          <w:sz w:val="24"/>
          <w:szCs w:val="24"/>
          <w:lang w:val="en-US"/>
        </w:rPr>
        <w:t xml:space="preserve"> </w:t>
      </w:r>
      <w:r w:rsidRPr="00A5494A">
        <w:rPr>
          <w:rFonts w:ascii="Times New Roman" w:hAnsi="Times New Roman"/>
          <w:sz w:val="24"/>
          <w:szCs w:val="24"/>
          <w:lang w:val="en-US"/>
        </w:rPr>
        <w:t>Plut</w:t>
      </w:r>
      <w:r>
        <w:rPr>
          <w:rFonts w:ascii="Times New Roman" w:hAnsi="Times New Roman"/>
          <w:sz w:val="24"/>
          <w:szCs w:val="24"/>
          <w:lang w:val="en-US"/>
        </w:rPr>
        <w:t>arch</w:t>
      </w:r>
      <w:r w:rsidRPr="00A5494A">
        <w:rPr>
          <w:rFonts w:ascii="Times New Roman" w:hAnsi="Times New Roman"/>
          <w:sz w:val="24"/>
          <w:szCs w:val="24"/>
          <w:lang w:val="en-US"/>
        </w:rPr>
        <w:t xml:space="preserve"> </w:t>
      </w:r>
      <w:r w:rsidRPr="00A5494A">
        <w:rPr>
          <w:rFonts w:ascii="Times New Roman" w:hAnsi="Times New Roman"/>
          <w:i/>
          <w:sz w:val="24"/>
          <w:szCs w:val="24"/>
          <w:lang w:val="en-US"/>
        </w:rPr>
        <w:t>Mor</w:t>
      </w:r>
      <w:r>
        <w:rPr>
          <w:rFonts w:ascii="Times New Roman" w:hAnsi="Times New Roman"/>
          <w:i/>
          <w:sz w:val="24"/>
          <w:szCs w:val="24"/>
          <w:lang w:val="en-US"/>
        </w:rPr>
        <w:t>alia</w:t>
      </w:r>
      <w:r w:rsidRPr="005313C5" w:rsidDel="002B3D49">
        <w:rPr>
          <w:rFonts w:ascii="Times New Roman" w:hAnsi="Times New Roman"/>
          <w:sz w:val="24"/>
          <w:szCs w:val="24"/>
          <w:lang w:val="en-US"/>
        </w:rPr>
        <w:t xml:space="preserve"> </w:t>
      </w:r>
      <w:r w:rsidRPr="005313C5">
        <w:rPr>
          <w:rFonts w:ascii="Times New Roman" w:hAnsi="Times New Roman"/>
          <w:sz w:val="24"/>
          <w:szCs w:val="24"/>
          <w:lang w:val="en-US"/>
        </w:rPr>
        <w:t>760b.</w:t>
      </w:r>
    </w:p>
  </w:endnote>
  <w:endnote w:id="20">
    <w:p w14:paraId="5F5256DF" w14:textId="77777777" w:rsidR="002B3D49" w:rsidRPr="009667BB"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9667BB">
        <w:rPr>
          <w:rFonts w:ascii="Times New Roman" w:hAnsi="Times New Roman"/>
          <w:sz w:val="24"/>
          <w:szCs w:val="24"/>
          <w:lang w:val="en-US"/>
        </w:rPr>
        <w:t xml:space="preserve"> </w:t>
      </w:r>
      <w:r>
        <w:rPr>
          <w:rFonts w:ascii="Times New Roman" w:hAnsi="Times New Roman"/>
          <w:sz w:val="24"/>
          <w:szCs w:val="24"/>
          <w:lang w:val="en-US"/>
        </w:rPr>
        <w:t>Saatsoglou-Paliadeli 1993, 135, fig. 3;</w:t>
      </w:r>
      <w:r w:rsidR="005303EB">
        <w:rPr>
          <w:rFonts w:ascii="Times New Roman" w:hAnsi="Times New Roman"/>
          <w:sz w:val="24"/>
          <w:szCs w:val="24"/>
          <w:lang w:val="en-US"/>
        </w:rPr>
        <w:t xml:space="preserve"> Saatsoglou-Paliadeli 2004, plates</w:t>
      </w:r>
      <w:r>
        <w:rPr>
          <w:rFonts w:ascii="Times New Roman" w:hAnsi="Times New Roman"/>
          <w:sz w:val="24"/>
          <w:szCs w:val="24"/>
          <w:lang w:val="en-US"/>
        </w:rPr>
        <w:t xml:space="preserve"> 15, 19, and 20</w:t>
      </w:r>
      <w:r>
        <w:rPr>
          <w:rFonts w:ascii="Times New Roman" w:hAnsi="Times New Roman"/>
          <w:sz w:val="24"/>
          <w:szCs w:val="24"/>
        </w:rPr>
        <w:t>γ</w:t>
      </w:r>
      <w:r w:rsidRPr="009667BB">
        <w:rPr>
          <w:rFonts w:ascii="Times New Roman" w:hAnsi="Times New Roman"/>
          <w:sz w:val="24"/>
          <w:szCs w:val="24"/>
          <w:lang w:val="en-US"/>
        </w:rPr>
        <w:t>.</w:t>
      </w:r>
    </w:p>
  </w:endnote>
  <w:endnote w:id="21">
    <w:p w14:paraId="74DB8DF0"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w:t>
      </w:r>
      <w:r>
        <w:rPr>
          <w:rFonts w:ascii="Times New Roman" w:hAnsi="Times New Roman"/>
          <w:sz w:val="24"/>
          <w:szCs w:val="24"/>
          <w:lang w:val="en-US"/>
        </w:rPr>
        <w:t xml:space="preserve">Tsimbidou-Avloniti 2005, </w:t>
      </w:r>
      <w:r w:rsidR="005303EB">
        <w:rPr>
          <w:rFonts w:ascii="Times New Roman" w:hAnsi="Times New Roman"/>
          <w:sz w:val="24"/>
          <w:szCs w:val="24"/>
          <w:lang w:val="en-US"/>
        </w:rPr>
        <w:t>plates</w:t>
      </w:r>
      <w:r>
        <w:rPr>
          <w:rFonts w:ascii="Times New Roman" w:hAnsi="Times New Roman"/>
          <w:sz w:val="24"/>
          <w:szCs w:val="24"/>
          <w:lang w:val="en-US"/>
        </w:rPr>
        <w:t xml:space="preserve"> 35–39.</w:t>
      </w:r>
    </w:p>
  </w:endnote>
  <w:endnote w:id="22">
    <w:p w14:paraId="25E123BB"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Naples, National Museum</w:t>
      </w:r>
      <w:r>
        <w:rPr>
          <w:rFonts w:ascii="Times New Roman" w:hAnsi="Times New Roman"/>
          <w:sz w:val="24"/>
          <w:szCs w:val="24"/>
          <w:lang w:val="en-US"/>
        </w:rPr>
        <w:t xml:space="preserve">, inv. 10020. Dintsis 1986, 305–306, cat. no. 284, </w:t>
      </w:r>
      <w:r w:rsidR="002E41A4">
        <w:rPr>
          <w:rFonts w:ascii="Times New Roman" w:hAnsi="Times New Roman"/>
          <w:sz w:val="24"/>
          <w:szCs w:val="24"/>
          <w:lang w:val="en-US"/>
        </w:rPr>
        <w:t xml:space="preserve"> plate</w:t>
      </w:r>
      <w:r>
        <w:rPr>
          <w:rFonts w:ascii="Times New Roman" w:hAnsi="Times New Roman"/>
          <w:sz w:val="24"/>
          <w:szCs w:val="24"/>
          <w:lang w:val="en-US"/>
        </w:rPr>
        <w:t xml:space="preserve"> 83.2; Saatsoglou-Paliadeli 1993, 136, fig. 4. </w:t>
      </w:r>
    </w:p>
  </w:endnote>
  <w:endnote w:id="23">
    <w:p w14:paraId="49247401"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Naples, National Museum</w:t>
      </w:r>
      <w:r>
        <w:rPr>
          <w:rFonts w:ascii="Times New Roman" w:hAnsi="Times New Roman"/>
          <w:sz w:val="24"/>
          <w:szCs w:val="24"/>
          <w:lang w:val="en-US"/>
        </w:rPr>
        <w:t xml:space="preserve">, inv. </w:t>
      </w:r>
      <w:r w:rsidRPr="005313C5">
        <w:rPr>
          <w:rFonts w:ascii="Times New Roman" w:hAnsi="Times New Roman"/>
          <w:sz w:val="24"/>
          <w:szCs w:val="24"/>
          <w:lang w:val="en-US"/>
        </w:rPr>
        <w:t>906.</w:t>
      </w:r>
      <w:r>
        <w:rPr>
          <w:rFonts w:ascii="Times New Roman" w:hAnsi="Times New Roman"/>
          <w:sz w:val="24"/>
          <w:szCs w:val="24"/>
          <w:lang w:val="en-US"/>
        </w:rPr>
        <w:t xml:space="preserve"> Dintsis 1986, 307, cat. no. 287, </w:t>
      </w:r>
      <w:r w:rsidR="002E41A4">
        <w:rPr>
          <w:rFonts w:ascii="Times New Roman" w:hAnsi="Times New Roman"/>
          <w:sz w:val="24"/>
          <w:szCs w:val="24"/>
          <w:lang w:val="en-US"/>
        </w:rPr>
        <w:t xml:space="preserve"> plate</w:t>
      </w:r>
      <w:r>
        <w:rPr>
          <w:rFonts w:ascii="Times New Roman" w:hAnsi="Times New Roman"/>
          <w:sz w:val="24"/>
          <w:szCs w:val="24"/>
          <w:lang w:val="en-US"/>
        </w:rPr>
        <w:t xml:space="preserve"> 80.4; </w:t>
      </w:r>
      <w:r w:rsidRPr="005313C5">
        <w:rPr>
          <w:rFonts w:ascii="Times New Roman" w:hAnsi="Times New Roman"/>
          <w:sz w:val="24"/>
          <w:szCs w:val="24"/>
          <w:lang w:val="en-US"/>
        </w:rPr>
        <w:t>Palagia 2014, 211</w:t>
      </w:r>
      <w:r>
        <w:rPr>
          <w:rFonts w:ascii="Times New Roman" w:hAnsi="Times New Roman"/>
          <w:sz w:val="24"/>
          <w:szCs w:val="24"/>
          <w:lang w:val="en-US"/>
        </w:rPr>
        <w:t>–</w:t>
      </w:r>
      <w:r w:rsidRPr="005313C5">
        <w:rPr>
          <w:rFonts w:ascii="Times New Roman" w:hAnsi="Times New Roman"/>
          <w:sz w:val="24"/>
          <w:szCs w:val="24"/>
          <w:lang w:val="en-US"/>
        </w:rPr>
        <w:t>14, figs. 1 and 2.</w:t>
      </w:r>
    </w:p>
  </w:endnote>
  <w:endnote w:id="24">
    <w:p w14:paraId="1683379D"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Palagia 2014, 211</w:t>
      </w:r>
      <w:r>
        <w:rPr>
          <w:rFonts w:ascii="Times New Roman" w:hAnsi="Times New Roman"/>
          <w:sz w:val="24"/>
          <w:szCs w:val="24"/>
          <w:lang w:val="en-US"/>
        </w:rPr>
        <w:t>–</w:t>
      </w:r>
      <w:r w:rsidRPr="005313C5">
        <w:rPr>
          <w:rFonts w:ascii="Times New Roman" w:hAnsi="Times New Roman"/>
          <w:sz w:val="24"/>
          <w:szCs w:val="24"/>
          <w:lang w:val="en-US"/>
        </w:rPr>
        <w:t xml:space="preserve">14. </w:t>
      </w:r>
      <w:r>
        <w:rPr>
          <w:rFonts w:ascii="Times New Roman" w:hAnsi="Times New Roman"/>
          <w:sz w:val="24"/>
          <w:szCs w:val="24"/>
          <w:lang w:val="en-US"/>
        </w:rPr>
        <w:t>For the identification of this figure as Alexander, s</w:t>
      </w:r>
      <w:r w:rsidRPr="005313C5">
        <w:rPr>
          <w:rFonts w:ascii="Times New Roman" w:hAnsi="Times New Roman"/>
          <w:sz w:val="24"/>
          <w:szCs w:val="24"/>
          <w:lang w:val="en-US"/>
        </w:rPr>
        <w:t>ee also Torelli 2003, 245</w:t>
      </w:r>
      <w:r>
        <w:rPr>
          <w:rFonts w:ascii="Times New Roman" w:hAnsi="Times New Roman"/>
          <w:sz w:val="24"/>
          <w:szCs w:val="24"/>
          <w:lang w:val="en-US"/>
        </w:rPr>
        <w:t>–</w:t>
      </w:r>
      <w:r w:rsidRPr="005313C5">
        <w:rPr>
          <w:rFonts w:ascii="Times New Roman" w:hAnsi="Times New Roman"/>
          <w:sz w:val="24"/>
          <w:szCs w:val="24"/>
          <w:lang w:val="en-US"/>
        </w:rPr>
        <w:t>46.</w:t>
      </w:r>
    </w:p>
  </w:endnote>
  <w:endnote w:id="25">
    <w:p w14:paraId="42F92F11" w14:textId="77777777" w:rsidR="002B3D49" w:rsidRPr="005313C5"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Arr</w:t>
      </w:r>
      <w:r>
        <w:rPr>
          <w:rFonts w:ascii="Times New Roman" w:hAnsi="Times New Roman"/>
          <w:sz w:val="24"/>
          <w:szCs w:val="24"/>
          <w:lang w:val="en-US"/>
        </w:rPr>
        <w:t xml:space="preserve">ian </w:t>
      </w:r>
      <w:r w:rsidRPr="005313C5">
        <w:rPr>
          <w:rFonts w:ascii="Times New Roman" w:hAnsi="Times New Roman"/>
          <w:sz w:val="24"/>
          <w:szCs w:val="24"/>
          <w:lang w:val="en-US"/>
        </w:rPr>
        <w:t>4.7.4; 4.9.9; Plut</w:t>
      </w:r>
      <w:r>
        <w:rPr>
          <w:rFonts w:ascii="Times New Roman" w:hAnsi="Times New Roman"/>
          <w:sz w:val="24"/>
          <w:szCs w:val="24"/>
          <w:lang w:val="en-US"/>
        </w:rPr>
        <w:t>arch</w:t>
      </w:r>
      <w:r w:rsidRPr="005313C5">
        <w:rPr>
          <w:rFonts w:ascii="Times New Roman" w:hAnsi="Times New Roman"/>
          <w:sz w:val="24"/>
          <w:szCs w:val="24"/>
          <w:lang w:val="en-US"/>
        </w:rPr>
        <w:t xml:space="preserve"> </w:t>
      </w:r>
      <w:r w:rsidRPr="005313C5">
        <w:rPr>
          <w:rFonts w:ascii="Times New Roman" w:hAnsi="Times New Roman"/>
          <w:i/>
          <w:sz w:val="24"/>
          <w:szCs w:val="24"/>
          <w:lang w:val="en-US"/>
        </w:rPr>
        <w:t>Alex</w:t>
      </w:r>
      <w:r>
        <w:rPr>
          <w:rFonts w:ascii="Times New Roman" w:hAnsi="Times New Roman"/>
          <w:i/>
          <w:sz w:val="24"/>
          <w:szCs w:val="24"/>
          <w:lang w:val="en-US"/>
        </w:rPr>
        <w:t>ander</w:t>
      </w:r>
      <w:r>
        <w:rPr>
          <w:rFonts w:ascii="Times New Roman" w:hAnsi="Times New Roman"/>
          <w:sz w:val="24"/>
          <w:szCs w:val="24"/>
          <w:lang w:val="en-US"/>
        </w:rPr>
        <w:t xml:space="preserve"> 45.1; Diodorus Siculus 17.77.</w:t>
      </w:r>
      <w:r w:rsidRPr="005313C5">
        <w:rPr>
          <w:rFonts w:ascii="Times New Roman" w:hAnsi="Times New Roman"/>
          <w:sz w:val="24"/>
          <w:szCs w:val="24"/>
          <w:lang w:val="en-US"/>
        </w:rPr>
        <w:t>5; Curt</w:t>
      </w:r>
      <w:r>
        <w:rPr>
          <w:rFonts w:ascii="Times New Roman" w:hAnsi="Times New Roman"/>
          <w:sz w:val="24"/>
          <w:szCs w:val="24"/>
          <w:lang w:val="en-US"/>
        </w:rPr>
        <w:t>ius Rufus</w:t>
      </w:r>
      <w:r w:rsidRPr="005313C5">
        <w:rPr>
          <w:rFonts w:ascii="Times New Roman" w:hAnsi="Times New Roman"/>
          <w:sz w:val="24"/>
          <w:szCs w:val="24"/>
          <w:lang w:val="en-US"/>
        </w:rPr>
        <w:t xml:space="preserve"> 3.3.17</w:t>
      </w:r>
      <w:r>
        <w:rPr>
          <w:rFonts w:ascii="Times New Roman" w:hAnsi="Times New Roman"/>
          <w:sz w:val="24"/>
          <w:szCs w:val="24"/>
          <w:lang w:val="en-US"/>
        </w:rPr>
        <w:t>–19</w:t>
      </w:r>
      <w:r w:rsidRPr="005313C5">
        <w:rPr>
          <w:rFonts w:ascii="Times New Roman" w:hAnsi="Times New Roman"/>
          <w:sz w:val="24"/>
          <w:szCs w:val="24"/>
          <w:lang w:val="en-US"/>
        </w:rPr>
        <w:t xml:space="preserve">; 6.6.4. Lane Fox 2007, 278; Palagia 2014, 212. </w:t>
      </w:r>
    </w:p>
  </w:endnote>
  <w:endnote w:id="26">
    <w:p w14:paraId="6C8F7F62" w14:textId="77777777" w:rsidR="002B3D49" w:rsidRPr="00A5494A" w:rsidRDefault="002B3D49">
      <w:pPr>
        <w:pStyle w:val="EndnoteText"/>
        <w:rPr>
          <w:rFonts w:ascii="Times New Roman" w:hAnsi="Times New Roman"/>
          <w:sz w:val="24"/>
          <w:szCs w:val="24"/>
          <w:lang w:val="en-US"/>
        </w:rPr>
      </w:pPr>
      <w:r w:rsidRPr="005313C5">
        <w:rPr>
          <w:rStyle w:val="EndnoteReference"/>
          <w:rFonts w:ascii="Times New Roman" w:hAnsi="Times New Roman"/>
          <w:sz w:val="24"/>
          <w:szCs w:val="24"/>
        </w:rPr>
        <w:endnoteRef/>
      </w:r>
      <w:r w:rsidRPr="005313C5">
        <w:rPr>
          <w:rFonts w:ascii="Times New Roman" w:hAnsi="Times New Roman"/>
          <w:sz w:val="24"/>
          <w:szCs w:val="24"/>
          <w:lang w:val="en-US"/>
        </w:rPr>
        <w:t xml:space="preserve"> See Haake 2012, 299</w:t>
      </w:r>
      <w:r>
        <w:rPr>
          <w:rFonts w:ascii="Times New Roman" w:hAnsi="Times New Roman"/>
          <w:sz w:val="24"/>
          <w:szCs w:val="24"/>
          <w:lang w:val="en-US"/>
        </w:rPr>
        <w:t>–</w:t>
      </w:r>
      <w:r w:rsidRPr="005313C5">
        <w:rPr>
          <w:rFonts w:ascii="Times New Roman" w:hAnsi="Times New Roman"/>
          <w:sz w:val="24"/>
          <w:szCs w:val="24"/>
          <w:lang w:val="en-US"/>
        </w:rPr>
        <w:t>302.</w:t>
      </w:r>
    </w:p>
  </w:endnote>
  <w:endnote w:id="27">
    <w:p w14:paraId="5816B522" w14:textId="77777777" w:rsidR="002B3D49" w:rsidRPr="006565CF" w:rsidRDefault="002B3D49">
      <w:pPr>
        <w:pStyle w:val="EndnoteText"/>
        <w:rPr>
          <w:sz w:val="24"/>
          <w:szCs w:val="24"/>
          <w:lang w:val="en-US"/>
        </w:rPr>
      </w:pPr>
      <w:r w:rsidRPr="006565CF">
        <w:rPr>
          <w:rStyle w:val="EndnoteReference"/>
          <w:rFonts w:ascii="Times New Roman" w:hAnsi="Times New Roman"/>
          <w:sz w:val="24"/>
          <w:szCs w:val="24"/>
        </w:rPr>
        <w:endnoteRef/>
      </w:r>
      <w:r w:rsidRPr="006565CF">
        <w:rPr>
          <w:rFonts w:ascii="Times New Roman" w:hAnsi="Times New Roman"/>
          <w:sz w:val="24"/>
          <w:szCs w:val="24"/>
          <w:lang w:val="en-US"/>
        </w:rPr>
        <w:t xml:space="preserve"> </w:t>
      </w:r>
      <w:r>
        <w:rPr>
          <w:rFonts w:ascii="Times New Roman" w:hAnsi="Times New Roman"/>
          <w:sz w:val="24"/>
          <w:szCs w:val="24"/>
          <w:lang w:val="en-US"/>
        </w:rPr>
        <w:t>O</w:t>
      </w:r>
      <w:r w:rsidRPr="006565CF">
        <w:rPr>
          <w:rFonts w:ascii="Times New Roman" w:hAnsi="Times New Roman"/>
          <w:sz w:val="24"/>
          <w:szCs w:val="24"/>
          <w:lang w:val="en-US"/>
        </w:rPr>
        <w:t>n his gold coins minted in the early third century BC: Lorber 2012, 213, fig. 12.4.</w:t>
      </w:r>
    </w:p>
  </w:endnote>
  <w:endnote w:id="28">
    <w:p w14:paraId="7A2FADCB" w14:textId="77777777" w:rsidR="002B3D49" w:rsidRPr="00BE6C79" w:rsidRDefault="002B3D49">
      <w:pPr>
        <w:pStyle w:val="EndnoteText"/>
        <w:rPr>
          <w:rFonts w:ascii="Times New Roman" w:hAnsi="Times New Roman"/>
          <w:sz w:val="24"/>
          <w:szCs w:val="24"/>
          <w:lang w:val="en-US"/>
        </w:rPr>
      </w:pPr>
      <w:r>
        <w:rPr>
          <w:rStyle w:val="EndnoteReference"/>
        </w:rPr>
        <w:endnoteRef/>
      </w:r>
      <w:r w:rsidRPr="00161693">
        <w:rPr>
          <w:lang w:val="en-US"/>
        </w:rPr>
        <w:t xml:space="preserve"> </w:t>
      </w:r>
      <w:r w:rsidRPr="00161693">
        <w:rPr>
          <w:rFonts w:ascii="Times New Roman" w:hAnsi="Times New Roman"/>
          <w:sz w:val="24"/>
          <w:szCs w:val="24"/>
          <w:lang w:val="en-US"/>
        </w:rPr>
        <w:t>Asandros:</w:t>
      </w:r>
      <w:r>
        <w:rPr>
          <w:lang w:val="en-US"/>
        </w:rPr>
        <w:t xml:space="preserve"> </w:t>
      </w:r>
      <w:r w:rsidRPr="00BE6C79">
        <w:rPr>
          <w:rFonts w:ascii="Times New Roman" w:hAnsi="Times New Roman"/>
          <w:i/>
          <w:sz w:val="24"/>
          <w:szCs w:val="24"/>
          <w:lang w:val="en-US"/>
        </w:rPr>
        <w:t>IG</w:t>
      </w:r>
      <w:r w:rsidRPr="00BE6C79">
        <w:rPr>
          <w:rFonts w:ascii="Times New Roman" w:hAnsi="Times New Roman"/>
          <w:sz w:val="24"/>
          <w:szCs w:val="24"/>
          <w:vertAlign w:val="superscript"/>
          <w:lang w:val="en-US"/>
        </w:rPr>
        <w:t xml:space="preserve">2 </w:t>
      </w:r>
      <w:r w:rsidRPr="00BE6C79">
        <w:rPr>
          <w:rFonts w:ascii="Times New Roman" w:hAnsi="Times New Roman"/>
          <w:sz w:val="24"/>
          <w:szCs w:val="24"/>
          <w:lang w:val="en-US"/>
        </w:rPr>
        <w:t>450, ll. 10</w:t>
      </w:r>
      <w:r>
        <w:rPr>
          <w:rFonts w:ascii="Times New Roman" w:hAnsi="Times New Roman"/>
          <w:sz w:val="24"/>
          <w:szCs w:val="24"/>
          <w:lang w:val="en-US"/>
        </w:rPr>
        <w:t>–</w:t>
      </w:r>
      <w:r w:rsidRPr="00BE6C79">
        <w:rPr>
          <w:rFonts w:ascii="Times New Roman" w:hAnsi="Times New Roman"/>
          <w:sz w:val="24"/>
          <w:szCs w:val="24"/>
          <w:lang w:val="en-US"/>
        </w:rPr>
        <w:t>15</w:t>
      </w:r>
      <w:r w:rsidR="00742AD8">
        <w:rPr>
          <w:rFonts w:ascii="Times New Roman" w:hAnsi="Times New Roman"/>
          <w:sz w:val="24"/>
          <w:szCs w:val="24"/>
          <w:lang w:val="en-US"/>
        </w:rPr>
        <w:t>;</w:t>
      </w:r>
      <w:r w:rsidRPr="00BE6C79">
        <w:rPr>
          <w:rFonts w:ascii="Times New Roman" w:hAnsi="Times New Roman"/>
          <w:sz w:val="24"/>
          <w:szCs w:val="24"/>
          <w:lang w:val="en-US"/>
        </w:rPr>
        <w:t xml:space="preserve">Wycherley 1957, 208, no. 278; Siedentopf 1968, 83, no. 1; Ma 2013, 129. Timotheos: Siedentopf 1968, 83, no. 2; Ma 2013, 129. </w:t>
      </w:r>
    </w:p>
  </w:endnote>
  <w:endnote w:id="29">
    <w:p w14:paraId="122B39CA" w14:textId="77777777" w:rsidR="002B3D49" w:rsidRPr="00E83BA6" w:rsidRDefault="002B3D49">
      <w:pPr>
        <w:pStyle w:val="EndnoteText"/>
        <w:rPr>
          <w:lang w:val="en-US"/>
        </w:rPr>
      </w:pPr>
      <w:r w:rsidRPr="00BE6C79">
        <w:rPr>
          <w:rStyle w:val="EndnoteReference"/>
          <w:rFonts w:ascii="Times New Roman" w:hAnsi="Times New Roman"/>
          <w:sz w:val="24"/>
          <w:szCs w:val="24"/>
        </w:rPr>
        <w:endnoteRef/>
      </w:r>
      <w:r w:rsidRPr="00BE6C79">
        <w:rPr>
          <w:rFonts w:ascii="Times New Roman" w:hAnsi="Times New Roman"/>
          <w:sz w:val="24"/>
          <w:szCs w:val="24"/>
          <w:lang w:val="en-US"/>
        </w:rPr>
        <w:t xml:space="preserve"> Kos Museum</w:t>
      </w:r>
      <w:r w:rsidR="00742AD8">
        <w:rPr>
          <w:rFonts w:ascii="Times New Roman" w:hAnsi="Times New Roman"/>
          <w:sz w:val="24"/>
          <w:szCs w:val="24"/>
          <w:lang w:val="en-US"/>
        </w:rPr>
        <w:t>, inv.</w:t>
      </w:r>
      <w:r w:rsidRPr="00BE6C79">
        <w:rPr>
          <w:rFonts w:ascii="Times New Roman" w:hAnsi="Times New Roman"/>
          <w:sz w:val="24"/>
          <w:szCs w:val="24"/>
          <w:lang w:val="en-US"/>
        </w:rPr>
        <w:t xml:space="preserve"> 82. Kabus-Preisshofen 1989, 102</w:t>
      </w:r>
      <w:r>
        <w:rPr>
          <w:rFonts w:ascii="Times New Roman" w:hAnsi="Times New Roman"/>
          <w:sz w:val="24"/>
          <w:szCs w:val="24"/>
          <w:lang w:val="en-US"/>
        </w:rPr>
        <w:t>–</w:t>
      </w:r>
      <w:r w:rsidRPr="00BE6C79">
        <w:rPr>
          <w:rFonts w:ascii="Times New Roman" w:hAnsi="Times New Roman"/>
          <w:sz w:val="24"/>
          <w:szCs w:val="24"/>
          <w:lang w:val="en-US"/>
        </w:rPr>
        <w:t>105, 280</w:t>
      </w:r>
      <w:r>
        <w:rPr>
          <w:rFonts w:ascii="Times New Roman" w:hAnsi="Times New Roman"/>
          <w:sz w:val="24"/>
          <w:szCs w:val="24"/>
          <w:lang w:val="en-US"/>
        </w:rPr>
        <w:t>–</w:t>
      </w:r>
      <w:r w:rsidRPr="00BE6C79">
        <w:rPr>
          <w:rFonts w:ascii="Times New Roman" w:hAnsi="Times New Roman"/>
          <w:sz w:val="24"/>
          <w:szCs w:val="24"/>
          <w:lang w:val="en-US"/>
        </w:rPr>
        <w:t xml:space="preserve">81, no. 79, </w:t>
      </w:r>
      <w:r w:rsidR="002E41A4">
        <w:rPr>
          <w:rFonts w:ascii="Times New Roman" w:hAnsi="Times New Roman"/>
          <w:sz w:val="24"/>
          <w:szCs w:val="24"/>
          <w:lang w:val="en-US"/>
        </w:rPr>
        <w:t xml:space="preserve"> plate</w:t>
      </w:r>
      <w:r w:rsidRPr="00BE6C79">
        <w:rPr>
          <w:rFonts w:ascii="Times New Roman" w:hAnsi="Times New Roman"/>
          <w:sz w:val="24"/>
          <w:szCs w:val="24"/>
          <w:lang w:val="en-US"/>
        </w:rPr>
        <w:t xml:space="preserve"> 28</w:t>
      </w:r>
      <w:r w:rsidR="00742AD8">
        <w:rPr>
          <w:rFonts w:ascii="Times New Roman" w:hAnsi="Times New Roman"/>
          <w:sz w:val="24"/>
          <w:szCs w:val="24"/>
          <w:lang w:val="en-US"/>
        </w:rPr>
        <w:t>.</w:t>
      </w:r>
      <w:r w:rsidRPr="00BE6C79">
        <w:rPr>
          <w:rFonts w:ascii="Times New Roman" w:hAnsi="Times New Roman"/>
          <w:sz w:val="24"/>
          <w:szCs w:val="24"/>
          <w:lang w:val="en-US"/>
        </w:rPr>
        <w:t>1</w:t>
      </w:r>
      <w:r>
        <w:rPr>
          <w:rFonts w:ascii="Times New Roman" w:hAnsi="Times New Roman"/>
          <w:sz w:val="24"/>
          <w:szCs w:val="24"/>
          <w:lang w:val="en-US"/>
        </w:rPr>
        <w:t>–</w:t>
      </w:r>
      <w:r w:rsidRPr="00BE6C79">
        <w:rPr>
          <w:rFonts w:ascii="Times New Roman" w:hAnsi="Times New Roman"/>
          <w:sz w:val="24"/>
          <w:szCs w:val="24"/>
          <w:lang w:val="en-US"/>
        </w:rPr>
        <w:t>2.</w:t>
      </w:r>
    </w:p>
  </w:endnote>
  <w:endnote w:id="30">
    <w:p w14:paraId="1F54A35F" w14:textId="77777777" w:rsidR="002B3D49" w:rsidRPr="00BE6C79" w:rsidRDefault="002B3D49">
      <w:pPr>
        <w:pStyle w:val="EndnoteText"/>
        <w:rPr>
          <w:rFonts w:ascii="Times New Roman" w:hAnsi="Times New Roman"/>
          <w:sz w:val="24"/>
          <w:szCs w:val="24"/>
          <w:lang w:val="en-US"/>
        </w:rPr>
      </w:pPr>
      <w:r>
        <w:rPr>
          <w:rStyle w:val="EndnoteReference"/>
        </w:rPr>
        <w:endnoteRef/>
      </w:r>
      <w:r w:rsidRPr="00BE6C79">
        <w:rPr>
          <w:lang w:val="en-US"/>
        </w:rPr>
        <w:t xml:space="preserve"> </w:t>
      </w:r>
      <w:r>
        <w:rPr>
          <w:rFonts w:ascii="Times New Roman" w:hAnsi="Times New Roman"/>
          <w:sz w:val="24"/>
          <w:szCs w:val="24"/>
          <w:lang w:val="en-US"/>
        </w:rPr>
        <w:t xml:space="preserve">Kabus-Preisshofen 1989, </w:t>
      </w:r>
      <w:r w:rsidR="002E41A4">
        <w:rPr>
          <w:rFonts w:ascii="Times New Roman" w:hAnsi="Times New Roman"/>
          <w:sz w:val="24"/>
          <w:szCs w:val="24"/>
          <w:lang w:val="en-US"/>
        </w:rPr>
        <w:t xml:space="preserve"> plate</w:t>
      </w:r>
      <w:r>
        <w:rPr>
          <w:rFonts w:ascii="Times New Roman" w:hAnsi="Times New Roman"/>
          <w:sz w:val="24"/>
          <w:szCs w:val="24"/>
          <w:lang w:val="en-US"/>
        </w:rPr>
        <w:t xml:space="preserve"> 28</w:t>
      </w:r>
      <w:r w:rsidR="00742AD8">
        <w:rPr>
          <w:rFonts w:ascii="Times New Roman" w:hAnsi="Times New Roman"/>
          <w:sz w:val="24"/>
          <w:szCs w:val="24"/>
          <w:lang w:val="en-US"/>
        </w:rPr>
        <w:t>.</w:t>
      </w:r>
      <w:r>
        <w:rPr>
          <w:rFonts w:ascii="Times New Roman" w:hAnsi="Times New Roman"/>
          <w:sz w:val="24"/>
          <w:szCs w:val="24"/>
          <w:lang w:val="en-US"/>
        </w:rPr>
        <w:t>1.</w:t>
      </w:r>
    </w:p>
  </w:endnote>
  <w:endnote w:id="31">
    <w:p w14:paraId="0D0C34B4" w14:textId="77777777" w:rsidR="002B3D49" w:rsidRPr="000B6DB9" w:rsidRDefault="002B3D49">
      <w:pPr>
        <w:pStyle w:val="EndnoteText"/>
        <w:rPr>
          <w:rFonts w:ascii="Times New Roman" w:hAnsi="Times New Roman"/>
          <w:sz w:val="24"/>
          <w:szCs w:val="24"/>
          <w:lang w:val="en-US"/>
        </w:rPr>
      </w:pPr>
      <w:r>
        <w:rPr>
          <w:rStyle w:val="EndnoteReference"/>
        </w:rPr>
        <w:endnoteRef/>
      </w:r>
      <w:r w:rsidRPr="00BE6C79">
        <w:rPr>
          <w:lang w:val="en-US"/>
        </w:rPr>
        <w:t xml:space="preserve"> </w:t>
      </w:r>
      <w:r>
        <w:rPr>
          <w:rFonts w:ascii="Times New Roman" w:hAnsi="Times New Roman"/>
          <w:sz w:val="24"/>
          <w:szCs w:val="24"/>
          <w:lang w:val="en-US"/>
        </w:rPr>
        <w:t>Neumann 1967.</w:t>
      </w:r>
    </w:p>
  </w:endnote>
  <w:endnote w:id="32">
    <w:p w14:paraId="284E91EB" w14:textId="77777777" w:rsidR="002B3D49" w:rsidRPr="00255307" w:rsidRDefault="002B3D49">
      <w:pPr>
        <w:pStyle w:val="EndnoteText"/>
        <w:rPr>
          <w:sz w:val="24"/>
          <w:szCs w:val="24"/>
          <w:lang w:val="en-US"/>
        </w:rPr>
      </w:pPr>
      <w:r>
        <w:rPr>
          <w:rStyle w:val="EndnoteReference"/>
        </w:rPr>
        <w:endnoteRef/>
      </w:r>
      <w:r w:rsidRPr="00BE6C79">
        <w:rPr>
          <w:lang w:val="en-US"/>
        </w:rPr>
        <w:t xml:space="preserve"> </w:t>
      </w:r>
      <w:r w:rsidR="00742AD8">
        <w:rPr>
          <w:rFonts w:ascii="Times New Roman" w:hAnsi="Times New Roman"/>
          <w:sz w:val="24"/>
          <w:szCs w:val="24"/>
          <w:lang w:val="en-US"/>
        </w:rPr>
        <w:t xml:space="preserve">See </w:t>
      </w:r>
      <w:r w:rsidRPr="00255307">
        <w:rPr>
          <w:rFonts w:ascii="Times New Roman" w:hAnsi="Times New Roman"/>
          <w:sz w:val="24"/>
          <w:szCs w:val="24"/>
          <w:lang w:val="en-US"/>
        </w:rPr>
        <w:t xml:space="preserve">Mørkholm 1991, </w:t>
      </w:r>
      <w:r w:rsidR="002E41A4">
        <w:rPr>
          <w:rFonts w:ascii="Times New Roman" w:hAnsi="Times New Roman"/>
          <w:sz w:val="24"/>
          <w:szCs w:val="24"/>
          <w:lang w:val="en-US"/>
        </w:rPr>
        <w:t xml:space="preserve"> plate</w:t>
      </w:r>
      <w:r w:rsidRPr="00255307">
        <w:rPr>
          <w:rFonts w:ascii="Times New Roman" w:hAnsi="Times New Roman"/>
          <w:sz w:val="24"/>
          <w:szCs w:val="24"/>
          <w:lang w:val="en-US"/>
        </w:rPr>
        <w:t xml:space="preserve"> 39, no. 589.</w:t>
      </w:r>
    </w:p>
  </w:endnote>
  <w:endnote w:id="33">
    <w:p w14:paraId="6940A482" w14:textId="77777777" w:rsidR="002B3D49" w:rsidRPr="000B6DB9" w:rsidRDefault="002B3D49">
      <w:pPr>
        <w:pStyle w:val="EndnoteText"/>
        <w:rPr>
          <w:rFonts w:ascii="Times New Roman" w:hAnsi="Times New Roman"/>
          <w:sz w:val="24"/>
          <w:szCs w:val="24"/>
          <w:lang w:val="en-US"/>
        </w:rPr>
      </w:pPr>
      <w:r>
        <w:rPr>
          <w:rStyle w:val="EndnoteReference"/>
        </w:rPr>
        <w:endnoteRef/>
      </w:r>
      <w:r w:rsidRPr="00BE6C79">
        <w:rPr>
          <w:lang w:val="en-US"/>
        </w:rPr>
        <w:t xml:space="preserve"> </w:t>
      </w:r>
      <w:r w:rsidR="00B64869" w:rsidRPr="00B64869">
        <w:rPr>
          <w:rFonts w:ascii="Times New Roman" w:hAnsi="Times New Roman"/>
          <w:sz w:val="24"/>
          <w:szCs w:val="24"/>
          <w:lang w:val="en-US"/>
        </w:rPr>
        <w:t>See</w:t>
      </w:r>
      <w:r w:rsidR="00742AD8">
        <w:rPr>
          <w:rFonts w:ascii="Times New Roman" w:hAnsi="Times New Roman"/>
          <w:sz w:val="24"/>
          <w:szCs w:val="24"/>
          <w:lang w:val="en-US"/>
        </w:rPr>
        <w:t xml:space="preserve"> </w:t>
      </w:r>
      <w:r>
        <w:rPr>
          <w:rFonts w:ascii="Times New Roman" w:hAnsi="Times New Roman"/>
          <w:sz w:val="24"/>
          <w:szCs w:val="24"/>
          <w:lang w:val="en-US"/>
        </w:rPr>
        <w:t>n. 29</w:t>
      </w:r>
      <w:r w:rsidR="00742AD8">
        <w:rPr>
          <w:rFonts w:ascii="Times New Roman" w:hAnsi="Times New Roman"/>
          <w:sz w:val="24"/>
          <w:szCs w:val="24"/>
          <w:lang w:val="en-US"/>
        </w:rPr>
        <w:t xml:space="preserve"> above</w:t>
      </w:r>
      <w:r>
        <w:rPr>
          <w:rFonts w:ascii="Times New Roman" w:hAnsi="Times New Roman"/>
          <w:sz w:val="24"/>
          <w:szCs w:val="24"/>
          <w:lang w:val="en-US"/>
        </w:rPr>
        <w:t>.</w:t>
      </w:r>
    </w:p>
  </w:endnote>
  <w:endnote w:id="34">
    <w:p w14:paraId="6FF3FBA5" w14:textId="77777777" w:rsidR="002B3D49" w:rsidRPr="0086539E" w:rsidRDefault="002B3D49">
      <w:pPr>
        <w:pStyle w:val="EndnoteText"/>
        <w:rPr>
          <w:rFonts w:ascii="Times New Roman" w:hAnsi="Times New Roman"/>
          <w:sz w:val="24"/>
          <w:szCs w:val="24"/>
          <w:lang w:val="en-US"/>
        </w:rPr>
      </w:pPr>
      <w:r>
        <w:rPr>
          <w:rStyle w:val="EndnoteReference"/>
        </w:rPr>
        <w:endnoteRef/>
      </w:r>
      <w:r w:rsidRPr="0086539E">
        <w:rPr>
          <w:lang w:val="en-US"/>
        </w:rPr>
        <w:t xml:space="preserve"> </w:t>
      </w:r>
      <w:r>
        <w:rPr>
          <w:rFonts w:ascii="Times New Roman" w:hAnsi="Times New Roman"/>
          <w:sz w:val="24"/>
          <w:szCs w:val="24"/>
          <w:lang w:val="en-US"/>
        </w:rPr>
        <w:t>Sherwin-White 1978</w:t>
      </w:r>
      <w:r w:rsidR="005303EB">
        <w:rPr>
          <w:rFonts w:ascii="Times New Roman" w:hAnsi="Times New Roman"/>
          <w:sz w:val="24"/>
          <w:szCs w:val="24"/>
          <w:lang w:val="en-US"/>
        </w:rPr>
        <w:t>, 115–18; Kotsidu 2000, 240, cat</w:t>
      </w:r>
      <w:r>
        <w:rPr>
          <w:rFonts w:ascii="Times New Roman" w:hAnsi="Times New Roman"/>
          <w:sz w:val="24"/>
          <w:szCs w:val="24"/>
          <w:lang w:val="en-US"/>
        </w:rPr>
        <w:t>. 158 (ca. 220 BC).</w:t>
      </w:r>
    </w:p>
  </w:endnote>
  <w:endnote w:id="35">
    <w:p w14:paraId="7E09E2C5" w14:textId="77777777" w:rsidR="002B3D49" w:rsidRPr="000B7224" w:rsidRDefault="002B3D49">
      <w:pPr>
        <w:pStyle w:val="EndnoteText"/>
        <w:rPr>
          <w:rFonts w:ascii="Times New Roman" w:hAnsi="Times New Roman"/>
          <w:sz w:val="24"/>
          <w:szCs w:val="24"/>
          <w:lang w:val="en-US"/>
        </w:rPr>
      </w:pPr>
      <w:r>
        <w:rPr>
          <w:rStyle w:val="EndnoteReference"/>
        </w:rPr>
        <w:endnoteRef/>
      </w:r>
      <w:r w:rsidRPr="000B7224">
        <w:rPr>
          <w:lang w:val="en-US"/>
        </w:rPr>
        <w:t xml:space="preserve"> </w:t>
      </w:r>
      <w:r>
        <w:rPr>
          <w:rFonts w:ascii="Times New Roman" w:hAnsi="Times New Roman"/>
          <w:sz w:val="24"/>
          <w:szCs w:val="24"/>
          <w:lang w:val="en-US"/>
        </w:rPr>
        <w:t>For coin portraits, see e.g. Mørkholm</w:t>
      </w:r>
      <w:r w:rsidR="002E41A4">
        <w:rPr>
          <w:rFonts w:ascii="Times New Roman" w:hAnsi="Times New Roman"/>
          <w:sz w:val="24"/>
          <w:szCs w:val="24"/>
          <w:lang w:val="en-US"/>
        </w:rPr>
        <w:t xml:space="preserve"> 1991, plate</w:t>
      </w:r>
      <w:r>
        <w:rPr>
          <w:rFonts w:ascii="Times New Roman" w:hAnsi="Times New Roman"/>
          <w:sz w:val="24"/>
          <w:szCs w:val="24"/>
          <w:lang w:val="en-US"/>
        </w:rPr>
        <w:t xml:space="preserve"> 10, nos. 172–73.</w:t>
      </w:r>
    </w:p>
  </w:endnote>
  <w:endnote w:id="36">
    <w:p w14:paraId="5C4DAD41" w14:textId="77777777" w:rsidR="002B3D49" w:rsidRPr="00EC4B26" w:rsidRDefault="002B3D49">
      <w:pPr>
        <w:pStyle w:val="EndnoteText"/>
        <w:rPr>
          <w:rFonts w:ascii="Times New Roman" w:hAnsi="Times New Roman"/>
          <w:sz w:val="24"/>
          <w:szCs w:val="24"/>
          <w:lang w:val="en-US"/>
        </w:rPr>
      </w:pPr>
      <w:r>
        <w:rPr>
          <w:rStyle w:val="EndnoteReference"/>
        </w:rPr>
        <w:endnoteRef/>
      </w:r>
      <w:r w:rsidRPr="00BE6C79">
        <w:rPr>
          <w:lang w:val="en-US"/>
        </w:rPr>
        <w:t xml:space="preserve"> </w:t>
      </w:r>
      <w:r>
        <w:rPr>
          <w:rFonts w:ascii="Times New Roman" w:hAnsi="Times New Roman"/>
          <w:sz w:val="24"/>
          <w:szCs w:val="24"/>
          <w:lang w:val="en-US"/>
        </w:rPr>
        <w:t xml:space="preserve">Mørkholm 1991, </w:t>
      </w:r>
      <w:r w:rsidR="002E41A4">
        <w:rPr>
          <w:rFonts w:ascii="Times New Roman" w:hAnsi="Times New Roman"/>
          <w:sz w:val="24"/>
          <w:szCs w:val="24"/>
          <w:lang w:val="en-US"/>
        </w:rPr>
        <w:t xml:space="preserve"> plate</w:t>
      </w:r>
      <w:r>
        <w:rPr>
          <w:rFonts w:ascii="Times New Roman" w:hAnsi="Times New Roman"/>
          <w:sz w:val="24"/>
          <w:szCs w:val="24"/>
          <w:lang w:val="en-US"/>
        </w:rPr>
        <w:t xml:space="preserve"> 39, no. 588.</w:t>
      </w:r>
    </w:p>
  </w:endnote>
  <w:endnote w:id="37">
    <w:p w14:paraId="2AFC8309" w14:textId="77777777" w:rsidR="002B3D49" w:rsidRPr="00BE6C79" w:rsidRDefault="002B3D49">
      <w:pPr>
        <w:pStyle w:val="EndnoteText"/>
        <w:rPr>
          <w:rFonts w:ascii="Times New Roman" w:hAnsi="Times New Roman"/>
          <w:sz w:val="24"/>
          <w:szCs w:val="24"/>
          <w:lang w:val="en-US"/>
        </w:rPr>
      </w:pPr>
      <w:r>
        <w:rPr>
          <w:rStyle w:val="EndnoteReference"/>
        </w:rPr>
        <w:endnoteRef/>
      </w:r>
      <w:r w:rsidRPr="00BE6C79">
        <w:rPr>
          <w:lang w:val="en-US"/>
        </w:rPr>
        <w:t xml:space="preserve"> </w:t>
      </w:r>
      <w:r>
        <w:rPr>
          <w:rFonts w:ascii="Times New Roman" w:hAnsi="Times New Roman"/>
          <w:sz w:val="24"/>
          <w:szCs w:val="24"/>
          <w:lang w:val="en-US"/>
        </w:rPr>
        <w:t>Sherwin-White 1978, 120–24.</w:t>
      </w:r>
    </w:p>
  </w:endnote>
  <w:endnote w:id="38">
    <w:p w14:paraId="343BC3BE" w14:textId="77777777" w:rsidR="002B3D49" w:rsidRPr="00BE6C79" w:rsidRDefault="002B3D49">
      <w:pPr>
        <w:pStyle w:val="EndnoteText"/>
        <w:rPr>
          <w:rFonts w:ascii="Times New Roman" w:hAnsi="Times New Roman"/>
          <w:sz w:val="24"/>
          <w:szCs w:val="24"/>
          <w:lang w:val="en-US"/>
        </w:rPr>
      </w:pPr>
      <w:r>
        <w:rPr>
          <w:rStyle w:val="EndnoteReference"/>
        </w:rPr>
        <w:endnoteRef/>
      </w:r>
      <w:r w:rsidRPr="00BE6C79">
        <w:rPr>
          <w:lang w:val="en-US"/>
        </w:rPr>
        <w:t xml:space="preserve"> </w:t>
      </w:r>
      <w:r>
        <w:rPr>
          <w:rFonts w:ascii="Times New Roman" w:hAnsi="Times New Roman"/>
          <w:sz w:val="24"/>
          <w:szCs w:val="24"/>
          <w:lang w:val="en-US"/>
        </w:rPr>
        <w:t>Sherwin-White 1978, 134.</w:t>
      </w:r>
    </w:p>
  </w:endnote>
  <w:endnote w:id="39">
    <w:p w14:paraId="73D110D5" w14:textId="77777777" w:rsidR="002B3D49" w:rsidRPr="0086539E" w:rsidRDefault="002B3D49">
      <w:pPr>
        <w:pStyle w:val="EndnoteText"/>
        <w:rPr>
          <w:rFonts w:ascii="Times New Roman" w:hAnsi="Times New Roman"/>
          <w:sz w:val="24"/>
          <w:szCs w:val="24"/>
          <w:lang w:val="en-US"/>
        </w:rPr>
      </w:pPr>
      <w:r>
        <w:rPr>
          <w:rStyle w:val="EndnoteReference"/>
        </w:rPr>
        <w:endnoteRef/>
      </w:r>
      <w:r w:rsidRPr="0086539E">
        <w:rPr>
          <w:lang w:val="en-US"/>
        </w:rPr>
        <w:t xml:space="preserve"> </w:t>
      </w:r>
      <w:r>
        <w:rPr>
          <w:rFonts w:ascii="Times New Roman" w:hAnsi="Times New Roman"/>
          <w:sz w:val="24"/>
          <w:szCs w:val="24"/>
          <w:lang w:val="en-US"/>
        </w:rPr>
        <w:t>See Sherwin-White 1978, 90–112 and 13</w:t>
      </w:r>
      <w:r w:rsidR="005303EB">
        <w:rPr>
          <w:rFonts w:ascii="Times New Roman" w:hAnsi="Times New Roman"/>
          <w:sz w:val="24"/>
          <w:szCs w:val="24"/>
          <w:lang w:val="en-US"/>
        </w:rPr>
        <w:t>4–37; Kotsidu 2000, 241–44, cat</w:t>
      </w:r>
      <w:r>
        <w:rPr>
          <w:rFonts w:ascii="Times New Roman" w:hAnsi="Times New Roman"/>
          <w:sz w:val="24"/>
          <w:szCs w:val="24"/>
          <w:lang w:val="en-US"/>
        </w:rPr>
        <w:t>. 160–62.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DokChampa">
    <w:altName w:val="Arial Unicode MS"/>
    <w:charset w:val="00"/>
    <w:family w:val="swiss"/>
    <w:pitch w:val="variable"/>
    <w:sig w:usb0="03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41D6F" w14:textId="77777777" w:rsidR="00890A95" w:rsidRDefault="00890A95" w:rsidP="004966E6">
      <w:pPr>
        <w:spacing w:after="0" w:line="240" w:lineRule="auto"/>
      </w:pPr>
      <w:r>
        <w:separator/>
      </w:r>
    </w:p>
  </w:footnote>
  <w:footnote w:type="continuationSeparator" w:id="0">
    <w:p w14:paraId="4B894F3D" w14:textId="77777777" w:rsidR="00890A95" w:rsidRDefault="00890A95" w:rsidP="004966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ACC72" w14:textId="77777777" w:rsidR="002B3D49" w:rsidRDefault="00890A95" w:rsidP="004966E6">
    <w:pPr>
      <w:pStyle w:val="Header"/>
      <w:spacing w:line="276" w:lineRule="auto"/>
      <w:jc w:val="both"/>
    </w:pPr>
    <w:r>
      <w:fldChar w:fldCharType="begin"/>
    </w:r>
    <w:r>
      <w:instrText>PAGE   \* MERGEFORMAT</w:instrText>
    </w:r>
    <w:r>
      <w:fldChar w:fldCharType="separate"/>
    </w:r>
    <w:r w:rsidR="00F67E3F">
      <w:rPr>
        <w:noProof/>
      </w:rPr>
      <w:t>13</w:t>
    </w:r>
    <w:r>
      <w:rPr>
        <w:noProof/>
      </w:rPr>
      <w:fldChar w:fldCharType="end"/>
    </w:r>
  </w:p>
  <w:p w14:paraId="68A227F3" w14:textId="77777777" w:rsidR="002B3D49" w:rsidRDefault="002B3D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A986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1D0FFC"/>
    <w:multiLevelType w:val="hybridMultilevel"/>
    <w:tmpl w:val="08E8F0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4966E6"/>
    <w:rsid w:val="000127C0"/>
    <w:rsid w:val="00015EB3"/>
    <w:rsid w:val="00020841"/>
    <w:rsid w:val="000222E8"/>
    <w:rsid w:val="00046B5E"/>
    <w:rsid w:val="00076B74"/>
    <w:rsid w:val="00081F86"/>
    <w:rsid w:val="000944EB"/>
    <w:rsid w:val="000A5E3C"/>
    <w:rsid w:val="000A7B2D"/>
    <w:rsid w:val="000B6DB9"/>
    <w:rsid w:val="000B7224"/>
    <w:rsid w:val="000D19DC"/>
    <w:rsid w:val="000D4FBD"/>
    <w:rsid w:val="000D5A38"/>
    <w:rsid w:val="000E6E26"/>
    <w:rsid w:val="00103890"/>
    <w:rsid w:val="00112112"/>
    <w:rsid w:val="00112A5C"/>
    <w:rsid w:val="00121704"/>
    <w:rsid w:val="00161693"/>
    <w:rsid w:val="00163376"/>
    <w:rsid w:val="001727E0"/>
    <w:rsid w:val="00194D54"/>
    <w:rsid w:val="00195CF2"/>
    <w:rsid w:val="001A68AA"/>
    <w:rsid w:val="001C1438"/>
    <w:rsid w:val="001C2AA8"/>
    <w:rsid w:val="001D2517"/>
    <w:rsid w:val="001E2D6F"/>
    <w:rsid w:val="001F49C0"/>
    <w:rsid w:val="001F5730"/>
    <w:rsid w:val="00201FF3"/>
    <w:rsid w:val="002064C7"/>
    <w:rsid w:val="00210CDC"/>
    <w:rsid w:val="00222968"/>
    <w:rsid w:val="002273B8"/>
    <w:rsid w:val="0023796D"/>
    <w:rsid w:val="00255307"/>
    <w:rsid w:val="002719A4"/>
    <w:rsid w:val="00271B98"/>
    <w:rsid w:val="00275CC2"/>
    <w:rsid w:val="00281008"/>
    <w:rsid w:val="00286E65"/>
    <w:rsid w:val="002B3D49"/>
    <w:rsid w:val="002E41A4"/>
    <w:rsid w:val="002F0D0C"/>
    <w:rsid w:val="00317887"/>
    <w:rsid w:val="00324E04"/>
    <w:rsid w:val="00355822"/>
    <w:rsid w:val="00383D23"/>
    <w:rsid w:val="003864AF"/>
    <w:rsid w:val="003A03C9"/>
    <w:rsid w:val="003C554F"/>
    <w:rsid w:val="003C6766"/>
    <w:rsid w:val="003D5EFD"/>
    <w:rsid w:val="003E44A4"/>
    <w:rsid w:val="00421928"/>
    <w:rsid w:val="0042374F"/>
    <w:rsid w:val="00437FD0"/>
    <w:rsid w:val="004658CA"/>
    <w:rsid w:val="00471A95"/>
    <w:rsid w:val="004913D0"/>
    <w:rsid w:val="00495C04"/>
    <w:rsid w:val="004966E6"/>
    <w:rsid w:val="004C19DF"/>
    <w:rsid w:val="004C2545"/>
    <w:rsid w:val="004E421A"/>
    <w:rsid w:val="004E49DB"/>
    <w:rsid w:val="005303EB"/>
    <w:rsid w:val="005313C5"/>
    <w:rsid w:val="005420DF"/>
    <w:rsid w:val="005936FE"/>
    <w:rsid w:val="005A3D46"/>
    <w:rsid w:val="005C264D"/>
    <w:rsid w:val="005C588F"/>
    <w:rsid w:val="005C5A82"/>
    <w:rsid w:val="005F6DD5"/>
    <w:rsid w:val="006163AC"/>
    <w:rsid w:val="00626B99"/>
    <w:rsid w:val="006416F6"/>
    <w:rsid w:val="006565CF"/>
    <w:rsid w:val="006652FA"/>
    <w:rsid w:val="00665348"/>
    <w:rsid w:val="006726DC"/>
    <w:rsid w:val="00691EF8"/>
    <w:rsid w:val="006A12C5"/>
    <w:rsid w:val="006A3FD6"/>
    <w:rsid w:val="006B5EBB"/>
    <w:rsid w:val="006C06D2"/>
    <w:rsid w:val="006C5FA7"/>
    <w:rsid w:val="006D3F68"/>
    <w:rsid w:val="007061D4"/>
    <w:rsid w:val="00707BE6"/>
    <w:rsid w:val="00712338"/>
    <w:rsid w:val="00714BEC"/>
    <w:rsid w:val="00720CA2"/>
    <w:rsid w:val="007302F9"/>
    <w:rsid w:val="00742AD8"/>
    <w:rsid w:val="0076214A"/>
    <w:rsid w:val="007761A4"/>
    <w:rsid w:val="00780D50"/>
    <w:rsid w:val="007903DA"/>
    <w:rsid w:val="007979E1"/>
    <w:rsid w:val="00797C06"/>
    <w:rsid w:val="007A6F0D"/>
    <w:rsid w:val="007D2E9C"/>
    <w:rsid w:val="007E7531"/>
    <w:rsid w:val="0080738B"/>
    <w:rsid w:val="008229E0"/>
    <w:rsid w:val="00834816"/>
    <w:rsid w:val="00843F16"/>
    <w:rsid w:val="00846042"/>
    <w:rsid w:val="008608F4"/>
    <w:rsid w:val="0086309D"/>
    <w:rsid w:val="0086539E"/>
    <w:rsid w:val="00883AB8"/>
    <w:rsid w:val="00890A95"/>
    <w:rsid w:val="008B3E5D"/>
    <w:rsid w:val="008E0CFE"/>
    <w:rsid w:val="009024AA"/>
    <w:rsid w:val="00903E8B"/>
    <w:rsid w:val="009667BB"/>
    <w:rsid w:val="00976F5B"/>
    <w:rsid w:val="00985C1B"/>
    <w:rsid w:val="009B15FB"/>
    <w:rsid w:val="009D31C0"/>
    <w:rsid w:val="009E4881"/>
    <w:rsid w:val="00A0419B"/>
    <w:rsid w:val="00A133B2"/>
    <w:rsid w:val="00A1363B"/>
    <w:rsid w:val="00A13BB0"/>
    <w:rsid w:val="00A245D6"/>
    <w:rsid w:val="00A268A3"/>
    <w:rsid w:val="00A34B3C"/>
    <w:rsid w:val="00A366CA"/>
    <w:rsid w:val="00A373D8"/>
    <w:rsid w:val="00A47D72"/>
    <w:rsid w:val="00A5494A"/>
    <w:rsid w:val="00A56CFA"/>
    <w:rsid w:val="00A8099C"/>
    <w:rsid w:val="00A86F7A"/>
    <w:rsid w:val="00AA2E43"/>
    <w:rsid w:val="00AC3AEB"/>
    <w:rsid w:val="00B01A94"/>
    <w:rsid w:val="00B066C2"/>
    <w:rsid w:val="00B64869"/>
    <w:rsid w:val="00B674A8"/>
    <w:rsid w:val="00B753CA"/>
    <w:rsid w:val="00BA2995"/>
    <w:rsid w:val="00BB05B3"/>
    <w:rsid w:val="00BB7F45"/>
    <w:rsid w:val="00BC0D3D"/>
    <w:rsid w:val="00BD08CE"/>
    <w:rsid w:val="00BE1D16"/>
    <w:rsid w:val="00BE4923"/>
    <w:rsid w:val="00BE6C79"/>
    <w:rsid w:val="00BE7223"/>
    <w:rsid w:val="00BF2761"/>
    <w:rsid w:val="00BF614E"/>
    <w:rsid w:val="00C1089B"/>
    <w:rsid w:val="00C11819"/>
    <w:rsid w:val="00C14246"/>
    <w:rsid w:val="00C148AD"/>
    <w:rsid w:val="00C20FA5"/>
    <w:rsid w:val="00C540DD"/>
    <w:rsid w:val="00C656DC"/>
    <w:rsid w:val="00C74FB2"/>
    <w:rsid w:val="00C81DDD"/>
    <w:rsid w:val="00C82AF7"/>
    <w:rsid w:val="00C8678A"/>
    <w:rsid w:val="00C97DA2"/>
    <w:rsid w:val="00CA7604"/>
    <w:rsid w:val="00CB6F7A"/>
    <w:rsid w:val="00CB7FE1"/>
    <w:rsid w:val="00CC5DBE"/>
    <w:rsid w:val="00CE4F53"/>
    <w:rsid w:val="00CE6375"/>
    <w:rsid w:val="00CF3D16"/>
    <w:rsid w:val="00D13960"/>
    <w:rsid w:val="00D27C28"/>
    <w:rsid w:val="00D3132C"/>
    <w:rsid w:val="00D35413"/>
    <w:rsid w:val="00D575DC"/>
    <w:rsid w:val="00D73048"/>
    <w:rsid w:val="00DA5A9B"/>
    <w:rsid w:val="00DB008E"/>
    <w:rsid w:val="00DB1F07"/>
    <w:rsid w:val="00DC357A"/>
    <w:rsid w:val="00DD1878"/>
    <w:rsid w:val="00DD575B"/>
    <w:rsid w:val="00DE1ACA"/>
    <w:rsid w:val="00E346ED"/>
    <w:rsid w:val="00E52353"/>
    <w:rsid w:val="00E618AD"/>
    <w:rsid w:val="00E61F22"/>
    <w:rsid w:val="00E83BA6"/>
    <w:rsid w:val="00EA5925"/>
    <w:rsid w:val="00EC21EB"/>
    <w:rsid w:val="00EC4B26"/>
    <w:rsid w:val="00EE3AED"/>
    <w:rsid w:val="00EF375B"/>
    <w:rsid w:val="00F0345A"/>
    <w:rsid w:val="00F23CCF"/>
    <w:rsid w:val="00F24948"/>
    <w:rsid w:val="00F36091"/>
    <w:rsid w:val="00F40685"/>
    <w:rsid w:val="00F42AC2"/>
    <w:rsid w:val="00F67E3F"/>
    <w:rsid w:val="00F76AC2"/>
    <w:rsid w:val="00F8772C"/>
    <w:rsid w:val="00F90447"/>
    <w:rsid w:val="00F9707A"/>
    <w:rsid w:val="00FA2904"/>
    <w:rsid w:val="00FC1DCE"/>
    <w:rsid w:val="00FD1AA6"/>
    <w:rsid w:val="00FD7843"/>
    <w:rsid w:val="00FF410C"/>
  </w:rsids>
  <m:mathPr>
    <m:mathFont m:val="Cambria Math"/>
    <m:brkBin m:val="before"/>
    <m:brkBinSub m:val="--"/>
    <m:smallFrac m:val="0"/>
    <m:dispDef/>
    <m:lMargin m:val="0"/>
    <m:rMargin m:val="0"/>
    <m:defJc m:val="centerGroup"/>
    <m:wrapIndent m:val="1440"/>
    <m:intLim m:val="subSup"/>
    <m:naryLim m:val="undOvr"/>
  </m:mathPr>
  <w:themeFontLang w:val="en-US" w:eastAsia="x-none"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E11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lo-L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766"/>
    <w:pPr>
      <w:spacing w:after="200" w:line="276" w:lineRule="auto"/>
    </w:pPr>
    <w:rPr>
      <w:sz w:val="22"/>
      <w:szCs w:val="22"/>
      <w:lang w:val="el-G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6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66E6"/>
  </w:style>
  <w:style w:type="paragraph" w:styleId="Footer">
    <w:name w:val="footer"/>
    <w:basedOn w:val="Normal"/>
    <w:link w:val="FooterChar"/>
    <w:uiPriority w:val="99"/>
    <w:unhideWhenUsed/>
    <w:rsid w:val="004966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66E6"/>
  </w:style>
  <w:style w:type="paragraph" w:styleId="BalloonText">
    <w:name w:val="Balloon Text"/>
    <w:basedOn w:val="Normal"/>
    <w:link w:val="BalloonTextChar"/>
    <w:uiPriority w:val="99"/>
    <w:semiHidden/>
    <w:unhideWhenUsed/>
    <w:rsid w:val="001E2D6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E2D6F"/>
    <w:rPr>
      <w:rFonts w:ascii="Tahoma" w:hAnsi="Tahoma" w:cs="Tahoma"/>
      <w:sz w:val="16"/>
      <w:szCs w:val="16"/>
    </w:rPr>
  </w:style>
  <w:style w:type="paragraph" w:styleId="FootnoteText">
    <w:name w:val="footnote text"/>
    <w:basedOn w:val="Normal"/>
    <w:link w:val="FootnoteTextChar"/>
    <w:uiPriority w:val="99"/>
    <w:unhideWhenUsed/>
    <w:rsid w:val="00C97DA2"/>
    <w:pPr>
      <w:spacing w:after="0" w:line="240" w:lineRule="auto"/>
    </w:pPr>
    <w:rPr>
      <w:sz w:val="20"/>
      <w:szCs w:val="20"/>
    </w:rPr>
  </w:style>
  <w:style w:type="character" w:customStyle="1" w:styleId="FootnoteTextChar">
    <w:name w:val="Footnote Text Char"/>
    <w:link w:val="FootnoteText"/>
    <w:uiPriority w:val="99"/>
    <w:rsid w:val="00C97DA2"/>
    <w:rPr>
      <w:sz w:val="20"/>
      <w:szCs w:val="20"/>
    </w:rPr>
  </w:style>
  <w:style w:type="character" w:styleId="FootnoteReference">
    <w:name w:val="footnote reference"/>
    <w:uiPriority w:val="99"/>
    <w:unhideWhenUsed/>
    <w:rsid w:val="00C97DA2"/>
    <w:rPr>
      <w:vertAlign w:val="superscript"/>
    </w:rPr>
  </w:style>
  <w:style w:type="paragraph" w:styleId="EndnoteText">
    <w:name w:val="endnote text"/>
    <w:basedOn w:val="Normal"/>
    <w:link w:val="EndnoteTextChar"/>
    <w:uiPriority w:val="99"/>
    <w:unhideWhenUsed/>
    <w:rsid w:val="00DD575B"/>
    <w:pPr>
      <w:spacing w:after="0" w:line="240" w:lineRule="auto"/>
    </w:pPr>
    <w:rPr>
      <w:sz w:val="20"/>
      <w:szCs w:val="20"/>
    </w:rPr>
  </w:style>
  <w:style w:type="character" w:customStyle="1" w:styleId="EndnoteTextChar">
    <w:name w:val="Endnote Text Char"/>
    <w:basedOn w:val="DefaultParagraphFont"/>
    <w:link w:val="EndnoteText"/>
    <w:uiPriority w:val="99"/>
    <w:rsid w:val="00DD575B"/>
    <w:rPr>
      <w:lang w:val="el-GR" w:bidi="ar-SA"/>
    </w:rPr>
  </w:style>
  <w:style w:type="character" w:styleId="EndnoteReference">
    <w:name w:val="endnote reference"/>
    <w:basedOn w:val="DefaultParagraphFont"/>
    <w:uiPriority w:val="99"/>
    <w:semiHidden/>
    <w:unhideWhenUsed/>
    <w:rsid w:val="00DD575B"/>
    <w:rPr>
      <w:vertAlign w:val="superscript"/>
    </w:rPr>
  </w:style>
  <w:style w:type="character" w:styleId="CommentReference">
    <w:name w:val="annotation reference"/>
    <w:basedOn w:val="DefaultParagraphFont"/>
    <w:uiPriority w:val="99"/>
    <w:semiHidden/>
    <w:unhideWhenUsed/>
    <w:rsid w:val="00742AD8"/>
    <w:rPr>
      <w:sz w:val="16"/>
      <w:szCs w:val="16"/>
    </w:rPr>
  </w:style>
  <w:style w:type="paragraph" w:styleId="CommentText">
    <w:name w:val="annotation text"/>
    <w:basedOn w:val="Normal"/>
    <w:link w:val="CommentTextChar"/>
    <w:uiPriority w:val="99"/>
    <w:semiHidden/>
    <w:unhideWhenUsed/>
    <w:rsid w:val="00742AD8"/>
    <w:pPr>
      <w:spacing w:line="240" w:lineRule="auto"/>
    </w:pPr>
    <w:rPr>
      <w:sz w:val="20"/>
      <w:szCs w:val="20"/>
    </w:rPr>
  </w:style>
  <w:style w:type="character" w:customStyle="1" w:styleId="CommentTextChar">
    <w:name w:val="Comment Text Char"/>
    <w:basedOn w:val="DefaultParagraphFont"/>
    <w:link w:val="CommentText"/>
    <w:uiPriority w:val="99"/>
    <w:semiHidden/>
    <w:rsid w:val="00742AD8"/>
    <w:rPr>
      <w:lang w:val="el-GR" w:bidi="ar-SA"/>
    </w:rPr>
  </w:style>
  <w:style w:type="paragraph" w:styleId="CommentSubject">
    <w:name w:val="annotation subject"/>
    <w:basedOn w:val="CommentText"/>
    <w:next w:val="CommentText"/>
    <w:link w:val="CommentSubjectChar"/>
    <w:uiPriority w:val="99"/>
    <w:semiHidden/>
    <w:unhideWhenUsed/>
    <w:rsid w:val="00742AD8"/>
    <w:rPr>
      <w:b/>
      <w:bCs/>
    </w:rPr>
  </w:style>
  <w:style w:type="character" w:customStyle="1" w:styleId="CommentSubjectChar">
    <w:name w:val="Comment Subject Char"/>
    <w:basedOn w:val="CommentTextChar"/>
    <w:link w:val="CommentSubject"/>
    <w:uiPriority w:val="99"/>
    <w:semiHidden/>
    <w:rsid w:val="00742AD8"/>
    <w:rPr>
      <w:b/>
      <w:bCs/>
      <w:lang w:val="el-GR" w:bidi="ar-SA"/>
    </w:rPr>
  </w:style>
  <w:style w:type="character" w:customStyle="1" w:styleId="st">
    <w:name w:val="st"/>
    <w:basedOn w:val="DefaultParagraphFont"/>
    <w:rsid w:val="00530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3F58C-4CD4-F84A-964E-6C2A66F0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2694</Words>
  <Characters>15361</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Ruth Lane</cp:lastModifiedBy>
  <cp:revision>5</cp:revision>
  <cp:lastPrinted>2016-10-20T16:25:00Z</cp:lastPrinted>
  <dcterms:created xsi:type="dcterms:W3CDTF">2017-01-19T15:34:00Z</dcterms:created>
  <dcterms:modified xsi:type="dcterms:W3CDTF">2017-01-31T19:23:00Z</dcterms:modified>
</cp:coreProperties>
</file>