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BF" w:rsidRPr="0045476A" w:rsidRDefault="00C12A77" w:rsidP="009100D9">
      <w:pPr>
        <w:spacing w:after="0" w:line="360" w:lineRule="auto"/>
        <w:contextualSpacing/>
        <w:jc w:val="center"/>
        <w:rPr>
          <w:rFonts w:ascii="Times New Roman" w:hAnsi="Times New Roman" w:cs="Times New Roman"/>
          <w:b/>
          <w:sz w:val="24"/>
          <w:szCs w:val="24"/>
          <w:lang w:val="en-US"/>
        </w:rPr>
      </w:pPr>
      <w:bookmarkStart w:id="0" w:name="_GoBack"/>
      <w:bookmarkEnd w:id="0"/>
      <w:r w:rsidRPr="0045476A">
        <w:rPr>
          <w:rFonts w:ascii="Times New Roman" w:hAnsi="Times New Roman" w:cs="Times New Roman"/>
          <w:b/>
          <w:sz w:val="24"/>
          <w:szCs w:val="24"/>
          <w:lang w:val="en-US"/>
        </w:rPr>
        <w:t>[title]</w:t>
      </w:r>
      <w:r w:rsidR="003C46BF" w:rsidRPr="0045476A">
        <w:rPr>
          <w:rFonts w:ascii="Times New Roman" w:hAnsi="Times New Roman" w:cs="Times New Roman"/>
          <w:b/>
          <w:sz w:val="24"/>
          <w:szCs w:val="24"/>
          <w:lang w:val="en-US"/>
        </w:rPr>
        <w:t xml:space="preserve">A </w:t>
      </w:r>
      <w:r w:rsidR="002C1016" w:rsidRPr="0045476A">
        <w:rPr>
          <w:rFonts w:ascii="Times New Roman" w:hAnsi="Times New Roman" w:cs="Times New Roman"/>
          <w:b/>
          <w:sz w:val="24"/>
          <w:szCs w:val="24"/>
          <w:lang w:val="en-US"/>
        </w:rPr>
        <w:t>Technological Re-E</w:t>
      </w:r>
      <w:r w:rsidR="003C46BF" w:rsidRPr="0045476A">
        <w:rPr>
          <w:rFonts w:ascii="Times New Roman" w:hAnsi="Times New Roman" w:cs="Times New Roman"/>
          <w:b/>
          <w:sz w:val="24"/>
          <w:szCs w:val="24"/>
          <w:lang w:val="en-US"/>
        </w:rPr>
        <w:t xml:space="preserve">xamination of the </w:t>
      </w:r>
      <w:proofErr w:type="spellStart"/>
      <w:r w:rsidR="003C46BF" w:rsidRPr="0045476A">
        <w:rPr>
          <w:rFonts w:ascii="Times New Roman" w:hAnsi="Times New Roman" w:cs="Times New Roman"/>
          <w:b/>
          <w:sz w:val="24"/>
          <w:szCs w:val="24"/>
          <w:lang w:val="en-US"/>
        </w:rPr>
        <w:t>Piombino</w:t>
      </w:r>
      <w:proofErr w:type="spellEnd"/>
      <w:r w:rsidR="003C46BF" w:rsidRPr="0045476A">
        <w:rPr>
          <w:rFonts w:ascii="Times New Roman" w:hAnsi="Times New Roman" w:cs="Times New Roman"/>
          <w:b/>
          <w:sz w:val="24"/>
          <w:szCs w:val="24"/>
          <w:lang w:val="en-US"/>
        </w:rPr>
        <w:t xml:space="preserve"> Apollo</w:t>
      </w:r>
    </w:p>
    <w:p w:rsidR="008A3854" w:rsidRPr="0045476A" w:rsidRDefault="008A3854" w:rsidP="009100D9">
      <w:pPr>
        <w:spacing w:after="0" w:line="360" w:lineRule="auto"/>
        <w:contextualSpacing/>
        <w:rPr>
          <w:rFonts w:ascii="Times New Roman" w:hAnsi="Times New Roman" w:cs="Times New Roman"/>
          <w:sz w:val="24"/>
          <w:szCs w:val="24"/>
          <w:u w:val="single"/>
          <w:lang w:val="en-US"/>
        </w:rPr>
      </w:pPr>
    </w:p>
    <w:p w:rsidR="00200B7D" w:rsidRDefault="00200B7D">
      <w:pPr>
        <w:spacing w:after="0"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[author</w:t>
      </w:r>
      <w:r w:rsidRPr="00347E37">
        <w:rPr>
          <w:rFonts w:ascii="Times New Roman" w:hAnsi="Times New Roman" w:cs="Times New Roman"/>
          <w:sz w:val="24"/>
          <w:szCs w:val="24"/>
          <w:lang w:val="en-US"/>
        </w:rPr>
        <w:t>]</w:t>
      </w:r>
      <w:proofErr w:type="spellStart"/>
      <w:r w:rsidR="00347E37" w:rsidRPr="00347E37">
        <w:rPr>
          <w:rFonts w:ascii="Times New Roman" w:hAnsi="Times New Roman" w:cs="Times New Roman"/>
          <w:sz w:val="24"/>
          <w:szCs w:val="24"/>
          <w:lang w:val="en-US"/>
        </w:rPr>
        <w:t>Benoît</w:t>
      </w:r>
      <w:proofErr w:type="spellEnd"/>
      <w:r w:rsidR="00347E37" w:rsidRPr="00347E37">
        <w:rPr>
          <w:rFonts w:ascii="Times New Roman" w:hAnsi="Times New Roman" w:cs="Times New Roman"/>
          <w:sz w:val="24"/>
          <w:szCs w:val="24"/>
          <w:lang w:val="en-US"/>
        </w:rPr>
        <w:t xml:space="preserve"> Mille</w:t>
      </w:r>
    </w:p>
    <w:p w:rsidR="00200B7D" w:rsidRPr="00200B7D" w:rsidRDefault="00200B7D">
      <w:pPr>
        <w:spacing w:after="0" w:line="360" w:lineRule="auto"/>
        <w:contextualSpacing/>
        <w:jc w:val="center"/>
        <w:rPr>
          <w:rFonts w:ascii="Times New Roman" w:hAnsi="Times New Roman" w:cs="Times New Roman"/>
          <w:sz w:val="24"/>
          <w:szCs w:val="24"/>
          <w:lang w:val="en-US"/>
        </w:rPr>
      </w:pPr>
      <w:r w:rsidRPr="00347E37">
        <w:rPr>
          <w:rFonts w:ascii="Times New Roman" w:hAnsi="Times New Roman" w:cs="Times New Roman"/>
          <w:sz w:val="24"/>
          <w:szCs w:val="24"/>
          <w:lang w:val="en-US"/>
        </w:rPr>
        <w:t xml:space="preserve">[affiliation]Centre de </w:t>
      </w:r>
      <w:proofErr w:type="spellStart"/>
      <w:r w:rsidRPr="00347E37">
        <w:rPr>
          <w:rFonts w:ascii="Times New Roman" w:hAnsi="Times New Roman" w:cs="Times New Roman"/>
          <w:sz w:val="24"/>
          <w:szCs w:val="24"/>
          <w:lang w:val="en-US"/>
        </w:rPr>
        <w:t>Recherche</w:t>
      </w:r>
      <w:proofErr w:type="spellEnd"/>
      <w:r w:rsidRPr="00347E37">
        <w:rPr>
          <w:rFonts w:ascii="Times New Roman" w:hAnsi="Times New Roman" w:cs="Times New Roman"/>
          <w:sz w:val="24"/>
          <w:szCs w:val="24"/>
          <w:lang w:val="en-US"/>
        </w:rPr>
        <w:t xml:space="preserve"> et de </w:t>
      </w:r>
      <w:proofErr w:type="spellStart"/>
      <w:r w:rsidRPr="00347E37">
        <w:rPr>
          <w:rFonts w:ascii="Times New Roman" w:hAnsi="Times New Roman" w:cs="Times New Roman"/>
          <w:sz w:val="24"/>
          <w:szCs w:val="24"/>
          <w:lang w:val="en-US"/>
        </w:rPr>
        <w:t>Restauration</w:t>
      </w:r>
      <w:proofErr w:type="spellEnd"/>
      <w:r w:rsidRPr="00347E37">
        <w:rPr>
          <w:rFonts w:ascii="Times New Roman" w:hAnsi="Times New Roman" w:cs="Times New Roman"/>
          <w:sz w:val="24"/>
          <w:szCs w:val="24"/>
          <w:lang w:val="en-US"/>
        </w:rPr>
        <w:t xml:space="preserve"> des </w:t>
      </w:r>
      <w:proofErr w:type="spellStart"/>
      <w:r w:rsidRPr="00347E37">
        <w:rPr>
          <w:rFonts w:ascii="Times New Roman" w:hAnsi="Times New Roman" w:cs="Times New Roman"/>
          <w:sz w:val="24"/>
          <w:szCs w:val="24"/>
          <w:lang w:val="en-US"/>
        </w:rPr>
        <w:t>Musées</w:t>
      </w:r>
      <w:proofErr w:type="spellEnd"/>
      <w:r w:rsidRPr="00347E37">
        <w:rPr>
          <w:rFonts w:ascii="Times New Roman" w:hAnsi="Times New Roman" w:cs="Times New Roman"/>
          <w:sz w:val="24"/>
          <w:szCs w:val="24"/>
          <w:lang w:val="en-US"/>
        </w:rPr>
        <w:t xml:space="preserve"> de France (C2RMF) &amp; UMR7055 </w:t>
      </w:r>
      <w:proofErr w:type="spellStart"/>
      <w:r w:rsidRPr="00347E37">
        <w:rPr>
          <w:rFonts w:ascii="Times New Roman" w:hAnsi="Times New Roman" w:cs="Times New Roman"/>
          <w:sz w:val="24"/>
          <w:szCs w:val="24"/>
          <w:lang w:val="en-US"/>
        </w:rPr>
        <w:t>Préhistoire</w:t>
      </w:r>
      <w:proofErr w:type="spellEnd"/>
      <w:r w:rsidRPr="00347E37">
        <w:rPr>
          <w:rFonts w:ascii="Times New Roman" w:hAnsi="Times New Roman" w:cs="Times New Roman"/>
          <w:sz w:val="24"/>
          <w:szCs w:val="24"/>
          <w:lang w:val="en-US"/>
        </w:rPr>
        <w:t xml:space="preserve"> et </w:t>
      </w:r>
      <w:proofErr w:type="spellStart"/>
      <w:r w:rsidRPr="00347E37">
        <w:rPr>
          <w:rFonts w:ascii="Times New Roman" w:hAnsi="Times New Roman" w:cs="Times New Roman"/>
          <w:sz w:val="24"/>
          <w:szCs w:val="24"/>
          <w:lang w:val="en-US"/>
        </w:rPr>
        <w:t>Technologie</w:t>
      </w:r>
      <w:proofErr w:type="spellEnd"/>
      <w:r w:rsidRPr="00347E37">
        <w:rPr>
          <w:rFonts w:ascii="Times New Roman" w:hAnsi="Times New Roman" w:cs="Times New Roman"/>
          <w:sz w:val="24"/>
          <w:szCs w:val="24"/>
          <w:lang w:val="en-US"/>
        </w:rPr>
        <w:t xml:space="preserve">, France </w:t>
      </w:r>
    </w:p>
    <w:p w:rsidR="006D71A3" w:rsidRDefault="00200B7D">
      <w:pPr>
        <w:spacing w:after="0"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[author</w:t>
      </w:r>
      <w:r w:rsidRPr="00347E37">
        <w:rPr>
          <w:rFonts w:ascii="Times New Roman" w:hAnsi="Times New Roman" w:cs="Times New Roman"/>
          <w:sz w:val="24"/>
          <w:szCs w:val="24"/>
          <w:lang w:val="en-US"/>
        </w:rPr>
        <w:t>]</w:t>
      </w:r>
      <w:r w:rsidR="00347E37" w:rsidRPr="00347E37">
        <w:rPr>
          <w:rFonts w:ascii="Times New Roman" w:hAnsi="Times New Roman" w:cs="Times New Roman"/>
          <w:sz w:val="24"/>
          <w:szCs w:val="24"/>
          <w:lang w:val="en-US"/>
        </w:rPr>
        <w:t xml:space="preserve">Sophie </w:t>
      </w:r>
      <w:proofErr w:type="spellStart"/>
      <w:r w:rsidR="00347E37" w:rsidRPr="00347E37">
        <w:rPr>
          <w:rFonts w:ascii="Times New Roman" w:hAnsi="Times New Roman" w:cs="Times New Roman"/>
          <w:sz w:val="24"/>
          <w:szCs w:val="24"/>
          <w:lang w:val="en-US"/>
        </w:rPr>
        <w:t>Descamps-Lequime</w:t>
      </w:r>
      <w:proofErr w:type="spellEnd"/>
    </w:p>
    <w:p w:rsidR="006D71A3" w:rsidRDefault="00200B7D">
      <w:pPr>
        <w:spacing w:after="0" w:line="360" w:lineRule="auto"/>
        <w:contextualSpacing/>
        <w:jc w:val="center"/>
        <w:rPr>
          <w:rFonts w:ascii="Times New Roman" w:hAnsi="Times New Roman" w:cs="Times New Roman"/>
          <w:sz w:val="24"/>
          <w:szCs w:val="24"/>
          <w:lang w:val="en-US"/>
        </w:rPr>
      </w:pPr>
      <w:r w:rsidRPr="00347E37">
        <w:rPr>
          <w:rFonts w:ascii="Times New Roman" w:hAnsi="Times New Roman" w:cs="Times New Roman"/>
          <w:sz w:val="24"/>
          <w:szCs w:val="24"/>
          <w:lang w:val="en-US"/>
        </w:rPr>
        <w:t>[affiliation]</w:t>
      </w:r>
      <w:proofErr w:type="spellStart"/>
      <w:r w:rsidR="00347E37" w:rsidRPr="00347E37">
        <w:rPr>
          <w:rFonts w:ascii="Times New Roman" w:hAnsi="Times New Roman" w:cs="Times New Roman"/>
          <w:sz w:val="24"/>
          <w:szCs w:val="24"/>
          <w:lang w:val="en-US"/>
        </w:rPr>
        <w:t>Musée</w:t>
      </w:r>
      <w:proofErr w:type="spellEnd"/>
      <w:r w:rsidR="00347E37" w:rsidRPr="00347E37">
        <w:rPr>
          <w:rFonts w:ascii="Times New Roman" w:hAnsi="Times New Roman" w:cs="Times New Roman"/>
          <w:sz w:val="24"/>
          <w:szCs w:val="24"/>
          <w:lang w:val="en-US"/>
        </w:rPr>
        <w:t xml:space="preserve"> du Louvre, </w:t>
      </w:r>
      <w:proofErr w:type="spellStart"/>
      <w:r w:rsidR="00347E37" w:rsidRPr="00347E37">
        <w:rPr>
          <w:rFonts w:ascii="Times New Roman" w:hAnsi="Times New Roman" w:cs="Times New Roman"/>
          <w:sz w:val="24"/>
          <w:szCs w:val="24"/>
          <w:lang w:val="en-US"/>
        </w:rPr>
        <w:t>Département</w:t>
      </w:r>
      <w:proofErr w:type="spellEnd"/>
      <w:r w:rsidR="00347E37" w:rsidRPr="00347E37">
        <w:rPr>
          <w:rFonts w:ascii="Times New Roman" w:hAnsi="Times New Roman" w:cs="Times New Roman"/>
          <w:sz w:val="24"/>
          <w:szCs w:val="24"/>
          <w:lang w:val="en-US"/>
        </w:rPr>
        <w:t xml:space="preserve"> des </w:t>
      </w:r>
      <w:proofErr w:type="spellStart"/>
      <w:r w:rsidR="00347E37" w:rsidRPr="00347E37">
        <w:rPr>
          <w:rFonts w:ascii="Times New Roman" w:hAnsi="Times New Roman" w:cs="Times New Roman"/>
          <w:sz w:val="24"/>
          <w:szCs w:val="24"/>
          <w:lang w:val="en-US"/>
        </w:rPr>
        <w:t>Antiquités</w:t>
      </w:r>
      <w:proofErr w:type="spellEnd"/>
      <w:r w:rsidR="00347E37" w:rsidRPr="00347E37">
        <w:rPr>
          <w:rFonts w:ascii="Times New Roman" w:hAnsi="Times New Roman" w:cs="Times New Roman"/>
          <w:sz w:val="24"/>
          <w:szCs w:val="24"/>
          <w:lang w:val="en-US"/>
        </w:rPr>
        <w:t xml:space="preserve"> </w:t>
      </w:r>
      <w:proofErr w:type="spellStart"/>
      <w:r w:rsidR="00347E37" w:rsidRPr="00347E37">
        <w:rPr>
          <w:rFonts w:ascii="Times New Roman" w:hAnsi="Times New Roman" w:cs="Times New Roman"/>
          <w:sz w:val="24"/>
          <w:szCs w:val="24"/>
          <w:lang w:val="en-US"/>
        </w:rPr>
        <w:t>grecques</w:t>
      </w:r>
      <w:proofErr w:type="spellEnd"/>
      <w:r w:rsidR="00347E37" w:rsidRPr="00347E37">
        <w:rPr>
          <w:rFonts w:ascii="Times New Roman" w:hAnsi="Times New Roman" w:cs="Times New Roman"/>
          <w:sz w:val="24"/>
          <w:szCs w:val="24"/>
          <w:lang w:val="en-US"/>
        </w:rPr>
        <w:t xml:space="preserve">, </w:t>
      </w:r>
      <w:proofErr w:type="spellStart"/>
      <w:r w:rsidR="00347E37" w:rsidRPr="00347E37">
        <w:rPr>
          <w:rFonts w:ascii="Times New Roman" w:hAnsi="Times New Roman" w:cs="Times New Roman"/>
          <w:sz w:val="24"/>
          <w:szCs w:val="24"/>
          <w:lang w:val="en-US"/>
        </w:rPr>
        <w:t>étrusques</w:t>
      </w:r>
      <w:proofErr w:type="spellEnd"/>
      <w:r w:rsidR="00347E37" w:rsidRPr="00347E37">
        <w:rPr>
          <w:rFonts w:ascii="Times New Roman" w:hAnsi="Times New Roman" w:cs="Times New Roman"/>
          <w:sz w:val="24"/>
          <w:szCs w:val="24"/>
          <w:lang w:val="en-US"/>
        </w:rPr>
        <w:t xml:space="preserve"> et </w:t>
      </w:r>
      <w:proofErr w:type="spellStart"/>
      <w:r w:rsidR="00347E37" w:rsidRPr="00347E37">
        <w:rPr>
          <w:rFonts w:ascii="Times New Roman" w:hAnsi="Times New Roman" w:cs="Times New Roman"/>
          <w:sz w:val="24"/>
          <w:szCs w:val="24"/>
          <w:lang w:val="en-US"/>
        </w:rPr>
        <w:t>romaines</w:t>
      </w:r>
      <w:proofErr w:type="spellEnd"/>
      <w:r w:rsidR="00347E37" w:rsidRPr="00347E37">
        <w:rPr>
          <w:rFonts w:ascii="Times New Roman" w:hAnsi="Times New Roman" w:cs="Times New Roman"/>
          <w:sz w:val="24"/>
          <w:szCs w:val="24"/>
          <w:lang w:val="en-US"/>
        </w:rPr>
        <w:t>, Paris, France</w:t>
      </w:r>
    </w:p>
    <w:p w:rsidR="008A3854" w:rsidRPr="0045476A" w:rsidRDefault="008A3854" w:rsidP="009100D9">
      <w:pPr>
        <w:spacing w:after="0" w:line="360" w:lineRule="auto"/>
        <w:contextualSpacing/>
        <w:rPr>
          <w:rFonts w:ascii="Times New Roman" w:hAnsi="Times New Roman" w:cs="Times New Roman"/>
          <w:sz w:val="24"/>
          <w:szCs w:val="24"/>
          <w:lang w:val="en-US"/>
        </w:rPr>
      </w:pPr>
    </w:p>
    <w:p w:rsidR="00D91D52" w:rsidRPr="0045476A" w:rsidRDefault="00F81F49" w:rsidP="009100D9">
      <w:pPr>
        <w:spacing w:after="0" w:line="360" w:lineRule="auto"/>
        <w:contextualSpacing/>
        <w:rPr>
          <w:rFonts w:ascii="Times New Roman" w:hAnsi="Times New Roman" w:cs="Times New Roman"/>
          <w:b/>
          <w:sz w:val="24"/>
          <w:szCs w:val="24"/>
          <w:lang w:val="en-US"/>
        </w:rPr>
      </w:pPr>
      <w:r w:rsidRPr="0045476A">
        <w:rPr>
          <w:rFonts w:ascii="Times New Roman" w:hAnsi="Times New Roman" w:cs="Times New Roman"/>
          <w:b/>
          <w:sz w:val="24"/>
          <w:szCs w:val="24"/>
          <w:lang w:val="en-US"/>
        </w:rPr>
        <w:t>[A-head]</w:t>
      </w:r>
      <w:r w:rsidR="00347E37" w:rsidRPr="00347E37">
        <w:rPr>
          <w:rFonts w:ascii="Times New Roman" w:hAnsi="Times New Roman" w:cs="Times New Roman"/>
          <w:b/>
          <w:sz w:val="24"/>
          <w:szCs w:val="24"/>
          <w:lang w:val="en-US"/>
        </w:rPr>
        <w:t>Abstract</w:t>
      </w:r>
    </w:p>
    <w:p w:rsidR="00D91D52" w:rsidRPr="0045476A" w:rsidRDefault="00F81F49"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[abstract]</w:t>
      </w:r>
    </w:p>
    <w:p w:rsidR="00072932" w:rsidRPr="0045476A" w:rsidRDefault="003C46BF"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Important advances have recently been made </w:t>
      </w:r>
      <w:r w:rsidR="00BC07BA" w:rsidRPr="0045476A">
        <w:rPr>
          <w:rFonts w:ascii="Times New Roman" w:hAnsi="Times New Roman" w:cs="Times New Roman"/>
          <w:sz w:val="24"/>
          <w:szCs w:val="24"/>
          <w:lang w:val="en-US"/>
        </w:rPr>
        <w:t xml:space="preserve">in the study of </w:t>
      </w:r>
      <w:r w:rsidRPr="0045476A">
        <w:rPr>
          <w:rFonts w:ascii="Times New Roman" w:hAnsi="Times New Roman" w:cs="Times New Roman"/>
          <w:sz w:val="24"/>
          <w:szCs w:val="24"/>
          <w:lang w:val="en-US"/>
        </w:rPr>
        <w:t xml:space="preserve">the </w:t>
      </w:r>
      <w:proofErr w:type="spellStart"/>
      <w:r w:rsidRPr="0045476A">
        <w:rPr>
          <w:rFonts w:ascii="Times New Roman" w:hAnsi="Times New Roman" w:cs="Times New Roman"/>
          <w:sz w:val="24"/>
          <w:szCs w:val="24"/>
          <w:lang w:val="en-US"/>
        </w:rPr>
        <w:t>Piombino</w:t>
      </w:r>
      <w:proofErr w:type="spellEnd"/>
      <w:r w:rsidRPr="0045476A">
        <w:rPr>
          <w:rFonts w:ascii="Times New Roman" w:hAnsi="Times New Roman" w:cs="Times New Roman"/>
          <w:sz w:val="24"/>
          <w:szCs w:val="24"/>
          <w:lang w:val="en-US"/>
        </w:rPr>
        <w:t xml:space="preserve"> Apollo, thanks to the rediscovery in 2010 of </w:t>
      </w:r>
      <w:r w:rsidR="00F81F49" w:rsidRPr="0045476A">
        <w:rPr>
          <w:rFonts w:ascii="Times New Roman" w:hAnsi="Times New Roman" w:cs="Times New Roman"/>
          <w:sz w:val="24"/>
          <w:szCs w:val="24"/>
          <w:lang w:val="en-US"/>
        </w:rPr>
        <w:t xml:space="preserve">a </w:t>
      </w:r>
      <w:r w:rsidRPr="0045476A">
        <w:rPr>
          <w:rFonts w:ascii="Times New Roman" w:hAnsi="Times New Roman" w:cs="Times New Roman"/>
          <w:sz w:val="24"/>
          <w:szCs w:val="24"/>
          <w:lang w:val="en-US"/>
        </w:rPr>
        <w:t xml:space="preserve">fragmentary inscribed lead tablet with the partial names of two sculptors, initially found in the statue during the 1842 restoration ordered by the Louvre museum. The new results fully support </w:t>
      </w:r>
      <w:r w:rsidR="00BC07BA" w:rsidRPr="0045476A">
        <w:rPr>
          <w:rFonts w:ascii="Times New Roman" w:hAnsi="Times New Roman" w:cs="Times New Roman"/>
          <w:sz w:val="24"/>
          <w:szCs w:val="24"/>
          <w:lang w:val="en-US"/>
        </w:rPr>
        <w:t xml:space="preserve">the </w:t>
      </w:r>
      <w:r w:rsidRPr="0045476A">
        <w:rPr>
          <w:rFonts w:ascii="Times New Roman" w:hAnsi="Times New Roman" w:cs="Times New Roman"/>
          <w:sz w:val="24"/>
          <w:szCs w:val="24"/>
          <w:lang w:val="en-US"/>
        </w:rPr>
        <w:t xml:space="preserve">assumption of an </w:t>
      </w:r>
      <w:r w:rsidR="00B90F82">
        <w:rPr>
          <w:rFonts w:ascii="Times New Roman" w:hAnsi="Times New Roman" w:cs="Times New Roman"/>
          <w:sz w:val="24"/>
          <w:szCs w:val="24"/>
          <w:lang w:val="en-US"/>
        </w:rPr>
        <w:t>Archaizing</w:t>
      </w:r>
      <w:r w:rsidR="00B90F82" w:rsidRPr="0045476A">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 xml:space="preserve">creation, </w:t>
      </w:r>
      <w:r w:rsidR="00F81F49" w:rsidRPr="0045476A">
        <w:rPr>
          <w:rFonts w:ascii="Times New Roman" w:hAnsi="Times New Roman" w:cs="Times New Roman"/>
          <w:sz w:val="24"/>
          <w:szCs w:val="24"/>
          <w:lang w:val="en-US"/>
        </w:rPr>
        <w:t xml:space="preserve">and </w:t>
      </w:r>
      <w:r w:rsidRPr="0045476A">
        <w:rPr>
          <w:rFonts w:ascii="Times New Roman" w:hAnsi="Times New Roman" w:cs="Times New Roman"/>
          <w:sz w:val="24"/>
          <w:szCs w:val="24"/>
          <w:lang w:val="en-US"/>
        </w:rPr>
        <w:t xml:space="preserve">moreover confirm the </w:t>
      </w:r>
      <w:proofErr w:type="spellStart"/>
      <w:r w:rsidRPr="0045476A">
        <w:rPr>
          <w:rFonts w:ascii="Times New Roman" w:hAnsi="Times New Roman" w:cs="Times New Roman"/>
          <w:sz w:val="24"/>
          <w:szCs w:val="24"/>
          <w:lang w:val="en-US"/>
        </w:rPr>
        <w:t>Rhodian</w:t>
      </w:r>
      <w:proofErr w:type="spellEnd"/>
      <w:r w:rsidRPr="0045476A">
        <w:rPr>
          <w:rFonts w:ascii="Times New Roman" w:hAnsi="Times New Roman" w:cs="Times New Roman"/>
          <w:sz w:val="24"/>
          <w:szCs w:val="24"/>
          <w:lang w:val="en-US"/>
        </w:rPr>
        <w:t xml:space="preserve"> origin of the statue</w:t>
      </w:r>
      <w:r w:rsidR="00F81F49" w:rsidRPr="0045476A">
        <w:rPr>
          <w:rFonts w:ascii="Times New Roman" w:hAnsi="Times New Roman" w:cs="Times New Roman"/>
          <w:sz w:val="24"/>
          <w:szCs w:val="24"/>
          <w:lang w:val="en-US"/>
        </w:rPr>
        <w:t>. They</w:t>
      </w:r>
      <w:r w:rsidRPr="0045476A">
        <w:rPr>
          <w:rFonts w:ascii="Times New Roman" w:hAnsi="Times New Roman" w:cs="Times New Roman"/>
          <w:sz w:val="24"/>
          <w:szCs w:val="24"/>
          <w:lang w:val="en-US"/>
        </w:rPr>
        <w:t xml:space="preserve"> allow </w:t>
      </w:r>
      <w:r w:rsidR="00F81F49" w:rsidRPr="0045476A">
        <w:rPr>
          <w:rFonts w:ascii="Times New Roman" w:hAnsi="Times New Roman" w:cs="Times New Roman"/>
          <w:sz w:val="24"/>
          <w:szCs w:val="24"/>
          <w:lang w:val="en-US"/>
        </w:rPr>
        <w:t xml:space="preserve">us </w:t>
      </w:r>
      <w:r w:rsidRPr="0045476A">
        <w:rPr>
          <w:rFonts w:ascii="Times New Roman" w:hAnsi="Times New Roman" w:cs="Times New Roman"/>
          <w:sz w:val="24"/>
          <w:szCs w:val="24"/>
          <w:lang w:val="en-US"/>
        </w:rPr>
        <w:t>to propose a very narrow dating for its manufacture (120</w:t>
      </w:r>
      <w:r w:rsidR="00F81F49"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100 BC) and</w:t>
      </w:r>
      <w:r w:rsidR="00F81F49" w:rsidRPr="0045476A">
        <w:rPr>
          <w:rFonts w:ascii="Times New Roman" w:hAnsi="Times New Roman" w:cs="Times New Roman"/>
          <w:sz w:val="24"/>
          <w:szCs w:val="24"/>
          <w:lang w:val="en-US"/>
        </w:rPr>
        <w:t xml:space="preserve"> to</w:t>
      </w:r>
      <w:r w:rsidRPr="0045476A">
        <w:rPr>
          <w:rFonts w:ascii="Times New Roman" w:hAnsi="Times New Roman" w:cs="Times New Roman"/>
          <w:sz w:val="24"/>
          <w:szCs w:val="24"/>
          <w:lang w:val="en-US"/>
        </w:rPr>
        <w:t xml:space="preserve"> suggest that the statue was erected in the </w:t>
      </w:r>
      <w:proofErr w:type="spellStart"/>
      <w:r w:rsidRPr="0045476A">
        <w:rPr>
          <w:rFonts w:ascii="Times New Roman" w:hAnsi="Times New Roman" w:cs="Times New Roman"/>
          <w:sz w:val="24"/>
          <w:szCs w:val="24"/>
          <w:lang w:val="en-US"/>
        </w:rPr>
        <w:t>Rhodian</w:t>
      </w:r>
      <w:proofErr w:type="spellEnd"/>
      <w:r w:rsidRPr="0045476A">
        <w:rPr>
          <w:rFonts w:ascii="Times New Roman" w:hAnsi="Times New Roman" w:cs="Times New Roman"/>
          <w:sz w:val="24"/>
          <w:szCs w:val="24"/>
          <w:lang w:val="en-US"/>
        </w:rPr>
        <w:t xml:space="preserve"> sanctuary of Athena </w:t>
      </w:r>
      <w:proofErr w:type="spellStart"/>
      <w:r w:rsidRPr="0045476A">
        <w:rPr>
          <w:rFonts w:ascii="Times New Roman" w:hAnsi="Times New Roman" w:cs="Times New Roman"/>
          <w:sz w:val="24"/>
          <w:szCs w:val="24"/>
          <w:lang w:val="en-US"/>
        </w:rPr>
        <w:t>Lindia</w:t>
      </w:r>
      <w:proofErr w:type="spellEnd"/>
      <w:r w:rsidRPr="0045476A">
        <w:rPr>
          <w:rFonts w:ascii="Times New Roman" w:hAnsi="Times New Roman" w:cs="Times New Roman"/>
          <w:sz w:val="24"/>
          <w:szCs w:val="24"/>
          <w:lang w:val="en-US"/>
        </w:rPr>
        <w:t>.</w:t>
      </w:r>
    </w:p>
    <w:p w:rsidR="003C46BF" w:rsidRPr="0045476A" w:rsidRDefault="003C46BF"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Such </w:t>
      </w:r>
      <w:r w:rsidR="00F81F49" w:rsidRPr="0045476A">
        <w:rPr>
          <w:rFonts w:ascii="Times New Roman" w:hAnsi="Times New Roman" w:cs="Times New Roman"/>
          <w:sz w:val="24"/>
          <w:szCs w:val="24"/>
          <w:lang w:val="en-US"/>
        </w:rPr>
        <w:t xml:space="preserve">an </w:t>
      </w:r>
      <w:r w:rsidRPr="0045476A">
        <w:rPr>
          <w:rFonts w:ascii="Times New Roman" w:hAnsi="Times New Roman" w:cs="Times New Roman"/>
          <w:sz w:val="24"/>
          <w:szCs w:val="24"/>
          <w:lang w:val="en-US"/>
        </w:rPr>
        <w:t>accurate context is rarely achieved for an ancient large bronze statue</w:t>
      </w:r>
      <w:r w:rsidR="00F81F49"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w:t>
      </w:r>
      <w:r w:rsidR="00F81F49" w:rsidRPr="0045476A">
        <w:rPr>
          <w:rFonts w:ascii="Times New Roman" w:hAnsi="Times New Roman" w:cs="Times New Roman"/>
          <w:sz w:val="24"/>
          <w:szCs w:val="24"/>
          <w:lang w:val="en-US"/>
        </w:rPr>
        <w:t>Henceforward</w:t>
      </w:r>
      <w:r w:rsidRPr="0045476A">
        <w:rPr>
          <w:rFonts w:ascii="Times New Roman" w:hAnsi="Times New Roman" w:cs="Times New Roman"/>
          <w:sz w:val="24"/>
          <w:szCs w:val="24"/>
          <w:lang w:val="en-US"/>
        </w:rPr>
        <w:t xml:space="preserve">, the </w:t>
      </w:r>
      <w:proofErr w:type="spellStart"/>
      <w:r w:rsidRPr="0045476A">
        <w:rPr>
          <w:rFonts w:ascii="Times New Roman" w:hAnsi="Times New Roman" w:cs="Times New Roman"/>
          <w:sz w:val="24"/>
          <w:szCs w:val="24"/>
          <w:lang w:val="en-US"/>
        </w:rPr>
        <w:t>Piombino</w:t>
      </w:r>
      <w:proofErr w:type="spellEnd"/>
      <w:r w:rsidRPr="0045476A">
        <w:rPr>
          <w:rFonts w:ascii="Times New Roman" w:hAnsi="Times New Roman" w:cs="Times New Roman"/>
          <w:sz w:val="24"/>
          <w:szCs w:val="24"/>
          <w:lang w:val="en-US"/>
        </w:rPr>
        <w:t xml:space="preserve"> Apollo </w:t>
      </w:r>
      <w:r w:rsidR="00F81F49" w:rsidRPr="0045476A">
        <w:rPr>
          <w:rFonts w:ascii="Times New Roman" w:hAnsi="Times New Roman" w:cs="Times New Roman"/>
          <w:sz w:val="24"/>
          <w:szCs w:val="24"/>
          <w:lang w:val="en-US"/>
        </w:rPr>
        <w:t>may</w:t>
      </w:r>
      <w:r w:rsidRPr="0045476A">
        <w:rPr>
          <w:rFonts w:ascii="Times New Roman" w:hAnsi="Times New Roman" w:cs="Times New Roman"/>
          <w:sz w:val="24"/>
          <w:szCs w:val="24"/>
          <w:lang w:val="en-US"/>
        </w:rPr>
        <w:t xml:space="preserve"> be regarded as an essential milestone for the knowledge of bronze manufacturing techniques </w:t>
      </w:r>
      <w:r w:rsidR="00BC07BA" w:rsidRPr="0045476A">
        <w:rPr>
          <w:rFonts w:ascii="Times New Roman" w:hAnsi="Times New Roman" w:cs="Times New Roman"/>
          <w:sz w:val="24"/>
          <w:szCs w:val="24"/>
          <w:lang w:val="en-US"/>
        </w:rPr>
        <w:t xml:space="preserve">in </w:t>
      </w:r>
      <w:r w:rsidRPr="0045476A">
        <w:rPr>
          <w:rFonts w:ascii="Times New Roman" w:hAnsi="Times New Roman" w:cs="Times New Roman"/>
          <w:sz w:val="24"/>
          <w:szCs w:val="24"/>
          <w:lang w:val="en-US"/>
        </w:rPr>
        <w:t xml:space="preserve">the Late Hellenistic period. </w:t>
      </w:r>
      <w:r w:rsidR="00F81F49" w:rsidRPr="0045476A">
        <w:rPr>
          <w:rFonts w:ascii="Times New Roman" w:hAnsi="Times New Roman" w:cs="Times New Roman"/>
          <w:sz w:val="24"/>
          <w:szCs w:val="24"/>
          <w:lang w:val="en-US"/>
        </w:rPr>
        <w:t>Because t</w:t>
      </w:r>
      <w:r w:rsidRPr="0045476A">
        <w:rPr>
          <w:rFonts w:ascii="Times New Roman" w:hAnsi="Times New Roman" w:cs="Times New Roman"/>
          <w:sz w:val="24"/>
          <w:szCs w:val="24"/>
          <w:lang w:val="en-US"/>
        </w:rPr>
        <w:t xml:space="preserve">echnological data on the </w:t>
      </w:r>
      <w:proofErr w:type="spellStart"/>
      <w:r w:rsidRPr="0045476A">
        <w:rPr>
          <w:rFonts w:ascii="Times New Roman" w:hAnsi="Times New Roman" w:cs="Times New Roman"/>
          <w:sz w:val="24"/>
          <w:szCs w:val="24"/>
          <w:lang w:val="en-US"/>
        </w:rPr>
        <w:t>Piombino</w:t>
      </w:r>
      <w:proofErr w:type="spellEnd"/>
      <w:r w:rsidRPr="0045476A">
        <w:rPr>
          <w:rFonts w:ascii="Times New Roman" w:hAnsi="Times New Roman" w:cs="Times New Roman"/>
          <w:sz w:val="24"/>
          <w:szCs w:val="24"/>
          <w:lang w:val="en-US"/>
        </w:rPr>
        <w:t xml:space="preserve"> Apollo were </w:t>
      </w:r>
      <w:r w:rsidR="00F81F49" w:rsidRPr="0045476A">
        <w:rPr>
          <w:rFonts w:ascii="Times New Roman" w:hAnsi="Times New Roman" w:cs="Times New Roman"/>
          <w:sz w:val="24"/>
          <w:szCs w:val="24"/>
          <w:lang w:val="en-US"/>
        </w:rPr>
        <w:t>lacking,</w:t>
      </w:r>
      <w:r w:rsidRPr="0045476A">
        <w:rPr>
          <w:rFonts w:ascii="Times New Roman" w:hAnsi="Times New Roman" w:cs="Times New Roman"/>
          <w:sz w:val="24"/>
          <w:szCs w:val="24"/>
          <w:lang w:val="en-US"/>
        </w:rPr>
        <w:t xml:space="preserve"> a complete re-exami</w:t>
      </w:r>
      <w:r w:rsidR="000752F0" w:rsidRPr="0045476A">
        <w:rPr>
          <w:rFonts w:ascii="Times New Roman" w:hAnsi="Times New Roman" w:cs="Times New Roman"/>
          <w:sz w:val="24"/>
          <w:szCs w:val="24"/>
          <w:lang w:val="en-US"/>
        </w:rPr>
        <w:t xml:space="preserve">nation was </w:t>
      </w:r>
      <w:r w:rsidR="00BC07BA" w:rsidRPr="0045476A">
        <w:rPr>
          <w:rFonts w:ascii="Times New Roman" w:hAnsi="Times New Roman" w:cs="Times New Roman"/>
          <w:sz w:val="24"/>
          <w:szCs w:val="24"/>
          <w:lang w:val="en-US"/>
        </w:rPr>
        <w:t>undertaken</w:t>
      </w:r>
      <w:r w:rsidR="000752F0" w:rsidRPr="0045476A">
        <w:rPr>
          <w:rFonts w:ascii="Times New Roman" w:hAnsi="Times New Roman" w:cs="Times New Roman"/>
          <w:sz w:val="24"/>
          <w:szCs w:val="24"/>
          <w:lang w:val="en-US"/>
        </w:rPr>
        <w:t>. X-</w:t>
      </w:r>
      <w:r w:rsidRPr="0045476A">
        <w:rPr>
          <w:rFonts w:ascii="Times New Roman" w:hAnsi="Times New Roman" w:cs="Times New Roman"/>
          <w:sz w:val="24"/>
          <w:szCs w:val="24"/>
          <w:lang w:val="en-US"/>
        </w:rPr>
        <w:t xml:space="preserve">radiography, bulk-metal analyses by ICP-AES, and nondestructive analysis of the copper and silver </w:t>
      </w:r>
      <w:r w:rsidR="00A6320D" w:rsidRPr="0045476A">
        <w:rPr>
          <w:rFonts w:ascii="Times New Roman" w:hAnsi="Times New Roman" w:cs="Times New Roman"/>
          <w:sz w:val="24"/>
          <w:szCs w:val="24"/>
          <w:lang w:val="en-US"/>
        </w:rPr>
        <w:t>inlays—</w:t>
      </w:r>
      <w:r w:rsidRPr="0045476A">
        <w:rPr>
          <w:rFonts w:ascii="Times New Roman" w:hAnsi="Times New Roman" w:cs="Times New Roman"/>
          <w:sz w:val="24"/>
          <w:szCs w:val="24"/>
          <w:lang w:val="en-US"/>
        </w:rPr>
        <w:t xml:space="preserve">by </w:t>
      </w:r>
      <w:r w:rsidR="00A6320D" w:rsidRPr="0045476A">
        <w:rPr>
          <w:rFonts w:ascii="Times New Roman" w:hAnsi="Times New Roman" w:cs="Times New Roman"/>
          <w:sz w:val="24"/>
          <w:szCs w:val="24"/>
          <w:lang w:val="en-US"/>
        </w:rPr>
        <w:t>particle-induced X-ray emission (</w:t>
      </w:r>
      <w:r w:rsidRPr="0045476A">
        <w:rPr>
          <w:rFonts w:ascii="Times New Roman" w:hAnsi="Times New Roman" w:cs="Times New Roman"/>
          <w:sz w:val="24"/>
          <w:szCs w:val="24"/>
          <w:lang w:val="en-US"/>
        </w:rPr>
        <w:t>PIXE</w:t>
      </w:r>
      <w:r w:rsidR="00A6320D"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with the AGLAE particle accelerator</w:t>
      </w:r>
      <w:r w:rsidR="00A6320D"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were conducted in 2014, </w:t>
      </w:r>
      <w:r w:rsidR="00A6320D" w:rsidRPr="0045476A">
        <w:rPr>
          <w:rFonts w:ascii="Times New Roman" w:hAnsi="Times New Roman" w:cs="Times New Roman"/>
          <w:sz w:val="24"/>
          <w:szCs w:val="24"/>
          <w:lang w:val="en-US"/>
        </w:rPr>
        <w:t>seeking</w:t>
      </w:r>
      <w:r w:rsidR="00BC07BA" w:rsidRPr="0045476A">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 xml:space="preserve">specific technological markers of a </w:t>
      </w:r>
      <w:proofErr w:type="spellStart"/>
      <w:r w:rsidRPr="0045476A">
        <w:rPr>
          <w:rFonts w:ascii="Times New Roman" w:hAnsi="Times New Roman" w:cs="Times New Roman"/>
          <w:sz w:val="24"/>
          <w:szCs w:val="24"/>
          <w:lang w:val="en-US"/>
        </w:rPr>
        <w:t>Rhodian</w:t>
      </w:r>
      <w:proofErr w:type="spellEnd"/>
      <w:r w:rsidRPr="0045476A">
        <w:rPr>
          <w:rFonts w:ascii="Times New Roman" w:hAnsi="Times New Roman" w:cs="Times New Roman"/>
          <w:sz w:val="24"/>
          <w:szCs w:val="24"/>
          <w:lang w:val="en-US"/>
        </w:rPr>
        <w:t xml:space="preserve"> workshop at the end of the second century BC</w:t>
      </w:r>
      <w:r w:rsidR="00B8024C" w:rsidRPr="0045476A">
        <w:rPr>
          <w:rFonts w:ascii="Times New Roman" w:hAnsi="Times New Roman" w:cs="Times New Roman"/>
          <w:sz w:val="24"/>
          <w:szCs w:val="24"/>
          <w:lang w:val="en-US"/>
        </w:rPr>
        <w:t>.</w:t>
      </w:r>
    </w:p>
    <w:p w:rsidR="003C46BF" w:rsidRPr="0045476A" w:rsidRDefault="003C46BF" w:rsidP="009100D9">
      <w:pPr>
        <w:spacing w:after="0" w:line="360" w:lineRule="auto"/>
        <w:contextualSpacing/>
        <w:rPr>
          <w:rFonts w:ascii="Times New Roman" w:hAnsi="Times New Roman" w:cs="Times New Roman"/>
          <w:sz w:val="24"/>
          <w:szCs w:val="24"/>
          <w:lang w:val="en-US"/>
        </w:rPr>
      </w:pPr>
    </w:p>
    <w:p w:rsidR="00C84A35" w:rsidRPr="0045476A" w:rsidRDefault="00F81F49" w:rsidP="009100D9">
      <w:pPr>
        <w:spacing w:after="0" w:line="360" w:lineRule="auto"/>
        <w:contextualSpacing/>
        <w:rPr>
          <w:rFonts w:ascii="Times New Roman" w:hAnsi="Times New Roman" w:cs="Times New Roman"/>
          <w:b/>
          <w:sz w:val="24"/>
          <w:szCs w:val="24"/>
          <w:lang w:val="en-US"/>
        </w:rPr>
      </w:pPr>
      <w:r w:rsidRPr="0045476A">
        <w:rPr>
          <w:rFonts w:ascii="Times New Roman" w:hAnsi="Times New Roman" w:cs="Times New Roman"/>
          <w:b/>
          <w:sz w:val="24"/>
          <w:szCs w:val="24"/>
          <w:lang w:val="en-US"/>
        </w:rPr>
        <w:lastRenderedPageBreak/>
        <w:t>[A-head]</w:t>
      </w:r>
      <w:r w:rsidR="00080FD8" w:rsidRPr="0045476A">
        <w:rPr>
          <w:rFonts w:ascii="Times New Roman" w:hAnsi="Times New Roman" w:cs="Times New Roman"/>
          <w:b/>
          <w:sz w:val="24"/>
          <w:szCs w:val="24"/>
          <w:lang w:val="en-US"/>
        </w:rPr>
        <w:t xml:space="preserve"> </w:t>
      </w:r>
      <w:r w:rsidR="00E01ABB" w:rsidRPr="00E01ABB">
        <w:rPr>
          <w:rFonts w:ascii="Times New Roman" w:hAnsi="Times New Roman" w:cs="Times New Roman"/>
          <w:b/>
          <w:sz w:val="24"/>
          <w:szCs w:val="24"/>
          <w:lang w:val="en-US"/>
        </w:rPr>
        <w:t xml:space="preserve">Epigraphic and Stylistic Re-evaluation of the </w:t>
      </w:r>
      <w:proofErr w:type="spellStart"/>
      <w:r w:rsidR="00E01ABB" w:rsidRPr="00E01ABB">
        <w:rPr>
          <w:rFonts w:ascii="Times New Roman" w:hAnsi="Times New Roman" w:cs="Times New Roman"/>
          <w:b/>
          <w:sz w:val="24"/>
          <w:szCs w:val="24"/>
          <w:lang w:val="en-US"/>
        </w:rPr>
        <w:t>Piombino</w:t>
      </w:r>
      <w:proofErr w:type="spellEnd"/>
      <w:r w:rsidR="00E01ABB" w:rsidRPr="00E01ABB">
        <w:rPr>
          <w:rFonts w:ascii="Times New Roman" w:hAnsi="Times New Roman" w:cs="Times New Roman"/>
          <w:b/>
          <w:sz w:val="24"/>
          <w:szCs w:val="24"/>
          <w:lang w:val="en-US"/>
        </w:rPr>
        <w:t xml:space="preserve"> Apollo</w:t>
      </w:r>
    </w:p>
    <w:p w:rsidR="00C84A35" w:rsidRPr="0045476A" w:rsidRDefault="00F81F49"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[main text]</w:t>
      </w:r>
    </w:p>
    <w:p w:rsidR="00A6320D" w:rsidRPr="0045476A" w:rsidRDefault="003C46BF"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The </w:t>
      </w:r>
      <w:proofErr w:type="spellStart"/>
      <w:r w:rsidRPr="0045476A">
        <w:rPr>
          <w:rFonts w:ascii="Times New Roman" w:hAnsi="Times New Roman" w:cs="Times New Roman"/>
          <w:sz w:val="24"/>
          <w:szCs w:val="24"/>
          <w:lang w:val="en-US"/>
        </w:rPr>
        <w:t>Piombino</w:t>
      </w:r>
      <w:proofErr w:type="spellEnd"/>
      <w:r w:rsidRPr="0045476A">
        <w:rPr>
          <w:rFonts w:ascii="Times New Roman" w:hAnsi="Times New Roman" w:cs="Times New Roman"/>
          <w:sz w:val="24"/>
          <w:szCs w:val="24"/>
          <w:lang w:val="en-US"/>
        </w:rPr>
        <w:t xml:space="preserve"> Apollo (</w:t>
      </w:r>
      <w:r w:rsidR="00E01ABB" w:rsidRPr="00E01ABB">
        <w:rPr>
          <w:rFonts w:ascii="Times New Roman" w:hAnsi="Times New Roman" w:cs="Times New Roman"/>
          <w:b/>
          <w:sz w:val="24"/>
          <w:szCs w:val="24"/>
          <w:lang w:val="en-US"/>
        </w:rPr>
        <w:t>fig. 42.1</w:t>
      </w:r>
      <w:r w:rsidRPr="0045476A">
        <w:rPr>
          <w:rFonts w:ascii="Times New Roman" w:hAnsi="Times New Roman" w:cs="Times New Roman"/>
          <w:sz w:val="24"/>
          <w:szCs w:val="24"/>
          <w:lang w:val="en-US"/>
        </w:rPr>
        <w:t xml:space="preserve">) was </w:t>
      </w:r>
      <w:r w:rsidR="00A6320D" w:rsidRPr="0045476A">
        <w:rPr>
          <w:rFonts w:ascii="Times New Roman" w:hAnsi="Times New Roman" w:cs="Times New Roman"/>
          <w:sz w:val="24"/>
          <w:szCs w:val="24"/>
          <w:lang w:val="en-US"/>
        </w:rPr>
        <w:t xml:space="preserve">among </w:t>
      </w:r>
      <w:r w:rsidRPr="0045476A">
        <w:rPr>
          <w:rFonts w:ascii="Times New Roman" w:hAnsi="Times New Roman" w:cs="Times New Roman"/>
          <w:sz w:val="24"/>
          <w:szCs w:val="24"/>
          <w:lang w:val="en-US"/>
        </w:rPr>
        <w:t xml:space="preserve">the statues gathered </w:t>
      </w:r>
      <w:r w:rsidR="00B90F82">
        <w:rPr>
          <w:rFonts w:ascii="Times New Roman" w:hAnsi="Times New Roman" w:cs="Times New Roman"/>
          <w:sz w:val="24"/>
          <w:szCs w:val="24"/>
          <w:lang w:val="en-US"/>
        </w:rPr>
        <w:t>for</w:t>
      </w:r>
      <w:r w:rsidR="002C1016" w:rsidRPr="0045476A">
        <w:rPr>
          <w:rFonts w:ascii="Times New Roman" w:hAnsi="Times New Roman" w:cs="Times New Roman"/>
          <w:sz w:val="24"/>
          <w:szCs w:val="24"/>
          <w:lang w:val="en-US"/>
        </w:rPr>
        <w:t xml:space="preserve"> the </w:t>
      </w:r>
      <w:r w:rsidRPr="0045476A">
        <w:rPr>
          <w:rFonts w:ascii="Times New Roman" w:hAnsi="Times New Roman" w:cs="Times New Roman"/>
          <w:sz w:val="24"/>
          <w:szCs w:val="24"/>
          <w:lang w:val="en-US"/>
        </w:rPr>
        <w:t xml:space="preserve">exhibition </w:t>
      </w:r>
      <w:r w:rsidR="007855DB" w:rsidRPr="0045476A">
        <w:rPr>
          <w:rFonts w:ascii="Times New Roman" w:hAnsi="Times New Roman" w:cs="Times New Roman"/>
          <w:i/>
          <w:sz w:val="24"/>
          <w:szCs w:val="24"/>
          <w:lang w:val="en-US"/>
        </w:rPr>
        <w:t>Power and Pathos</w:t>
      </w:r>
      <w:r w:rsidR="00BC07BA" w:rsidRPr="0045476A">
        <w:rPr>
          <w:rFonts w:ascii="Times New Roman" w:hAnsi="Times New Roman" w:cs="Times New Roman"/>
          <w:i/>
          <w:sz w:val="24"/>
          <w:szCs w:val="24"/>
          <w:lang w:val="en-US"/>
        </w:rPr>
        <w:t>:</w:t>
      </w:r>
      <w:r w:rsidR="002C1016" w:rsidRPr="0045476A">
        <w:rPr>
          <w:rFonts w:ascii="Times New Roman" w:hAnsi="Times New Roman" w:cs="Times New Roman"/>
          <w:i/>
          <w:sz w:val="24"/>
          <w:szCs w:val="24"/>
          <w:lang w:val="en-US"/>
        </w:rPr>
        <w:t xml:space="preserve"> Bronze Sculpture of the Hellenistic World</w:t>
      </w:r>
      <w:r w:rsidR="00A6320D" w:rsidRPr="0045476A">
        <w:rPr>
          <w:rFonts w:ascii="Times New Roman" w:hAnsi="Times New Roman" w:cs="Times New Roman"/>
          <w:sz w:val="24"/>
          <w:szCs w:val="24"/>
          <w:lang w:val="en-US"/>
        </w:rPr>
        <w:t xml:space="preserve"> at the J. Paul Getty Museum </w:t>
      </w:r>
      <w:r w:rsidR="00B90F82">
        <w:rPr>
          <w:rFonts w:ascii="Times New Roman" w:hAnsi="Times New Roman" w:cs="Times New Roman"/>
          <w:sz w:val="24"/>
          <w:szCs w:val="24"/>
          <w:lang w:val="en-US"/>
        </w:rPr>
        <w:t>and</w:t>
      </w:r>
      <w:r w:rsidR="00A6320D" w:rsidRPr="0045476A">
        <w:rPr>
          <w:rFonts w:ascii="Times New Roman" w:hAnsi="Times New Roman" w:cs="Times New Roman"/>
          <w:sz w:val="24"/>
          <w:szCs w:val="24"/>
          <w:lang w:val="en-US"/>
        </w:rPr>
        <w:t xml:space="preserve"> the accompanying symposium.</w:t>
      </w:r>
      <w:r w:rsidR="00A6320D" w:rsidRPr="0045476A">
        <w:rPr>
          <w:rStyle w:val="EndnoteReference"/>
          <w:rFonts w:ascii="Times New Roman" w:hAnsi="Times New Roman" w:cs="Times New Roman"/>
          <w:sz w:val="24"/>
          <w:szCs w:val="24"/>
          <w:lang w:val="en-US"/>
        </w:rPr>
        <w:endnoteReference w:id="2"/>
      </w:r>
      <w:r w:rsidR="00A6320D" w:rsidRPr="0045476A">
        <w:rPr>
          <w:rFonts w:ascii="Times New Roman" w:hAnsi="Times New Roman" w:cs="Times New Roman"/>
          <w:sz w:val="24"/>
          <w:szCs w:val="24"/>
          <w:lang w:val="en-US"/>
        </w:rPr>
        <w:t xml:space="preserve"> </w:t>
      </w:r>
      <w:r w:rsidR="005460DD" w:rsidRPr="0045476A">
        <w:rPr>
          <w:rFonts w:ascii="Times New Roman" w:hAnsi="Times New Roman" w:cs="Times New Roman"/>
          <w:sz w:val="24"/>
          <w:szCs w:val="24"/>
          <w:lang w:val="en-US"/>
        </w:rPr>
        <w:t xml:space="preserve">It </w:t>
      </w:r>
      <w:r w:rsidR="00A6320D" w:rsidRPr="0045476A">
        <w:rPr>
          <w:rFonts w:ascii="Times New Roman" w:hAnsi="Times New Roman" w:cs="Times New Roman"/>
          <w:sz w:val="24"/>
          <w:szCs w:val="24"/>
          <w:lang w:val="en-US"/>
        </w:rPr>
        <w:t>is an Archaizing work</w:t>
      </w:r>
      <w:r w:rsidR="005460DD"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as was already suggested by Jean </w:t>
      </w:r>
      <w:proofErr w:type="spellStart"/>
      <w:r w:rsidR="00A6320D" w:rsidRPr="0045476A">
        <w:rPr>
          <w:rFonts w:ascii="Times New Roman" w:hAnsi="Times New Roman" w:cs="Times New Roman"/>
          <w:sz w:val="24"/>
          <w:szCs w:val="24"/>
          <w:lang w:val="en-US"/>
        </w:rPr>
        <w:t>Letronne</w:t>
      </w:r>
      <w:proofErr w:type="spellEnd"/>
      <w:r w:rsidR="00A6320D" w:rsidRPr="0045476A">
        <w:rPr>
          <w:rFonts w:ascii="Times New Roman" w:hAnsi="Times New Roman" w:cs="Times New Roman"/>
          <w:sz w:val="24"/>
          <w:szCs w:val="24"/>
          <w:lang w:val="en-US"/>
        </w:rPr>
        <w:t xml:space="preserve"> in 1834, </w:t>
      </w:r>
      <w:r w:rsidR="005460DD" w:rsidRPr="0045476A">
        <w:rPr>
          <w:rFonts w:ascii="Times New Roman" w:hAnsi="Times New Roman" w:cs="Times New Roman"/>
          <w:sz w:val="24"/>
          <w:szCs w:val="24"/>
          <w:lang w:val="en-US"/>
        </w:rPr>
        <w:t xml:space="preserve">just </w:t>
      </w:r>
      <w:r w:rsidR="00A6320D" w:rsidRPr="0045476A">
        <w:rPr>
          <w:rFonts w:ascii="Times New Roman" w:hAnsi="Times New Roman" w:cs="Times New Roman"/>
          <w:sz w:val="24"/>
          <w:szCs w:val="24"/>
          <w:lang w:val="en-US"/>
        </w:rPr>
        <w:t xml:space="preserve">two years after the </w:t>
      </w:r>
      <w:r w:rsidR="005460DD" w:rsidRPr="0045476A">
        <w:rPr>
          <w:rFonts w:ascii="Times New Roman" w:hAnsi="Times New Roman" w:cs="Times New Roman"/>
          <w:sz w:val="24"/>
          <w:szCs w:val="24"/>
          <w:lang w:val="en-US"/>
        </w:rPr>
        <w:t xml:space="preserve">bronze was </w:t>
      </w:r>
      <w:r w:rsidR="00A6320D" w:rsidRPr="0045476A">
        <w:rPr>
          <w:rFonts w:ascii="Times New Roman" w:hAnsi="Times New Roman" w:cs="Times New Roman"/>
          <w:sz w:val="24"/>
          <w:szCs w:val="24"/>
          <w:lang w:val="en-US"/>
        </w:rPr>
        <w:t>discover</w:t>
      </w:r>
      <w:r w:rsidR="005460DD" w:rsidRPr="0045476A">
        <w:rPr>
          <w:rFonts w:ascii="Times New Roman" w:hAnsi="Times New Roman" w:cs="Times New Roman"/>
          <w:sz w:val="24"/>
          <w:szCs w:val="24"/>
          <w:lang w:val="en-US"/>
        </w:rPr>
        <w:t>ed</w:t>
      </w:r>
      <w:r w:rsidR="00A6320D" w:rsidRPr="0045476A">
        <w:rPr>
          <w:rFonts w:ascii="Times New Roman" w:hAnsi="Times New Roman" w:cs="Times New Roman"/>
          <w:sz w:val="24"/>
          <w:szCs w:val="24"/>
          <w:lang w:val="en-US"/>
        </w:rPr>
        <w:t xml:space="preserve"> in the sea off the west coast of </w:t>
      </w:r>
      <w:proofErr w:type="spellStart"/>
      <w:r w:rsidR="00A6320D" w:rsidRPr="0045476A">
        <w:rPr>
          <w:rFonts w:ascii="Times New Roman" w:hAnsi="Times New Roman" w:cs="Times New Roman"/>
          <w:sz w:val="24"/>
          <w:szCs w:val="24"/>
          <w:lang w:val="en-US"/>
        </w:rPr>
        <w:t>Piombino</w:t>
      </w:r>
      <w:proofErr w:type="spellEnd"/>
      <w:r w:rsidR="005460DD"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Italy</w:t>
      </w:r>
      <w:r w:rsidR="005460DD"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w:t>
      </w:r>
      <w:proofErr w:type="spellStart"/>
      <w:r w:rsidR="005460DD" w:rsidRPr="0045476A">
        <w:rPr>
          <w:rFonts w:ascii="Times New Roman" w:hAnsi="Times New Roman" w:cs="Times New Roman"/>
          <w:sz w:val="24"/>
          <w:szCs w:val="24"/>
          <w:lang w:val="en-US"/>
        </w:rPr>
        <w:t>Letronne’s</w:t>
      </w:r>
      <w:proofErr w:type="spellEnd"/>
      <w:r w:rsidR="005460DD" w:rsidRPr="0045476A">
        <w:rPr>
          <w:rFonts w:ascii="Times New Roman" w:hAnsi="Times New Roman" w:cs="Times New Roman"/>
          <w:sz w:val="24"/>
          <w:szCs w:val="24"/>
          <w:lang w:val="en-US"/>
        </w:rPr>
        <w:t xml:space="preserve"> interpretation</w:t>
      </w:r>
      <w:r w:rsidR="00A6320D" w:rsidRPr="0045476A">
        <w:rPr>
          <w:rFonts w:ascii="Times New Roman" w:hAnsi="Times New Roman" w:cs="Times New Roman"/>
          <w:sz w:val="24"/>
          <w:szCs w:val="24"/>
          <w:lang w:val="en-US"/>
        </w:rPr>
        <w:t xml:space="preserve"> was not accepted at </w:t>
      </w:r>
      <w:r w:rsidR="005460DD" w:rsidRPr="0045476A">
        <w:rPr>
          <w:rFonts w:ascii="Times New Roman" w:hAnsi="Times New Roman" w:cs="Times New Roman"/>
          <w:sz w:val="24"/>
          <w:szCs w:val="24"/>
          <w:lang w:val="en-US"/>
        </w:rPr>
        <w:t xml:space="preserve">the </w:t>
      </w:r>
      <w:r w:rsidR="00A6320D" w:rsidRPr="0045476A">
        <w:rPr>
          <w:rFonts w:ascii="Times New Roman" w:hAnsi="Times New Roman" w:cs="Times New Roman"/>
          <w:sz w:val="24"/>
          <w:szCs w:val="24"/>
          <w:lang w:val="en-US"/>
        </w:rPr>
        <w:t>time</w:t>
      </w:r>
      <w:r w:rsidR="005460DD" w:rsidRPr="0045476A">
        <w:rPr>
          <w:rFonts w:ascii="Times New Roman" w:hAnsi="Times New Roman" w:cs="Times New Roman"/>
          <w:sz w:val="24"/>
          <w:szCs w:val="24"/>
          <w:lang w:val="en-US"/>
        </w:rPr>
        <w:t>, as</w:t>
      </w:r>
      <w:r w:rsidR="00A6320D" w:rsidRPr="0045476A">
        <w:rPr>
          <w:rFonts w:ascii="Times New Roman" w:hAnsi="Times New Roman" w:cs="Times New Roman"/>
          <w:sz w:val="24"/>
          <w:szCs w:val="24"/>
          <w:lang w:val="en-US"/>
        </w:rPr>
        <w:t xml:space="preserve"> </w:t>
      </w:r>
      <w:r w:rsidR="005460DD" w:rsidRPr="0045476A">
        <w:rPr>
          <w:rFonts w:ascii="Times New Roman" w:hAnsi="Times New Roman" w:cs="Times New Roman"/>
          <w:sz w:val="24"/>
          <w:szCs w:val="24"/>
          <w:lang w:val="en-US"/>
        </w:rPr>
        <w:t>t</w:t>
      </w:r>
      <w:r w:rsidR="00A6320D" w:rsidRPr="0045476A">
        <w:rPr>
          <w:rFonts w:ascii="Times New Roman" w:hAnsi="Times New Roman" w:cs="Times New Roman"/>
          <w:sz w:val="24"/>
          <w:szCs w:val="24"/>
          <w:lang w:val="en-US"/>
        </w:rPr>
        <w:t>he debate was then focus</w:t>
      </w:r>
      <w:r w:rsidR="003B5D64">
        <w:rPr>
          <w:rFonts w:ascii="Times New Roman" w:hAnsi="Times New Roman" w:cs="Times New Roman"/>
          <w:sz w:val="24"/>
          <w:szCs w:val="24"/>
          <w:lang w:val="en-US"/>
        </w:rPr>
        <w:t>ed</w:t>
      </w:r>
      <w:r w:rsidR="00A6320D" w:rsidRPr="0045476A">
        <w:rPr>
          <w:rFonts w:ascii="Times New Roman" w:hAnsi="Times New Roman" w:cs="Times New Roman"/>
          <w:sz w:val="24"/>
          <w:szCs w:val="24"/>
          <w:lang w:val="en-US"/>
        </w:rPr>
        <w:t xml:space="preserve"> on the question </w:t>
      </w:r>
      <w:r w:rsidR="003B5D64">
        <w:rPr>
          <w:rFonts w:ascii="Times New Roman" w:hAnsi="Times New Roman" w:cs="Times New Roman"/>
          <w:sz w:val="24"/>
          <w:szCs w:val="24"/>
          <w:lang w:val="en-US"/>
        </w:rPr>
        <w:t xml:space="preserve">of </w:t>
      </w:r>
      <w:r w:rsidR="00A6320D" w:rsidRPr="0045476A">
        <w:rPr>
          <w:rFonts w:ascii="Times New Roman" w:hAnsi="Times New Roman" w:cs="Times New Roman"/>
          <w:sz w:val="24"/>
          <w:szCs w:val="24"/>
          <w:lang w:val="en-US"/>
        </w:rPr>
        <w:t xml:space="preserve">whether it was an Archaic or an Archaistic work. Later </w:t>
      </w:r>
      <w:r w:rsidR="005460DD" w:rsidRPr="0045476A">
        <w:rPr>
          <w:rFonts w:ascii="Times New Roman" w:hAnsi="Times New Roman" w:cs="Times New Roman"/>
          <w:sz w:val="24"/>
          <w:szCs w:val="24"/>
          <w:lang w:val="en-US"/>
        </w:rPr>
        <w:t>scholars</w:t>
      </w:r>
      <w:r w:rsidR="00A6320D" w:rsidRPr="0045476A">
        <w:rPr>
          <w:rFonts w:ascii="Times New Roman" w:hAnsi="Times New Roman" w:cs="Times New Roman"/>
          <w:sz w:val="24"/>
          <w:szCs w:val="24"/>
          <w:lang w:val="en-US"/>
        </w:rPr>
        <w:t xml:space="preserve"> moved on to another question: was it an Archaistic work from the fifth century BC or from the Hellenistic period? </w:t>
      </w:r>
      <w:r w:rsidR="005460DD" w:rsidRPr="0045476A">
        <w:rPr>
          <w:rFonts w:ascii="Times New Roman" w:hAnsi="Times New Roman" w:cs="Times New Roman"/>
          <w:sz w:val="24"/>
          <w:szCs w:val="24"/>
          <w:lang w:val="en-US"/>
        </w:rPr>
        <w:t>E</w:t>
      </w:r>
      <w:r w:rsidR="00A6320D" w:rsidRPr="0045476A">
        <w:rPr>
          <w:rFonts w:ascii="Times New Roman" w:hAnsi="Times New Roman" w:cs="Times New Roman"/>
          <w:sz w:val="24"/>
          <w:szCs w:val="24"/>
          <w:lang w:val="en-US"/>
        </w:rPr>
        <w:t xml:space="preserve">ven after </w:t>
      </w:r>
      <w:proofErr w:type="spellStart"/>
      <w:r w:rsidR="00A6320D" w:rsidRPr="0045476A">
        <w:rPr>
          <w:rFonts w:ascii="Times New Roman" w:hAnsi="Times New Roman" w:cs="Times New Roman"/>
          <w:sz w:val="24"/>
          <w:szCs w:val="24"/>
          <w:lang w:val="en-US"/>
        </w:rPr>
        <w:t>Brunilde</w:t>
      </w:r>
      <w:proofErr w:type="spellEnd"/>
      <w:r w:rsidR="00A6320D" w:rsidRPr="0045476A">
        <w:rPr>
          <w:rFonts w:ascii="Times New Roman" w:hAnsi="Times New Roman" w:cs="Times New Roman"/>
          <w:sz w:val="24"/>
          <w:szCs w:val="24"/>
          <w:lang w:val="en-US"/>
        </w:rPr>
        <w:t xml:space="preserve"> </w:t>
      </w:r>
      <w:proofErr w:type="spellStart"/>
      <w:r w:rsidR="00A6320D" w:rsidRPr="0045476A">
        <w:rPr>
          <w:rFonts w:ascii="Times New Roman" w:hAnsi="Times New Roman" w:cs="Times New Roman"/>
          <w:sz w:val="24"/>
          <w:szCs w:val="24"/>
          <w:lang w:val="en-US"/>
        </w:rPr>
        <w:t>Sismondo</w:t>
      </w:r>
      <w:proofErr w:type="spellEnd"/>
      <w:r w:rsidR="00A6320D" w:rsidRPr="0045476A">
        <w:rPr>
          <w:rFonts w:ascii="Times New Roman" w:hAnsi="Times New Roman" w:cs="Times New Roman"/>
          <w:sz w:val="24"/>
          <w:szCs w:val="24"/>
          <w:lang w:val="en-US"/>
        </w:rPr>
        <w:t xml:space="preserve"> Ridgway published a fundamental study of the statue in 1967, in which she convincingly argued in favor of a dat</w:t>
      </w:r>
      <w:r w:rsidR="003B5D64">
        <w:rPr>
          <w:rFonts w:ascii="Times New Roman" w:hAnsi="Times New Roman" w:cs="Times New Roman"/>
          <w:sz w:val="24"/>
          <w:szCs w:val="24"/>
          <w:lang w:val="en-US"/>
        </w:rPr>
        <w:t>e</w:t>
      </w:r>
      <w:r w:rsidR="00A6320D" w:rsidRPr="0045476A">
        <w:rPr>
          <w:rFonts w:ascii="Times New Roman" w:hAnsi="Times New Roman" w:cs="Times New Roman"/>
          <w:sz w:val="24"/>
          <w:szCs w:val="24"/>
          <w:lang w:val="en-US"/>
        </w:rPr>
        <w:t xml:space="preserve"> at the end of the Hellenistic period, there were still </w:t>
      </w:r>
      <w:r w:rsidR="005460DD" w:rsidRPr="0045476A">
        <w:rPr>
          <w:rFonts w:ascii="Times New Roman" w:hAnsi="Times New Roman" w:cs="Times New Roman"/>
          <w:sz w:val="24"/>
          <w:szCs w:val="24"/>
          <w:lang w:val="en-US"/>
        </w:rPr>
        <w:t xml:space="preserve">those who </w:t>
      </w:r>
      <w:r w:rsidR="00A6320D" w:rsidRPr="0045476A">
        <w:rPr>
          <w:rFonts w:ascii="Times New Roman" w:hAnsi="Times New Roman" w:cs="Times New Roman"/>
          <w:sz w:val="24"/>
          <w:szCs w:val="24"/>
          <w:lang w:val="en-US"/>
        </w:rPr>
        <w:t>doubt</w:t>
      </w:r>
      <w:r w:rsidR="005460DD" w:rsidRPr="0045476A">
        <w:rPr>
          <w:rFonts w:ascii="Times New Roman" w:hAnsi="Times New Roman" w:cs="Times New Roman"/>
          <w:sz w:val="24"/>
          <w:szCs w:val="24"/>
          <w:lang w:val="en-US"/>
        </w:rPr>
        <w:t>ed</w:t>
      </w:r>
      <w:r w:rsidR="00A6320D" w:rsidRPr="0045476A">
        <w:rPr>
          <w:rFonts w:ascii="Times New Roman" w:hAnsi="Times New Roman" w:cs="Times New Roman"/>
          <w:sz w:val="24"/>
          <w:szCs w:val="24"/>
          <w:lang w:val="en-US"/>
        </w:rPr>
        <w:t xml:space="preserve"> her conclusions. This was</w:t>
      </w:r>
      <w:r w:rsidR="00A6320D" w:rsidRPr="0045476A">
        <w:rPr>
          <w:rFonts w:ascii="Times New Roman" w:hAnsi="Times New Roman" w:cs="Times New Roman"/>
          <w:color w:val="00B050"/>
          <w:sz w:val="24"/>
          <w:szCs w:val="24"/>
          <w:lang w:val="en-US"/>
        </w:rPr>
        <w:t xml:space="preserve"> </w:t>
      </w:r>
      <w:r w:rsidR="00A6320D" w:rsidRPr="0045476A">
        <w:rPr>
          <w:rFonts w:ascii="Times New Roman" w:hAnsi="Times New Roman" w:cs="Times New Roman"/>
          <w:sz w:val="24"/>
          <w:szCs w:val="24"/>
          <w:lang w:val="en-US"/>
        </w:rPr>
        <w:t>particularly</w:t>
      </w:r>
      <w:r w:rsidR="005204F3" w:rsidRPr="0045476A">
        <w:rPr>
          <w:rFonts w:ascii="Times New Roman" w:hAnsi="Times New Roman" w:cs="Times New Roman"/>
          <w:sz w:val="24"/>
          <w:szCs w:val="24"/>
          <w:lang w:val="en-US"/>
        </w:rPr>
        <w:t xml:space="preserve"> so</w:t>
      </w:r>
      <w:r w:rsidR="00A6320D" w:rsidRPr="0045476A">
        <w:rPr>
          <w:rFonts w:ascii="Times New Roman" w:hAnsi="Times New Roman" w:cs="Times New Roman"/>
          <w:color w:val="00B050"/>
          <w:sz w:val="24"/>
          <w:szCs w:val="24"/>
          <w:lang w:val="en-US"/>
        </w:rPr>
        <w:t xml:space="preserve"> </w:t>
      </w:r>
      <w:r w:rsidR="00A6320D" w:rsidRPr="0045476A">
        <w:rPr>
          <w:rFonts w:ascii="Times New Roman" w:hAnsi="Times New Roman" w:cs="Times New Roman"/>
          <w:sz w:val="24"/>
          <w:szCs w:val="24"/>
          <w:lang w:val="en-US"/>
        </w:rPr>
        <w:t xml:space="preserve">because a subsidiary </w:t>
      </w:r>
      <w:r w:rsidR="005204F3" w:rsidRPr="0045476A">
        <w:rPr>
          <w:rFonts w:ascii="Times New Roman" w:hAnsi="Times New Roman" w:cs="Times New Roman"/>
          <w:sz w:val="24"/>
          <w:szCs w:val="24"/>
          <w:lang w:val="en-US"/>
        </w:rPr>
        <w:t xml:space="preserve">question </w:t>
      </w:r>
      <w:r w:rsidR="00A6320D" w:rsidRPr="0045476A">
        <w:rPr>
          <w:rFonts w:ascii="Times New Roman" w:hAnsi="Times New Roman" w:cs="Times New Roman"/>
          <w:sz w:val="24"/>
          <w:szCs w:val="24"/>
          <w:lang w:val="en-US"/>
        </w:rPr>
        <w:t>remained without an answer</w:t>
      </w:r>
      <w:r w:rsidR="003B5D64">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w:t>
      </w:r>
      <w:r w:rsidR="003B5D64">
        <w:rPr>
          <w:rFonts w:ascii="Times New Roman" w:hAnsi="Times New Roman" w:cs="Times New Roman"/>
          <w:sz w:val="24"/>
          <w:szCs w:val="24"/>
          <w:lang w:val="en-US"/>
        </w:rPr>
        <w:t>This question</w:t>
      </w:r>
      <w:r w:rsidR="00A6320D" w:rsidRPr="0045476A">
        <w:rPr>
          <w:rFonts w:ascii="Times New Roman" w:hAnsi="Times New Roman" w:cs="Times New Roman"/>
          <w:sz w:val="24"/>
          <w:szCs w:val="24"/>
          <w:lang w:val="en-US"/>
        </w:rPr>
        <w:t xml:space="preserve"> was linked with the loss, more than a century before, of a fragmentary inscribed lead strip</w:t>
      </w:r>
      <w:r w:rsidR="005204F3"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said to have been found within the statue</w:t>
      </w:r>
      <w:r w:rsidR="005204F3"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on which the names of two Hellenistic sculptors </w:t>
      </w:r>
      <w:r w:rsidR="005204F3" w:rsidRPr="0045476A">
        <w:rPr>
          <w:rFonts w:ascii="Times New Roman" w:hAnsi="Times New Roman" w:cs="Times New Roman"/>
          <w:sz w:val="24"/>
          <w:szCs w:val="24"/>
          <w:lang w:val="en-US"/>
        </w:rPr>
        <w:t xml:space="preserve">were said to </w:t>
      </w:r>
      <w:r w:rsidR="00A6320D" w:rsidRPr="0045476A">
        <w:rPr>
          <w:rFonts w:ascii="Times New Roman" w:hAnsi="Times New Roman" w:cs="Times New Roman"/>
          <w:sz w:val="24"/>
          <w:szCs w:val="24"/>
          <w:lang w:val="en-US"/>
        </w:rPr>
        <w:t xml:space="preserve">have been engraved. </w:t>
      </w:r>
      <w:r w:rsidR="005204F3" w:rsidRPr="0045476A">
        <w:rPr>
          <w:rFonts w:ascii="Times New Roman" w:hAnsi="Times New Roman" w:cs="Times New Roman"/>
          <w:sz w:val="24"/>
          <w:szCs w:val="24"/>
          <w:lang w:val="en-US"/>
        </w:rPr>
        <w:t xml:space="preserve">Because </w:t>
      </w:r>
      <w:r w:rsidR="00A6320D" w:rsidRPr="0045476A">
        <w:rPr>
          <w:rFonts w:ascii="Times New Roman" w:hAnsi="Times New Roman" w:cs="Times New Roman"/>
          <w:sz w:val="24"/>
          <w:szCs w:val="24"/>
          <w:lang w:val="en-US"/>
        </w:rPr>
        <w:t>that lost inscription had been declared a fake</w:t>
      </w:r>
      <w:r w:rsidR="005204F3"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an</w:t>
      </w:r>
      <w:r w:rsidR="005204F3" w:rsidRPr="0045476A">
        <w:rPr>
          <w:rFonts w:ascii="Times New Roman" w:hAnsi="Times New Roman" w:cs="Times New Roman"/>
          <w:sz w:val="24"/>
          <w:szCs w:val="24"/>
          <w:lang w:val="en-US"/>
        </w:rPr>
        <w:t>d this</w:t>
      </w:r>
      <w:r w:rsidR="00A6320D" w:rsidRPr="0045476A">
        <w:rPr>
          <w:rFonts w:ascii="Times New Roman" w:hAnsi="Times New Roman" w:cs="Times New Roman"/>
          <w:sz w:val="24"/>
          <w:szCs w:val="24"/>
          <w:lang w:val="en-US"/>
        </w:rPr>
        <w:t xml:space="preserve"> assertion could</w:t>
      </w:r>
      <w:r w:rsidR="005204F3" w:rsidRPr="0045476A">
        <w:rPr>
          <w:rFonts w:ascii="Times New Roman" w:hAnsi="Times New Roman" w:cs="Times New Roman"/>
          <w:sz w:val="24"/>
          <w:szCs w:val="24"/>
          <w:lang w:val="en-US"/>
        </w:rPr>
        <w:t xml:space="preserve"> no longer</w:t>
      </w:r>
      <w:r w:rsidR="00A6320D" w:rsidRPr="0045476A">
        <w:rPr>
          <w:rFonts w:ascii="Times New Roman" w:hAnsi="Times New Roman" w:cs="Times New Roman"/>
          <w:sz w:val="24"/>
          <w:szCs w:val="24"/>
          <w:lang w:val="en-US"/>
        </w:rPr>
        <w:t xml:space="preserve"> be verified</w:t>
      </w:r>
      <w:r w:rsidR="005204F3"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Ridgway’s dating was not accepted as </w:t>
      </w:r>
      <w:r w:rsidR="005204F3" w:rsidRPr="0045476A">
        <w:rPr>
          <w:rFonts w:ascii="Times New Roman" w:hAnsi="Times New Roman" w:cs="Times New Roman"/>
          <w:sz w:val="24"/>
          <w:szCs w:val="24"/>
          <w:lang w:val="en-US"/>
        </w:rPr>
        <w:t>proved</w:t>
      </w:r>
      <w:r w:rsidR="00A6320D" w:rsidRPr="0045476A">
        <w:rPr>
          <w:rFonts w:ascii="Times New Roman" w:hAnsi="Times New Roman" w:cs="Times New Roman"/>
          <w:sz w:val="24"/>
          <w:szCs w:val="24"/>
          <w:lang w:val="en-US"/>
        </w:rPr>
        <w:t>. A further step supporting a Late Hellenistic date was the discovery in 1977 of another bronze Apollo</w:t>
      </w:r>
      <w:r w:rsidR="00A6320D" w:rsidRPr="0045476A">
        <w:rPr>
          <w:rStyle w:val="EndnoteReference"/>
          <w:rFonts w:ascii="Times New Roman" w:hAnsi="Times New Roman" w:cs="Times New Roman"/>
          <w:sz w:val="24"/>
          <w:szCs w:val="24"/>
          <w:lang w:val="en-US"/>
        </w:rPr>
        <w:endnoteReference w:id="3"/>
      </w:r>
      <w:r w:rsidR="00A6320D" w:rsidRPr="0045476A">
        <w:rPr>
          <w:rFonts w:ascii="Times New Roman" w:hAnsi="Times New Roman" w:cs="Times New Roman"/>
          <w:sz w:val="24"/>
          <w:szCs w:val="24"/>
          <w:lang w:val="en-US"/>
        </w:rPr>
        <w:t xml:space="preserve"> at Pompe</w:t>
      </w:r>
      <w:r w:rsidR="005204F3" w:rsidRPr="0045476A">
        <w:rPr>
          <w:rFonts w:ascii="Times New Roman" w:hAnsi="Times New Roman" w:cs="Times New Roman"/>
          <w:sz w:val="24"/>
          <w:szCs w:val="24"/>
          <w:lang w:val="en-US"/>
        </w:rPr>
        <w:t>i</w:t>
      </w:r>
      <w:r w:rsidR="00A6320D" w:rsidRPr="0045476A">
        <w:rPr>
          <w:rFonts w:ascii="Times New Roman" w:hAnsi="Times New Roman" w:cs="Times New Roman"/>
          <w:sz w:val="24"/>
          <w:szCs w:val="24"/>
          <w:lang w:val="en-US"/>
        </w:rPr>
        <w:t xml:space="preserve">i, in the House of Gaius Julius Polybius, that appeared to be so close in attitude and style that the two statues were declared </w:t>
      </w:r>
      <w:r w:rsidR="005204F3" w:rsidRPr="0045476A">
        <w:rPr>
          <w:rFonts w:ascii="Times New Roman" w:hAnsi="Times New Roman" w:cs="Times New Roman"/>
          <w:sz w:val="24"/>
          <w:szCs w:val="24"/>
          <w:lang w:val="en-US"/>
        </w:rPr>
        <w:t xml:space="preserve">virtual </w:t>
      </w:r>
      <w:r w:rsidR="00A6320D" w:rsidRPr="0045476A">
        <w:rPr>
          <w:rFonts w:ascii="Times New Roman" w:hAnsi="Times New Roman" w:cs="Times New Roman"/>
          <w:sz w:val="24"/>
          <w:szCs w:val="24"/>
          <w:lang w:val="en-US"/>
        </w:rPr>
        <w:t>twins</w:t>
      </w:r>
      <w:r w:rsidR="005204F3"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possibly elaborated from the same master molds</w:t>
      </w:r>
      <w:r w:rsidR="005204F3"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4"/>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One of the </w:t>
      </w:r>
      <w:r w:rsidR="00A33729" w:rsidRPr="0045476A">
        <w:rPr>
          <w:rFonts w:ascii="Times New Roman" w:hAnsi="Times New Roman" w:cs="Times New Roman"/>
          <w:sz w:val="24"/>
          <w:szCs w:val="24"/>
          <w:lang w:val="en-US"/>
        </w:rPr>
        <w:t>opportunities</w:t>
      </w:r>
      <w:r w:rsidRPr="0045476A">
        <w:rPr>
          <w:rFonts w:ascii="Times New Roman" w:hAnsi="Times New Roman" w:cs="Times New Roman"/>
          <w:sz w:val="24"/>
          <w:szCs w:val="24"/>
          <w:lang w:val="en-US"/>
        </w:rPr>
        <w:t xml:space="preserve"> </w:t>
      </w:r>
      <w:r w:rsidR="00A33729" w:rsidRPr="0045476A">
        <w:rPr>
          <w:rFonts w:ascii="Times New Roman" w:hAnsi="Times New Roman" w:cs="Times New Roman"/>
          <w:sz w:val="24"/>
          <w:szCs w:val="24"/>
          <w:lang w:val="en-US"/>
        </w:rPr>
        <w:t xml:space="preserve">afforded by </w:t>
      </w:r>
      <w:r w:rsidRPr="0045476A">
        <w:rPr>
          <w:rFonts w:ascii="Times New Roman" w:hAnsi="Times New Roman" w:cs="Times New Roman"/>
          <w:sz w:val="24"/>
          <w:szCs w:val="24"/>
          <w:lang w:val="en-US"/>
        </w:rPr>
        <w:t xml:space="preserve">the exhibition </w:t>
      </w:r>
      <w:r w:rsidRPr="0045476A">
        <w:rPr>
          <w:rFonts w:ascii="Times New Roman" w:hAnsi="Times New Roman" w:cs="Times New Roman"/>
          <w:i/>
          <w:sz w:val="24"/>
          <w:szCs w:val="24"/>
          <w:lang w:val="en-US"/>
        </w:rPr>
        <w:t xml:space="preserve">Power and Pathos </w:t>
      </w:r>
      <w:r w:rsidRPr="0045476A">
        <w:rPr>
          <w:rFonts w:ascii="Times New Roman" w:hAnsi="Times New Roman" w:cs="Times New Roman"/>
          <w:sz w:val="24"/>
          <w:szCs w:val="24"/>
          <w:lang w:val="en-US"/>
        </w:rPr>
        <w:t xml:space="preserve">was to accommodate close comparisons between similar statues put on display together. For the first time, the two </w:t>
      </w:r>
      <w:proofErr w:type="spellStart"/>
      <w:r w:rsidRPr="0045476A">
        <w:rPr>
          <w:rFonts w:ascii="Times New Roman" w:hAnsi="Times New Roman" w:cs="Times New Roman"/>
          <w:sz w:val="24"/>
          <w:szCs w:val="24"/>
          <w:lang w:val="en-US"/>
        </w:rPr>
        <w:t>Apollos</w:t>
      </w:r>
      <w:proofErr w:type="spellEnd"/>
      <w:r w:rsidRPr="0045476A">
        <w:rPr>
          <w:rFonts w:ascii="Times New Roman" w:hAnsi="Times New Roman" w:cs="Times New Roman"/>
          <w:sz w:val="24"/>
          <w:szCs w:val="24"/>
          <w:lang w:val="en-US"/>
        </w:rPr>
        <w:t xml:space="preserve"> were shown in the same room and it appeared that, even if they obviously hark back to the same prototype and both are associated with the same Late Hellenistic and </w:t>
      </w:r>
      <w:r w:rsidR="00A33729" w:rsidRPr="0045476A">
        <w:rPr>
          <w:rFonts w:ascii="Times New Roman" w:hAnsi="Times New Roman" w:cs="Times New Roman"/>
          <w:sz w:val="24"/>
          <w:szCs w:val="24"/>
          <w:lang w:val="en-US"/>
        </w:rPr>
        <w:t>E</w:t>
      </w:r>
      <w:r w:rsidRPr="0045476A">
        <w:rPr>
          <w:rFonts w:ascii="Times New Roman" w:hAnsi="Times New Roman" w:cs="Times New Roman"/>
          <w:sz w:val="24"/>
          <w:szCs w:val="24"/>
          <w:lang w:val="en-US"/>
        </w:rPr>
        <w:t xml:space="preserve">arly Imperial retrospective trend, their </w:t>
      </w:r>
      <w:r w:rsidR="00A33729" w:rsidRPr="0045476A">
        <w:rPr>
          <w:rFonts w:ascii="Times New Roman" w:hAnsi="Times New Roman" w:cs="Times New Roman"/>
          <w:sz w:val="24"/>
          <w:szCs w:val="24"/>
          <w:lang w:val="en-US"/>
        </w:rPr>
        <w:t xml:space="preserve">differences </w:t>
      </w:r>
      <w:r w:rsidRPr="0045476A">
        <w:rPr>
          <w:rFonts w:ascii="Times New Roman" w:hAnsi="Times New Roman" w:cs="Times New Roman"/>
          <w:sz w:val="24"/>
          <w:szCs w:val="24"/>
          <w:lang w:val="en-US"/>
        </w:rPr>
        <w:t xml:space="preserve">are as important as their similarities. The </w:t>
      </w:r>
      <w:proofErr w:type="spellStart"/>
      <w:r w:rsidRPr="0045476A">
        <w:rPr>
          <w:rFonts w:ascii="Times New Roman" w:hAnsi="Times New Roman" w:cs="Times New Roman"/>
          <w:sz w:val="24"/>
          <w:szCs w:val="24"/>
          <w:lang w:val="en-US"/>
        </w:rPr>
        <w:t>Piombino</w:t>
      </w:r>
      <w:proofErr w:type="spellEnd"/>
      <w:r w:rsidRPr="0045476A">
        <w:rPr>
          <w:rFonts w:ascii="Times New Roman" w:hAnsi="Times New Roman" w:cs="Times New Roman"/>
          <w:sz w:val="24"/>
          <w:szCs w:val="24"/>
          <w:lang w:val="en-US"/>
        </w:rPr>
        <w:t xml:space="preserve"> Apollo is squatter</w:t>
      </w:r>
      <w:r w:rsidR="003B5D64">
        <w:rPr>
          <w:rFonts w:ascii="Times New Roman" w:hAnsi="Times New Roman" w:cs="Times New Roman"/>
          <w:sz w:val="24"/>
          <w:szCs w:val="24"/>
          <w:lang w:val="en-US"/>
        </w:rPr>
        <w:t xml:space="preserve"> and</w:t>
      </w:r>
      <w:r w:rsidRPr="0045476A">
        <w:rPr>
          <w:rFonts w:ascii="Times New Roman" w:hAnsi="Times New Roman" w:cs="Times New Roman"/>
          <w:sz w:val="24"/>
          <w:szCs w:val="24"/>
          <w:lang w:val="en-US"/>
        </w:rPr>
        <w:t xml:space="preserve"> less slender</w:t>
      </w:r>
      <w:r w:rsidR="003B5D64">
        <w:rPr>
          <w:rFonts w:ascii="Times New Roman" w:hAnsi="Times New Roman" w:cs="Times New Roman"/>
          <w:sz w:val="24"/>
          <w:szCs w:val="24"/>
          <w:lang w:val="en-US"/>
        </w:rPr>
        <w:t>, while</w:t>
      </w:r>
      <w:r w:rsidRPr="0045476A">
        <w:rPr>
          <w:rFonts w:ascii="Times New Roman" w:hAnsi="Times New Roman" w:cs="Times New Roman"/>
          <w:sz w:val="24"/>
          <w:szCs w:val="24"/>
          <w:lang w:val="en-US"/>
        </w:rPr>
        <w:t xml:space="preserve"> </w:t>
      </w:r>
      <w:r w:rsidR="003B5D64">
        <w:rPr>
          <w:rFonts w:ascii="Times New Roman" w:hAnsi="Times New Roman" w:cs="Times New Roman"/>
          <w:sz w:val="24"/>
          <w:szCs w:val="24"/>
          <w:lang w:val="en-US"/>
        </w:rPr>
        <w:t>t</w:t>
      </w:r>
      <w:r w:rsidRPr="0045476A">
        <w:rPr>
          <w:rFonts w:ascii="Times New Roman" w:hAnsi="Times New Roman" w:cs="Times New Roman"/>
          <w:sz w:val="24"/>
          <w:szCs w:val="24"/>
          <w:lang w:val="en-US"/>
        </w:rPr>
        <w:t xml:space="preserve">he </w:t>
      </w:r>
      <w:r w:rsidRPr="0045476A">
        <w:rPr>
          <w:rFonts w:ascii="Times New Roman" w:hAnsi="Times New Roman" w:cs="Times New Roman"/>
          <w:sz w:val="24"/>
          <w:szCs w:val="24"/>
          <w:lang w:val="en-US"/>
        </w:rPr>
        <w:lastRenderedPageBreak/>
        <w:t xml:space="preserve">Pompeian Apollo is taller. Unearthed with bronze tendrils, </w:t>
      </w:r>
      <w:r w:rsidR="00A33729" w:rsidRPr="0045476A">
        <w:rPr>
          <w:rFonts w:ascii="Times New Roman" w:hAnsi="Times New Roman" w:cs="Times New Roman"/>
          <w:sz w:val="24"/>
          <w:szCs w:val="24"/>
          <w:lang w:val="en-US"/>
        </w:rPr>
        <w:t xml:space="preserve">the latter </w:t>
      </w:r>
      <w:r w:rsidRPr="0045476A">
        <w:rPr>
          <w:rFonts w:ascii="Times New Roman" w:hAnsi="Times New Roman" w:cs="Times New Roman"/>
          <w:sz w:val="24"/>
          <w:szCs w:val="24"/>
          <w:lang w:val="en-US"/>
        </w:rPr>
        <w:t xml:space="preserve">was originally conceived as a </w:t>
      </w:r>
      <w:proofErr w:type="spellStart"/>
      <w:r w:rsidRPr="0045476A">
        <w:rPr>
          <w:rFonts w:ascii="Times New Roman" w:hAnsi="Times New Roman" w:cs="Times New Roman"/>
          <w:i/>
          <w:sz w:val="24"/>
          <w:szCs w:val="24"/>
          <w:lang w:val="en-US"/>
        </w:rPr>
        <w:t>trapezophoros</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lychnouchos</w:t>
      </w:r>
      <w:proofErr w:type="spellEnd"/>
      <w:r w:rsidRPr="0045476A">
        <w:rPr>
          <w:rFonts w:ascii="Times New Roman" w:hAnsi="Times New Roman" w:cs="Times New Roman"/>
          <w:sz w:val="24"/>
          <w:szCs w:val="24"/>
          <w:lang w:val="en-US"/>
        </w:rPr>
        <w:t>, a decorative tray</w:t>
      </w:r>
      <w:r w:rsidR="00A33729"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bearer </w:t>
      </w:r>
      <w:r w:rsidR="00A33729" w:rsidRPr="0045476A">
        <w:rPr>
          <w:rFonts w:ascii="Times New Roman" w:hAnsi="Times New Roman" w:cs="Times New Roman"/>
          <w:sz w:val="24"/>
          <w:szCs w:val="24"/>
          <w:lang w:val="en-US"/>
        </w:rPr>
        <w:t xml:space="preserve">for </w:t>
      </w:r>
      <w:r w:rsidRPr="0045476A">
        <w:rPr>
          <w:rFonts w:ascii="Times New Roman" w:hAnsi="Times New Roman" w:cs="Times New Roman"/>
          <w:sz w:val="24"/>
          <w:szCs w:val="24"/>
          <w:lang w:val="en-US"/>
        </w:rPr>
        <w:t>adorning and lighting a triclinium</w:t>
      </w:r>
      <w:r w:rsidR="00A33729" w:rsidRPr="0045476A">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5"/>
      </w:r>
      <w:r w:rsidRPr="0045476A">
        <w:rPr>
          <w:rFonts w:ascii="Times New Roman" w:hAnsi="Times New Roman" w:cs="Times New Roman"/>
          <w:sz w:val="24"/>
          <w:szCs w:val="24"/>
          <w:lang w:val="en-US"/>
        </w:rPr>
        <w:t xml:space="preserve"> </w:t>
      </w:r>
      <w:r w:rsidR="00A33729" w:rsidRPr="0045476A">
        <w:rPr>
          <w:rFonts w:ascii="Times New Roman" w:hAnsi="Times New Roman" w:cs="Times New Roman"/>
          <w:sz w:val="24"/>
          <w:szCs w:val="24"/>
          <w:lang w:val="en-US"/>
        </w:rPr>
        <w:t>T</w:t>
      </w:r>
      <w:r w:rsidRPr="0045476A">
        <w:rPr>
          <w:rFonts w:ascii="Times New Roman" w:hAnsi="Times New Roman" w:cs="Times New Roman"/>
          <w:sz w:val="24"/>
          <w:szCs w:val="24"/>
          <w:lang w:val="en-US"/>
        </w:rPr>
        <w:t xml:space="preserve">he tendrils, when fixed in the statue’s hands, were intended to support a </w:t>
      </w:r>
      <w:proofErr w:type="spellStart"/>
      <w:r w:rsidRPr="0045476A">
        <w:rPr>
          <w:rFonts w:ascii="Times New Roman" w:hAnsi="Times New Roman" w:cs="Times New Roman"/>
          <w:i/>
          <w:sz w:val="24"/>
          <w:szCs w:val="24"/>
          <w:lang w:val="en-US"/>
        </w:rPr>
        <w:t>ferculum</w:t>
      </w:r>
      <w:proofErr w:type="spellEnd"/>
      <w:r w:rsidRPr="0045476A">
        <w:rPr>
          <w:rFonts w:ascii="Times New Roman" w:hAnsi="Times New Roman" w:cs="Times New Roman"/>
          <w:i/>
          <w:sz w:val="24"/>
          <w:szCs w:val="24"/>
          <w:lang w:val="en-US"/>
        </w:rPr>
        <w:t xml:space="preserve"> </w:t>
      </w:r>
      <w:r w:rsidRPr="0045476A">
        <w:rPr>
          <w:rFonts w:ascii="Times New Roman" w:hAnsi="Times New Roman" w:cs="Times New Roman"/>
          <w:sz w:val="24"/>
          <w:szCs w:val="24"/>
          <w:lang w:val="en-US"/>
        </w:rPr>
        <w:t xml:space="preserve">(a table top), on which to </w:t>
      </w:r>
      <w:r w:rsidR="00A33729" w:rsidRPr="0045476A">
        <w:rPr>
          <w:rFonts w:ascii="Times New Roman" w:hAnsi="Times New Roman" w:cs="Times New Roman"/>
          <w:sz w:val="24"/>
          <w:szCs w:val="24"/>
          <w:lang w:val="en-US"/>
        </w:rPr>
        <w:t xml:space="preserve">place </w:t>
      </w:r>
      <w:r w:rsidRPr="0045476A">
        <w:rPr>
          <w:rFonts w:ascii="Times New Roman" w:hAnsi="Times New Roman" w:cs="Times New Roman"/>
          <w:sz w:val="24"/>
          <w:szCs w:val="24"/>
          <w:lang w:val="en-US"/>
        </w:rPr>
        <w:t xml:space="preserve">lamps or other items for the banquet. No traces in the hands of the </w:t>
      </w:r>
      <w:proofErr w:type="spellStart"/>
      <w:r w:rsidRPr="0045476A">
        <w:rPr>
          <w:rFonts w:ascii="Times New Roman" w:hAnsi="Times New Roman" w:cs="Times New Roman"/>
          <w:sz w:val="24"/>
          <w:szCs w:val="24"/>
          <w:lang w:val="en-US"/>
        </w:rPr>
        <w:t>Piombino</w:t>
      </w:r>
      <w:proofErr w:type="spellEnd"/>
      <w:r w:rsidRPr="0045476A">
        <w:rPr>
          <w:rFonts w:ascii="Times New Roman" w:hAnsi="Times New Roman" w:cs="Times New Roman"/>
          <w:sz w:val="24"/>
          <w:szCs w:val="24"/>
          <w:lang w:val="en-US"/>
        </w:rPr>
        <w:t xml:space="preserve"> Apollo indicate that he too would have been a </w:t>
      </w:r>
      <w:proofErr w:type="spellStart"/>
      <w:r w:rsidRPr="0045476A">
        <w:rPr>
          <w:rFonts w:ascii="Times New Roman" w:hAnsi="Times New Roman" w:cs="Times New Roman"/>
          <w:i/>
          <w:sz w:val="24"/>
          <w:szCs w:val="24"/>
          <w:lang w:val="en-US"/>
        </w:rPr>
        <w:t>lychnouchos</w:t>
      </w:r>
      <w:proofErr w:type="spellEnd"/>
      <w:r w:rsidRPr="0045476A">
        <w:rPr>
          <w:rFonts w:ascii="Times New Roman" w:hAnsi="Times New Roman" w:cs="Times New Roman"/>
          <w:sz w:val="24"/>
          <w:szCs w:val="24"/>
          <w:lang w:val="en-US"/>
        </w:rPr>
        <w:t xml:space="preserve"> by original intent. </w:t>
      </w:r>
    </w:p>
    <w:p w:rsidR="00A6320D" w:rsidRPr="0045476A" w:rsidRDefault="00A6320D" w:rsidP="009100D9">
      <w:pPr>
        <w:spacing w:after="0" w:line="360" w:lineRule="auto"/>
        <w:contextualSpacing/>
        <w:rPr>
          <w:rFonts w:ascii="Times New Roman" w:hAnsi="Times New Roman" w:cs="Times New Roman"/>
          <w:b/>
          <w:sz w:val="24"/>
          <w:szCs w:val="24"/>
          <w:lang w:val="en-US"/>
        </w:rPr>
      </w:pPr>
      <w:r w:rsidRPr="0045476A">
        <w:rPr>
          <w:rFonts w:ascii="Times New Roman" w:hAnsi="Times New Roman" w:cs="Times New Roman"/>
          <w:sz w:val="24"/>
          <w:szCs w:val="24"/>
          <w:lang w:val="en-US"/>
        </w:rPr>
        <w:t xml:space="preserve">The fragments of the inscribed lead strip, which were rediscovered in the Louvre’s storerooms in 2010, were shown close to the statues in </w:t>
      </w:r>
      <w:r w:rsidRPr="0045476A">
        <w:rPr>
          <w:rFonts w:ascii="Times New Roman" w:hAnsi="Times New Roman" w:cs="Times New Roman"/>
          <w:i/>
          <w:sz w:val="24"/>
          <w:szCs w:val="24"/>
          <w:lang w:val="en-US"/>
        </w:rPr>
        <w:t>Power and Pathos</w:t>
      </w:r>
      <w:r w:rsidRPr="0045476A">
        <w:rPr>
          <w:rFonts w:ascii="Times New Roman" w:hAnsi="Times New Roman" w:cs="Times New Roman"/>
          <w:sz w:val="24"/>
          <w:szCs w:val="24"/>
          <w:lang w:val="en-US"/>
        </w:rPr>
        <w:t>. During the restoration of the bronze in 1842, the lead strip had been extracted in four fragments</w:t>
      </w:r>
      <w:r w:rsidRPr="0045476A">
        <w:rPr>
          <w:rFonts w:ascii="Times New Roman" w:hAnsi="Times New Roman" w:cs="Times New Roman"/>
          <w:color w:val="00B050"/>
          <w:sz w:val="24"/>
          <w:szCs w:val="24"/>
          <w:lang w:val="en-US"/>
        </w:rPr>
        <w:t xml:space="preserve"> </w:t>
      </w:r>
      <w:r w:rsidRPr="0045476A">
        <w:rPr>
          <w:rFonts w:ascii="Times New Roman" w:hAnsi="Times New Roman" w:cs="Times New Roman"/>
          <w:sz w:val="24"/>
          <w:szCs w:val="24"/>
          <w:lang w:val="en-US"/>
        </w:rPr>
        <w:t>with great difficult</w:t>
      </w:r>
      <w:r w:rsidR="00A33729" w:rsidRPr="0045476A">
        <w:rPr>
          <w:rFonts w:ascii="Times New Roman" w:hAnsi="Times New Roman" w:cs="Times New Roman"/>
          <w:sz w:val="24"/>
          <w:szCs w:val="24"/>
          <w:lang w:val="en-US"/>
        </w:rPr>
        <w:t>y</w:t>
      </w:r>
      <w:r w:rsidRPr="0045476A">
        <w:rPr>
          <w:rFonts w:ascii="Times New Roman" w:hAnsi="Times New Roman" w:cs="Times New Roman"/>
          <w:sz w:val="24"/>
          <w:szCs w:val="24"/>
          <w:lang w:val="en-US"/>
        </w:rPr>
        <w:t xml:space="preserve"> through the empty eye sockets, at the same time </w:t>
      </w:r>
      <w:r w:rsidR="00A33729" w:rsidRPr="0045476A">
        <w:rPr>
          <w:rFonts w:ascii="Times New Roman" w:hAnsi="Times New Roman" w:cs="Times New Roman"/>
          <w:sz w:val="24"/>
          <w:szCs w:val="24"/>
          <w:lang w:val="en-US"/>
        </w:rPr>
        <w:t>that</w:t>
      </w:r>
      <w:r w:rsidRPr="0045476A">
        <w:rPr>
          <w:rFonts w:ascii="Times New Roman" w:hAnsi="Times New Roman" w:cs="Times New Roman"/>
          <w:sz w:val="24"/>
          <w:szCs w:val="24"/>
          <w:lang w:val="en-US"/>
        </w:rPr>
        <w:t xml:space="preserve"> very hard material remaining in the chest</w:t>
      </w:r>
      <w:r w:rsidR="00A33729" w:rsidRPr="0045476A">
        <w:rPr>
          <w:rFonts w:ascii="Times New Roman" w:hAnsi="Times New Roman" w:cs="Times New Roman"/>
          <w:sz w:val="24"/>
          <w:szCs w:val="24"/>
          <w:lang w:val="en-US"/>
        </w:rPr>
        <w:t xml:space="preserve"> was removed</w:t>
      </w:r>
      <w:r w:rsidRPr="0045476A">
        <w:rPr>
          <w:rFonts w:ascii="Times New Roman" w:hAnsi="Times New Roman" w:cs="Times New Roman"/>
          <w:sz w:val="24"/>
          <w:szCs w:val="24"/>
          <w:lang w:val="en-US"/>
        </w:rPr>
        <w:t xml:space="preserve">. Three of </w:t>
      </w:r>
      <w:r w:rsidR="00A33729" w:rsidRPr="0045476A">
        <w:rPr>
          <w:rFonts w:ascii="Times New Roman" w:hAnsi="Times New Roman" w:cs="Times New Roman"/>
          <w:sz w:val="24"/>
          <w:szCs w:val="24"/>
          <w:lang w:val="en-US"/>
        </w:rPr>
        <w:t xml:space="preserve">fragments </w:t>
      </w:r>
      <w:r w:rsidRPr="0045476A">
        <w:rPr>
          <w:rFonts w:ascii="Times New Roman" w:hAnsi="Times New Roman" w:cs="Times New Roman"/>
          <w:sz w:val="24"/>
          <w:szCs w:val="24"/>
          <w:lang w:val="en-US"/>
        </w:rPr>
        <w:t xml:space="preserve">had been preserved. As </w:t>
      </w:r>
      <w:r w:rsidR="00A33729" w:rsidRPr="0045476A">
        <w:rPr>
          <w:rFonts w:ascii="Times New Roman" w:hAnsi="Times New Roman" w:cs="Times New Roman"/>
          <w:sz w:val="24"/>
          <w:szCs w:val="24"/>
          <w:lang w:val="en-US"/>
        </w:rPr>
        <w:t xml:space="preserve">noted </w:t>
      </w:r>
      <w:r w:rsidRPr="0045476A">
        <w:rPr>
          <w:rFonts w:ascii="Times New Roman" w:hAnsi="Times New Roman" w:cs="Times New Roman"/>
          <w:sz w:val="24"/>
          <w:szCs w:val="24"/>
          <w:lang w:val="en-US"/>
        </w:rPr>
        <w:t xml:space="preserve">above, they retain two partial Greek names, </w:t>
      </w:r>
      <w:r w:rsidR="00934F4E" w:rsidRPr="0045476A">
        <w:rPr>
          <w:rFonts w:ascii="Times New Roman" w:hAnsi="Times New Roman" w:cs="Times New Roman"/>
          <w:sz w:val="24"/>
          <w:szCs w:val="24"/>
          <w:lang w:val="en-US"/>
        </w:rPr>
        <w:t xml:space="preserve">which were deciphered in </w:t>
      </w:r>
      <w:r w:rsidRPr="0045476A">
        <w:rPr>
          <w:rFonts w:ascii="Times New Roman" w:hAnsi="Times New Roman" w:cs="Times New Roman"/>
          <w:sz w:val="24"/>
          <w:szCs w:val="24"/>
          <w:lang w:val="en-US"/>
        </w:rPr>
        <w:t xml:space="preserve">the year of their discovery but immediately declared a forgery.  </w:t>
      </w:r>
    </w:p>
    <w:p w:rsidR="00A6320D" w:rsidRPr="0045476A" w:rsidRDefault="00934F4E"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However, once rediscovered, t</w:t>
      </w:r>
      <w:r w:rsidR="00A6320D" w:rsidRPr="0045476A">
        <w:rPr>
          <w:rFonts w:ascii="Times New Roman" w:hAnsi="Times New Roman" w:cs="Times New Roman"/>
          <w:sz w:val="24"/>
          <w:szCs w:val="24"/>
          <w:lang w:val="en-US"/>
        </w:rPr>
        <w:t xml:space="preserve">he strip as well as the sculptors’ names were proved authentic by the historian and epigraphist Nathan </w:t>
      </w:r>
      <w:proofErr w:type="spellStart"/>
      <w:r w:rsidR="00A6320D" w:rsidRPr="0045476A">
        <w:rPr>
          <w:rFonts w:ascii="Times New Roman" w:hAnsi="Times New Roman" w:cs="Times New Roman"/>
          <w:sz w:val="24"/>
          <w:szCs w:val="24"/>
          <w:lang w:val="en-US"/>
        </w:rPr>
        <w:t>Badoud</w:t>
      </w:r>
      <w:proofErr w:type="spellEnd"/>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who recently republished the inscription</w:t>
      </w:r>
      <w:r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6"/>
      </w:r>
      <w:r w:rsidR="00A6320D" w:rsidRPr="0045476A">
        <w:rPr>
          <w:rFonts w:ascii="Times New Roman" w:hAnsi="Times New Roman" w:cs="Times New Roman"/>
          <w:sz w:val="24"/>
          <w:szCs w:val="24"/>
          <w:lang w:val="en-US"/>
        </w:rPr>
        <w:t xml:space="preserve"> He confirmed the name of the first artist, </w:t>
      </w:r>
      <w:proofErr w:type="spellStart"/>
      <w:r w:rsidR="00A6320D" w:rsidRPr="0045476A">
        <w:rPr>
          <w:rFonts w:ascii="Times New Roman" w:hAnsi="Times New Roman" w:cs="Times New Roman"/>
          <w:sz w:val="24"/>
          <w:szCs w:val="24"/>
          <w:lang w:val="en-US"/>
        </w:rPr>
        <w:t>Menodotos</w:t>
      </w:r>
      <w:proofErr w:type="spellEnd"/>
      <w:r w:rsidR="00A6320D" w:rsidRPr="0045476A">
        <w:rPr>
          <w:rFonts w:ascii="Times New Roman" w:hAnsi="Times New Roman" w:cs="Times New Roman"/>
          <w:sz w:val="24"/>
          <w:szCs w:val="24"/>
          <w:lang w:val="en-US"/>
        </w:rPr>
        <w:t xml:space="preserve"> of </w:t>
      </w:r>
      <w:proofErr w:type="spellStart"/>
      <w:r w:rsidR="00A6320D" w:rsidRPr="0045476A">
        <w:rPr>
          <w:rFonts w:ascii="Times New Roman" w:hAnsi="Times New Roman" w:cs="Times New Roman"/>
          <w:sz w:val="24"/>
          <w:szCs w:val="24"/>
          <w:lang w:val="en-US"/>
        </w:rPr>
        <w:t>Tyre</w:t>
      </w:r>
      <w:proofErr w:type="spellEnd"/>
      <w:r w:rsidR="00A6320D" w:rsidRPr="0045476A">
        <w:rPr>
          <w:rFonts w:ascii="Times New Roman" w:hAnsi="Times New Roman" w:cs="Times New Roman"/>
          <w:sz w:val="24"/>
          <w:szCs w:val="24"/>
          <w:lang w:val="en-US"/>
        </w:rPr>
        <w:t xml:space="preserve">, and proposed Xenophon of Rhodes for the second one. The fragment </w:t>
      </w:r>
      <w:r w:rsidRPr="0045476A">
        <w:rPr>
          <w:rFonts w:ascii="Times New Roman" w:hAnsi="Times New Roman" w:cs="Times New Roman"/>
          <w:sz w:val="24"/>
          <w:szCs w:val="24"/>
          <w:lang w:val="en-US"/>
        </w:rPr>
        <w:t xml:space="preserve">that </w:t>
      </w:r>
      <w:r w:rsidR="00A6320D" w:rsidRPr="0045476A">
        <w:rPr>
          <w:rFonts w:ascii="Times New Roman" w:hAnsi="Times New Roman" w:cs="Times New Roman"/>
          <w:sz w:val="24"/>
          <w:szCs w:val="24"/>
          <w:lang w:val="en-US"/>
        </w:rPr>
        <w:t>did</w:t>
      </w:r>
      <w:r w:rsidRPr="0045476A">
        <w:rPr>
          <w:rFonts w:ascii="Times New Roman" w:hAnsi="Times New Roman" w:cs="Times New Roman"/>
          <w:sz w:val="24"/>
          <w:szCs w:val="24"/>
          <w:lang w:val="en-US"/>
        </w:rPr>
        <w:t xml:space="preserve"> not</w:t>
      </w:r>
      <w:r w:rsidR="00A6320D" w:rsidRPr="0045476A">
        <w:rPr>
          <w:rFonts w:ascii="Times New Roman" w:hAnsi="Times New Roman" w:cs="Times New Roman"/>
          <w:sz w:val="24"/>
          <w:szCs w:val="24"/>
          <w:lang w:val="en-US"/>
        </w:rPr>
        <w:t xml:space="preserve"> survive was the longest, and the second in </w:t>
      </w:r>
      <w:r w:rsidRPr="0045476A">
        <w:rPr>
          <w:rFonts w:ascii="Times New Roman" w:hAnsi="Times New Roman" w:cs="Times New Roman"/>
          <w:sz w:val="24"/>
          <w:szCs w:val="24"/>
          <w:lang w:val="en-US"/>
        </w:rPr>
        <w:t>sequence</w:t>
      </w:r>
      <w:r w:rsidR="00A6320D" w:rsidRPr="0045476A">
        <w:rPr>
          <w:rFonts w:ascii="Times New Roman" w:hAnsi="Times New Roman" w:cs="Times New Roman"/>
          <w:sz w:val="24"/>
          <w:szCs w:val="24"/>
          <w:lang w:val="en-US"/>
        </w:rPr>
        <w:t>. The inscription is currently read</w:t>
      </w:r>
      <w:r w:rsidR="003B5D64">
        <w:rPr>
          <w:rFonts w:ascii="Times New Roman" w:hAnsi="Times New Roman" w:cs="Times New Roman"/>
          <w:sz w:val="24"/>
          <w:szCs w:val="24"/>
          <w:lang w:val="en-US"/>
        </w:rPr>
        <w:t xml:space="preserve"> as</w:t>
      </w:r>
      <w:r w:rsidR="00A6320D" w:rsidRPr="0045476A">
        <w:rPr>
          <w:rFonts w:ascii="Times New Roman" w:hAnsi="Times New Roman" w:cs="Times New Roman"/>
          <w:sz w:val="24"/>
          <w:szCs w:val="24"/>
          <w:lang w:val="en-US"/>
        </w:rPr>
        <w:t xml:space="preserve"> “</w:t>
      </w:r>
      <w:proofErr w:type="spellStart"/>
      <w:r w:rsidR="00A6320D" w:rsidRPr="0045476A">
        <w:rPr>
          <w:rFonts w:ascii="Times New Roman" w:hAnsi="Times New Roman" w:cs="Times New Roman"/>
          <w:sz w:val="24"/>
          <w:szCs w:val="24"/>
          <w:lang w:val="en-US"/>
        </w:rPr>
        <w:t>Menodotos</w:t>
      </w:r>
      <w:proofErr w:type="spellEnd"/>
      <w:r w:rsidR="00A6320D" w:rsidRPr="0045476A">
        <w:rPr>
          <w:rFonts w:ascii="Times New Roman" w:hAnsi="Times New Roman" w:cs="Times New Roman"/>
          <w:sz w:val="24"/>
          <w:szCs w:val="24"/>
          <w:lang w:val="en-US"/>
        </w:rPr>
        <w:t xml:space="preserve"> of </w:t>
      </w:r>
      <w:proofErr w:type="spellStart"/>
      <w:r w:rsidR="00A6320D" w:rsidRPr="0045476A">
        <w:rPr>
          <w:rFonts w:ascii="Times New Roman" w:hAnsi="Times New Roman" w:cs="Times New Roman"/>
          <w:sz w:val="24"/>
          <w:szCs w:val="24"/>
          <w:lang w:val="en-US"/>
        </w:rPr>
        <w:t>Tyre</w:t>
      </w:r>
      <w:proofErr w:type="spellEnd"/>
      <w:r w:rsidR="00A6320D" w:rsidRPr="0045476A">
        <w:rPr>
          <w:rFonts w:ascii="Times New Roman" w:hAnsi="Times New Roman" w:cs="Times New Roman"/>
          <w:sz w:val="24"/>
          <w:szCs w:val="24"/>
          <w:lang w:val="en-US"/>
        </w:rPr>
        <w:t xml:space="preserve"> and Xenophon of Rhodes made it”. </w:t>
      </w:r>
      <w:proofErr w:type="spellStart"/>
      <w:r w:rsidR="00A6320D" w:rsidRPr="0045476A">
        <w:rPr>
          <w:rFonts w:ascii="Times New Roman" w:hAnsi="Times New Roman" w:cs="Times New Roman"/>
          <w:sz w:val="24"/>
          <w:szCs w:val="24"/>
          <w:lang w:val="en-US"/>
        </w:rPr>
        <w:t>Menodotos</w:t>
      </w:r>
      <w:proofErr w:type="spellEnd"/>
      <w:r w:rsidR="00A6320D" w:rsidRPr="0045476A">
        <w:rPr>
          <w:rFonts w:ascii="Times New Roman" w:hAnsi="Times New Roman" w:cs="Times New Roman"/>
          <w:sz w:val="24"/>
          <w:szCs w:val="24"/>
          <w:lang w:val="en-US"/>
        </w:rPr>
        <w:t xml:space="preserve"> belonged to a well-known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family workshop. </w:t>
      </w:r>
      <w:r w:rsidRPr="0045476A">
        <w:rPr>
          <w:rFonts w:ascii="Times New Roman" w:hAnsi="Times New Roman" w:cs="Times New Roman"/>
          <w:sz w:val="24"/>
          <w:szCs w:val="24"/>
          <w:lang w:val="en-US"/>
        </w:rPr>
        <w:t xml:space="preserve">He </w:t>
      </w:r>
      <w:r w:rsidR="00A6320D" w:rsidRPr="0045476A">
        <w:rPr>
          <w:rFonts w:ascii="Times New Roman" w:hAnsi="Times New Roman" w:cs="Times New Roman"/>
          <w:sz w:val="24"/>
          <w:szCs w:val="24"/>
          <w:lang w:val="en-US"/>
        </w:rPr>
        <w:t xml:space="preserve">was the son of </w:t>
      </w:r>
      <w:proofErr w:type="spellStart"/>
      <w:r w:rsidR="00A6320D" w:rsidRPr="0045476A">
        <w:rPr>
          <w:rFonts w:ascii="Times New Roman" w:hAnsi="Times New Roman" w:cs="Times New Roman"/>
          <w:sz w:val="24"/>
          <w:szCs w:val="24"/>
          <w:lang w:val="en-US"/>
        </w:rPr>
        <w:t>Artemidoros</w:t>
      </w:r>
      <w:proofErr w:type="spellEnd"/>
      <w:r w:rsidR="00A6320D" w:rsidRPr="0045476A">
        <w:rPr>
          <w:rFonts w:ascii="Times New Roman" w:hAnsi="Times New Roman" w:cs="Times New Roman"/>
          <w:sz w:val="24"/>
          <w:szCs w:val="24"/>
          <w:lang w:val="en-US"/>
        </w:rPr>
        <w:t>, the founder of the workshop</w:t>
      </w:r>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who had emigrated from </w:t>
      </w:r>
      <w:proofErr w:type="spellStart"/>
      <w:r w:rsidR="00A6320D" w:rsidRPr="0045476A">
        <w:rPr>
          <w:rFonts w:ascii="Times New Roman" w:hAnsi="Times New Roman" w:cs="Times New Roman"/>
          <w:sz w:val="24"/>
          <w:szCs w:val="24"/>
          <w:lang w:val="en-US"/>
        </w:rPr>
        <w:t>Tyre</w:t>
      </w:r>
      <w:proofErr w:type="spellEnd"/>
      <w:r w:rsidR="00A6320D" w:rsidRPr="0045476A">
        <w:rPr>
          <w:rFonts w:ascii="Times New Roman" w:hAnsi="Times New Roman" w:cs="Times New Roman"/>
          <w:sz w:val="24"/>
          <w:szCs w:val="24"/>
          <w:lang w:val="en-US"/>
        </w:rPr>
        <w:t xml:space="preserve"> and had settled on Rhodes in the </w:t>
      </w:r>
      <w:proofErr w:type="spellStart"/>
      <w:r w:rsidR="00A6320D" w:rsidRPr="0045476A">
        <w:rPr>
          <w:rFonts w:ascii="Times New Roman" w:hAnsi="Times New Roman" w:cs="Times New Roman"/>
          <w:sz w:val="24"/>
          <w:szCs w:val="24"/>
          <w:lang w:val="en-US"/>
        </w:rPr>
        <w:t>150s</w:t>
      </w:r>
      <w:proofErr w:type="spellEnd"/>
      <w:r w:rsidR="00A6320D" w:rsidRPr="0045476A">
        <w:rPr>
          <w:rFonts w:ascii="Times New Roman" w:hAnsi="Times New Roman" w:cs="Times New Roman"/>
          <w:sz w:val="24"/>
          <w:szCs w:val="24"/>
          <w:lang w:val="en-US"/>
        </w:rPr>
        <w:t xml:space="preserve"> BC. According to </w:t>
      </w:r>
      <w:proofErr w:type="spellStart"/>
      <w:r w:rsidR="00A6320D" w:rsidRPr="0045476A">
        <w:rPr>
          <w:rFonts w:ascii="Times New Roman" w:hAnsi="Times New Roman" w:cs="Times New Roman"/>
          <w:sz w:val="24"/>
          <w:szCs w:val="24"/>
          <w:lang w:val="en-US"/>
        </w:rPr>
        <w:t>Badoud</w:t>
      </w:r>
      <w:proofErr w:type="spellEnd"/>
      <w:r w:rsidR="00A6320D" w:rsidRPr="0045476A">
        <w:rPr>
          <w:rFonts w:ascii="Times New Roman" w:hAnsi="Times New Roman" w:cs="Times New Roman"/>
          <w:sz w:val="24"/>
          <w:szCs w:val="24"/>
          <w:lang w:val="en-US"/>
        </w:rPr>
        <w:t xml:space="preserve">, </w:t>
      </w:r>
      <w:proofErr w:type="spellStart"/>
      <w:r w:rsidR="00A6320D" w:rsidRPr="0045476A">
        <w:rPr>
          <w:rFonts w:ascii="Times New Roman" w:hAnsi="Times New Roman" w:cs="Times New Roman"/>
          <w:sz w:val="24"/>
          <w:szCs w:val="24"/>
          <w:lang w:val="en-US"/>
        </w:rPr>
        <w:t>Menodotos</w:t>
      </w:r>
      <w:proofErr w:type="spellEnd"/>
      <w:r w:rsidR="00A6320D" w:rsidRPr="0045476A">
        <w:rPr>
          <w:rFonts w:ascii="Times New Roman" w:hAnsi="Times New Roman" w:cs="Times New Roman"/>
          <w:sz w:val="24"/>
          <w:szCs w:val="24"/>
          <w:lang w:val="en-US"/>
        </w:rPr>
        <w:t xml:space="preserve"> was active from </w:t>
      </w:r>
      <w:r w:rsidRPr="0045476A">
        <w:rPr>
          <w:rFonts w:ascii="Times New Roman" w:hAnsi="Times New Roman" w:cs="Times New Roman"/>
          <w:sz w:val="24"/>
          <w:szCs w:val="24"/>
          <w:lang w:val="en-US"/>
        </w:rPr>
        <w:t>about</w:t>
      </w:r>
      <w:r w:rsidR="00A6320D" w:rsidRPr="0045476A">
        <w:rPr>
          <w:rFonts w:ascii="Times New Roman" w:hAnsi="Times New Roman" w:cs="Times New Roman"/>
          <w:sz w:val="24"/>
          <w:szCs w:val="24"/>
          <w:lang w:val="en-US"/>
        </w:rPr>
        <w:t xml:space="preserve"> 129 to 100 BC. </w:t>
      </w:r>
      <w:r w:rsidRPr="0045476A">
        <w:rPr>
          <w:rFonts w:ascii="Times New Roman" w:hAnsi="Times New Roman" w:cs="Times New Roman"/>
          <w:sz w:val="24"/>
          <w:szCs w:val="24"/>
          <w:lang w:val="en-US"/>
        </w:rPr>
        <w:t>O</w:t>
      </w:r>
      <w:r w:rsidR="00A6320D" w:rsidRPr="0045476A">
        <w:rPr>
          <w:rFonts w:ascii="Times New Roman" w:hAnsi="Times New Roman" w:cs="Times New Roman"/>
          <w:sz w:val="24"/>
          <w:szCs w:val="24"/>
          <w:lang w:val="en-US"/>
        </w:rPr>
        <w:t xml:space="preserve">ther known signatures, which survive on stone bases, attest that he worked with his father and with his younger brother </w:t>
      </w:r>
      <w:proofErr w:type="spellStart"/>
      <w:r w:rsidR="00A6320D" w:rsidRPr="0045476A">
        <w:rPr>
          <w:rFonts w:ascii="Times New Roman" w:hAnsi="Times New Roman" w:cs="Times New Roman"/>
          <w:sz w:val="24"/>
          <w:szCs w:val="24"/>
          <w:lang w:val="en-US"/>
        </w:rPr>
        <w:t>Charmolas</w:t>
      </w:r>
      <w:proofErr w:type="spellEnd"/>
      <w:r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7"/>
      </w:r>
      <w:r w:rsidR="00A6320D" w:rsidRPr="0045476A">
        <w:rPr>
          <w:rFonts w:ascii="Times New Roman" w:hAnsi="Times New Roman" w:cs="Times New Roman"/>
          <w:sz w:val="24"/>
          <w:szCs w:val="24"/>
          <w:lang w:val="en-US"/>
        </w:rPr>
        <w:t xml:space="preserve"> The lead strip from inside the </w:t>
      </w:r>
      <w:proofErr w:type="spellStart"/>
      <w:r w:rsidR="00A6320D" w:rsidRPr="0045476A">
        <w:rPr>
          <w:rFonts w:ascii="Times New Roman" w:hAnsi="Times New Roman" w:cs="Times New Roman"/>
          <w:sz w:val="24"/>
          <w:szCs w:val="24"/>
          <w:lang w:val="en-US"/>
        </w:rPr>
        <w:t>Piombino</w:t>
      </w:r>
      <w:proofErr w:type="spellEnd"/>
      <w:r w:rsidR="00A6320D" w:rsidRPr="0045476A">
        <w:rPr>
          <w:rFonts w:ascii="Times New Roman" w:hAnsi="Times New Roman" w:cs="Times New Roman"/>
          <w:sz w:val="24"/>
          <w:szCs w:val="24"/>
          <w:lang w:val="en-US"/>
        </w:rPr>
        <w:t xml:space="preserve"> Apollo reveals a third collaboration, which could have been with Xenophon, son of Pausanias. </w:t>
      </w:r>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The signature with </w:t>
      </w:r>
      <w:proofErr w:type="spellStart"/>
      <w:r w:rsidR="00A6320D" w:rsidRPr="0045476A">
        <w:rPr>
          <w:rFonts w:ascii="Times New Roman" w:hAnsi="Times New Roman" w:cs="Times New Roman"/>
          <w:sz w:val="24"/>
          <w:szCs w:val="24"/>
          <w:lang w:val="en-US"/>
        </w:rPr>
        <w:t>Charmolas</w:t>
      </w:r>
      <w:proofErr w:type="spellEnd"/>
      <w:r w:rsidR="00A6320D" w:rsidRPr="0045476A">
        <w:rPr>
          <w:rFonts w:ascii="Times New Roman" w:hAnsi="Times New Roman" w:cs="Times New Roman"/>
          <w:sz w:val="24"/>
          <w:szCs w:val="24"/>
          <w:lang w:val="en-US"/>
        </w:rPr>
        <w:t xml:space="preserve"> comes from Athens.</w:t>
      </w:r>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When he worked with his father, </w:t>
      </w:r>
      <w:proofErr w:type="spellStart"/>
      <w:r w:rsidR="00A6320D" w:rsidRPr="0045476A">
        <w:rPr>
          <w:rFonts w:ascii="Times New Roman" w:hAnsi="Times New Roman" w:cs="Times New Roman"/>
          <w:sz w:val="24"/>
          <w:szCs w:val="24"/>
          <w:lang w:val="en-US"/>
        </w:rPr>
        <w:t>Menodotos</w:t>
      </w:r>
      <w:proofErr w:type="spellEnd"/>
      <w:r w:rsidR="00A6320D" w:rsidRPr="0045476A">
        <w:rPr>
          <w:rFonts w:ascii="Times New Roman" w:hAnsi="Times New Roman" w:cs="Times New Roman"/>
          <w:sz w:val="24"/>
          <w:szCs w:val="24"/>
          <w:lang w:val="en-US"/>
        </w:rPr>
        <w:t xml:space="preserve"> elaborated a bronze portrait of </w:t>
      </w:r>
      <w:proofErr w:type="spellStart"/>
      <w:r w:rsidR="00A6320D" w:rsidRPr="0045476A">
        <w:rPr>
          <w:rFonts w:ascii="Times New Roman" w:hAnsi="Times New Roman" w:cs="Times New Roman"/>
          <w:sz w:val="24"/>
          <w:szCs w:val="24"/>
          <w:lang w:val="en-US"/>
        </w:rPr>
        <w:t>Pasiphon</w:t>
      </w:r>
      <w:proofErr w:type="spellEnd"/>
      <w:r w:rsidR="00A6320D" w:rsidRPr="0045476A">
        <w:rPr>
          <w:rFonts w:ascii="Times New Roman" w:hAnsi="Times New Roman" w:cs="Times New Roman"/>
          <w:sz w:val="24"/>
          <w:szCs w:val="24"/>
          <w:lang w:val="en-US"/>
        </w:rPr>
        <w:t xml:space="preserve">, son of </w:t>
      </w:r>
      <w:proofErr w:type="spellStart"/>
      <w:r w:rsidR="00A6320D" w:rsidRPr="0045476A">
        <w:rPr>
          <w:rFonts w:ascii="Times New Roman" w:hAnsi="Times New Roman" w:cs="Times New Roman"/>
          <w:sz w:val="24"/>
          <w:szCs w:val="24"/>
          <w:lang w:val="en-US"/>
        </w:rPr>
        <w:t>Epilykos</w:t>
      </w:r>
      <w:proofErr w:type="spellEnd"/>
      <w:r w:rsidR="00A6320D" w:rsidRPr="0045476A">
        <w:rPr>
          <w:rFonts w:ascii="Times New Roman" w:hAnsi="Times New Roman" w:cs="Times New Roman"/>
          <w:sz w:val="24"/>
          <w:szCs w:val="24"/>
          <w:lang w:val="en-US"/>
        </w:rPr>
        <w:t xml:space="preserve">, who was priest of </w:t>
      </w:r>
      <w:proofErr w:type="spellStart"/>
      <w:r w:rsidR="00A6320D" w:rsidRPr="0045476A">
        <w:rPr>
          <w:rFonts w:ascii="Times New Roman" w:hAnsi="Times New Roman" w:cs="Times New Roman"/>
          <w:sz w:val="24"/>
          <w:szCs w:val="24"/>
          <w:lang w:val="en-US"/>
        </w:rPr>
        <w:t>Athana</w:t>
      </w:r>
      <w:proofErr w:type="spellEnd"/>
      <w:r w:rsidR="00A6320D" w:rsidRPr="0045476A">
        <w:rPr>
          <w:rFonts w:ascii="Times New Roman" w:hAnsi="Times New Roman" w:cs="Times New Roman"/>
          <w:sz w:val="24"/>
          <w:szCs w:val="24"/>
          <w:lang w:val="en-US"/>
        </w:rPr>
        <w:t xml:space="preserve"> </w:t>
      </w:r>
      <w:proofErr w:type="spellStart"/>
      <w:r w:rsidR="00A6320D" w:rsidRPr="0045476A">
        <w:rPr>
          <w:rFonts w:ascii="Times New Roman" w:hAnsi="Times New Roman" w:cs="Times New Roman"/>
          <w:sz w:val="24"/>
          <w:szCs w:val="24"/>
          <w:lang w:val="en-US"/>
        </w:rPr>
        <w:t>Lindia</w:t>
      </w:r>
      <w:proofErr w:type="spellEnd"/>
      <w:r w:rsidR="00A6320D" w:rsidRPr="0045476A">
        <w:rPr>
          <w:rFonts w:ascii="Times New Roman" w:hAnsi="Times New Roman" w:cs="Times New Roman"/>
          <w:sz w:val="24"/>
          <w:szCs w:val="24"/>
          <w:lang w:val="en-US"/>
        </w:rPr>
        <w:t xml:space="preserve"> and therefore eponymous for the year 124 BC. This portrait was erected in the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sanctuary of </w:t>
      </w:r>
      <w:proofErr w:type="spellStart"/>
      <w:r w:rsidR="00A6320D" w:rsidRPr="0045476A">
        <w:rPr>
          <w:rFonts w:ascii="Times New Roman" w:hAnsi="Times New Roman" w:cs="Times New Roman"/>
          <w:sz w:val="24"/>
          <w:szCs w:val="24"/>
          <w:lang w:val="en-US"/>
        </w:rPr>
        <w:t>Athana</w:t>
      </w:r>
      <w:proofErr w:type="spellEnd"/>
      <w:r w:rsidR="003B5D64">
        <w:rPr>
          <w:rFonts w:ascii="Times New Roman" w:hAnsi="Times New Roman" w:cs="Times New Roman"/>
          <w:sz w:val="24"/>
          <w:szCs w:val="24"/>
          <w:lang w:val="en-US"/>
        </w:rPr>
        <w:t xml:space="preserve"> (or </w:t>
      </w:r>
      <w:r w:rsidR="00A6320D" w:rsidRPr="0045476A">
        <w:rPr>
          <w:rFonts w:ascii="Times New Roman" w:hAnsi="Times New Roman" w:cs="Times New Roman"/>
          <w:sz w:val="24"/>
          <w:szCs w:val="24"/>
          <w:lang w:val="en-US"/>
        </w:rPr>
        <w:t>Athena</w:t>
      </w:r>
      <w:r w:rsidR="003B5D64">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w:t>
      </w:r>
      <w:proofErr w:type="spellStart"/>
      <w:r w:rsidR="00A6320D" w:rsidRPr="0045476A">
        <w:rPr>
          <w:rFonts w:ascii="Times New Roman" w:hAnsi="Times New Roman" w:cs="Times New Roman"/>
          <w:sz w:val="24"/>
          <w:szCs w:val="24"/>
          <w:lang w:val="en-US"/>
        </w:rPr>
        <w:t>Lindia</w:t>
      </w:r>
      <w:proofErr w:type="spellEnd"/>
      <w:r w:rsidR="00A6320D" w:rsidRPr="0045476A">
        <w:rPr>
          <w:rFonts w:ascii="Times New Roman" w:hAnsi="Times New Roman" w:cs="Times New Roman"/>
          <w:sz w:val="24"/>
          <w:szCs w:val="24"/>
          <w:lang w:val="en-US"/>
        </w:rPr>
        <w:t xml:space="preserve">. And indeed, according to </w:t>
      </w:r>
      <w:proofErr w:type="spellStart"/>
      <w:r w:rsidR="00A6320D" w:rsidRPr="0045476A">
        <w:rPr>
          <w:rFonts w:ascii="Times New Roman" w:hAnsi="Times New Roman" w:cs="Times New Roman"/>
          <w:sz w:val="24"/>
          <w:szCs w:val="24"/>
          <w:lang w:val="en-US"/>
        </w:rPr>
        <w:t>Badoud</w:t>
      </w:r>
      <w:proofErr w:type="spellEnd"/>
      <w:r w:rsidR="00A6320D" w:rsidRPr="0045476A">
        <w:rPr>
          <w:rFonts w:ascii="Times New Roman" w:hAnsi="Times New Roman" w:cs="Times New Roman"/>
          <w:sz w:val="24"/>
          <w:szCs w:val="24"/>
          <w:lang w:val="en-US"/>
        </w:rPr>
        <w:t xml:space="preserve">, </w:t>
      </w:r>
      <w:r w:rsidR="003B5D64">
        <w:rPr>
          <w:rFonts w:ascii="Times New Roman" w:hAnsi="Times New Roman" w:cs="Times New Roman"/>
          <w:sz w:val="24"/>
          <w:szCs w:val="24"/>
          <w:lang w:val="en-US"/>
        </w:rPr>
        <w:t xml:space="preserve">regarding </w:t>
      </w:r>
      <w:r w:rsidR="00A6320D" w:rsidRPr="0045476A">
        <w:rPr>
          <w:rFonts w:ascii="Times New Roman" w:hAnsi="Times New Roman" w:cs="Times New Roman"/>
          <w:sz w:val="24"/>
          <w:szCs w:val="24"/>
          <w:lang w:val="en-US"/>
        </w:rPr>
        <w:lastRenderedPageBreak/>
        <w:t xml:space="preserve">the </w:t>
      </w:r>
      <w:proofErr w:type="spellStart"/>
      <w:r w:rsidR="00A6320D" w:rsidRPr="0045476A">
        <w:rPr>
          <w:rFonts w:ascii="Times New Roman" w:hAnsi="Times New Roman" w:cs="Times New Roman"/>
          <w:sz w:val="24"/>
          <w:szCs w:val="24"/>
          <w:lang w:val="en-US"/>
        </w:rPr>
        <w:t>Piombino</w:t>
      </w:r>
      <w:proofErr w:type="spellEnd"/>
      <w:r w:rsidR="00A6320D" w:rsidRPr="0045476A">
        <w:rPr>
          <w:rFonts w:ascii="Times New Roman" w:hAnsi="Times New Roman" w:cs="Times New Roman"/>
          <w:sz w:val="24"/>
          <w:szCs w:val="24"/>
          <w:lang w:val="en-US"/>
        </w:rPr>
        <w:t xml:space="preserve"> Apollo, another clue might lead to the same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sanctuary. The votive three-line silver inlaid inscription, cut after casting into the statue’s left foot</w:t>
      </w:r>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gives not only the two last letters of the dedicator’s name but also two lines indicating that the statue was offered to Athena as a tithe. Thus, it is a statue of Apollo dedicated to Athena. The alphabet, the letters’ shapes</w:t>
      </w:r>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and </w:t>
      </w:r>
      <w:r w:rsidRPr="0045476A">
        <w:rPr>
          <w:rFonts w:ascii="Times New Roman" w:hAnsi="Times New Roman" w:cs="Times New Roman"/>
          <w:sz w:val="24"/>
          <w:szCs w:val="24"/>
          <w:lang w:val="en-US"/>
        </w:rPr>
        <w:t xml:space="preserve">the </w:t>
      </w:r>
      <w:r w:rsidR="00A6320D" w:rsidRPr="0045476A">
        <w:rPr>
          <w:rFonts w:ascii="Times New Roman" w:hAnsi="Times New Roman" w:cs="Times New Roman"/>
          <w:sz w:val="24"/>
          <w:szCs w:val="24"/>
          <w:lang w:val="en-US"/>
        </w:rPr>
        <w:t xml:space="preserve">meaning of the dedication point to the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sanctuary of </w:t>
      </w:r>
      <w:proofErr w:type="spellStart"/>
      <w:r w:rsidR="00A6320D" w:rsidRPr="0045476A">
        <w:rPr>
          <w:rFonts w:ascii="Times New Roman" w:hAnsi="Times New Roman" w:cs="Times New Roman"/>
          <w:sz w:val="24"/>
          <w:szCs w:val="24"/>
          <w:lang w:val="en-US"/>
        </w:rPr>
        <w:t>Ath</w:t>
      </w:r>
      <w:r w:rsidR="003B5D64">
        <w:rPr>
          <w:rFonts w:ascii="Times New Roman" w:hAnsi="Times New Roman" w:cs="Times New Roman"/>
          <w:sz w:val="24"/>
          <w:szCs w:val="24"/>
          <w:lang w:val="en-US"/>
        </w:rPr>
        <w:t>a</w:t>
      </w:r>
      <w:r w:rsidR="00A6320D" w:rsidRPr="0045476A">
        <w:rPr>
          <w:rFonts w:ascii="Times New Roman" w:hAnsi="Times New Roman" w:cs="Times New Roman"/>
          <w:sz w:val="24"/>
          <w:szCs w:val="24"/>
          <w:lang w:val="en-US"/>
        </w:rPr>
        <w:t>na</w:t>
      </w:r>
      <w:proofErr w:type="spellEnd"/>
      <w:r w:rsidR="00A6320D" w:rsidRPr="0045476A">
        <w:rPr>
          <w:rFonts w:ascii="Times New Roman" w:hAnsi="Times New Roman" w:cs="Times New Roman"/>
          <w:sz w:val="24"/>
          <w:szCs w:val="24"/>
          <w:lang w:val="en-US"/>
        </w:rPr>
        <w:t xml:space="preserve"> </w:t>
      </w:r>
      <w:proofErr w:type="spellStart"/>
      <w:r w:rsidR="00A6320D" w:rsidRPr="0045476A">
        <w:rPr>
          <w:rFonts w:ascii="Times New Roman" w:hAnsi="Times New Roman" w:cs="Times New Roman"/>
          <w:sz w:val="24"/>
          <w:szCs w:val="24"/>
          <w:lang w:val="en-US"/>
        </w:rPr>
        <w:t>Lindia</w:t>
      </w:r>
      <w:proofErr w:type="spellEnd"/>
      <w:r w:rsidR="00A6320D" w:rsidRPr="0045476A">
        <w:rPr>
          <w:rFonts w:ascii="Times New Roman" w:hAnsi="Times New Roman" w:cs="Times New Roman"/>
          <w:sz w:val="24"/>
          <w:szCs w:val="24"/>
          <w:lang w:val="en-US"/>
        </w:rPr>
        <w:t xml:space="preserve"> where a tradition of visiting gods is firmly attested</w:t>
      </w:r>
      <w:r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8"/>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Actually, the </w:t>
      </w:r>
      <w:proofErr w:type="spellStart"/>
      <w:r w:rsidRPr="0045476A">
        <w:rPr>
          <w:rFonts w:ascii="Times New Roman" w:hAnsi="Times New Roman" w:cs="Times New Roman"/>
          <w:sz w:val="24"/>
          <w:szCs w:val="24"/>
          <w:lang w:val="en-US"/>
        </w:rPr>
        <w:t>Piombino</w:t>
      </w:r>
      <w:proofErr w:type="spellEnd"/>
      <w:r w:rsidRPr="0045476A">
        <w:rPr>
          <w:rFonts w:ascii="Times New Roman" w:hAnsi="Times New Roman" w:cs="Times New Roman"/>
          <w:sz w:val="24"/>
          <w:szCs w:val="24"/>
          <w:lang w:val="en-US"/>
        </w:rPr>
        <w:t xml:space="preserve"> Apollo fits in well with an Eastern Archaizing sculptural tradition of the Late Hellenistic period, as illustrated by a marble head from Rhodes, larger than life-size and echoing a bronze </w:t>
      </w:r>
      <w:r w:rsidR="00934F4E" w:rsidRPr="0045476A">
        <w:rPr>
          <w:rFonts w:ascii="Times New Roman" w:hAnsi="Times New Roman" w:cs="Times New Roman"/>
          <w:sz w:val="24"/>
          <w:szCs w:val="24"/>
          <w:lang w:val="en-US"/>
        </w:rPr>
        <w:t>in having</w:t>
      </w:r>
      <w:r w:rsidRPr="0045476A">
        <w:rPr>
          <w:rFonts w:ascii="Times New Roman" w:hAnsi="Times New Roman" w:cs="Times New Roman"/>
          <w:sz w:val="24"/>
          <w:szCs w:val="24"/>
          <w:lang w:val="en-US"/>
        </w:rPr>
        <w:t xml:space="preserve"> inserted eyes</w:t>
      </w:r>
      <w:r w:rsidR="00934F4E"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now lost (</w:t>
      </w:r>
      <w:r w:rsidR="00E01ABB" w:rsidRPr="00E01ABB">
        <w:rPr>
          <w:rFonts w:ascii="Times New Roman" w:hAnsi="Times New Roman" w:cs="Times New Roman"/>
          <w:b/>
          <w:sz w:val="24"/>
          <w:szCs w:val="24"/>
          <w:lang w:val="en-US"/>
        </w:rPr>
        <w:t>fig. 42.2</w:t>
      </w:r>
      <w:r w:rsidRPr="0045476A">
        <w:rPr>
          <w:rFonts w:ascii="Times New Roman" w:hAnsi="Times New Roman" w:cs="Times New Roman"/>
          <w:sz w:val="24"/>
          <w:szCs w:val="24"/>
          <w:lang w:val="en-US"/>
        </w:rPr>
        <w:t>)</w:t>
      </w:r>
      <w:r w:rsidR="003B5D64">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9"/>
      </w:r>
      <w:r w:rsidRPr="0045476A">
        <w:rPr>
          <w:rFonts w:ascii="Times New Roman" w:hAnsi="Times New Roman" w:cs="Times New Roman"/>
          <w:sz w:val="24"/>
          <w:szCs w:val="24"/>
          <w:lang w:val="en-US"/>
        </w:rPr>
        <w:t xml:space="preserve"> The similarities </w:t>
      </w:r>
      <w:r w:rsidR="00934F4E" w:rsidRPr="0045476A">
        <w:rPr>
          <w:rFonts w:ascii="Times New Roman" w:hAnsi="Times New Roman" w:cs="Times New Roman"/>
          <w:sz w:val="24"/>
          <w:szCs w:val="24"/>
          <w:lang w:val="en-US"/>
        </w:rPr>
        <w:t xml:space="preserve">lie </w:t>
      </w:r>
      <w:r w:rsidRPr="0045476A">
        <w:rPr>
          <w:rFonts w:ascii="Times New Roman" w:hAnsi="Times New Roman" w:cs="Times New Roman"/>
          <w:sz w:val="24"/>
          <w:szCs w:val="24"/>
          <w:lang w:val="en-US"/>
        </w:rPr>
        <w:t>in the particular rendering of the sophisticated parted hair, with the presence of a thin fillet; in the two overlapping rows of corkscrew curls around the forehead; in the sinuous and broad incised lines that start from the top of the head; and even in the rendering of the ears.</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Thus, the fact that the statue was most probably made in Rhodes during the last quarter of the second century BC is supported by external evidence. This accurate context justified a scientific re-examination</w:t>
      </w:r>
      <w:r w:rsidR="007C28CD" w:rsidRPr="0045476A">
        <w:rPr>
          <w:rFonts w:ascii="Times New Roman" w:hAnsi="Times New Roman" w:cs="Times New Roman"/>
          <w:sz w:val="24"/>
          <w:szCs w:val="24"/>
          <w:lang w:val="en-US"/>
        </w:rPr>
        <w:t xml:space="preserve"> of the statue</w:t>
      </w:r>
      <w:r w:rsidRPr="0045476A">
        <w:rPr>
          <w:rFonts w:ascii="Times New Roman" w:hAnsi="Times New Roman" w:cs="Times New Roman"/>
          <w:sz w:val="24"/>
          <w:szCs w:val="24"/>
          <w:lang w:val="en-US"/>
        </w:rPr>
        <w:t xml:space="preserve">, which </w:t>
      </w:r>
      <w:r w:rsidR="007C28CD" w:rsidRPr="0045476A">
        <w:rPr>
          <w:rFonts w:ascii="Times New Roman" w:hAnsi="Times New Roman" w:cs="Times New Roman"/>
          <w:sz w:val="24"/>
          <w:szCs w:val="24"/>
          <w:lang w:val="en-US"/>
        </w:rPr>
        <w:t>is the subject of this paper</w:t>
      </w:r>
      <w:r w:rsidRPr="0045476A">
        <w:rPr>
          <w:rFonts w:ascii="Times New Roman" w:hAnsi="Times New Roman" w:cs="Times New Roman"/>
          <w:sz w:val="24"/>
          <w:szCs w:val="24"/>
          <w:lang w:val="en-US"/>
        </w:rPr>
        <w:t>.</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A6320D" w:rsidRPr="0045476A" w:rsidRDefault="007C28CD" w:rsidP="009100D9">
      <w:pPr>
        <w:spacing w:after="0" w:line="360" w:lineRule="auto"/>
        <w:contextualSpacing/>
        <w:rPr>
          <w:rFonts w:ascii="Times New Roman" w:hAnsi="Times New Roman" w:cs="Times New Roman"/>
          <w:b/>
          <w:sz w:val="24"/>
          <w:szCs w:val="24"/>
          <w:lang w:val="en-US"/>
        </w:rPr>
      </w:pPr>
      <w:r w:rsidRPr="0045476A">
        <w:rPr>
          <w:rFonts w:ascii="Times New Roman" w:hAnsi="Times New Roman" w:cs="Times New Roman"/>
          <w:b/>
          <w:sz w:val="24"/>
          <w:szCs w:val="24"/>
          <w:lang w:val="en-US"/>
        </w:rPr>
        <w:t>[A-head]</w:t>
      </w:r>
      <w:r w:rsidR="00183B96" w:rsidRPr="00183B96">
        <w:rPr>
          <w:rFonts w:ascii="Times New Roman" w:hAnsi="Times New Roman" w:cs="Times New Roman"/>
          <w:b/>
          <w:sz w:val="24"/>
          <w:szCs w:val="24"/>
          <w:lang w:val="en-US"/>
        </w:rPr>
        <w:t xml:space="preserve">Laboratory </w:t>
      </w:r>
      <w:r w:rsidRPr="0045476A">
        <w:rPr>
          <w:rFonts w:ascii="Times New Roman" w:hAnsi="Times New Roman" w:cs="Times New Roman"/>
          <w:b/>
          <w:sz w:val="24"/>
          <w:szCs w:val="24"/>
          <w:lang w:val="en-US"/>
        </w:rPr>
        <w:t>R</w:t>
      </w:r>
      <w:r w:rsidR="00183B96" w:rsidRPr="00183B96">
        <w:rPr>
          <w:rFonts w:ascii="Times New Roman" w:hAnsi="Times New Roman" w:cs="Times New Roman"/>
          <w:b/>
          <w:sz w:val="24"/>
          <w:szCs w:val="24"/>
          <w:lang w:val="en-US"/>
        </w:rPr>
        <w:t xml:space="preserve">e-examination of the </w:t>
      </w:r>
      <w:proofErr w:type="spellStart"/>
      <w:r w:rsidR="00183B96" w:rsidRPr="00183B96">
        <w:rPr>
          <w:rFonts w:ascii="Times New Roman" w:hAnsi="Times New Roman" w:cs="Times New Roman"/>
          <w:b/>
          <w:sz w:val="24"/>
          <w:szCs w:val="24"/>
          <w:lang w:val="en-US"/>
        </w:rPr>
        <w:t>Piombino</w:t>
      </w:r>
      <w:proofErr w:type="spellEnd"/>
      <w:r w:rsidR="00183B96" w:rsidRPr="00183B96">
        <w:rPr>
          <w:rFonts w:ascii="Times New Roman" w:hAnsi="Times New Roman" w:cs="Times New Roman"/>
          <w:b/>
          <w:sz w:val="24"/>
          <w:szCs w:val="24"/>
          <w:lang w:val="en-US"/>
        </w:rPr>
        <w:t xml:space="preserve"> Apollo</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A6320D" w:rsidRPr="0045476A" w:rsidRDefault="00183B96" w:rsidP="009100D9">
      <w:pPr>
        <w:spacing w:after="0" w:line="360" w:lineRule="auto"/>
        <w:contextualSpacing/>
        <w:rPr>
          <w:rFonts w:ascii="Times New Roman" w:hAnsi="Times New Roman" w:cs="Times New Roman"/>
          <w:sz w:val="24"/>
          <w:szCs w:val="24"/>
          <w:lang w:val="en-US"/>
        </w:rPr>
      </w:pPr>
      <w:r w:rsidRPr="00183B96">
        <w:rPr>
          <w:rFonts w:ascii="Times New Roman" w:hAnsi="Times New Roman" w:cs="Times New Roman"/>
          <w:bCs/>
          <w:i/>
          <w:iCs/>
          <w:sz w:val="24"/>
          <w:szCs w:val="24"/>
          <w:lang w:val="en-US"/>
        </w:rPr>
        <w:t xml:space="preserve">Analytical </w:t>
      </w:r>
      <w:r w:rsidR="007C28CD" w:rsidRPr="0045476A">
        <w:rPr>
          <w:rFonts w:ascii="Times New Roman" w:hAnsi="Times New Roman" w:cs="Times New Roman"/>
          <w:bCs/>
          <w:i/>
          <w:iCs/>
          <w:sz w:val="24"/>
          <w:szCs w:val="24"/>
          <w:lang w:val="en-US"/>
        </w:rPr>
        <w:t>P</w:t>
      </w:r>
      <w:r w:rsidRPr="00183B96">
        <w:rPr>
          <w:rFonts w:ascii="Times New Roman" w:hAnsi="Times New Roman" w:cs="Times New Roman"/>
          <w:bCs/>
          <w:i/>
          <w:iCs/>
          <w:sz w:val="24"/>
          <w:szCs w:val="24"/>
          <w:lang w:val="en-US"/>
        </w:rPr>
        <w:t>rocedure</w:t>
      </w:r>
      <w:r w:rsidR="007C28CD" w:rsidRPr="0045476A">
        <w:rPr>
          <w:rFonts w:ascii="Times New Roman" w:hAnsi="Times New Roman" w:cs="Times New Roman"/>
          <w:bCs/>
          <w:i/>
          <w:iCs/>
          <w:sz w:val="24"/>
          <w:szCs w:val="24"/>
          <w:lang w:val="en-US"/>
        </w:rPr>
        <w:t>:</w:t>
      </w:r>
      <w:r w:rsidR="007C28CD" w:rsidRPr="0045476A">
        <w:rPr>
          <w:rFonts w:ascii="Times New Roman" w:hAnsi="Times New Roman" w:cs="Times New Roman"/>
          <w:sz w:val="24"/>
          <w:szCs w:val="24"/>
          <w:lang w:val="en-US"/>
        </w:rPr>
        <w:t xml:space="preserve"> </w:t>
      </w:r>
      <w:r w:rsidR="00A6320D" w:rsidRPr="0045476A">
        <w:rPr>
          <w:rFonts w:ascii="Times New Roman" w:hAnsi="Times New Roman" w:cs="Times New Roman"/>
          <w:sz w:val="24"/>
          <w:szCs w:val="24"/>
          <w:lang w:val="en-US"/>
        </w:rPr>
        <w:t xml:space="preserve">An endoscopic examination was first performed during a kind of multi-disciplinary brainstorming </w:t>
      </w:r>
      <w:r w:rsidR="007C28CD" w:rsidRPr="0045476A">
        <w:rPr>
          <w:rFonts w:ascii="Times New Roman" w:hAnsi="Times New Roman" w:cs="Times New Roman"/>
          <w:sz w:val="24"/>
          <w:szCs w:val="24"/>
          <w:lang w:val="en-US"/>
        </w:rPr>
        <w:t xml:space="preserve">session </w:t>
      </w:r>
      <w:r w:rsidR="00A6320D" w:rsidRPr="0045476A">
        <w:rPr>
          <w:rFonts w:ascii="Times New Roman" w:hAnsi="Times New Roman" w:cs="Times New Roman"/>
          <w:sz w:val="24"/>
          <w:szCs w:val="24"/>
          <w:lang w:val="en-US"/>
        </w:rPr>
        <w:t xml:space="preserve">within the bronze gallery of the Louvre </w:t>
      </w:r>
      <w:r w:rsidR="007F4CC0">
        <w:rPr>
          <w:rFonts w:ascii="Times New Roman" w:hAnsi="Times New Roman" w:cs="Times New Roman"/>
          <w:sz w:val="24"/>
          <w:szCs w:val="24"/>
          <w:lang w:val="en-US"/>
        </w:rPr>
        <w:t>M</w:t>
      </w:r>
      <w:r w:rsidR="00A6320D" w:rsidRPr="0045476A">
        <w:rPr>
          <w:rFonts w:ascii="Times New Roman" w:hAnsi="Times New Roman" w:cs="Times New Roman"/>
          <w:sz w:val="24"/>
          <w:szCs w:val="24"/>
          <w:lang w:val="en-US"/>
        </w:rPr>
        <w:t xml:space="preserve">useum and then at the sickbed of the statue, as it were, in the laboratory, </w:t>
      </w:r>
      <w:r w:rsidR="007C28CD" w:rsidRPr="0045476A">
        <w:rPr>
          <w:rFonts w:ascii="Times New Roman" w:hAnsi="Times New Roman" w:cs="Times New Roman"/>
          <w:sz w:val="24"/>
          <w:szCs w:val="24"/>
          <w:lang w:val="en-US"/>
        </w:rPr>
        <w:t>around which</w:t>
      </w:r>
      <w:r w:rsidR="00A6320D" w:rsidRPr="0045476A">
        <w:rPr>
          <w:rFonts w:ascii="Times New Roman" w:hAnsi="Times New Roman" w:cs="Times New Roman"/>
          <w:sz w:val="24"/>
          <w:szCs w:val="24"/>
          <w:lang w:val="en-US"/>
        </w:rPr>
        <w:t xml:space="preserve"> a number of eminent scholars </w:t>
      </w:r>
      <w:r w:rsidR="007C28CD" w:rsidRPr="0045476A">
        <w:rPr>
          <w:rFonts w:ascii="Times New Roman" w:hAnsi="Times New Roman" w:cs="Times New Roman"/>
          <w:sz w:val="24"/>
          <w:szCs w:val="24"/>
          <w:lang w:val="en-US"/>
        </w:rPr>
        <w:t>gathered.</w:t>
      </w:r>
      <w:r w:rsidR="00A6320D" w:rsidRPr="0045476A">
        <w:rPr>
          <w:rStyle w:val="EndnoteReference"/>
          <w:rFonts w:ascii="Times New Roman" w:hAnsi="Times New Roman" w:cs="Times New Roman"/>
          <w:sz w:val="24"/>
          <w:szCs w:val="24"/>
          <w:lang w:val="en-US"/>
        </w:rPr>
        <w:endnoteReference w:id="10"/>
      </w:r>
      <w:r w:rsidR="00A6320D" w:rsidRPr="0045476A">
        <w:rPr>
          <w:rFonts w:ascii="Times New Roman" w:hAnsi="Times New Roman" w:cs="Times New Roman"/>
          <w:sz w:val="24"/>
          <w:szCs w:val="24"/>
          <w:lang w:val="en-US"/>
        </w:rPr>
        <w:t xml:space="preserve"> This day marked the beginning of the technological re-examination of the statue. In addition to endoscopy and a very careful examination by eye, extensive X-radiography was carried out at </w:t>
      </w:r>
      <w:r w:rsidR="007C28CD" w:rsidRPr="0045476A">
        <w:rPr>
          <w:rFonts w:ascii="Times New Roman" w:hAnsi="Times New Roman" w:cs="Times New Roman"/>
          <w:sz w:val="24"/>
          <w:szCs w:val="24"/>
          <w:lang w:val="en-US"/>
        </w:rPr>
        <w:t xml:space="preserve">the </w:t>
      </w:r>
      <w:r w:rsidR="00E01ABB" w:rsidRPr="00E01ABB">
        <w:rPr>
          <w:rFonts w:ascii="Times New Roman" w:hAnsi="Times New Roman" w:cs="Times New Roman"/>
          <w:sz w:val="24"/>
          <w:szCs w:val="24"/>
          <w:lang w:val="en-US"/>
        </w:rPr>
        <w:t xml:space="preserve">Centre de </w:t>
      </w:r>
      <w:proofErr w:type="spellStart"/>
      <w:r w:rsidR="00E01ABB" w:rsidRPr="00E01ABB">
        <w:rPr>
          <w:rFonts w:ascii="Times New Roman" w:hAnsi="Times New Roman" w:cs="Times New Roman"/>
          <w:sz w:val="24"/>
          <w:szCs w:val="24"/>
          <w:lang w:val="en-US"/>
        </w:rPr>
        <w:t>Recherche</w:t>
      </w:r>
      <w:proofErr w:type="spellEnd"/>
      <w:r w:rsidR="00E01ABB" w:rsidRPr="00E01ABB">
        <w:rPr>
          <w:rFonts w:ascii="Times New Roman" w:hAnsi="Times New Roman" w:cs="Times New Roman"/>
          <w:sz w:val="24"/>
          <w:szCs w:val="24"/>
          <w:lang w:val="en-US"/>
        </w:rPr>
        <w:t xml:space="preserve"> et de </w:t>
      </w:r>
      <w:proofErr w:type="spellStart"/>
      <w:r w:rsidR="00E01ABB" w:rsidRPr="00E01ABB">
        <w:rPr>
          <w:rFonts w:ascii="Times New Roman" w:hAnsi="Times New Roman" w:cs="Times New Roman"/>
          <w:sz w:val="24"/>
          <w:szCs w:val="24"/>
          <w:lang w:val="en-US"/>
        </w:rPr>
        <w:t>Restauration</w:t>
      </w:r>
      <w:proofErr w:type="spellEnd"/>
      <w:r w:rsidR="00E01ABB" w:rsidRPr="00E01ABB">
        <w:rPr>
          <w:rFonts w:ascii="Times New Roman" w:hAnsi="Times New Roman" w:cs="Times New Roman"/>
          <w:sz w:val="24"/>
          <w:szCs w:val="24"/>
          <w:lang w:val="en-US"/>
        </w:rPr>
        <w:t xml:space="preserve"> des </w:t>
      </w:r>
      <w:proofErr w:type="spellStart"/>
      <w:r w:rsidR="00E01ABB" w:rsidRPr="00E01ABB">
        <w:rPr>
          <w:rFonts w:ascii="Times New Roman" w:hAnsi="Times New Roman" w:cs="Times New Roman"/>
          <w:sz w:val="24"/>
          <w:szCs w:val="24"/>
          <w:lang w:val="en-US"/>
        </w:rPr>
        <w:t>Musées</w:t>
      </w:r>
      <w:proofErr w:type="spellEnd"/>
      <w:r w:rsidR="00E01ABB" w:rsidRPr="00E01ABB">
        <w:rPr>
          <w:rFonts w:ascii="Times New Roman" w:hAnsi="Times New Roman" w:cs="Times New Roman"/>
          <w:sz w:val="24"/>
          <w:szCs w:val="24"/>
          <w:lang w:val="en-US"/>
        </w:rPr>
        <w:t xml:space="preserve"> de France (</w:t>
      </w:r>
      <w:r w:rsidR="00A6320D" w:rsidRPr="0045476A">
        <w:rPr>
          <w:rFonts w:ascii="Times New Roman" w:hAnsi="Times New Roman" w:cs="Times New Roman"/>
          <w:sz w:val="24"/>
          <w:szCs w:val="24"/>
          <w:lang w:val="en-US"/>
        </w:rPr>
        <w:t>C2RMF</w:t>
      </w:r>
      <w:r w:rsidR="007C28CD"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w:t>
      </w:r>
      <w:r w:rsidR="00E01ABB" w:rsidRPr="00E01ABB">
        <w:rPr>
          <w:rFonts w:ascii="Times New Roman" w:hAnsi="Times New Roman" w:cs="Times New Roman"/>
          <w:b/>
          <w:sz w:val="24"/>
          <w:szCs w:val="24"/>
          <w:lang w:val="en-US"/>
        </w:rPr>
        <w:t>fig. 42.3</w:t>
      </w:r>
      <w:r w:rsidR="00A6320D" w:rsidRPr="0045476A">
        <w:rPr>
          <w:rFonts w:ascii="Times New Roman" w:hAnsi="Times New Roman" w:cs="Times New Roman"/>
          <w:sz w:val="24"/>
          <w:szCs w:val="24"/>
          <w:lang w:val="en-US"/>
        </w:rPr>
        <w:t xml:space="preserve">). Fourteen bronze samples were also taken </w:t>
      </w:r>
      <w:r w:rsidR="00A6320D" w:rsidRPr="0045476A">
        <w:rPr>
          <w:rFonts w:ascii="Times New Roman" w:hAnsi="Times New Roman" w:cs="Times New Roman"/>
          <w:sz w:val="24"/>
          <w:szCs w:val="24"/>
          <w:lang w:val="en-US"/>
        </w:rPr>
        <w:lastRenderedPageBreak/>
        <w:t>by micro-drilling in order to document and to compare the elemental composition of the different parts of the statue</w:t>
      </w:r>
      <w:r w:rsidR="007C28CD"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these samples were analyzed by </w:t>
      </w:r>
      <w:r w:rsidR="007C28CD" w:rsidRPr="0045476A">
        <w:rPr>
          <w:rFonts w:ascii="Times New Roman" w:hAnsi="Times New Roman" w:cs="Times New Roman"/>
          <w:sz w:val="24"/>
          <w:szCs w:val="24"/>
          <w:lang w:val="en-US"/>
        </w:rPr>
        <w:t>inductively coupled plasma atomic emission (</w:t>
      </w:r>
      <w:r w:rsidR="00A6320D" w:rsidRPr="0045476A">
        <w:rPr>
          <w:rFonts w:ascii="Times New Roman" w:hAnsi="Times New Roman" w:cs="Times New Roman"/>
          <w:sz w:val="24"/>
          <w:szCs w:val="24"/>
          <w:lang w:val="en-US"/>
        </w:rPr>
        <w:t>ICP-AES</w:t>
      </w:r>
      <w:r w:rsidR="007C28CD"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11"/>
      </w:r>
      <w:r w:rsidR="00A6320D" w:rsidRPr="0045476A">
        <w:rPr>
          <w:rFonts w:ascii="Times New Roman" w:hAnsi="Times New Roman" w:cs="Times New Roman"/>
          <w:sz w:val="24"/>
          <w:szCs w:val="24"/>
          <w:lang w:val="en-US"/>
        </w:rPr>
        <w:t xml:space="preserve"> Nondestructive analys</w:t>
      </w:r>
      <w:r w:rsidR="007F4CC0">
        <w:rPr>
          <w:rFonts w:ascii="Times New Roman" w:hAnsi="Times New Roman" w:cs="Times New Roman"/>
          <w:sz w:val="24"/>
          <w:szCs w:val="24"/>
          <w:lang w:val="en-US"/>
        </w:rPr>
        <w:t>e</w:t>
      </w:r>
      <w:r w:rsidR="00A6320D" w:rsidRPr="0045476A">
        <w:rPr>
          <w:rFonts w:ascii="Times New Roman" w:hAnsi="Times New Roman" w:cs="Times New Roman"/>
          <w:sz w:val="24"/>
          <w:szCs w:val="24"/>
          <w:lang w:val="en-US"/>
        </w:rPr>
        <w:t xml:space="preserve">s of the silver and copper inlays were performed by </w:t>
      </w:r>
      <w:r w:rsidR="007C28CD" w:rsidRPr="0045476A">
        <w:rPr>
          <w:rFonts w:ascii="Times New Roman" w:hAnsi="Times New Roman" w:cs="Times New Roman"/>
          <w:sz w:val="24"/>
          <w:szCs w:val="24"/>
          <w:lang w:val="en-US"/>
        </w:rPr>
        <w:t>particle-induced X-ray emission (</w:t>
      </w:r>
      <w:r w:rsidR="00A6320D" w:rsidRPr="0045476A">
        <w:rPr>
          <w:rFonts w:ascii="Times New Roman" w:hAnsi="Times New Roman" w:cs="Times New Roman"/>
          <w:sz w:val="24"/>
          <w:szCs w:val="24"/>
          <w:lang w:val="en-US"/>
        </w:rPr>
        <w:t>PIXE</w:t>
      </w:r>
      <w:r w:rsidR="007C28CD"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thanks to the AGLAE particle accelerator.</w:t>
      </w:r>
    </w:p>
    <w:p w:rsidR="00A6320D" w:rsidRPr="0045476A" w:rsidRDefault="00E01ABB" w:rsidP="009100D9">
      <w:pPr>
        <w:spacing w:after="0" w:line="360" w:lineRule="auto"/>
        <w:contextualSpacing/>
        <w:rPr>
          <w:rFonts w:ascii="Times New Roman" w:hAnsi="Times New Roman" w:cs="Times New Roman"/>
          <w:sz w:val="24"/>
          <w:szCs w:val="24"/>
          <w:lang w:val="en-US"/>
        </w:rPr>
      </w:pPr>
      <w:r w:rsidRPr="00E01ABB">
        <w:rPr>
          <w:rFonts w:ascii="Times New Roman" w:hAnsi="Times New Roman" w:cs="Times New Roman"/>
          <w:bCs/>
          <w:i/>
          <w:iCs/>
          <w:sz w:val="24"/>
          <w:szCs w:val="24"/>
          <w:lang w:val="en-US"/>
        </w:rPr>
        <w:t>Metal composition</w:t>
      </w:r>
      <w:r w:rsidR="007C28CD" w:rsidRPr="0045476A">
        <w:rPr>
          <w:rFonts w:ascii="Times New Roman" w:hAnsi="Times New Roman" w:cs="Times New Roman"/>
          <w:bCs/>
          <w:i/>
          <w:iCs/>
          <w:sz w:val="24"/>
          <w:szCs w:val="24"/>
          <w:lang w:val="en-US"/>
        </w:rPr>
        <w:t>:</w:t>
      </w:r>
      <w:r w:rsidR="007C28CD" w:rsidRPr="0045476A">
        <w:rPr>
          <w:rFonts w:ascii="Times New Roman" w:hAnsi="Times New Roman" w:cs="Times New Roman"/>
          <w:sz w:val="24"/>
          <w:szCs w:val="24"/>
          <w:lang w:val="en-US"/>
        </w:rPr>
        <w:t xml:space="preserve"> </w:t>
      </w:r>
      <w:r w:rsidR="00A6320D" w:rsidRPr="0045476A">
        <w:rPr>
          <w:rFonts w:ascii="Times New Roman" w:hAnsi="Times New Roman" w:cs="Times New Roman"/>
          <w:sz w:val="24"/>
          <w:szCs w:val="24"/>
          <w:lang w:val="en-US"/>
        </w:rPr>
        <w:t xml:space="preserve">A </w:t>
      </w:r>
      <w:r w:rsidR="00183B96" w:rsidRPr="00183B96">
        <w:rPr>
          <w:rFonts w:ascii="Times New Roman" w:hAnsi="Times New Roman" w:cs="Times New Roman"/>
          <w:sz w:val="24"/>
          <w:szCs w:val="24"/>
          <w:lang w:val="en-US"/>
        </w:rPr>
        <w:t>high-lead bronze</w:t>
      </w:r>
      <w:r w:rsidR="00A6320D" w:rsidRPr="0045476A">
        <w:rPr>
          <w:rFonts w:ascii="Times New Roman" w:hAnsi="Times New Roman" w:cs="Times New Roman"/>
          <w:sz w:val="24"/>
          <w:szCs w:val="24"/>
          <w:lang w:val="en-US"/>
        </w:rPr>
        <w:t xml:space="preserve"> was chosen for the primary castings, and the composition is virtually the same for all parts of the statue (head, body, arms, legs, fingers): 6% tin and 19.5% lead. The lips, eyebrows, and nipples are made of </w:t>
      </w:r>
      <w:r w:rsidR="00183B96" w:rsidRPr="00183B96">
        <w:rPr>
          <w:rFonts w:ascii="Times New Roman" w:hAnsi="Times New Roman" w:cs="Times New Roman"/>
          <w:sz w:val="24"/>
          <w:szCs w:val="24"/>
          <w:lang w:val="en-US"/>
        </w:rPr>
        <w:t>unalloyed copper</w:t>
      </w:r>
      <w:r w:rsidR="00A6320D" w:rsidRPr="0045476A">
        <w:rPr>
          <w:rFonts w:ascii="Times New Roman" w:hAnsi="Times New Roman" w:cs="Times New Roman"/>
          <w:sz w:val="24"/>
          <w:szCs w:val="24"/>
          <w:lang w:val="en-US"/>
        </w:rPr>
        <w:t>: no tin, up to 2% lead. The letters of the inscription on the foot are inla</w:t>
      </w:r>
      <w:r w:rsidR="007C28CD" w:rsidRPr="0045476A">
        <w:rPr>
          <w:rFonts w:ascii="Times New Roman" w:hAnsi="Times New Roman" w:cs="Times New Roman"/>
          <w:sz w:val="24"/>
          <w:szCs w:val="24"/>
          <w:lang w:val="en-US"/>
        </w:rPr>
        <w:t>i</w:t>
      </w:r>
      <w:r w:rsidR="00A6320D" w:rsidRPr="0045476A">
        <w:rPr>
          <w:rFonts w:ascii="Times New Roman" w:hAnsi="Times New Roman" w:cs="Times New Roman"/>
          <w:sz w:val="24"/>
          <w:szCs w:val="24"/>
          <w:lang w:val="en-US"/>
        </w:rPr>
        <w:t xml:space="preserve">d with </w:t>
      </w:r>
      <w:r w:rsidR="00183B96" w:rsidRPr="00183B96">
        <w:rPr>
          <w:rFonts w:ascii="Times New Roman" w:hAnsi="Times New Roman" w:cs="Times New Roman"/>
          <w:sz w:val="24"/>
          <w:szCs w:val="24"/>
          <w:lang w:val="en-US"/>
        </w:rPr>
        <w:t>silver</w:t>
      </w:r>
      <w:r w:rsidR="00A6320D" w:rsidRPr="0045476A">
        <w:rPr>
          <w:rFonts w:ascii="Times New Roman" w:hAnsi="Times New Roman" w:cs="Times New Roman"/>
          <w:sz w:val="24"/>
          <w:szCs w:val="24"/>
          <w:lang w:val="en-US"/>
        </w:rPr>
        <w:t xml:space="preserve"> slightly alloyed with copper (3%), and containing 0.5% gold as </w:t>
      </w:r>
      <w:r w:rsidR="007F4CC0">
        <w:rPr>
          <w:rFonts w:ascii="Times New Roman" w:hAnsi="Times New Roman" w:cs="Times New Roman"/>
          <w:sz w:val="24"/>
          <w:szCs w:val="24"/>
          <w:lang w:val="en-US"/>
        </w:rPr>
        <w:t xml:space="preserve">its </w:t>
      </w:r>
      <w:r w:rsidR="00A6320D" w:rsidRPr="0045476A">
        <w:rPr>
          <w:rFonts w:ascii="Times New Roman" w:hAnsi="Times New Roman" w:cs="Times New Roman"/>
          <w:sz w:val="24"/>
          <w:szCs w:val="24"/>
          <w:lang w:val="en-US"/>
        </w:rPr>
        <w:t>main impurity (</w:t>
      </w:r>
      <w:r w:rsidR="00183B96" w:rsidRPr="00183B96">
        <w:rPr>
          <w:rFonts w:ascii="Times New Roman" w:hAnsi="Times New Roman" w:cs="Times New Roman"/>
          <w:b/>
          <w:sz w:val="24"/>
          <w:szCs w:val="24"/>
          <w:lang w:val="en-US"/>
        </w:rPr>
        <w:t xml:space="preserve">fig. </w:t>
      </w:r>
      <w:proofErr w:type="spellStart"/>
      <w:r w:rsidR="00183B96" w:rsidRPr="00183B96">
        <w:rPr>
          <w:rFonts w:ascii="Times New Roman" w:hAnsi="Times New Roman" w:cs="Times New Roman"/>
          <w:b/>
          <w:sz w:val="24"/>
          <w:szCs w:val="24"/>
          <w:lang w:val="en-US"/>
        </w:rPr>
        <w:t>42.4a</w:t>
      </w:r>
      <w:proofErr w:type="spellEnd"/>
      <w:r w:rsidR="004550D3"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see also </w:t>
      </w:r>
      <w:r w:rsidR="00183B96" w:rsidRPr="00183B96">
        <w:rPr>
          <w:rFonts w:ascii="Times New Roman" w:hAnsi="Times New Roman" w:cs="Times New Roman"/>
          <w:b/>
          <w:sz w:val="24"/>
          <w:szCs w:val="24"/>
          <w:lang w:val="en-US"/>
        </w:rPr>
        <w:t>table 42.1</w:t>
      </w:r>
      <w:r w:rsidR="00A6320D" w:rsidRPr="0045476A">
        <w:rPr>
          <w:rFonts w:ascii="Times New Roman" w:hAnsi="Times New Roman" w:cs="Times New Roman"/>
          <w:sz w:val="24"/>
          <w:szCs w:val="24"/>
          <w:lang w:val="en-US"/>
        </w:rPr>
        <w:t xml:space="preserve"> and </w:t>
      </w:r>
      <w:r w:rsidR="00183B96" w:rsidRPr="00183B96">
        <w:rPr>
          <w:rFonts w:ascii="Times New Roman" w:hAnsi="Times New Roman" w:cs="Times New Roman"/>
          <w:b/>
          <w:sz w:val="24"/>
          <w:szCs w:val="24"/>
          <w:lang w:val="en-US"/>
        </w:rPr>
        <w:t>table 42.2</w:t>
      </w:r>
      <w:r w:rsidR="00A6320D" w:rsidRPr="0045476A">
        <w:rPr>
          <w:rFonts w:ascii="Times New Roman" w:hAnsi="Times New Roman" w:cs="Times New Roman"/>
          <w:sz w:val="24"/>
          <w:szCs w:val="24"/>
          <w:lang w:val="en-US"/>
        </w:rPr>
        <w:t xml:space="preserve"> for the complete results).</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The alloy used as filler metal for welding (the so-called secondary casting) matches perfectly the one used for primary castings (head to body, left and right feet to the corresponding legs), with two exceptions: the join of the right arm to the body</w:t>
      </w:r>
      <w:r w:rsidR="004550D3" w:rsidRPr="0045476A">
        <w:rPr>
          <w:rFonts w:ascii="Times New Roman" w:hAnsi="Times New Roman" w:cs="Times New Roman"/>
          <w:sz w:val="24"/>
          <w:szCs w:val="24"/>
          <w:lang w:val="en-US"/>
        </w:rPr>
        <w:t xml:space="preserve"> (</w:t>
      </w:r>
      <w:r w:rsidR="00517AE0">
        <w:rPr>
          <w:rFonts w:ascii="Times New Roman" w:hAnsi="Times New Roman" w:cs="Times New Roman"/>
          <w:sz w:val="24"/>
          <w:szCs w:val="24"/>
          <w:lang w:val="en-US"/>
        </w:rPr>
        <w:t xml:space="preserve">sample </w:t>
      </w:r>
      <w:r w:rsidR="00E01ABB" w:rsidRPr="00E01ABB">
        <w:rPr>
          <w:rFonts w:ascii="Times New Roman" w:eastAsia="Times New Roman" w:hAnsi="Times New Roman" w:cs="Times New Roman"/>
          <w:sz w:val="24"/>
          <w:szCs w:val="24"/>
          <w:lang w:val="en-US"/>
        </w:rPr>
        <w:t>FZ20669-d)</w:t>
      </w:r>
      <w:r w:rsidRPr="0045476A">
        <w:rPr>
          <w:rFonts w:ascii="Times New Roman" w:hAnsi="Times New Roman" w:cs="Times New Roman"/>
          <w:sz w:val="24"/>
          <w:szCs w:val="24"/>
          <w:lang w:val="en-US"/>
        </w:rPr>
        <w:t>, and the join of the pinkie finger to the right hand</w:t>
      </w:r>
      <w:r w:rsidR="004550D3" w:rsidRPr="0045476A">
        <w:rPr>
          <w:rFonts w:ascii="Times New Roman" w:hAnsi="Times New Roman" w:cs="Times New Roman"/>
          <w:sz w:val="24"/>
          <w:szCs w:val="24"/>
          <w:lang w:val="en-US"/>
        </w:rPr>
        <w:t xml:space="preserve"> (</w:t>
      </w:r>
      <w:r w:rsidR="00517AE0">
        <w:rPr>
          <w:rFonts w:ascii="Times New Roman" w:hAnsi="Times New Roman" w:cs="Times New Roman"/>
          <w:sz w:val="24"/>
          <w:szCs w:val="24"/>
          <w:lang w:val="en-US"/>
        </w:rPr>
        <w:t xml:space="preserve">sample </w:t>
      </w:r>
      <w:r w:rsidR="00E01ABB" w:rsidRPr="00E01ABB">
        <w:rPr>
          <w:rFonts w:ascii="Times New Roman" w:eastAsia="Times New Roman" w:hAnsi="Times New Roman" w:cs="Times New Roman"/>
          <w:sz w:val="24"/>
          <w:szCs w:val="24"/>
          <w:lang w:val="en-US"/>
        </w:rPr>
        <w:t>FZ20669-g)</w:t>
      </w:r>
      <w:r w:rsidRPr="0045476A">
        <w:rPr>
          <w:rFonts w:ascii="Times New Roman" w:hAnsi="Times New Roman" w:cs="Times New Roman"/>
          <w:sz w:val="24"/>
          <w:szCs w:val="24"/>
          <w:lang w:val="en-US"/>
        </w:rPr>
        <w:t>, which contain more tin and less lead (</w:t>
      </w:r>
      <w:r w:rsidR="004550D3" w:rsidRPr="0045476A">
        <w:rPr>
          <w:rFonts w:ascii="Times New Roman" w:hAnsi="Times New Roman" w:cs="Times New Roman"/>
          <w:sz w:val="24"/>
          <w:szCs w:val="24"/>
          <w:lang w:val="en-US"/>
        </w:rPr>
        <w:t xml:space="preserve">see </w:t>
      </w:r>
      <w:r w:rsidR="00E01ABB" w:rsidRPr="00E01ABB">
        <w:rPr>
          <w:rFonts w:ascii="Times New Roman" w:hAnsi="Times New Roman" w:cs="Times New Roman"/>
          <w:sz w:val="24"/>
          <w:szCs w:val="24"/>
          <w:lang w:val="en-US"/>
        </w:rPr>
        <w:t xml:space="preserve">fig. </w:t>
      </w:r>
      <w:proofErr w:type="spellStart"/>
      <w:r w:rsidR="004550D3" w:rsidRPr="0045476A">
        <w:rPr>
          <w:rFonts w:ascii="Times New Roman" w:hAnsi="Times New Roman" w:cs="Times New Roman"/>
          <w:sz w:val="24"/>
          <w:szCs w:val="24"/>
          <w:lang w:val="en-US"/>
        </w:rPr>
        <w:t>42.</w:t>
      </w:r>
      <w:r w:rsidR="00E01ABB" w:rsidRPr="00E01ABB">
        <w:rPr>
          <w:rFonts w:ascii="Times New Roman" w:hAnsi="Times New Roman" w:cs="Times New Roman"/>
          <w:sz w:val="24"/>
          <w:szCs w:val="24"/>
          <w:lang w:val="en-US"/>
        </w:rPr>
        <w:t>4a</w:t>
      </w:r>
      <w:proofErr w:type="spellEnd"/>
      <w:r w:rsidRPr="0045476A">
        <w:rPr>
          <w:rFonts w:ascii="Times New Roman" w:hAnsi="Times New Roman" w:cs="Times New Roman"/>
          <w:sz w:val="24"/>
          <w:szCs w:val="24"/>
          <w:lang w:val="en-US"/>
        </w:rPr>
        <w:t>).</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Last but not least, the fourth toe of the right foot </w:t>
      </w:r>
      <w:r w:rsidR="004550D3" w:rsidRPr="0045476A">
        <w:rPr>
          <w:rFonts w:ascii="Times New Roman" w:hAnsi="Times New Roman" w:cs="Times New Roman"/>
          <w:sz w:val="24"/>
          <w:szCs w:val="24"/>
          <w:lang w:val="en-US"/>
        </w:rPr>
        <w:t>(</w:t>
      </w:r>
      <w:r w:rsidR="00517AE0">
        <w:rPr>
          <w:rFonts w:ascii="Times New Roman" w:hAnsi="Times New Roman" w:cs="Times New Roman"/>
          <w:sz w:val="24"/>
          <w:szCs w:val="24"/>
          <w:lang w:val="en-US"/>
        </w:rPr>
        <w:t xml:space="preserve">sample </w:t>
      </w:r>
      <w:r w:rsidR="00E01ABB" w:rsidRPr="00E01ABB">
        <w:rPr>
          <w:rFonts w:ascii="Times New Roman" w:eastAsia="Times New Roman" w:hAnsi="Times New Roman" w:cs="Times New Roman"/>
          <w:sz w:val="24"/>
          <w:szCs w:val="24"/>
          <w:lang w:val="en-US"/>
        </w:rPr>
        <w:t xml:space="preserve">FZ20669-n) </w:t>
      </w:r>
      <w:r w:rsidRPr="0045476A">
        <w:rPr>
          <w:rFonts w:ascii="Times New Roman" w:hAnsi="Times New Roman" w:cs="Times New Roman"/>
          <w:sz w:val="24"/>
          <w:szCs w:val="24"/>
          <w:lang w:val="en-US"/>
        </w:rPr>
        <w:t xml:space="preserve">was repaired in antiquity, as can be seen very clearly on a detail of the X-radiograph: a </w:t>
      </w:r>
      <w:proofErr w:type="spellStart"/>
      <w:r w:rsidRPr="0045476A">
        <w:rPr>
          <w:rFonts w:ascii="Times New Roman" w:hAnsi="Times New Roman" w:cs="Times New Roman"/>
          <w:sz w:val="24"/>
          <w:szCs w:val="24"/>
          <w:lang w:val="en-US"/>
        </w:rPr>
        <w:t>tenon</w:t>
      </w:r>
      <w:proofErr w:type="spellEnd"/>
      <w:r w:rsidRPr="0045476A">
        <w:rPr>
          <w:rFonts w:ascii="Times New Roman" w:hAnsi="Times New Roman" w:cs="Times New Roman"/>
          <w:sz w:val="24"/>
          <w:szCs w:val="24"/>
          <w:lang w:val="en-US"/>
        </w:rPr>
        <w:t xml:space="preserve"> was inserted in the foot at the base of the broken toe, and the missing part was directly cast on the </w:t>
      </w:r>
      <w:proofErr w:type="spellStart"/>
      <w:r w:rsidRPr="0045476A">
        <w:rPr>
          <w:rFonts w:ascii="Times New Roman" w:hAnsi="Times New Roman" w:cs="Times New Roman"/>
          <w:sz w:val="24"/>
          <w:szCs w:val="24"/>
          <w:lang w:val="en-US"/>
        </w:rPr>
        <w:t>tenon</w:t>
      </w:r>
      <w:proofErr w:type="spellEnd"/>
      <w:r w:rsidRPr="0045476A">
        <w:rPr>
          <w:rFonts w:ascii="Times New Roman" w:hAnsi="Times New Roman" w:cs="Times New Roman"/>
          <w:sz w:val="24"/>
          <w:szCs w:val="24"/>
          <w:lang w:val="en-US"/>
        </w:rPr>
        <w:t>. Here, the alloy is also different, only 4% tin and 12% lead (</w:t>
      </w:r>
      <w:r w:rsidR="00C86A8C" w:rsidRPr="0045476A">
        <w:rPr>
          <w:rFonts w:ascii="Times New Roman" w:hAnsi="Times New Roman" w:cs="Times New Roman"/>
          <w:sz w:val="24"/>
          <w:szCs w:val="24"/>
          <w:lang w:val="en-US"/>
        </w:rPr>
        <w:t xml:space="preserve">see </w:t>
      </w:r>
      <w:r w:rsidR="00E01ABB" w:rsidRPr="00E01ABB">
        <w:rPr>
          <w:rFonts w:ascii="Times New Roman" w:hAnsi="Times New Roman" w:cs="Times New Roman"/>
          <w:sz w:val="24"/>
          <w:szCs w:val="24"/>
          <w:lang w:val="en-US"/>
        </w:rPr>
        <w:t xml:space="preserve">fig. </w:t>
      </w:r>
      <w:proofErr w:type="spellStart"/>
      <w:r w:rsidR="00C86A8C" w:rsidRPr="0045476A">
        <w:rPr>
          <w:rFonts w:ascii="Times New Roman" w:hAnsi="Times New Roman" w:cs="Times New Roman"/>
          <w:sz w:val="24"/>
          <w:szCs w:val="24"/>
          <w:lang w:val="en-US"/>
        </w:rPr>
        <w:t>42.</w:t>
      </w:r>
      <w:r w:rsidR="00E01ABB" w:rsidRPr="00E01ABB">
        <w:rPr>
          <w:rFonts w:ascii="Times New Roman" w:hAnsi="Times New Roman" w:cs="Times New Roman"/>
          <w:sz w:val="24"/>
          <w:szCs w:val="24"/>
          <w:lang w:val="en-US"/>
        </w:rPr>
        <w:t>4a</w:t>
      </w:r>
      <w:proofErr w:type="spellEnd"/>
      <w:r w:rsidRPr="0045476A">
        <w:rPr>
          <w:rFonts w:ascii="Times New Roman" w:hAnsi="Times New Roman" w:cs="Times New Roman"/>
          <w:sz w:val="24"/>
          <w:szCs w:val="24"/>
          <w:lang w:val="en-US"/>
        </w:rPr>
        <w:t xml:space="preserve">). Given the difference in the alloy, it seems more likely that the toe repair was not made in the original workshop but </w:t>
      </w:r>
      <w:r w:rsidR="007F4CC0">
        <w:rPr>
          <w:rFonts w:ascii="Times New Roman" w:hAnsi="Times New Roman" w:cs="Times New Roman"/>
          <w:sz w:val="24"/>
          <w:szCs w:val="24"/>
          <w:lang w:val="en-US"/>
        </w:rPr>
        <w:t>was part of</w:t>
      </w:r>
      <w:r w:rsidRPr="0045476A">
        <w:rPr>
          <w:rFonts w:ascii="Times New Roman" w:hAnsi="Times New Roman" w:cs="Times New Roman"/>
          <w:sz w:val="24"/>
          <w:szCs w:val="24"/>
          <w:lang w:val="en-US"/>
        </w:rPr>
        <w:t xml:space="preserve"> a later restoration, during the ancient “lifetime” of the statue.</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Looking at </w:t>
      </w:r>
      <w:r w:rsidR="00C86A8C" w:rsidRPr="0045476A">
        <w:rPr>
          <w:rFonts w:ascii="Times New Roman" w:hAnsi="Times New Roman" w:cs="Times New Roman"/>
          <w:sz w:val="24"/>
          <w:szCs w:val="24"/>
          <w:lang w:val="en-US"/>
        </w:rPr>
        <w:t xml:space="preserve">the </w:t>
      </w:r>
      <w:r w:rsidRPr="0045476A">
        <w:rPr>
          <w:rFonts w:ascii="Times New Roman" w:hAnsi="Times New Roman" w:cs="Times New Roman"/>
          <w:sz w:val="24"/>
          <w:szCs w:val="24"/>
          <w:lang w:val="en-US"/>
        </w:rPr>
        <w:t>main impurities in the metal, the first thing to notice is that the primary and secondary castings share identical impurities spectra: a global level of 0.6%, with arsenic and sul</w:t>
      </w:r>
      <w:r w:rsidR="00C86A8C" w:rsidRPr="0045476A">
        <w:rPr>
          <w:rFonts w:ascii="Times New Roman" w:hAnsi="Times New Roman" w:cs="Times New Roman"/>
          <w:sz w:val="24"/>
          <w:szCs w:val="24"/>
          <w:lang w:val="en-US"/>
        </w:rPr>
        <w:t>f</w:t>
      </w:r>
      <w:r w:rsidRPr="0045476A">
        <w:rPr>
          <w:rFonts w:ascii="Times New Roman" w:hAnsi="Times New Roman" w:cs="Times New Roman"/>
          <w:sz w:val="24"/>
          <w:szCs w:val="24"/>
          <w:lang w:val="en-US"/>
        </w:rPr>
        <w:t>ur as the main impurities (</w:t>
      </w:r>
      <w:r w:rsidR="00183B96" w:rsidRPr="00183B96">
        <w:rPr>
          <w:rFonts w:ascii="Times New Roman" w:hAnsi="Times New Roman" w:cs="Times New Roman"/>
          <w:b/>
          <w:sz w:val="24"/>
          <w:szCs w:val="24"/>
          <w:lang w:val="en-US"/>
        </w:rPr>
        <w:t xml:space="preserve">fig. </w:t>
      </w:r>
      <w:proofErr w:type="spellStart"/>
      <w:r w:rsidR="00183B96" w:rsidRPr="00183B96">
        <w:rPr>
          <w:rFonts w:ascii="Times New Roman" w:hAnsi="Times New Roman" w:cs="Times New Roman"/>
          <w:b/>
          <w:sz w:val="24"/>
          <w:szCs w:val="24"/>
          <w:lang w:val="en-US"/>
        </w:rPr>
        <w:t>42.4b</w:t>
      </w:r>
      <w:proofErr w:type="spellEnd"/>
      <w:r w:rsidRPr="0045476A">
        <w:rPr>
          <w:rFonts w:ascii="Times New Roman" w:hAnsi="Times New Roman" w:cs="Times New Roman"/>
          <w:sz w:val="24"/>
          <w:szCs w:val="24"/>
          <w:lang w:val="en-US"/>
        </w:rPr>
        <w:t>).</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The pattern observed for the fourth toe is very different, with high levels of arsenic, bismuth, antimony</w:t>
      </w:r>
      <w:r w:rsidR="00C86A8C"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and zinc, confirming the hypothesis of a later repair. Interesting is the fact that the weld join of the right arm, which shows a peculiar alloy, is </w:t>
      </w:r>
      <w:r w:rsidRPr="0045476A">
        <w:rPr>
          <w:rFonts w:ascii="Times New Roman" w:hAnsi="Times New Roman" w:cs="Times New Roman"/>
          <w:sz w:val="24"/>
          <w:szCs w:val="24"/>
          <w:lang w:val="en-US"/>
        </w:rPr>
        <w:lastRenderedPageBreak/>
        <w:t xml:space="preserve">also distinctive for </w:t>
      </w:r>
      <w:r w:rsidR="00C86A8C" w:rsidRPr="0045476A">
        <w:rPr>
          <w:rFonts w:ascii="Times New Roman" w:hAnsi="Times New Roman" w:cs="Times New Roman"/>
          <w:sz w:val="24"/>
          <w:szCs w:val="24"/>
          <w:lang w:val="en-US"/>
        </w:rPr>
        <w:t xml:space="preserve">its </w:t>
      </w:r>
      <w:r w:rsidRPr="0045476A">
        <w:rPr>
          <w:rFonts w:ascii="Times New Roman" w:hAnsi="Times New Roman" w:cs="Times New Roman"/>
          <w:sz w:val="24"/>
          <w:szCs w:val="24"/>
          <w:lang w:val="en-US"/>
        </w:rPr>
        <w:t>impurities, and quite close to the pattern of the fourth toe. This may suggest that the restoration was not limited to the replacement of the fourth toe, but that the statue underwent a major intervention.</w:t>
      </w:r>
    </w:p>
    <w:p w:rsidR="001B7B89" w:rsidRPr="0045476A" w:rsidRDefault="007F4CC0" w:rsidP="009100D9">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As to</w:t>
      </w:r>
      <w:r w:rsidRPr="0045476A">
        <w:rPr>
          <w:rFonts w:ascii="Times New Roman" w:hAnsi="Times New Roman" w:cs="Times New Roman"/>
          <w:sz w:val="24"/>
          <w:szCs w:val="24"/>
          <w:lang w:val="en-US"/>
        </w:rPr>
        <w:t xml:space="preserve"> </w:t>
      </w:r>
      <w:r w:rsidR="00A6320D" w:rsidRPr="0045476A">
        <w:rPr>
          <w:rFonts w:ascii="Times New Roman" w:hAnsi="Times New Roman" w:cs="Times New Roman"/>
          <w:sz w:val="24"/>
          <w:szCs w:val="24"/>
          <w:lang w:val="en-US"/>
        </w:rPr>
        <w:t>the copper inlays, at least two impurities patterns</w:t>
      </w:r>
      <w:r w:rsidR="00C86A8C" w:rsidRPr="0045476A">
        <w:rPr>
          <w:rFonts w:ascii="Times New Roman" w:hAnsi="Times New Roman" w:cs="Times New Roman"/>
          <w:sz w:val="24"/>
          <w:szCs w:val="24"/>
          <w:lang w:val="en-US"/>
        </w:rPr>
        <w:t xml:space="preserve"> stand out </w:t>
      </w:r>
      <w:r w:rsidR="00A6320D" w:rsidRPr="0045476A">
        <w:rPr>
          <w:rFonts w:ascii="Times New Roman" w:hAnsi="Times New Roman" w:cs="Times New Roman"/>
          <w:sz w:val="24"/>
          <w:szCs w:val="24"/>
          <w:lang w:val="en-US"/>
        </w:rPr>
        <w:t xml:space="preserve">from </w:t>
      </w:r>
      <w:r w:rsidR="00C86A8C" w:rsidRPr="0045476A">
        <w:rPr>
          <w:rFonts w:ascii="Times New Roman" w:hAnsi="Times New Roman" w:cs="Times New Roman"/>
          <w:sz w:val="24"/>
          <w:szCs w:val="24"/>
          <w:lang w:val="en-US"/>
        </w:rPr>
        <w:t>that</w:t>
      </w:r>
      <w:r w:rsidR="00A6320D" w:rsidRPr="0045476A">
        <w:rPr>
          <w:rFonts w:ascii="Times New Roman" w:hAnsi="Times New Roman" w:cs="Times New Roman"/>
          <w:sz w:val="24"/>
          <w:szCs w:val="24"/>
          <w:lang w:val="en-US"/>
        </w:rPr>
        <w:t xml:space="preserve"> of the primary castings: iron-rich without arsenic for the eyebrows</w:t>
      </w:r>
      <w:r>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A6320D" w:rsidRPr="0045476A">
        <w:rPr>
          <w:rFonts w:ascii="Times New Roman" w:hAnsi="Times New Roman" w:cs="Times New Roman"/>
          <w:sz w:val="24"/>
          <w:szCs w:val="24"/>
          <w:lang w:val="en-US"/>
        </w:rPr>
        <w:t>arsenic</w:t>
      </w:r>
      <w:r>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and iron-rich for the lips and the nipples</w:t>
      </w:r>
      <w:r w:rsidR="00C86A8C" w:rsidRPr="0045476A">
        <w:rPr>
          <w:rFonts w:ascii="Times New Roman" w:hAnsi="Times New Roman" w:cs="Times New Roman"/>
          <w:sz w:val="24"/>
          <w:szCs w:val="24"/>
          <w:lang w:val="en-US"/>
        </w:rPr>
        <w:t xml:space="preserve"> (see table 42.2)</w:t>
      </w:r>
      <w:r w:rsidR="00A6320D" w:rsidRPr="0045476A">
        <w:rPr>
          <w:rFonts w:ascii="Times New Roman" w:hAnsi="Times New Roman" w:cs="Times New Roman"/>
          <w:sz w:val="24"/>
          <w:szCs w:val="24"/>
          <w:lang w:val="en-US"/>
        </w:rPr>
        <w:t>.</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A6320D" w:rsidRPr="0045476A" w:rsidRDefault="001B7B89" w:rsidP="009100D9">
      <w:pPr>
        <w:spacing w:after="0" w:line="360" w:lineRule="auto"/>
        <w:contextualSpacing/>
        <w:rPr>
          <w:rFonts w:ascii="Times New Roman" w:hAnsi="Times New Roman" w:cs="Times New Roman"/>
          <w:b/>
          <w:sz w:val="24"/>
          <w:szCs w:val="24"/>
          <w:lang w:val="en-US"/>
        </w:rPr>
      </w:pPr>
      <w:r w:rsidRPr="0045476A">
        <w:rPr>
          <w:rFonts w:ascii="Times New Roman" w:hAnsi="Times New Roman" w:cs="Times New Roman"/>
          <w:b/>
          <w:sz w:val="24"/>
          <w:szCs w:val="24"/>
          <w:lang w:val="en-US"/>
        </w:rPr>
        <w:t>[A-head]</w:t>
      </w:r>
      <w:r w:rsidR="00A6320D" w:rsidRPr="0045476A">
        <w:rPr>
          <w:rFonts w:ascii="Times New Roman" w:hAnsi="Times New Roman" w:cs="Times New Roman"/>
          <w:b/>
          <w:sz w:val="24"/>
          <w:szCs w:val="24"/>
          <w:lang w:val="en-US"/>
        </w:rPr>
        <w:t xml:space="preserve">Casting technique: </w:t>
      </w:r>
      <w:r w:rsidRPr="0045476A">
        <w:rPr>
          <w:rFonts w:ascii="Times New Roman" w:hAnsi="Times New Roman" w:cs="Times New Roman"/>
          <w:b/>
          <w:sz w:val="24"/>
          <w:szCs w:val="24"/>
          <w:lang w:val="en-US"/>
        </w:rPr>
        <w:t>W</w:t>
      </w:r>
      <w:r w:rsidR="00A6320D" w:rsidRPr="0045476A">
        <w:rPr>
          <w:rFonts w:ascii="Times New Roman" w:hAnsi="Times New Roman" w:cs="Times New Roman"/>
          <w:b/>
          <w:sz w:val="24"/>
          <w:szCs w:val="24"/>
          <w:lang w:val="en-US"/>
        </w:rPr>
        <w:t xml:space="preserve">orking the </w:t>
      </w:r>
      <w:r w:rsidRPr="0045476A">
        <w:rPr>
          <w:rFonts w:ascii="Times New Roman" w:hAnsi="Times New Roman" w:cs="Times New Roman"/>
          <w:b/>
          <w:sz w:val="24"/>
          <w:szCs w:val="24"/>
          <w:lang w:val="en-US"/>
        </w:rPr>
        <w:t>W</w:t>
      </w:r>
      <w:r w:rsidR="00A6320D" w:rsidRPr="0045476A">
        <w:rPr>
          <w:rFonts w:ascii="Times New Roman" w:hAnsi="Times New Roman" w:cs="Times New Roman"/>
          <w:b/>
          <w:sz w:val="24"/>
          <w:szCs w:val="24"/>
          <w:lang w:val="en-US"/>
        </w:rPr>
        <w:t>ax</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The wax was primarily worked by the indirect process, </w:t>
      </w:r>
      <w:r w:rsidR="001B7B89" w:rsidRPr="0045476A">
        <w:rPr>
          <w:rFonts w:ascii="Times New Roman" w:hAnsi="Times New Roman" w:cs="Times New Roman"/>
          <w:sz w:val="24"/>
          <w:szCs w:val="24"/>
          <w:lang w:val="en-US"/>
        </w:rPr>
        <w:t>resulting in thin and even</w:t>
      </w:r>
      <w:r w:rsidRPr="0045476A">
        <w:rPr>
          <w:rFonts w:ascii="Times New Roman" w:hAnsi="Times New Roman" w:cs="Times New Roman"/>
          <w:sz w:val="24"/>
          <w:szCs w:val="24"/>
          <w:lang w:val="en-US"/>
        </w:rPr>
        <w:t xml:space="preserve"> metal walls. </w:t>
      </w:r>
      <w:r w:rsidR="001B7B89" w:rsidRPr="0045476A">
        <w:rPr>
          <w:rFonts w:ascii="Times New Roman" w:hAnsi="Times New Roman" w:cs="Times New Roman"/>
          <w:sz w:val="24"/>
          <w:szCs w:val="24"/>
          <w:lang w:val="en-US"/>
        </w:rPr>
        <w:t>We were able to take a limited number of</w:t>
      </w:r>
      <w:r w:rsidRPr="0045476A">
        <w:rPr>
          <w:rFonts w:ascii="Times New Roman" w:hAnsi="Times New Roman" w:cs="Times New Roman"/>
          <w:sz w:val="24"/>
          <w:szCs w:val="24"/>
          <w:lang w:val="en-US"/>
        </w:rPr>
        <w:t xml:space="preserve"> direct measurements </w:t>
      </w:r>
      <w:r w:rsidR="001B7B89" w:rsidRPr="0045476A">
        <w:rPr>
          <w:rFonts w:ascii="Times New Roman" w:hAnsi="Times New Roman" w:cs="Times New Roman"/>
          <w:sz w:val="24"/>
          <w:szCs w:val="24"/>
          <w:lang w:val="en-US"/>
        </w:rPr>
        <w:t xml:space="preserve">using </w:t>
      </w:r>
      <w:r w:rsidRPr="0045476A">
        <w:rPr>
          <w:rFonts w:ascii="Times New Roman" w:hAnsi="Times New Roman" w:cs="Times New Roman"/>
          <w:sz w:val="24"/>
          <w:szCs w:val="24"/>
          <w:lang w:val="en-US"/>
        </w:rPr>
        <w:t xml:space="preserve">a thickness gauge, through the eyes of the statue </w:t>
      </w:r>
      <w:r w:rsidR="003B54C4" w:rsidRPr="0045476A">
        <w:rPr>
          <w:rFonts w:ascii="Times New Roman" w:hAnsi="Times New Roman" w:cs="Times New Roman"/>
          <w:sz w:val="24"/>
          <w:szCs w:val="24"/>
          <w:lang w:val="en-US"/>
        </w:rPr>
        <w:t xml:space="preserve">and </w:t>
      </w:r>
      <w:r w:rsidRPr="0045476A">
        <w:rPr>
          <w:rFonts w:ascii="Times New Roman" w:hAnsi="Times New Roman" w:cs="Times New Roman"/>
          <w:sz w:val="24"/>
          <w:szCs w:val="24"/>
          <w:lang w:val="en-US"/>
        </w:rPr>
        <w:t>at the aperture of the feet</w:t>
      </w:r>
      <w:r w:rsidR="001B7B89" w:rsidRPr="0045476A">
        <w:rPr>
          <w:rFonts w:ascii="Times New Roman" w:hAnsi="Times New Roman" w:cs="Times New Roman"/>
          <w:sz w:val="24"/>
          <w:szCs w:val="24"/>
          <w:lang w:val="en-US"/>
        </w:rPr>
        <w:t>. The</w:t>
      </w:r>
      <w:r w:rsidRPr="0045476A">
        <w:rPr>
          <w:rFonts w:ascii="Times New Roman" w:hAnsi="Times New Roman" w:cs="Times New Roman"/>
          <w:sz w:val="24"/>
          <w:szCs w:val="24"/>
          <w:lang w:val="en-US"/>
        </w:rPr>
        <w:t xml:space="preserve"> walls were between 3 and 4 mm thick</w:t>
      </w:r>
      <w:r w:rsidR="003B54C4" w:rsidRPr="0045476A">
        <w:rPr>
          <w:rFonts w:ascii="Times New Roman" w:hAnsi="Times New Roman" w:cs="Times New Roman"/>
          <w:sz w:val="24"/>
          <w:szCs w:val="24"/>
          <w:lang w:val="en-US"/>
        </w:rPr>
        <w:t>, and</w:t>
      </w:r>
      <w:r w:rsidRPr="0045476A">
        <w:rPr>
          <w:rFonts w:ascii="Times New Roman" w:hAnsi="Times New Roman" w:cs="Times New Roman"/>
          <w:sz w:val="24"/>
          <w:szCs w:val="24"/>
          <w:lang w:val="en-US"/>
        </w:rPr>
        <w:t xml:space="preserve"> X-radiography confirmed </w:t>
      </w:r>
      <w:r w:rsidR="005545CC" w:rsidRPr="0045476A">
        <w:rPr>
          <w:rFonts w:ascii="Times New Roman" w:hAnsi="Times New Roman" w:cs="Times New Roman"/>
          <w:sz w:val="24"/>
          <w:szCs w:val="24"/>
          <w:lang w:val="en-US"/>
        </w:rPr>
        <w:t xml:space="preserve">that </w:t>
      </w:r>
      <w:r w:rsidRPr="0045476A">
        <w:rPr>
          <w:rFonts w:ascii="Times New Roman" w:hAnsi="Times New Roman" w:cs="Times New Roman"/>
          <w:sz w:val="24"/>
          <w:szCs w:val="24"/>
          <w:lang w:val="en-US"/>
        </w:rPr>
        <w:t>the metal wall</w:t>
      </w:r>
      <w:r w:rsidR="003B54C4" w:rsidRPr="0045476A">
        <w:rPr>
          <w:rFonts w:ascii="Times New Roman" w:hAnsi="Times New Roman" w:cs="Times New Roman"/>
          <w:sz w:val="24"/>
          <w:szCs w:val="24"/>
          <w:lang w:val="en-US"/>
        </w:rPr>
        <w:t>s</w:t>
      </w:r>
      <w:r w:rsidRPr="0045476A">
        <w:rPr>
          <w:rFonts w:ascii="Times New Roman" w:hAnsi="Times New Roman" w:cs="Times New Roman"/>
          <w:sz w:val="24"/>
          <w:szCs w:val="24"/>
          <w:lang w:val="en-US"/>
        </w:rPr>
        <w:t xml:space="preserve"> </w:t>
      </w:r>
      <w:r w:rsidR="005545CC" w:rsidRPr="0045476A">
        <w:rPr>
          <w:rFonts w:ascii="Times New Roman" w:hAnsi="Times New Roman" w:cs="Times New Roman"/>
          <w:sz w:val="24"/>
          <w:szCs w:val="24"/>
          <w:lang w:val="en-US"/>
        </w:rPr>
        <w:t xml:space="preserve">were of a consistent </w:t>
      </w:r>
      <w:r w:rsidRPr="0045476A">
        <w:rPr>
          <w:rFonts w:ascii="Times New Roman" w:hAnsi="Times New Roman" w:cs="Times New Roman"/>
          <w:sz w:val="24"/>
          <w:szCs w:val="24"/>
          <w:lang w:val="en-US"/>
        </w:rPr>
        <w:t>thickness</w:t>
      </w:r>
      <w:r w:rsidR="005545CC" w:rsidRPr="0045476A">
        <w:rPr>
          <w:rFonts w:ascii="Times New Roman" w:hAnsi="Times New Roman" w:cs="Times New Roman"/>
          <w:sz w:val="24"/>
          <w:szCs w:val="24"/>
          <w:lang w:val="en-US"/>
        </w:rPr>
        <w:t xml:space="preserve"> throughout</w:t>
      </w:r>
      <w:r w:rsidRPr="0045476A">
        <w:rPr>
          <w:rFonts w:ascii="Times New Roman" w:hAnsi="Times New Roman" w:cs="Times New Roman"/>
          <w:sz w:val="24"/>
          <w:szCs w:val="24"/>
          <w:lang w:val="en-US"/>
        </w:rPr>
        <w:t xml:space="preserve"> (</w:t>
      </w:r>
      <w:r w:rsidR="001B7B89" w:rsidRPr="0045476A">
        <w:rPr>
          <w:rFonts w:ascii="Times New Roman" w:hAnsi="Times New Roman" w:cs="Times New Roman"/>
          <w:sz w:val="24"/>
          <w:szCs w:val="24"/>
          <w:lang w:val="en-US"/>
        </w:rPr>
        <w:t xml:space="preserve">see </w:t>
      </w:r>
      <w:r w:rsidR="00E01ABB" w:rsidRPr="00E01ABB">
        <w:rPr>
          <w:rFonts w:ascii="Times New Roman" w:hAnsi="Times New Roman" w:cs="Times New Roman"/>
          <w:sz w:val="24"/>
          <w:szCs w:val="24"/>
          <w:lang w:val="en-US"/>
        </w:rPr>
        <w:t xml:space="preserve">fig. </w:t>
      </w:r>
      <w:r w:rsidR="001B7B89" w:rsidRPr="0045476A">
        <w:rPr>
          <w:rFonts w:ascii="Times New Roman" w:hAnsi="Times New Roman" w:cs="Times New Roman"/>
          <w:sz w:val="24"/>
          <w:szCs w:val="24"/>
          <w:lang w:val="en-US"/>
        </w:rPr>
        <w:t>42.</w:t>
      </w:r>
      <w:r w:rsidR="00E01ABB" w:rsidRPr="00E01ABB">
        <w:rPr>
          <w:rFonts w:ascii="Times New Roman" w:hAnsi="Times New Roman" w:cs="Times New Roman"/>
          <w:sz w:val="24"/>
          <w:szCs w:val="24"/>
          <w:lang w:val="en-US"/>
        </w:rPr>
        <w:t>3</w:t>
      </w:r>
      <w:r w:rsidRPr="0045476A">
        <w:rPr>
          <w:rFonts w:ascii="Times New Roman" w:hAnsi="Times New Roman" w:cs="Times New Roman"/>
          <w:sz w:val="24"/>
          <w:szCs w:val="24"/>
          <w:lang w:val="en-US"/>
        </w:rPr>
        <w:t>)</w:t>
      </w:r>
      <w:r w:rsidR="005545CC" w:rsidRPr="0045476A">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12"/>
      </w:r>
      <w:r w:rsidRPr="0045476A">
        <w:rPr>
          <w:rFonts w:ascii="Times New Roman" w:hAnsi="Times New Roman" w:cs="Times New Roman"/>
          <w:sz w:val="24"/>
          <w:szCs w:val="24"/>
          <w:lang w:val="en-US"/>
        </w:rPr>
        <w:t xml:space="preserve"> </w:t>
      </w:r>
      <w:r w:rsidR="003B54C4" w:rsidRPr="0045476A">
        <w:rPr>
          <w:rFonts w:ascii="Times New Roman" w:hAnsi="Times New Roman" w:cs="Times New Roman"/>
          <w:sz w:val="24"/>
          <w:szCs w:val="24"/>
          <w:lang w:val="en-US"/>
        </w:rPr>
        <w:t>Based on</w:t>
      </w:r>
      <w:r w:rsidRPr="0045476A">
        <w:rPr>
          <w:rFonts w:ascii="Times New Roman" w:hAnsi="Times New Roman" w:cs="Times New Roman"/>
          <w:sz w:val="24"/>
          <w:szCs w:val="24"/>
          <w:lang w:val="en-US"/>
        </w:rPr>
        <w:t xml:space="preserve"> X-radiography</w:t>
      </w:r>
      <w:r w:rsidR="001B7B89" w:rsidRPr="0045476A">
        <w:rPr>
          <w:rFonts w:ascii="Times New Roman" w:hAnsi="Times New Roman" w:cs="Times New Roman"/>
          <w:sz w:val="24"/>
          <w:szCs w:val="24"/>
          <w:lang w:val="en-US"/>
        </w:rPr>
        <w:t xml:space="preserve"> </w:t>
      </w:r>
      <w:r w:rsidR="003B54C4" w:rsidRPr="0045476A">
        <w:rPr>
          <w:rFonts w:ascii="Times New Roman" w:hAnsi="Times New Roman" w:cs="Times New Roman"/>
          <w:sz w:val="24"/>
          <w:szCs w:val="24"/>
          <w:lang w:val="en-US"/>
        </w:rPr>
        <w:t xml:space="preserve">combined </w:t>
      </w:r>
      <w:r w:rsidR="001B7B89" w:rsidRPr="0045476A">
        <w:rPr>
          <w:rFonts w:ascii="Times New Roman" w:hAnsi="Times New Roman" w:cs="Times New Roman"/>
          <w:sz w:val="24"/>
          <w:szCs w:val="24"/>
          <w:lang w:val="en-US"/>
        </w:rPr>
        <w:t>with</w:t>
      </w:r>
      <w:r w:rsidRPr="0045476A">
        <w:rPr>
          <w:rFonts w:ascii="Times New Roman" w:hAnsi="Times New Roman" w:cs="Times New Roman"/>
          <w:sz w:val="24"/>
          <w:szCs w:val="24"/>
          <w:lang w:val="en-US"/>
        </w:rPr>
        <w:t xml:space="preserve"> surface and endoscopic examinations, </w:t>
      </w:r>
      <w:r w:rsidR="003B54C4" w:rsidRPr="0045476A">
        <w:rPr>
          <w:rFonts w:ascii="Times New Roman" w:hAnsi="Times New Roman" w:cs="Times New Roman"/>
          <w:sz w:val="24"/>
          <w:szCs w:val="24"/>
          <w:lang w:val="en-US"/>
        </w:rPr>
        <w:t>we concluded</w:t>
      </w:r>
      <w:r w:rsidRPr="0045476A">
        <w:rPr>
          <w:rFonts w:ascii="Times New Roman" w:hAnsi="Times New Roman" w:cs="Times New Roman"/>
          <w:sz w:val="24"/>
          <w:szCs w:val="24"/>
          <w:lang w:val="en-US"/>
        </w:rPr>
        <w:t xml:space="preserve"> that wax </w:t>
      </w:r>
      <w:r w:rsidR="003B54C4" w:rsidRPr="0045476A">
        <w:rPr>
          <w:rFonts w:ascii="Times New Roman" w:hAnsi="Times New Roman" w:cs="Times New Roman"/>
          <w:sz w:val="24"/>
          <w:szCs w:val="24"/>
          <w:lang w:val="en-US"/>
        </w:rPr>
        <w:t>was used to fill</w:t>
      </w:r>
      <w:r w:rsidRPr="0045476A">
        <w:rPr>
          <w:rFonts w:ascii="Times New Roman" w:hAnsi="Times New Roman" w:cs="Times New Roman"/>
          <w:sz w:val="24"/>
          <w:szCs w:val="24"/>
          <w:lang w:val="en-US"/>
        </w:rPr>
        <w:t xml:space="preserve"> the inside of smaller details in relief, such as the nose, the ears, the toes</w:t>
      </w:r>
      <w:r w:rsidR="001B7B89"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and the fingers. Given also the fact that no wax-to-wax joins were detected, except </w:t>
      </w:r>
      <w:r w:rsidR="001B7B89" w:rsidRPr="0045476A">
        <w:rPr>
          <w:rFonts w:ascii="Times New Roman" w:hAnsi="Times New Roman" w:cs="Times New Roman"/>
          <w:sz w:val="24"/>
          <w:szCs w:val="24"/>
          <w:lang w:val="en-US"/>
        </w:rPr>
        <w:t xml:space="preserve">for </w:t>
      </w:r>
      <w:r w:rsidRPr="0045476A">
        <w:rPr>
          <w:rFonts w:ascii="Times New Roman" w:hAnsi="Times New Roman" w:cs="Times New Roman"/>
          <w:sz w:val="24"/>
          <w:szCs w:val="24"/>
          <w:lang w:val="en-US"/>
        </w:rPr>
        <w:t xml:space="preserve">a bib-like shape below the neck, </w:t>
      </w:r>
      <w:r w:rsidR="003B54C4" w:rsidRPr="0045476A">
        <w:rPr>
          <w:rFonts w:ascii="Times New Roman" w:hAnsi="Times New Roman" w:cs="Times New Roman"/>
          <w:sz w:val="24"/>
          <w:szCs w:val="24"/>
          <w:lang w:val="en-US"/>
        </w:rPr>
        <w:t xml:space="preserve">the artisans probably used </w:t>
      </w:r>
      <w:r w:rsidRPr="0045476A">
        <w:rPr>
          <w:rFonts w:ascii="Times New Roman" w:hAnsi="Times New Roman" w:cs="Times New Roman"/>
          <w:sz w:val="24"/>
          <w:szCs w:val="24"/>
          <w:lang w:val="en-US"/>
        </w:rPr>
        <w:t xml:space="preserve">the slush technique: some liquid wax was poured into the corresponding molds of each section to deposit a layer of uniform thickness, the excess liquid wax being subsequently removed by inverting the mold. </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A noticeable exception to the indirect process is the complex hairstyle, </w:t>
      </w:r>
      <w:r w:rsidR="003B54C4" w:rsidRPr="0045476A">
        <w:rPr>
          <w:rFonts w:ascii="Times New Roman" w:hAnsi="Times New Roman" w:cs="Times New Roman"/>
          <w:sz w:val="24"/>
          <w:szCs w:val="24"/>
          <w:lang w:val="en-US"/>
        </w:rPr>
        <w:t xml:space="preserve">which shows </w:t>
      </w:r>
      <w:r w:rsidRPr="0045476A">
        <w:rPr>
          <w:rFonts w:ascii="Times New Roman" w:hAnsi="Times New Roman" w:cs="Times New Roman"/>
          <w:sz w:val="24"/>
          <w:szCs w:val="24"/>
          <w:lang w:val="en-US"/>
        </w:rPr>
        <w:t>some extra work done in the positive of the wax (</w:t>
      </w:r>
      <w:r w:rsidR="00E01ABB" w:rsidRPr="00E01ABB">
        <w:rPr>
          <w:rFonts w:ascii="Times New Roman" w:hAnsi="Times New Roman" w:cs="Times New Roman"/>
          <w:b/>
          <w:sz w:val="24"/>
          <w:szCs w:val="24"/>
          <w:lang w:val="en-US"/>
        </w:rPr>
        <w:t>fig. 42.5</w:t>
      </w:r>
      <w:r w:rsidRPr="0045476A">
        <w:rPr>
          <w:rFonts w:ascii="Times New Roman" w:hAnsi="Times New Roman" w:cs="Times New Roman"/>
          <w:sz w:val="24"/>
          <w:szCs w:val="24"/>
          <w:lang w:val="en-US"/>
        </w:rPr>
        <w:t xml:space="preserve">). In the skull area, each strand of hair has been very finely figured and engraved in the wax. Hair </w:t>
      </w:r>
      <w:r w:rsidR="00092F5B" w:rsidRPr="0045476A">
        <w:rPr>
          <w:rFonts w:ascii="Times New Roman" w:hAnsi="Times New Roman" w:cs="Times New Roman"/>
          <w:sz w:val="24"/>
          <w:szCs w:val="24"/>
          <w:lang w:val="en-US"/>
        </w:rPr>
        <w:t>undulations</w:t>
      </w:r>
      <w:r w:rsidR="003B54C4" w:rsidRPr="0045476A">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 xml:space="preserve">combine with slight </w:t>
      </w:r>
      <w:r w:rsidR="00B3249E">
        <w:rPr>
          <w:rFonts w:ascii="Times New Roman" w:hAnsi="Times New Roman" w:cs="Times New Roman"/>
          <w:sz w:val="24"/>
          <w:szCs w:val="24"/>
          <w:lang w:val="en-US"/>
        </w:rPr>
        <w:t xml:space="preserve">indentations </w:t>
      </w:r>
      <w:r w:rsidRPr="0045476A">
        <w:rPr>
          <w:rFonts w:ascii="Times New Roman" w:hAnsi="Times New Roman" w:cs="Times New Roman"/>
          <w:sz w:val="24"/>
          <w:szCs w:val="24"/>
          <w:lang w:val="en-US"/>
        </w:rPr>
        <w:t>of the head to produce the effect of a stepped hair</w:t>
      </w:r>
      <w:r w:rsidR="003B54C4" w:rsidRPr="0045476A">
        <w:rPr>
          <w:rFonts w:ascii="Times New Roman" w:hAnsi="Times New Roman" w:cs="Times New Roman"/>
          <w:sz w:val="24"/>
          <w:szCs w:val="24"/>
          <w:lang w:val="en-US"/>
        </w:rPr>
        <w:t>style</w:t>
      </w:r>
      <w:r w:rsidRPr="0045476A">
        <w:rPr>
          <w:rFonts w:ascii="Times New Roman" w:hAnsi="Times New Roman" w:cs="Times New Roman"/>
          <w:sz w:val="24"/>
          <w:szCs w:val="24"/>
          <w:lang w:val="en-US"/>
        </w:rPr>
        <w:t xml:space="preserve"> in four successive waves. At the forehead, from ear to ear, the strands end in a </w:t>
      </w:r>
      <w:r w:rsidRPr="0045476A">
        <w:rPr>
          <w:rFonts w:ascii="Times New Roman" w:hAnsi="Times New Roman" w:cs="Times New Roman"/>
          <w:sz w:val="24"/>
          <w:szCs w:val="24"/>
          <w:lang w:val="en-US"/>
        </w:rPr>
        <w:lastRenderedPageBreak/>
        <w:t xml:space="preserve">double row of corkscrew curls, which were </w:t>
      </w:r>
      <w:r w:rsidR="00092F5B" w:rsidRPr="0045476A">
        <w:rPr>
          <w:rFonts w:ascii="Times New Roman" w:hAnsi="Times New Roman" w:cs="Times New Roman"/>
          <w:sz w:val="24"/>
          <w:szCs w:val="24"/>
          <w:lang w:val="en-US"/>
        </w:rPr>
        <w:t xml:space="preserve">directly carved and </w:t>
      </w:r>
      <w:r w:rsidRPr="0045476A">
        <w:rPr>
          <w:rFonts w:ascii="Times New Roman" w:hAnsi="Times New Roman" w:cs="Times New Roman"/>
          <w:sz w:val="24"/>
          <w:szCs w:val="24"/>
          <w:lang w:val="en-US"/>
        </w:rPr>
        <w:t>then added to the head one by one (</w:t>
      </w:r>
      <w:r w:rsidR="00E01ABB" w:rsidRPr="00E01ABB">
        <w:rPr>
          <w:rFonts w:ascii="Times New Roman" w:hAnsi="Times New Roman" w:cs="Times New Roman"/>
          <w:b/>
          <w:sz w:val="24"/>
          <w:szCs w:val="24"/>
          <w:lang w:val="en-US"/>
        </w:rPr>
        <w:t>fig. 42.6</w:t>
      </w:r>
      <w:r w:rsidRPr="0045476A">
        <w:rPr>
          <w:rFonts w:ascii="Times New Roman" w:hAnsi="Times New Roman" w:cs="Times New Roman"/>
          <w:sz w:val="24"/>
          <w:szCs w:val="24"/>
          <w:lang w:val="en-US"/>
        </w:rPr>
        <w:t>).</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The bib-like shape below the neck previously mentioned corresponds to the only detectable wax</w:t>
      </w:r>
      <w:r w:rsidR="00092F5B"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to</w:t>
      </w:r>
      <w:r w:rsidR="00092F5B"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wax join. The </w:t>
      </w:r>
      <w:proofErr w:type="spellStart"/>
      <w:r w:rsidRPr="0045476A">
        <w:rPr>
          <w:rFonts w:ascii="Times New Roman" w:hAnsi="Times New Roman" w:cs="Times New Roman"/>
          <w:sz w:val="24"/>
          <w:szCs w:val="24"/>
          <w:lang w:val="en-US"/>
        </w:rPr>
        <w:t>Piombino</w:t>
      </w:r>
      <w:proofErr w:type="spellEnd"/>
      <w:r w:rsidRPr="0045476A">
        <w:rPr>
          <w:rFonts w:ascii="Times New Roman" w:hAnsi="Times New Roman" w:cs="Times New Roman"/>
          <w:sz w:val="24"/>
          <w:szCs w:val="24"/>
          <w:lang w:val="en-US"/>
        </w:rPr>
        <w:t xml:space="preserve"> Apollo is not </w:t>
      </w:r>
      <w:r w:rsidR="00092F5B" w:rsidRPr="0045476A">
        <w:rPr>
          <w:rFonts w:ascii="Times New Roman" w:hAnsi="Times New Roman" w:cs="Times New Roman"/>
          <w:sz w:val="24"/>
          <w:szCs w:val="24"/>
          <w:lang w:val="en-US"/>
        </w:rPr>
        <w:t>the only</w:t>
      </w:r>
      <w:r w:rsidRPr="0045476A">
        <w:rPr>
          <w:rFonts w:ascii="Times New Roman" w:hAnsi="Times New Roman" w:cs="Times New Roman"/>
          <w:sz w:val="24"/>
          <w:szCs w:val="24"/>
          <w:lang w:val="en-US"/>
        </w:rPr>
        <w:t xml:space="preserve"> case to present this peculiar feature</w:t>
      </w:r>
      <w:r w:rsidR="00092F5B"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other examples of statues from the Late Hellenistic and </w:t>
      </w:r>
      <w:r w:rsidR="00092F5B" w:rsidRPr="0045476A">
        <w:rPr>
          <w:rFonts w:ascii="Times New Roman" w:hAnsi="Times New Roman" w:cs="Times New Roman"/>
          <w:sz w:val="24"/>
          <w:szCs w:val="24"/>
          <w:lang w:val="en-US"/>
        </w:rPr>
        <w:t>E</w:t>
      </w:r>
      <w:r w:rsidRPr="0045476A">
        <w:rPr>
          <w:rFonts w:ascii="Times New Roman" w:hAnsi="Times New Roman" w:cs="Times New Roman"/>
          <w:sz w:val="24"/>
          <w:szCs w:val="24"/>
          <w:lang w:val="en-US"/>
        </w:rPr>
        <w:t>arly Imperial periods are also known</w:t>
      </w:r>
      <w:r w:rsidR="00092F5B" w:rsidRPr="0045476A">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13"/>
      </w:r>
      <w:r w:rsidRPr="0045476A">
        <w:rPr>
          <w:rFonts w:ascii="Times New Roman" w:hAnsi="Times New Roman" w:cs="Times New Roman"/>
          <w:sz w:val="24"/>
          <w:szCs w:val="24"/>
          <w:lang w:val="en-US"/>
        </w:rPr>
        <w:t xml:space="preserve"> </w:t>
      </w:r>
      <w:r w:rsidR="00092F5B" w:rsidRPr="0045476A">
        <w:rPr>
          <w:rFonts w:ascii="Times New Roman" w:hAnsi="Times New Roman" w:cs="Times New Roman"/>
          <w:sz w:val="24"/>
          <w:szCs w:val="24"/>
          <w:lang w:val="en-US"/>
        </w:rPr>
        <w:t xml:space="preserve">It is possible that </w:t>
      </w:r>
      <w:r w:rsidRPr="0045476A">
        <w:rPr>
          <w:rFonts w:ascii="Times New Roman" w:hAnsi="Times New Roman" w:cs="Times New Roman"/>
          <w:sz w:val="24"/>
          <w:szCs w:val="24"/>
          <w:lang w:val="en-US"/>
        </w:rPr>
        <w:t xml:space="preserve">this join </w:t>
      </w:r>
      <w:r w:rsidR="00092F5B" w:rsidRPr="0045476A">
        <w:rPr>
          <w:rFonts w:ascii="Times New Roman" w:hAnsi="Times New Roman" w:cs="Times New Roman"/>
          <w:sz w:val="24"/>
          <w:szCs w:val="24"/>
          <w:lang w:val="en-US"/>
        </w:rPr>
        <w:t xml:space="preserve">could </w:t>
      </w:r>
      <w:r w:rsidRPr="0045476A">
        <w:rPr>
          <w:rFonts w:ascii="Times New Roman" w:hAnsi="Times New Roman" w:cs="Times New Roman"/>
          <w:sz w:val="24"/>
          <w:szCs w:val="24"/>
          <w:lang w:val="en-US"/>
        </w:rPr>
        <w:t xml:space="preserve">indicate a certain division of labor in the workshop, where the most intricate parts such as face and hair, requiring </w:t>
      </w:r>
      <w:r w:rsidR="00092F5B" w:rsidRPr="0045476A">
        <w:rPr>
          <w:rFonts w:ascii="Times New Roman" w:hAnsi="Times New Roman" w:cs="Times New Roman"/>
          <w:sz w:val="24"/>
          <w:szCs w:val="24"/>
          <w:lang w:val="en-US"/>
        </w:rPr>
        <w:t>extensive,</w:t>
      </w:r>
      <w:r w:rsidRPr="0045476A">
        <w:rPr>
          <w:rFonts w:ascii="Times New Roman" w:hAnsi="Times New Roman" w:cs="Times New Roman"/>
          <w:sz w:val="24"/>
          <w:szCs w:val="24"/>
          <w:lang w:val="en-US"/>
        </w:rPr>
        <w:t xml:space="preserve"> delicate work on the wax, were made by a very skilled craftsman, and then added to the other parts of the statue</w:t>
      </w:r>
      <w:r w:rsidR="00092F5B" w:rsidRPr="0045476A">
        <w:rPr>
          <w:rFonts w:ascii="Times New Roman" w:hAnsi="Times New Roman" w:cs="Times New Roman"/>
          <w:sz w:val="24"/>
          <w:szCs w:val="24"/>
          <w:lang w:val="en-US"/>
        </w:rPr>
        <w:t>.</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A6320D" w:rsidRPr="0045476A" w:rsidRDefault="00092F5B" w:rsidP="009100D9">
      <w:pPr>
        <w:spacing w:after="0" w:line="360" w:lineRule="auto"/>
        <w:contextualSpacing/>
        <w:rPr>
          <w:rFonts w:ascii="Times New Roman" w:hAnsi="Times New Roman" w:cs="Times New Roman"/>
          <w:b/>
          <w:sz w:val="24"/>
          <w:szCs w:val="24"/>
          <w:lang w:val="en-US"/>
        </w:rPr>
      </w:pPr>
      <w:r w:rsidRPr="0045476A">
        <w:rPr>
          <w:rFonts w:ascii="Times New Roman" w:hAnsi="Times New Roman" w:cs="Times New Roman"/>
          <w:b/>
          <w:sz w:val="24"/>
          <w:szCs w:val="24"/>
          <w:lang w:val="en-US"/>
        </w:rPr>
        <w:t>[A-head]</w:t>
      </w:r>
      <w:r w:rsidR="00A6320D" w:rsidRPr="0045476A">
        <w:rPr>
          <w:rFonts w:ascii="Times New Roman" w:hAnsi="Times New Roman" w:cs="Times New Roman"/>
          <w:b/>
          <w:sz w:val="24"/>
          <w:szCs w:val="24"/>
          <w:lang w:val="en-US"/>
        </w:rPr>
        <w:t xml:space="preserve">Casting </w:t>
      </w:r>
      <w:r w:rsidR="007F4CC0">
        <w:rPr>
          <w:rFonts w:ascii="Times New Roman" w:hAnsi="Times New Roman" w:cs="Times New Roman"/>
          <w:b/>
          <w:sz w:val="24"/>
          <w:szCs w:val="24"/>
          <w:lang w:val="en-US"/>
        </w:rPr>
        <w:t>T</w:t>
      </w:r>
      <w:r w:rsidR="00A6320D" w:rsidRPr="0045476A">
        <w:rPr>
          <w:rFonts w:ascii="Times New Roman" w:hAnsi="Times New Roman" w:cs="Times New Roman"/>
          <w:b/>
          <w:sz w:val="24"/>
          <w:szCs w:val="24"/>
          <w:lang w:val="en-US"/>
        </w:rPr>
        <w:t xml:space="preserve">echnique: </w:t>
      </w:r>
      <w:r w:rsidRPr="0045476A">
        <w:rPr>
          <w:rFonts w:ascii="Times New Roman" w:hAnsi="Times New Roman" w:cs="Times New Roman"/>
          <w:b/>
          <w:sz w:val="24"/>
          <w:szCs w:val="24"/>
          <w:lang w:val="en-US"/>
        </w:rPr>
        <w:t>J</w:t>
      </w:r>
      <w:r w:rsidR="00A6320D" w:rsidRPr="0045476A">
        <w:rPr>
          <w:rFonts w:ascii="Times New Roman" w:hAnsi="Times New Roman" w:cs="Times New Roman"/>
          <w:b/>
          <w:sz w:val="24"/>
          <w:szCs w:val="24"/>
          <w:lang w:val="en-US"/>
        </w:rPr>
        <w:t xml:space="preserve">oining the </w:t>
      </w:r>
      <w:r w:rsidRPr="0045476A">
        <w:rPr>
          <w:rFonts w:ascii="Times New Roman" w:hAnsi="Times New Roman" w:cs="Times New Roman"/>
          <w:b/>
          <w:sz w:val="24"/>
          <w:szCs w:val="24"/>
          <w:lang w:val="en-US"/>
        </w:rPr>
        <w:t>P</w:t>
      </w:r>
      <w:r w:rsidR="00A6320D" w:rsidRPr="0045476A">
        <w:rPr>
          <w:rFonts w:ascii="Times New Roman" w:hAnsi="Times New Roman" w:cs="Times New Roman"/>
          <w:b/>
          <w:sz w:val="24"/>
          <w:szCs w:val="24"/>
          <w:lang w:val="en-US"/>
        </w:rPr>
        <w:t>arts</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092F5B"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X-radiographs helped to determine the join locations (</w:t>
      </w:r>
      <w:r w:rsidR="00092F5B" w:rsidRPr="0045476A">
        <w:rPr>
          <w:rFonts w:ascii="Times New Roman" w:hAnsi="Times New Roman" w:cs="Times New Roman"/>
          <w:sz w:val="24"/>
          <w:szCs w:val="24"/>
          <w:lang w:val="en-US"/>
        </w:rPr>
        <w:t xml:space="preserve">see </w:t>
      </w:r>
      <w:r w:rsidR="00E01ABB" w:rsidRPr="00E01ABB">
        <w:rPr>
          <w:rFonts w:ascii="Times New Roman" w:hAnsi="Times New Roman" w:cs="Times New Roman"/>
          <w:sz w:val="24"/>
          <w:szCs w:val="24"/>
          <w:lang w:val="en-US"/>
        </w:rPr>
        <w:t xml:space="preserve">fig. </w:t>
      </w:r>
      <w:r w:rsidR="00092F5B" w:rsidRPr="0045476A">
        <w:rPr>
          <w:rFonts w:ascii="Times New Roman" w:hAnsi="Times New Roman" w:cs="Times New Roman"/>
          <w:sz w:val="24"/>
          <w:szCs w:val="24"/>
          <w:lang w:val="en-US"/>
        </w:rPr>
        <w:t>42.</w:t>
      </w:r>
      <w:r w:rsidR="00E01ABB" w:rsidRPr="00E01ABB">
        <w:rPr>
          <w:rFonts w:ascii="Times New Roman" w:hAnsi="Times New Roman" w:cs="Times New Roman"/>
          <w:sz w:val="24"/>
          <w:szCs w:val="24"/>
          <w:lang w:val="en-US"/>
        </w:rPr>
        <w:t>3</w:t>
      </w:r>
      <w:r w:rsidRPr="0045476A">
        <w:rPr>
          <w:rFonts w:ascii="Times New Roman" w:hAnsi="Times New Roman" w:cs="Times New Roman"/>
          <w:sz w:val="24"/>
          <w:szCs w:val="24"/>
          <w:lang w:val="en-US"/>
        </w:rPr>
        <w:t xml:space="preserve">), allowing </w:t>
      </w:r>
      <w:r w:rsidR="00092F5B" w:rsidRPr="0045476A">
        <w:rPr>
          <w:rFonts w:ascii="Times New Roman" w:hAnsi="Times New Roman" w:cs="Times New Roman"/>
          <w:sz w:val="24"/>
          <w:szCs w:val="24"/>
          <w:lang w:val="en-US"/>
        </w:rPr>
        <w:t xml:space="preserve">us </w:t>
      </w:r>
      <w:r w:rsidRPr="0045476A">
        <w:rPr>
          <w:rFonts w:ascii="Times New Roman" w:hAnsi="Times New Roman" w:cs="Times New Roman"/>
          <w:sz w:val="24"/>
          <w:szCs w:val="24"/>
          <w:lang w:val="en-US"/>
        </w:rPr>
        <w:t xml:space="preserve">to infer a </w:t>
      </w:r>
      <w:r w:rsidRPr="0045476A">
        <w:rPr>
          <w:rFonts w:ascii="Times New Roman" w:hAnsi="Times New Roman" w:cs="Times New Roman"/>
          <w:i/>
          <w:sz w:val="24"/>
          <w:szCs w:val="24"/>
          <w:lang w:val="en-US"/>
        </w:rPr>
        <w:t>casting map</w:t>
      </w:r>
      <w:r w:rsidRPr="0045476A">
        <w:rPr>
          <w:rFonts w:ascii="Times New Roman" w:hAnsi="Times New Roman" w:cs="Times New Roman"/>
          <w:sz w:val="24"/>
          <w:szCs w:val="24"/>
          <w:lang w:val="en-US"/>
        </w:rPr>
        <w:t>, which lists the separately cast parts and shows where the wax model was cut</w:t>
      </w:r>
      <w:r w:rsidR="00092F5B" w:rsidRPr="0045476A">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14"/>
      </w:r>
    </w:p>
    <w:p w:rsidR="00A6320D" w:rsidRPr="0045476A" w:rsidRDefault="00092F5B"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We know that the statue was cast in nine or ten sections: head, body, arms, </w:t>
      </w:r>
      <w:r w:rsidR="00A6320D" w:rsidRPr="0045476A">
        <w:rPr>
          <w:rFonts w:ascii="Times New Roman" w:hAnsi="Times New Roman" w:cs="Times New Roman"/>
          <w:sz w:val="24"/>
          <w:szCs w:val="24"/>
          <w:lang w:val="en-US"/>
        </w:rPr>
        <w:t>legs, two fingers</w:t>
      </w:r>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and the anterior parts of the feet. </w:t>
      </w:r>
      <w:r w:rsidR="007F4CC0">
        <w:rPr>
          <w:rFonts w:ascii="Times New Roman" w:hAnsi="Times New Roman" w:cs="Times New Roman"/>
          <w:sz w:val="24"/>
          <w:szCs w:val="24"/>
          <w:lang w:val="en-US"/>
        </w:rPr>
        <w:t>A</w:t>
      </w:r>
      <w:r w:rsidR="00A6320D" w:rsidRPr="0045476A">
        <w:rPr>
          <w:rFonts w:ascii="Times New Roman" w:hAnsi="Times New Roman" w:cs="Times New Roman"/>
          <w:sz w:val="24"/>
          <w:szCs w:val="24"/>
          <w:lang w:val="en-US"/>
        </w:rPr>
        <w:t xml:space="preserve">t least one of </w:t>
      </w:r>
      <w:r w:rsidR="007F4CC0">
        <w:rPr>
          <w:rFonts w:ascii="Times New Roman" w:hAnsi="Times New Roman" w:cs="Times New Roman"/>
          <w:sz w:val="24"/>
          <w:szCs w:val="24"/>
          <w:lang w:val="en-US"/>
        </w:rPr>
        <w:t>the legs</w:t>
      </w:r>
      <w:r w:rsidR="007F4CC0" w:rsidRPr="0045476A">
        <w:rPr>
          <w:rFonts w:ascii="Times New Roman" w:hAnsi="Times New Roman" w:cs="Times New Roman"/>
          <w:sz w:val="24"/>
          <w:szCs w:val="24"/>
          <w:lang w:val="en-US"/>
        </w:rPr>
        <w:t xml:space="preserve"> </w:t>
      </w:r>
      <w:r w:rsidR="00A6320D" w:rsidRPr="0045476A">
        <w:rPr>
          <w:rFonts w:ascii="Times New Roman" w:hAnsi="Times New Roman" w:cs="Times New Roman"/>
          <w:sz w:val="24"/>
          <w:szCs w:val="24"/>
          <w:lang w:val="en-US"/>
        </w:rPr>
        <w:t>would likely have been cast separately. But the join is so perfect that we were unable to detect it. Thus, one leg may or may not have been cast together with the body (</w:t>
      </w:r>
      <w:r w:rsidR="00E01ABB" w:rsidRPr="00E01ABB">
        <w:rPr>
          <w:rFonts w:ascii="Times New Roman" w:hAnsi="Times New Roman" w:cs="Times New Roman"/>
          <w:b/>
          <w:sz w:val="24"/>
          <w:szCs w:val="24"/>
          <w:lang w:val="en-US"/>
        </w:rPr>
        <w:t>fig. 42.7</w:t>
      </w:r>
      <w:r w:rsidR="00A6320D" w:rsidRPr="0045476A">
        <w:rPr>
          <w:rFonts w:ascii="Times New Roman" w:hAnsi="Times New Roman" w:cs="Times New Roman"/>
          <w:sz w:val="24"/>
          <w:szCs w:val="24"/>
          <w:lang w:val="en-US"/>
        </w:rPr>
        <w:t>).</w:t>
      </w:r>
    </w:p>
    <w:p w:rsidR="00A82E70"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A </w:t>
      </w:r>
      <w:r w:rsidR="00E01ABB" w:rsidRPr="00E01ABB">
        <w:rPr>
          <w:rFonts w:ascii="Times New Roman" w:hAnsi="Times New Roman" w:cs="Times New Roman"/>
          <w:sz w:val="24"/>
          <w:szCs w:val="24"/>
          <w:lang w:val="en-US"/>
        </w:rPr>
        <w:t>flow fusion welding process</w:t>
      </w:r>
      <w:r w:rsidRPr="0045476A">
        <w:rPr>
          <w:rFonts w:ascii="Times New Roman" w:hAnsi="Times New Roman" w:cs="Times New Roman"/>
          <w:sz w:val="24"/>
          <w:szCs w:val="24"/>
          <w:lang w:val="en-US"/>
        </w:rPr>
        <w:t xml:space="preserve"> was used to join the different sections of the statue, involving a filler metal of the same composition </w:t>
      </w:r>
      <w:r w:rsidR="007F4CC0">
        <w:rPr>
          <w:rFonts w:ascii="Times New Roman" w:hAnsi="Times New Roman" w:cs="Times New Roman"/>
          <w:sz w:val="24"/>
          <w:szCs w:val="24"/>
          <w:lang w:val="en-US"/>
        </w:rPr>
        <w:t>as</w:t>
      </w:r>
      <w:r w:rsidR="007F4CC0" w:rsidRPr="0045476A">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 xml:space="preserve">the one used for the primary castings (see also </w:t>
      </w:r>
      <w:r w:rsidR="00092F5B" w:rsidRPr="0045476A">
        <w:rPr>
          <w:rFonts w:ascii="Times New Roman" w:hAnsi="Times New Roman" w:cs="Times New Roman"/>
          <w:sz w:val="24"/>
          <w:szCs w:val="24"/>
          <w:lang w:val="en-US"/>
        </w:rPr>
        <w:t>”Working the Wax,” above</w:t>
      </w:r>
      <w:r w:rsidRPr="0045476A">
        <w:rPr>
          <w:rFonts w:ascii="Times New Roman" w:hAnsi="Times New Roman" w:cs="Times New Roman"/>
          <w:sz w:val="24"/>
          <w:szCs w:val="24"/>
          <w:lang w:val="en-US"/>
        </w:rPr>
        <w:t>)</w:t>
      </w:r>
      <w:r w:rsidR="00092F5B" w:rsidRPr="0045476A">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15"/>
      </w:r>
      <w:r w:rsidRPr="0045476A">
        <w:rPr>
          <w:rFonts w:ascii="Times New Roman" w:hAnsi="Times New Roman" w:cs="Times New Roman"/>
          <w:sz w:val="24"/>
          <w:szCs w:val="24"/>
          <w:lang w:val="en-US"/>
        </w:rPr>
        <w:t xml:space="preserve"> The high-level mastery in joining is a very meaningful aspect to record: not only were the bronze casters able to use a </w:t>
      </w:r>
      <w:r w:rsidR="0026759C" w:rsidRPr="0045476A">
        <w:rPr>
          <w:rFonts w:ascii="Times New Roman" w:hAnsi="Times New Roman" w:cs="Times New Roman"/>
          <w:sz w:val="24"/>
          <w:szCs w:val="24"/>
          <w:lang w:val="en-US"/>
        </w:rPr>
        <w:t>broad array</w:t>
      </w:r>
      <w:r w:rsidRPr="0045476A">
        <w:rPr>
          <w:rFonts w:ascii="Times New Roman" w:hAnsi="Times New Roman" w:cs="Times New Roman"/>
          <w:sz w:val="24"/>
          <w:szCs w:val="24"/>
          <w:lang w:val="en-US"/>
        </w:rPr>
        <w:t xml:space="preserve"> of preparation techniques, but they also achieved welds without any defect</w:t>
      </w:r>
      <w:r w:rsidR="007F4CC0">
        <w:rPr>
          <w:rFonts w:ascii="Times New Roman" w:hAnsi="Times New Roman" w:cs="Times New Roman"/>
          <w:sz w:val="24"/>
          <w:szCs w:val="24"/>
          <w:lang w:val="en-US"/>
        </w:rPr>
        <w:t>s</w:t>
      </w:r>
      <w:r w:rsidRPr="0045476A">
        <w:rPr>
          <w:rFonts w:ascii="Times New Roman" w:hAnsi="Times New Roman" w:cs="Times New Roman"/>
          <w:sz w:val="24"/>
          <w:szCs w:val="24"/>
          <w:lang w:val="en-US"/>
        </w:rPr>
        <w:t>. Three different preparations for the joins were observed</w:t>
      </w:r>
      <w:r w:rsidR="00A82E70">
        <w:rPr>
          <w:rFonts w:ascii="Times New Roman" w:hAnsi="Times New Roman" w:cs="Times New Roman"/>
          <w:sz w:val="24"/>
          <w:szCs w:val="24"/>
          <w:lang w:val="en-US"/>
        </w:rPr>
        <w:t>.</w:t>
      </w:r>
      <w:r w:rsidR="0026759C" w:rsidRPr="0045476A">
        <w:rPr>
          <w:rFonts w:ascii="Times New Roman" w:hAnsi="Times New Roman" w:cs="Times New Roman"/>
          <w:sz w:val="24"/>
          <w:szCs w:val="24"/>
          <w:lang w:val="en-US"/>
        </w:rPr>
        <w:t xml:space="preserve"> </w:t>
      </w:r>
      <w:r w:rsidR="00A82E70">
        <w:rPr>
          <w:rFonts w:ascii="Times New Roman" w:hAnsi="Times New Roman" w:cs="Times New Roman"/>
          <w:sz w:val="24"/>
          <w:szCs w:val="24"/>
          <w:lang w:val="en-US"/>
        </w:rPr>
        <w:t>First, w</w:t>
      </w:r>
      <w:r w:rsidRPr="0045476A">
        <w:rPr>
          <w:rFonts w:ascii="Times New Roman" w:hAnsi="Times New Roman" w:cs="Times New Roman"/>
          <w:sz w:val="24"/>
          <w:szCs w:val="24"/>
          <w:lang w:val="en-US"/>
        </w:rPr>
        <w:t>elding in basins for the arms (</w:t>
      </w:r>
      <w:r w:rsidR="0026759C" w:rsidRPr="0045476A">
        <w:rPr>
          <w:rFonts w:ascii="Times New Roman" w:hAnsi="Times New Roman" w:cs="Times New Roman"/>
          <w:sz w:val="24"/>
          <w:szCs w:val="24"/>
          <w:lang w:val="en-US"/>
        </w:rPr>
        <w:t xml:space="preserve">see </w:t>
      </w:r>
      <w:r w:rsidR="00E01ABB" w:rsidRPr="00E01ABB">
        <w:rPr>
          <w:rFonts w:ascii="Times New Roman" w:hAnsi="Times New Roman" w:cs="Times New Roman"/>
          <w:sz w:val="24"/>
          <w:szCs w:val="24"/>
          <w:lang w:val="en-US"/>
        </w:rPr>
        <w:t xml:space="preserve">fig. </w:t>
      </w:r>
      <w:r w:rsidR="0026759C" w:rsidRPr="0045476A">
        <w:rPr>
          <w:rFonts w:ascii="Times New Roman" w:hAnsi="Times New Roman" w:cs="Times New Roman"/>
          <w:sz w:val="24"/>
          <w:szCs w:val="24"/>
          <w:lang w:val="en-US"/>
        </w:rPr>
        <w:t>42.</w:t>
      </w:r>
      <w:r w:rsidR="00E01ABB" w:rsidRPr="00E01ABB">
        <w:rPr>
          <w:rFonts w:ascii="Times New Roman" w:hAnsi="Times New Roman" w:cs="Times New Roman"/>
          <w:sz w:val="24"/>
          <w:szCs w:val="24"/>
          <w:lang w:val="en-US"/>
        </w:rPr>
        <w:t>5</w:t>
      </w:r>
      <w:r w:rsidRPr="0045476A">
        <w:rPr>
          <w:rFonts w:ascii="Times New Roman" w:hAnsi="Times New Roman" w:cs="Times New Roman"/>
          <w:sz w:val="24"/>
          <w:szCs w:val="24"/>
          <w:lang w:val="en-US"/>
        </w:rPr>
        <w:t>)</w:t>
      </w:r>
      <w:r w:rsidR="00A82E70">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w:t>
      </w:r>
      <w:r w:rsidR="00A82E70">
        <w:rPr>
          <w:rFonts w:ascii="Times New Roman" w:hAnsi="Times New Roman" w:cs="Times New Roman"/>
          <w:sz w:val="24"/>
          <w:szCs w:val="24"/>
          <w:lang w:val="en-US"/>
        </w:rPr>
        <w:t>s</w:t>
      </w:r>
      <w:r w:rsidR="00A82E70" w:rsidRPr="0045476A">
        <w:rPr>
          <w:rFonts w:ascii="Times New Roman" w:hAnsi="Times New Roman" w:cs="Times New Roman"/>
          <w:sz w:val="24"/>
          <w:szCs w:val="24"/>
          <w:lang w:val="en-US"/>
        </w:rPr>
        <w:t xml:space="preserve">uch </w:t>
      </w:r>
      <w:r w:rsidRPr="0045476A">
        <w:rPr>
          <w:rFonts w:ascii="Times New Roman" w:hAnsi="Times New Roman" w:cs="Times New Roman"/>
          <w:sz w:val="24"/>
          <w:szCs w:val="24"/>
          <w:lang w:val="en-US"/>
        </w:rPr>
        <w:t>joins are known from at least the</w:t>
      </w:r>
      <w:r w:rsidR="0026759C" w:rsidRPr="0045476A">
        <w:rPr>
          <w:rFonts w:ascii="Times New Roman" w:hAnsi="Times New Roman" w:cs="Times New Roman"/>
          <w:sz w:val="24"/>
          <w:szCs w:val="24"/>
          <w:lang w:val="en-US"/>
        </w:rPr>
        <w:t xml:space="preserve"> fifth</w:t>
      </w:r>
      <w:r w:rsidRPr="0045476A">
        <w:rPr>
          <w:rFonts w:ascii="Times New Roman" w:hAnsi="Times New Roman" w:cs="Times New Roman"/>
          <w:sz w:val="24"/>
          <w:szCs w:val="24"/>
          <w:lang w:val="en-US"/>
        </w:rPr>
        <w:t xml:space="preserve"> cent</w:t>
      </w:r>
      <w:r w:rsidR="0026759C" w:rsidRPr="0045476A">
        <w:rPr>
          <w:rFonts w:ascii="Times New Roman" w:hAnsi="Times New Roman" w:cs="Times New Roman"/>
          <w:sz w:val="24"/>
          <w:szCs w:val="24"/>
          <w:lang w:val="en-US"/>
        </w:rPr>
        <w:t>ury</w:t>
      </w:r>
      <w:r w:rsidRPr="0045476A">
        <w:rPr>
          <w:rFonts w:ascii="Times New Roman" w:hAnsi="Times New Roman" w:cs="Times New Roman"/>
          <w:sz w:val="24"/>
          <w:szCs w:val="24"/>
          <w:lang w:val="en-US"/>
        </w:rPr>
        <w:t xml:space="preserve"> BC to the </w:t>
      </w:r>
      <w:r w:rsidR="0026759C" w:rsidRPr="0045476A">
        <w:rPr>
          <w:rFonts w:ascii="Times New Roman" w:hAnsi="Times New Roman" w:cs="Times New Roman"/>
          <w:sz w:val="24"/>
          <w:szCs w:val="24"/>
          <w:lang w:val="en-US"/>
        </w:rPr>
        <w:t>third</w:t>
      </w:r>
      <w:r w:rsidRPr="0045476A">
        <w:rPr>
          <w:rFonts w:ascii="Times New Roman" w:hAnsi="Times New Roman" w:cs="Times New Roman"/>
          <w:sz w:val="24"/>
          <w:szCs w:val="24"/>
          <w:lang w:val="en-US"/>
        </w:rPr>
        <w:t xml:space="preserve"> cent</w:t>
      </w:r>
      <w:r w:rsidR="0026759C" w:rsidRPr="0045476A">
        <w:rPr>
          <w:rFonts w:ascii="Times New Roman" w:hAnsi="Times New Roman" w:cs="Times New Roman"/>
          <w:sz w:val="24"/>
          <w:szCs w:val="24"/>
          <w:lang w:val="en-US"/>
        </w:rPr>
        <w:t>ury</w:t>
      </w:r>
      <w:r w:rsidRPr="0045476A">
        <w:rPr>
          <w:rFonts w:ascii="Times New Roman" w:hAnsi="Times New Roman" w:cs="Times New Roman"/>
          <w:sz w:val="24"/>
          <w:szCs w:val="24"/>
          <w:lang w:val="en-US"/>
        </w:rPr>
        <w:t xml:space="preserve"> AD.</w:t>
      </w:r>
      <w:r w:rsidRPr="0045476A">
        <w:rPr>
          <w:rStyle w:val="EndnoteReference"/>
          <w:rFonts w:ascii="Times New Roman" w:hAnsi="Times New Roman" w:cs="Times New Roman"/>
          <w:sz w:val="24"/>
          <w:szCs w:val="24"/>
          <w:lang w:val="en-US"/>
        </w:rPr>
        <w:endnoteReference w:id="16"/>
      </w:r>
      <w:r w:rsidR="00A82E70">
        <w:rPr>
          <w:rFonts w:ascii="Times New Roman" w:hAnsi="Times New Roman" w:cs="Times New Roman"/>
          <w:sz w:val="24"/>
          <w:szCs w:val="24"/>
          <w:lang w:val="en-US"/>
        </w:rPr>
        <w:t xml:space="preserve"> Second, p</w:t>
      </w:r>
      <w:r w:rsidRPr="0045476A">
        <w:rPr>
          <w:rFonts w:ascii="Times New Roman" w:hAnsi="Times New Roman" w:cs="Times New Roman"/>
          <w:sz w:val="24"/>
          <w:szCs w:val="24"/>
          <w:lang w:val="en-US"/>
        </w:rPr>
        <w:t>latform welding for the head and between the legs (</w:t>
      </w:r>
      <w:r w:rsidR="0026759C" w:rsidRPr="0045476A">
        <w:rPr>
          <w:rFonts w:ascii="Times New Roman" w:hAnsi="Times New Roman" w:cs="Times New Roman"/>
          <w:sz w:val="24"/>
          <w:szCs w:val="24"/>
          <w:lang w:val="en-US"/>
        </w:rPr>
        <w:t xml:space="preserve">see </w:t>
      </w:r>
      <w:r w:rsidR="00E01ABB" w:rsidRPr="00E01ABB">
        <w:rPr>
          <w:rFonts w:ascii="Times New Roman" w:hAnsi="Times New Roman" w:cs="Times New Roman"/>
          <w:sz w:val="24"/>
          <w:szCs w:val="24"/>
          <w:lang w:val="en-US"/>
        </w:rPr>
        <w:t xml:space="preserve">fig. </w:t>
      </w:r>
      <w:r w:rsidR="0026759C" w:rsidRPr="0045476A">
        <w:rPr>
          <w:rFonts w:ascii="Times New Roman" w:hAnsi="Times New Roman" w:cs="Times New Roman"/>
          <w:sz w:val="24"/>
          <w:szCs w:val="24"/>
          <w:lang w:val="en-US"/>
        </w:rPr>
        <w:t>42.</w:t>
      </w:r>
      <w:r w:rsidR="00E01ABB" w:rsidRPr="00E01ABB">
        <w:rPr>
          <w:rFonts w:ascii="Times New Roman" w:hAnsi="Times New Roman" w:cs="Times New Roman"/>
          <w:sz w:val="24"/>
          <w:szCs w:val="24"/>
          <w:lang w:val="en-US"/>
        </w:rPr>
        <w:t>5</w:t>
      </w:r>
      <w:r w:rsidRPr="0045476A">
        <w:rPr>
          <w:rFonts w:ascii="Times New Roman" w:hAnsi="Times New Roman" w:cs="Times New Roman"/>
          <w:sz w:val="24"/>
          <w:szCs w:val="24"/>
          <w:lang w:val="en-US"/>
        </w:rPr>
        <w:t xml:space="preserve"> and </w:t>
      </w:r>
      <w:r w:rsidR="00E01ABB" w:rsidRPr="00E01ABB">
        <w:rPr>
          <w:rFonts w:ascii="Times New Roman" w:hAnsi="Times New Roman" w:cs="Times New Roman"/>
          <w:b/>
          <w:sz w:val="24"/>
          <w:szCs w:val="24"/>
          <w:lang w:val="en-US"/>
        </w:rPr>
        <w:t>fig. 42.8</w:t>
      </w:r>
      <w:r w:rsidRPr="0045476A">
        <w:rPr>
          <w:rFonts w:ascii="Times New Roman" w:hAnsi="Times New Roman" w:cs="Times New Roman"/>
          <w:sz w:val="24"/>
          <w:szCs w:val="24"/>
          <w:lang w:val="en-US"/>
        </w:rPr>
        <w:t>)</w:t>
      </w:r>
      <w:r w:rsidR="00A82E70">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w:t>
      </w:r>
      <w:r w:rsidR="00A82E70">
        <w:rPr>
          <w:rFonts w:ascii="Times New Roman" w:hAnsi="Times New Roman" w:cs="Times New Roman"/>
          <w:sz w:val="24"/>
          <w:szCs w:val="24"/>
          <w:lang w:val="en-US"/>
        </w:rPr>
        <w:t>t</w:t>
      </w:r>
      <w:r w:rsidRPr="0045476A">
        <w:rPr>
          <w:rFonts w:ascii="Times New Roman" w:hAnsi="Times New Roman" w:cs="Times New Roman"/>
          <w:sz w:val="24"/>
          <w:szCs w:val="24"/>
          <w:lang w:val="en-US"/>
        </w:rPr>
        <w:t>his kind of preparation is not known before the Hellenistic period</w:t>
      </w:r>
      <w:r w:rsidR="0026759C" w:rsidRPr="0045476A">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17"/>
      </w:r>
      <w:r w:rsidR="00A82E70">
        <w:rPr>
          <w:rFonts w:ascii="Times New Roman" w:hAnsi="Times New Roman" w:cs="Times New Roman"/>
          <w:sz w:val="24"/>
          <w:szCs w:val="24"/>
          <w:lang w:val="en-US"/>
        </w:rPr>
        <w:t xml:space="preserve"> Third, l</w:t>
      </w:r>
      <w:r w:rsidRPr="0045476A">
        <w:rPr>
          <w:rFonts w:ascii="Times New Roman" w:hAnsi="Times New Roman" w:cs="Times New Roman"/>
          <w:sz w:val="24"/>
          <w:szCs w:val="24"/>
          <w:lang w:val="en-US"/>
        </w:rPr>
        <w:t>inear joins are observed on the feet (</w:t>
      </w:r>
      <w:r w:rsidR="0026759C" w:rsidRPr="0045476A">
        <w:rPr>
          <w:rFonts w:ascii="Times New Roman" w:hAnsi="Times New Roman" w:cs="Times New Roman"/>
          <w:sz w:val="24"/>
          <w:szCs w:val="24"/>
          <w:lang w:val="en-US"/>
        </w:rPr>
        <w:t xml:space="preserve">see </w:t>
      </w:r>
      <w:r w:rsidR="00E01ABB" w:rsidRPr="00E01ABB">
        <w:rPr>
          <w:rFonts w:ascii="Times New Roman" w:hAnsi="Times New Roman" w:cs="Times New Roman"/>
          <w:sz w:val="24"/>
          <w:szCs w:val="24"/>
          <w:lang w:val="en-US"/>
        </w:rPr>
        <w:t xml:space="preserve">fig. </w:t>
      </w:r>
      <w:r w:rsidR="0026759C" w:rsidRPr="0045476A">
        <w:rPr>
          <w:rFonts w:ascii="Times New Roman" w:hAnsi="Times New Roman" w:cs="Times New Roman"/>
          <w:sz w:val="24"/>
          <w:szCs w:val="24"/>
          <w:lang w:val="en-US"/>
        </w:rPr>
        <w:t>42.</w:t>
      </w:r>
      <w:r w:rsidR="00E01ABB" w:rsidRPr="00E01ABB">
        <w:rPr>
          <w:rFonts w:ascii="Times New Roman" w:hAnsi="Times New Roman" w:cs="Times New Roman"/>
          <w:sz w:val="24"/>
          <w:szCs w:val="24"/>
          <w:lang w:val="en-US"/>
        </w:rPr>
        <w:t>5</w:t>
      </w:r>
      <w:r w:rsidRPr="0045476A">
        <w:rPr>
          <w:rFonts w:ascii="Times New Roman" w:hAnsi="Times New Roman" w:cs="Times New Roman"/>
          <w:sz w:val="24"/>
          <w:szCs w:val="24"/>
          <w:lang w:val="en-US"/>
        </w:rPr>
        <w:t>). Such joins are totally atypical for the Late Hellenistic period but are very well known on statues from the Severe style period (c</w:t>
      </w:r>
      <w:r w:rsidR="0026759C" w:rsidRPr="0045476A">
        <w:rPr>
          <w:rFonts w:ascii="Times New Roman" w:hAnsi="Times New Roman" w:cs="Times New Roman"/>
          <w:sz w:val="24"/>
          <w:szCs w:val="24"/>
          <w:lang w:val="en-US"/>
        </w:rPr>
        <w:t>a.</w:t>
      </w:r>
      <w:r w:rsidRPr="0045476A">
        <w:rPr>
          <w:rFonts w:ascii="Times New Roman" w:hAnsi="Times New Roman" w:cs="Times New Roman"/>
          <w:sz w:val="24"/>
          <w:szCs w:val="24"/>
          <w:lang w:val="en-US"/>
        </w:rPr>
        <w:t xml:space="preserve"> 480–450 BC), as for example on the Poseidon statue from Cape </w:t>
      </w:r>
      <w:proofErr w:type="spellStart"/>
      <w:r w:rsidRPr="0045476A">
        <w:rPr>
          <w:rFonts w:ascii="Times New Roman" w:hAnsi="Times New Roman" w:cs="Times New Roman"/>
          <w:sz w:val="24"/>
          <w:szCs w:val="24"/>
          <w:lang w:val="en-US"/>
        </w:rPr>
        <w:t>Artemision</w:t>
      </w:r>
      <w:proofErr w:type="spellEnd"/>
      <w:r w:rsidR="0026759C" w:rsidRPr="0045476A">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18"/>
      </w:r>
      <w:r w:rsidRPr="0045476A">
        <w:rPr>
          <w:rFonts w:ascii="Times New Roman" w:hAnsi="Times New Roman" w:cs="Times New Roman"/>
          <w:sz w:val="24"/>
          <w:szCs w:val="24"/>
          <w:lang w:val="en-US"/>
        </w:rPr>
        <w:t xml:space="preserve"> This technical trait, purposefully adopted from statues of the first half of the </w:t>
      </w:r>
      <w:r w:rsidR="0026759C" w:rsidRPr="0045476A">
        <w:rPr>
          <w:rFonts w:ascii="Times New Roman" w:hAnsi="Times New Roman" w:cs="Times New Roman"/>
          <w:sz w:val="24"/>
          <w:szCs w:val="24"/>
          <w:lang w:val="en-US"/>
        </w:rPr>
        <w:t>fif</w:t>
      </w:r>
      <w:r w:rsidRPr="0045476A">
        <w:rPr>
          <w:rFonts w:ascii="Times New Roman" w:hAnsi="Times New Roman" w:cs="Times New Roman"/>
          <w:sz w:val="24"/>
          <w:szCs w:val="24"/>
          <w:lang w:val="en-US"/>
        </w:rPr>
        <w:t xml:space="preserve">th century BC, reinforces the </w:t>
      </w:r>
      <w:r w:rsidR="0026759C" w:rsidRPr="0045476A">
        <w:rPr>
          <w:rFonts w:ascii="Times New Roman" w:hAnsi="Times New Roman" w:cs="Times New Roman"/>
          <w:sz w:val="24"/>
          <w:szCs w:val="24"/>
          <w:lang w:val="en-US"/>
        </w:rPr>
        <w:t>notion that the Apollo was executed in A</w:t>
      </w:r>
      <w:r w:rsidRPr="0045476A">
        <w:rPr>
          <w:rFonts w:ascii="Times New Roman" w:hAnsi="Times New Roman" w:cs="Times New Roman"/>
          <w:sz w:val="24"/>
          <w:szCs w:val="24"/>
          <w:lang w:val="en-US"/>
        </w:rPr>
        <w:t>rchaic-revival style, as it would have been easily visible by anyone on close examination.</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A6320D" w:rsidRPr="0045476A" w:rsidRDefault="0026759C" w:rsidP="009100D9">
      <w:pPr>
        <w:spacing w:after="0" w:line="360" w:lineRule="auto"/>
        <w:contextualSpacing/>
        <w:rPr>
          <w:rFonts w:ascii="Times New Roman" w:hAnsi="Times New Roman" w:cs="Times New Roman"/>
          <w:b/>
          <w:sz w:val="24"/>
          <w:szCs w:val="24"/>
          <w:lang w:val="en-US"/>
        </w:rPr>
      </w:pPr>
      <w:r w:rsidRPr="0045476A">
        <w:rPr>
          <w:rFonts w:ascii="Times New Roman" w:hAnsi="Times New Roman" w:cs="Times New Roman"/>
          <w:b/>
          <w:sz w:val="24"/>
          <w:szCs w:val="24"/>
          <w:lang w:val="en-US"/>
        </w:rPr>
        <w:t>[A-head]</w:t>
      </w:r>
      <w:r w:rsidR="00A6320D" w:rsidRPr="0045476A">
        <w:rPr>
          <w:rFonts w:ascii="Times New Roman" w:hAnsi="Times New Roman" w:cs="Times New Roman"/>
          <w:b/>
          <w:sz w:val="24"/>
          <w:szCs w:val="24"/>
          <w:lang w:val="en-US"/>
        </w:rPr>
        <w:t xml:space="preserve"> Casting </w:t>
      </w:r>
      <w:r w:rsidRPr="0045476A">
        <w:rPr>
          <w:rFonts w:ascii="Times New Roman" w:hAnsi="Times New Roman" w:cs="Times New Roman"/>
          <w:b/>
          <w:sz w:val="24"/>
          <w:szCs w:val="24"/>
          <w:lang w:val="en-US"/>
        </w:rPr>
        <w:t>T</w:t>
      </w:r>
      <w:r w:rsidR="00A6320D" w:rsidRPr="0045476A">
        <w:rPr>
          <w:rFonts w:ascii="Times New Roman" w:hAnsi="Times New Roman" w:cs="Times New Roman"/>
          <w:b/>
          <w:sz w:val="24"/>
          <w:szCs w:val="24"/>
          <w:lang w:val="en-US"/>
        </w:rPr>
        <w:t xml:space="preserve">echnique: </w:t>
      </w:r>
      <w:r w:rsidRPr="0045476A">
        <w:rPr>
          <w:rFonts w:ascii="Times New Roman" w:hAnsi="Times New Roman" w:cs="Times New Roman"/>
          <w:b/>
          <w:sz w:val="24"/>
          <w:szCs w:val="24"/>
          <w:lang w:val="en-US"/>
        </w:rPr>
        <w:t>C</w:t>
      </w:r>
      <w:r w:rsidR="00A6320D" w:rsidRPr="0045476A">
        <w:rPr>
          <w:rFonts w:ascii="Times New Roman" w:hAnsi="Times New Roman" w:cs="Times New Roman"/>
          <w:b/>
          <w:sz w:val="24"/>
          <w:szCs w:val="24"/>
          <w:lang w:val="en-US"/>
        </w:rPr>
        <w:t xml:space="preserve">ore </w:t>
      </w:r>
      <w:r w:rsidRPr="0045476A">
        <w:rPr>
          <w:rFonts w:ascii="Times New Roman" w:hAnsi="Times New Roman" w:cs="Times New Roman"/>
          <w:b/>
          <w:sz w:val="24"/>
          <w:szCs w:val="24"/>
          <w:lang w:val="en-US"/>
        </w:rPr>
        <w:t>P</w:t>
      </w:r>
      <w:r w:rsidR="00A6320D" w:rsidRPr="0045476A">
        <w:rPr>
          <w:rFonts w:ascii="Times New Roman" w:hAnsi="Times New Roman" w:cs="Times New Roman"/>
          <w:b/>
          <w:sz w:val="24"/>
          <w:szCs w:val="24"/>
          <w:lang w:val="en-US"/>
        </w:rPr>
        <w:t>ins</w:t>
      </w:r>
      <w:r w:rsidR="00A82E70">
        <w:rPr>
          <w:rFonts w:ascii="Times New Roman" w:hAnsi="Times New Roman" w:cs="Times New Roman"/>
          <w:b/>
          <w:sz w:val="24"/>
          <w:szCs w:val="24"/>
          <w:lang w:val="en-US"/>
        </w:rPr>
        <w:t xml:space="preserve"> and</w:t>
      </w:r>
      <w:r w:rsidR="00A6320D" w:rsidRPr="0045476A">
        <w:rPr>
          <w:rFonts w:ascii="Times New Roman" w:hAnsi="Times New Roman" w:cs="Times New Roman"/>
          <w:b/>
          <w:sz w:val="24"/>
          <w:szCs w:val="24"/>
          <w:lang w:val="en-US"/>
        </w:rPr>
        <w:t xml:space="preserve"> </w:t>
      </w:r>
      <w:r w:rsidRPr="0045476A">
        <w:rPr>
          <w:rFonts w:ascii="Times New Roman" w:hAnsi="Times New Roman" w:cs="Times New Roman"/>
          <w:b/>
          <w:sz w:val="24"/>
          <w:szCs w:val="24"/>
          <w:lang w:val="en-US"/>
        </w:rPr>
        <w:t>R</w:t>
      </w:r>
      <w:r w:rsidR="00A6320D" w:rsidRPr="0045476A">
        <w:rPr>
          <w:rFonts w:ascii="Times New Roman" w:hAnsi="Times New Roman" w:cs="Times New Roman"/>
          <w:b/>
          <w:sz w:val="24"/>
          <w:szCs w:val="24"/>
          <w:lang w:val="en-US"/>
        </w:rPr>
        <w:t xml:space="preserve">epairs </w:t>
      </w:r>
      <w:r w:rsidR="00A82E70">
        <w:rPr>
          <w:rFonts w:ascii="Times New Roman" w:hAnsi="Times New Roman" w:cs="Times New Roman"/>
          <w:b/>
          <w:sz w:val="24"/>
          <w:szCs w:val="24"/>
          <w:lang w:val="en-US"/>
        </w:rPr>
        <w:t>to</w:t>
      </w:r>
      <w:r w:rsidR="00A82E70" w:rsidRPr="0045476A">
        <w:rPr>
          <w:rFonts w:ascii="Times New Roman" w:hAnsi="Times New Roman" w:cs="Times New Roman"/>
          <w:b/>
          <w:sz w:val="24"/>
          <w:szCs w:val="24"/>
          <w:lang w:val="en-US"/>
        </w:rPr>
        <w:t xml:space="preserve"> </w:t>
      </w:r>
      <w:r w:rsidR="00A6320D" w:rsidRPr="0045476A">
        <w:rPr>
          <w:rFonts w:ascii="Times New Roman" w:hAnsi="Times New Roman" w:cs="Times New Roman"/>
          <w:b/>
          <w:sz w:val="24"/>
          <w:szCs w:val="24"/>
          <w:lang w:val="en-US"/>
        </w:rPr>
        <w:t xml:space="preserve">the </w:t>
      </w:r>
      <w:r w:rsidRPr="0045476A">
        <w:rPr>
          <w:rFonts w:ascii="Times New Roman" w:hAnsi="Times New Roman" w:cs="Times New Roman"/>
          <w:b/>
          <w:sz w:val="24"/>
          <w:szCs w:val="24"/>
          <w:lang w:val="en-US"/>
        </w:rPr>
        <w:t>C</w:t>
      </w:r>
      <w:r w:rsidR="00A6320D" w:rsidRPr="0045476A">
        <w:rPr>
          <w:rFonts w:ascii="Times New Roman" w:hAnsi="Times New Roman" w:cs="Times New Roman"/>
          <w:b/>
          <w:sz w:val="24"/>
          <w:szCs w:val="24"/>
          <w:lang w:val="en-US"/>
        </w:rPr>
        <w:t xml:space="preserve">asting </w:t>
      </w:r>
      <w:r w:rsidRPr="0045476A">
        <w:rPr>
          <w:rFonts w:ascii="Times New Roman" w:hAnsi="Times New Roman" w:cs="Times New Roman"/>
          <w:b/>
          <w:sz w:val="24"/>
          <w:szCs w:val="24"/>
          <w:lang w:val="en-US"/>
        </w:rPr>
        <w:t>D</w:t>
      </w:r>
      <w:r w:rsidR="00A6320D" w:rsidRPr="0045476A">
        <w:rPr>
          <w:rFonts w:ascii="Times New Roman" w:hAnsi="Times New Roman" w:cs="Times New Roman"/>
          <w:b/>
          <w:sz w:val="24"/>
          <w:szCs w:val="24"/>
          <w:lang w:val="en-US"/>
        </w:rPr>
        <w:t>efects</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Important observations </w:t>
      </w:r>
      <w:r w:rsidR="0026759C" w:rsidRPr="0045476A">
        <w:rPr>
          <w:rFonts w:ascii="Times New Roman" w:hAnsi="Times New Roman" w:cs="Times New Roman"/>
          <w:sz w:val="24"/>
          <w:szCs w:val="24"/>
          <w:lang w:val="en-US"/>
        </w:rPr>
        <w:t>were</w:t>
      </w:r>
      <w:r w:rsidRPr="0045476A">
        <w:rPr>
          <w:rFonts w:ascii="Times New Roman" w:hAnsi="Times New Roman" w:cs="Times New Roman"/>
          <w:sz w:val="24"/>
          <w:szCs w:val="24"/>
          <w:lang w:val="en-US"/>
        </w:rPr>
        <w:t xml:space="preserve"> made concerning the core pins, or chaplets (square rods </w:t>
      </w:r>
      <w:r w:rsidR="0026759C" w:rsidRPr="0045476A">
        <w:rPr>
          <w:rFonts w:ascii="Times New Roman" w:hAnsi="Times New Roman" w:cs="Times New Roman"/>
          <w:sz w:val="24"/>
          <w:szCs w:val="24"/>
          <w:lang w:val="en-US"/>
        </w:rPr>
        <w:t xml:space="preserve">measuring </w:t>
      </w:r>
      <w:r w:rsidRPr="0045476A">
        <w:rPr>
          <w:rFonts w:ascii="Times New Roman" w:hAnsi="Times New Roman" w:cs="Times New Roman"/>
          <w:sz w:val="24"/>
          <w:szCs w:val="24"/>
          <w:lang w:val="en-US"/>
        </w:rPr>
        <w:t>3.5</w:t>
      </w:r>
      <w:r w:rsidR="0026759C" w:rsidRPr="0045476A">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x</w:t>
      </w:r>
      <w:r w:rsidR="0026759C" w:rsidRPr="0045476A">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3.5 mm</w:t>
      </w:r>
      <w:r w:rsidR="0026759C" w:rsidRPr="0045476A">
        <w:rPr>
          <w:rFonts w:ascii="Times New Roman" w:hAnsi="Times New Roman" w:cs="Times New Roman"/>
          <w:sz w:val="24"/>
          <w:szCs w:val="24"/>
          <w:lang w:val="en-US"/>
        </w:rPr>
        <w:t xml:space="preserve"> in section</w:t>
      </w:r>
      <w:r w:rsidRPr="0045476A">
        <w:rPr>
          <w:rFonts w:ascii="Times New Roman" w:hAnsi="Times New Roman" w:cs="Times New Roman"/>
          <w:sz w:val="24"/>
          <w:szCs w:val="24"/>
          <w:lang w:val="en-US"/>
        </w:rPr>
        <w:t xml:space="preserve">), since they were </w:t>
      </w:r>
      <w:r w:rsidR="0026759C" w:rsidRPr="0045476A">
        <w:rPr>
          <w:rFonts w:ascii="Times New Roman" w:hAnsi="Times New Roman" w:cs="Times New Roman"/>
          <w:sz w:val="24"/>
          <w:szCs w:val="24"/>
          <w:lang w:val="en-US"/>
        </w:rPr>
        <w:t xml:space="preserve">made </w:t>
      </w:r>
      <w:r w:rsidRPr="0045476A">
        <w:rPr>
          <w:rFonts w:ascii="Times New Roman" w:hAnsi="Times New Roman" w:cs="Times New Roman"/>
          <w:sz w:val="24"/>
          <w:szCs w:val="24"/>
          <w:lang w:val="en-US"/>
        </w:rPr>
        <w:t xml:space="preserve">not of iron but of a copper alloy. Even with the help of X-radiography, they are particularly difficult to detect, and we probably </w:t>
      </w:r>
      <w:r w:rsidR="0026759C" w:rsidRPr="0045476A">
        <w:rPr>
          <w:rFonts w:ascii="Times New Roman" w:hAnsi="Times New Roman" w:cs="Times New Roman"/>
          <w:sz w:val="24"/>
          <w:szCs w:val="24"/>
          <w:lang w:val="en-US"/>
        </w:rPr>
        <w:t>missed</w:t>
      </w:r>
      <w:r w:rsidRPr="0045476A">
        <w:rPr>
          <w:rFonts w:ascii="Times New Roman" w:hAnsi="Times New Roman" w:cs="Times New Roman"/>
          <w:sz w:val="24"/>
          <w:szCs w:val="24"/>
          <w:lang w:val="en-US"/>
        </w:rPr>
        <w:t xml:space="preserve"> a few of them. From those that have been detected, it seems that they were very regularly arranged, every 20 </w:t>
      </w:r>
      <w:r w:rsidR="0026759C" w:rsidRPr="0045476A">
        <w:rPr>
          <w:rFonts w:ascii="Times New Roman" w:hAnsi="Times New Roman" w:cs="Times New Roman"/>
          <w:sz w:val="24"/>
          <w:szCs w:val="24"/>
          <w:lang w:val="en-US"/>
        </w:rPr>
        <w:t xml:space="preserve">centimeters </w:t>
      </w:r>
      <w:r w:rsidRPr="0045476A">
        <w:rPr>
          <w:rFonts w:ascii="Times New Roman" w:hAnsi="Times New Roman" w:cs="Times New Roman"/>
          <w:sz w:val="24"/>
          <w:szCs w:val="24"/>
          <w:lang w:val="en-US"/>
        </w:rPr>
        <w:t>or so (</w:t>
      </w:r>
      <w:r w:rsidR="0026759C" w:rsidRPr="0045476A">
        <w:rPr>
          <w:rFonts w:ascii="Times New Roman" w:hAnsi="Times New Roman" w:cs="Times New Roman"/>
          <w:sz w:val="24"/>
          <w:szCs w:val="24"/>
          <w:lang w:val="en-US"/>
        </w:rPr>
        <w:t xml:space="preserve">see </w:t>
      </w:r>
      <w:r w:rsidR="00E01ABB" w:rsidRPr="00E01ABB">
        <w:rPr>
          <w:rFonts w:ascii="Times New Roman" w:hAnsi="Times New Roman" w:cs="Times New Roman"/>
          <w:sz w:val="24"/>
          <w:szCs w:val="24"/>
          <w:lang w:val="en-US"/>
        </w:rPr>
        <w:t xml:space="preserve">fig. </w:t>
      </w:r>
      <w:r w:rsidR="0026759C" w:rsidRPr="0045476A">
        <w:rPr>
          <w:rFonts w:ascii="Times New Roman" w:hAnsi="Times New Roman" w:cs="Times New Roman"/>
          <w:sz w:val="24"/>
          <w:szCs w:val="24"/>
          <w:lang w:val="en-US"/>
        </w:rPr>
        <w:t>42.</w:t>
      </w:r>
      <w:r w:rsidR="00E01ABB" w:rsidRPr="00E01ABB">
        <w:rPr>
          <w:rFonts w:ascii="Times New Roman" w:hAnsi="Times New Roman" w:cs="Times New Roman"/>
          <w:sz w:val="24"/>
          <w:szCs w:val="24"/>
          <w:lang w:val="en-US"/>
        </w:rPr>
        <w:t>5</w:t>
      </w:r>
      <w:r w:rsidRPr="0045476A">
        <w:rPr>
          <w:rFonts w:ascii="Times New Roman" w:hAnsi="Times New Roman" w:cs="Times New Roman"/>
          <w:sz w:val="24"/>
          <w:szCs w:val="24"/>
          <w:lang w:val="en-US"/>
        </w:rPr>
        <w:t xml:space="preserve">). Due to their metal composition, the core pins were often partially melted during the cast. It was therefore </w:t>
      </w:r>
      <w:r w:rsidRPr="0045476A">
        <w:rPr>
          <w:rFonts w:ascii="Times New Roman" w:hAnsi="Times New Roman" w:cs="Times New Roman"/>
          <w:sz w:val="24"/>
          <w:szCs w:val="24"/>
          <w:lang w:val="en-US"/>
        </w:rPr>
        <w:lastRenderedPageBreak/>
        <w:t xml:space="preserve">unnecessary to remove them </w:t>
      </w:r>
      <w:r w:rsidR="005F5FCE" w:rsidRPr="0045476A">
        <w:rPr>
          <w:rFonts w:ascii="Times New Roman" w:hAnsi="Times New Roman" w:cs="Times New Roman"/>
          <w:sz w:val="24"/>
          <w:szCs w:val="24"/>
          <w:lang w:val="en-US"/>
        </w:rPr>
        <w:t xml:space="preserve">or </w:t>
      </w:r>
      <w:r w:rsidRPr="0045476A">
        <w:rPr>
          <w:rFonts w:ascii="Times New Roman" w:hAnsi="Times New Roman" w:cs="Times New Roman"/>
          <w:sz w:val="24"/>
          <w:szCs w:val="24"/>
          <w:lang w:val="en-US"/>
        </w:rPr>
        <w:t xml:space="preserve">to hide the corresponding holes, saving the workshop a lot of labor-intensive repairs. Such </w:t>
      </w:r>
      <w:r w:rsidR="005F5FCE" w:rsidRPr="0045476A">
        <w:rPr>
          <w:rFonts w:ascii="Times New Roman" w:hAnsi="Times New Roman" w:cs="Times New Roman"/>
          <w:sz w:val="24"/>
          <w:szCs w:val="24"/>
          <w:lang w:val="en-US"/>
        </w:rPr>
        <w:t xml:space="preserve">a </w:t>
      </w:r>
      <w:r w:rsidRPr="0045476A">
        <w:rPr>
          <w:rFonts w:ascii="Times New Roman" w:hAnsi="Times New Roman" w:cs="Times New Roman"/>
          <w:sz w:val="24"/>
          <w:szCs w:val="24"/>
          <w:lang w:val="en-US"/>
        </w:rPr>
        <w:t xml:space="preserve">practice is </w:t>
      </w:r>
      <w:r w:rsidR="00A82E70">
        <w:rPr>
          <w:rFonts w:ascii="Times New Roman" w:hAnsi="Times New Roman" w:cs="Times New Roman"/>
          <w:sz w:val="24"/>
          <w:szCs w:val="24"/>
          <w:lang w:val="en-US"/>
        </w:rPr>
        <w:t>just</w:t>
      </w:r>
      <w:r w:rsidR="00A82E70" w:rsidRPr="0045476A">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the kind of technological marker we are looking for, as the core pins evidenced here seem very specific to the workshop that manufactured the statue.</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Exceptional is the fact that the Apollo statue was cast virtually free of defects, compared to other statues from the Hellenistic period. The smallest defects were hidden by quadrangular bronze patches, whereas a larger lacuna on top of the head was filled by a secondary casting (</w:t>
      </w:r>
      <w:r w:rsidR="005F5FCE" w:rsidRPr="0045476A">
        <w:rPr>
          <w:rFonts w:ascii="Times New Roman" w:hAnsi="Times New Roman" w:cs="Times New Roman"/>
          <w:sz w:val="24"/>
          <w:szCs w:val="24"/>
          <w:lang w:val="en-US"/>
        </w:rPr>
        <w:t xml:space="preserve">see </w:t>
      </w:r>
      <w:r w:rsidR="00E01ABB" w:rsidRPr="00E01ABB">
        <w:rPr>
          <w:rFonts w:ascii="Times New Roman" w:hAnsi="Times New Roman" w:cs="Times New Roman"/>
          <w:sz w:val="24"/>
          <w:szCs w:val="24"/>
          <w:lang w:val="en-US"/>
        </w:rPr>
        <w:t xml:space="preserve">fig. </w:t>
      </w:r>
      <w:r w:rsidR="005F5FCE" w:rsidRPr="0045476A">
        <w:rPr>
          <w:rFonts w:ascii="Times New Roman" w:hAnsi="Times New Roman" w:cs="Times New Roman"/>
          <w:sz w:val="24"/>
          <w:szCs w:val="24"/>
          <w:lang w:val="en-US"/>
        </w:rPr>
        <w:t>42.</w:t>
      </w:r>
      <w:r w:rsidR="00E01ABB" w:rsidRPr="00E01ABB">
        <w:rPr>
          <w:rFonts w:ascii="Times New Roman" w:hAnsi="Times New Roman" w:cs="Times New Roman"/>
          <w:sz w:val="24"/>
          <w:szCs w:val="24"/>
          <w:lang w:val="en-US"/>
        </w:rPr>
        <w:t>5</w:t>
      </w:r>
      <w:r w:rsidRPr="0045476A">
        <w:rPr>
          <w:rFonts w:ascii="Times New Roman" w:hAnsi="Times New Roman" w:cs="Times New Roman"/>
          <w:sz w:val="24"/>
          <w:szCs w:val="24"/>
          <w:lang w:val="en-US"/>
        </w:rPr>
        <w:t xml:space="preserve">). </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A6320D" w:rsidRPr="0045476A" w:rsidRDefault="005F5FCE" w:rsidP="009100D9">
      <w:pPr>
        <w:spacing w:after="0" w:line="360" w:lineRule="auto"/>
        <w:contextualSpacing/>
        <w:rPr>
          <w:rFonts w:ascii="Times New Roman" w:hAnsi="Times New Roman" w:cs="Times New Roman"/>
          <w:b/>
          <w:sz w:val="24"/>
          <w:szCs w:val="24"/>
          <w:lang w:val="en-US"/>
        </w:rPr>
      </w:pPr>
      <w:r w:rsidRPr="0045476A">
        <w:rPr>
          <w:rFonts w:ascii="Times New Roman" w:hAnsi="Times New Roman" w:cs="Times New Roman"/>
          <w:b/>
          <w:sz w:val="24"/>
          <w:szCs w:val="24"/>
          <w:lang w:val="en-US"/>
        </w:rPr>
        <w:t>[A-head]</w:t>
      </w:r>
      <w:r w:rsidR="00E01ABB" w:rsidRPr="00E01ABB">
        <w:rPr>
          <w:rFonts w:ascii="Times New Roman" w:hAnsi="Times New Roman" w:cs="Times New Roman"/>
          <w:b/>
          <w:sz w:val="24"/>
          <w:szCs w:val="24"/>
          <w:lang w:val="en-US"/>
        </w:rPr>
        <w:t>Conclusion</w:t>
      </w:r>
    </w:p>
    <w:p w:rsidR="00A6320D" w:rsidRPr="0045476A" w:rsidRDefault="00A6320D" w:rsidP="009100D9">
      <w:pPr>
        <w:spacing w:after="0" w:line="360" w:lineRule="auto"/>
        <w:contextualSpacing/>
        <w:rPr>
          <w:rFonts w:ascii="Times New Roman" w:hAnsi="Times New Roman" w:cs="Times New Roman"/>
          <w:sz w:val="24"/>
          <w:szCs w:val="24"/>
          <w:lang w:val="en-US"/>
        </w:rPr>
      </w:pPr>
    </w:p>
    <w:p w:rsidR="00A6320D" w:rsidRPr="0045476A" w:rsidRDefault="005F5FCE"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Certain q</w:t>
      </w:r>
      <w:r w:rsidR="00A6320D" w:rsidRPr="0045476A">
        <w:rPr>
          <w:rFonts w:ascii="Times New Roman" w:hAnsi="Times New Roman" w:cs="Times New Roman"/>
          <w:sz w:val="24"/>
          <w:szCs w:val="24"/>
          <w:lang w:val="en-US"/>
        </w:rPr>
        <w:t xml:space="preserve">uestions concerning the </w:t>
      </w:r>
      <w:proofErr w:type="spellStart"/>
      <w:r w:rsidR="00A6320D" w:rsidRPr="0045476A">
        <w:rPr>
          <w:rFonts w:ascii="Times New Roman" w:hAnsi="Times New Roman" w:cs="Times New Roman"/>
          <w:sz w:val="24"/>
          <w:szCs w:val="24"/>
          <w:lang w:val="en-US"/>
        </w:rPr>
        <w:t>Piombino</w:t>
      </w:r>
      <w:proofErr w:type="spellEnd"/>
      <w:r w:rsidR="00A6320D" w:rsidRPr="0045476A">
        <w:rPr>
          <w:rFonts w:ascii="Times New Roman" w:hAnsi="Times New Roman" w:cs="Times New Roman"/>
          <w:sz w:val="24"/>
          <w:szCs w:val="24"/>
          <w:lang w:val="en-US"/>
        </w:rPr>
        <w:t xml:space="preserve"> Apollo remain open. Why did the sculptors hide their signatures inside the bronze? Let us remember that it was common for craftsmen to have their names inscribed on the bases that supported their works</w:t>
      </w:r>
      <w:r w:rsidR="00A82E70">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 </w:t>
      </w:r>
      <w:r w:rsidR="00A82E70">
        <w:rPr>
          <w:rFonts w:ascii="Times New Roman" w:hAnsi="Times New Roman" w:cs="Times New Roman"/>
          <w:sz w:val="24"/>
          <w:szCs w:val="24"/>
          <w:lang w:val="en-US"/>
        </w:rPr>
        <w:t>This</w:t>
      </w:r>
      <w:r w:rsidR="00A82E70" w:rsidRPr="0045476A">
        <w:rPr>
          <w:rFonts w:ascii="Times New Roman" w:hAnsi="Times New Roman" w:cs="Times New Roman"/>
          <w:sz w:val="24"/>
          <w:szCs w:val="24"/>
          <w:lang w:val="en-US"/>
        </w:rPr>
        <w:t xml:space="preserve"> </w:t>
      </w:r>
      <w:r w:rsidR="00A6320D" w:rsidRPr="0045476A">
        <w:rPr>
          <w:rFonts w:ascii="Times New Roman" w:hAnsi="Times New Roman" w:cs="Times New Roman"/>
          <w:sz w:val="24"/>
          <w:szCs w:val="24"/>
          <w:lang w:val="en-US"/>
        </w:rPr>
        <w:t xml:space="preserve">tradition </w:t>
      </w:r>
      <w:r w:rsidR="00A82E70">
        <w:rPr>
          <w:rFonts w:ascii="Times New Roman" w:hAnsi="Times New Roman" w:cs="Times New Roman"/>
          <w:sz w:val="24"/>
          <w:szCs w:val="24"/>
          <w:lang w:val="en-US"/>
        </w:rPr>
        <w:t xml:space="preserve">was </w:t>
      </w:r>
      <w:r w:rsidR="00A6320D" w:rsidRPr="0045476A">
        <w:rPr>
          <w:rFonts w:ascii="Times New Roman" w:hAnsi="Times New Roman" w:cs="Times New Roman"/>
          <w:sz w:val="24"/>
          <w:szCs w:val="24"/>
          <w:lang w:val="en-US"/>
        </w:rPr>
        <w:t>particularly well attested in Rhodes where there are numerous stone bases for bronze statues, from the fourth century onward, some of them signed not only by the sculptor but by the bronze-caster as well</w:t>
      </w:r>
      <w:r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19"/>
      </w:r>
      <w:r w:rsidR="00A6320D" w:rsidRPr="0045476A">
        <w:rPr>
          <w:rFonts w:ascii="Times New Roman" w:hAnsi="Times New Roman" w:cs="Times New Roman"/>
          <w:sz w:val="24"/>
          <w:szCs w:val="24"/>
          <w:lang w:val="en-US"/>
        </w:rPr>
        <w:t xml:space="preserve"> They could have engraved their names on the actual statues or on their plinths if there were any.</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The hidden signatures were never supposed to be read again. But this was not the case for the votive inscription on the left foot</w:t>
      </w:r>
      <w:r w:rsidR="005F5FCE"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which could be read </w:t>
      </w:r>
      <w:r w:rsidR="005F5FCE" w:rsidRPr="0045476A">
        <w:rPr>
          <w:rFonts w:ascii="Times New Roman" w:hAnsi="Times New Roman" w:cs="Times New Roman"/>
          <w:sz w:val="24"/>
          <w:szCs w:val="24"/>
          <w:lang w:val="en-US"/>
        </w:rPr>
        <w:t>by anyone</w:t>
      </w:r>
      <w:r w:rsidRPr="0045476A">
        <w:rPr>
          <w:rFonts w:ascii="Times New Roman" w:hAnsi="Times New Roman" w:cs="Times New Roman"/>
          <w:sz w:val="24"/>
          <w:szCs w:val="24"/>
          <w:lang w:val="en-US"/>
        </w:rPr>
        <w:t xml:space="preserve"> looking at the statue. This inscription could be interpreted as witnessing the fact that the statue </w:t>
      </w:r>
      <w:r w:rsidR="005F5FCE" w:rsidRPr="0045476A">
        <w:rPr>
          <w:rFonts w:ascii="Times New Roman" w:hAnsi="Times New Roman" w:cs="Times New Roman"/>
          <w:sz w:val="24"/>
          <w:szCs w:val="24"/>
          <w:lang w:val="en-US"/>
        </w:rPr>
        <w:t>once stood</w:t>
      </w:r>
      <w:r w:rsidRPr="0045476A">
        <w:rPr>
          <w:rFonts w:ascii="Times New Roman" w:hAnsi="Times New Roman" w:cs="Times New Roman"/>
          <w:sz w:val="24"/>
          <w:szCs w:val="24"/>
          <w:lang w:val="en-US"/>
        </w:rPr>
        <w:t xml:space="preserve"> in a </w:t>
      </w:r>
      <w:proofErr w:type="spellStart"/>
      <w:r w:rsidRPr="0045476A">
        <w:rPr>
          <w:rFonts w:ascii="Times New Roman" w:hAnsi="Times New Roman" w:cs="Times New Roman"/>
          <w:sz w:val="24"/>
          <w:szCs w:val="24"/>
          <w:lang w:val="en-US"/>
        </w:rPr>
        <w:t>Rhodian</w:t>
      </w:r>
      <w:proofErr w:type="spellEnd"/>
      <w:r w:rsidRPr="0045476A">
        <w:rPr>
          <w:rFonts w:ascii="Times New Roman" w:hAnsi="Times New Roman" w:cs="Times New Roman"/>
          <w:sz w:val="24"/>
          <w:szCs w:val="24"/>
          <w:lang w:val="en-US"/>
        </w:rPr>
        <w:t xml:space="preserve"> sanctuary. If so, did the pilgrims visiting Rhodes see the Apollo statue as a true </w:t>
      </w:r>
      <w:r w:rsidR="005F5FCE" w:rsidRPr="0045476A">
        <w:rPr>
          <w:rFonts w:ascii="Times New Roman" w:hAnsi="Times New Roman" w:cs="Times New Roman"/>
          <w:sz w:val="24"/>
          <w:szCs w:val="24"/>
          <w:lang w:val="en-US"/>
        </w:rPr>
        <w:t>A</w:t>
      </w:r>
      <w:r w:rsidRPr="0045476A">
        <w:rPr>
          <w:rFonts w:ascii="Times New Roman" w:hAnsi="Times New Roman" w:cs="Times New Roman"/>
          <w:sz w:val="24"/>
          <w:szCs w:val="24"/>
          <w:lang w:val="en-US"/>
        </w:rPr>
        <w:t xml:space="preserve">rchaic </w:t>
      </w:r>
      <w:r w:rsidRPr="0045476A">
        <w:rPr>
          <w:rFonts w:ascii="Times New Roman" w:hAnsi="Times New Roman" w:cs="Times New Roman"/>
          <w:i/>
          <w:sz w:val="24"/>
          <w:szCs w:val="24"/>
          <w:lang w:val="en-US"/>
        </w:rPr>
        <w:t>ex-</w:t>
      </w:r>
      <w:proofErr w:type="spellStart"/>
      <w:r w:rsidRPr="0045476A">
        <w:rPr>
          <w:rFonts w:ascii="Times New Roman" w:hAnsi="Times New Roman" w:cs="Times New Roman"/>
          <w:i/>
          <w:sz w:val="24"/>
          <w:szCs w:val="24"/>
          <w:lang w:val="en-US"/>
        </w:rPr>
        <w:t>voto</w:t>
      </w:r>
      <w:proofErr w:type="spellEnd"/>
      <w:r w:rsidRPr="0045476A">
        <w:rPr>
          <w:rFonts w:ascii="Times New Roman" w:hAnsi="Times New Roman" w:cs="Times New Roman"/>
          <w:sz w:val="24"/>
          <w:szCs w:val="24"/>
          <w:lang w:val="en-US"/>
        </w:rPr>
        <w:t xml:space="preserve"> and were thus deceived by the style? Or on the contrary, did they understand it as an </w:t>
      </w:r>
      <w:r w:rsidR="005F5FCE" w:rsidRPr="0045476A">
        <w:rPr>
          <w:rFonts w:ascii="Times New Roman" w:hAnsi="Times New Roman" w:cs="Times New Roman"/>
          <w:sz w:val="24"/>
          <w:szCs w:val="24"/>
          <w:lang w:val="en-US"/>
        </w:rPr>
        <w:t>A</w:t>
      </w:r>
      <w:r w:rsidRPr="0045476A">
        <w:rPr>
          <w:rFonts w:ascii="Times New Roman" w:hAnsi="Times New Roman" w:cs="Times New Roman"/>
          <w:sz w:val="24"/>
          <w:szCs w:val="24"/>
          <w:lang w:val="en-US"/>
        </w:rPr>
        <w:t>rchaizing creation?</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A</w:t>
      </w:r>
      <w:r w:rsidR="005F5FCE" w:rsidRPr="0045476A">
        <w:rPr>
          <w:rFonts w:ascii="Times New Roman" w:hAnsi="Times New Roman" w:cs="Times New Roman"/>
          <w:sz w:val="24"/>
          <w:szCs w:val="24"/>
          <w:lang w:val="en-US"/>
        </w:rPr>
        <w:t>nother</w:t>
      </w:r>
      <w:r w:rsidRPr="0045476A">
        <w:rPr>
          <w:rFonts w:ascii="Times New Roman" w:hAnsi="Times New Roman" w:cs="Times New Roman"/>
          <w:sz w:val="24"/>
          <w:szCs w:val="24"/>
          <w:lang w:val="en-US"/>
        </w:rPr>
        <w:t xml:space="preserve"> question concerns the shipment to Italy. </w:t>
      </w:r>
      <w:r w:rsidR="00A82E70">
        <w:rPr>
          <w:rFonts w:ascii="Times New Roman" w:hAnsi="Times New Roman" w:cs="Times New Roman"/>
          <w:sz w:val="24"/>
          <w:szCs w:val="24"/>
          <w:lang w:val="en-US"/>
        </w:rPr>
        <w:t>The statue was found in a shipwreck, but w</w:t>
      </w:r>
      <w:r w:rsidRPr="0045476A">
        <w:rPr>
          <w:rFonts w:ascii="Times New Roman" w:hAnsi="Times New Roman" w:cs="Times New Roman"/>
          <w:sz w:val="24"/>
          <w:szCs w:val="24"/>
          <w:lang w:val="en-US"/>
        </w:rPr>
        <w:t xml:space="preserve">e have no evidence that </w:t>
      </w:r>
      <w:r w:rsidR="00A82E70">
        <w:rPr>
          <w:rFonts w:ascii="Times New Roman" w:hAnsi="Times New Roman" w:cs="Times New Roman"/>
          <w:sz w:val="24"/>
          <w:szCs w:val="24"/>
          <w:lang w:val="en-US"/>
        </w:rPr>
        <w:t>it</w:t>
      </w:r>
      <w:r w:rsidRPr="0045476A">
        <w:rPr>
          <w:rFonts w:ascii="Times New Roman" w:hAnsi="Times New Roman" w:cs="Times New Roman"/>
          <w:sz w:val="24"/>
          <w:szCs w:val="24"/>
          <w:lang w:val="en-US"/>
        </w:rPr>
        <w:t xml:space="preserve"> was taken as booty </w:t>
      </w:r>
      <w:r w:rsidR="005F5FCE" w:rsidRPr="0045476A">
        <w:rPr>
          <w:rFonts w:ascii="Times New Roman" w:hAnsi="Times New Roman" w:cs="Times New Roman"/>
          <w:sz w:val="24"/>
          <w:szCs w:val="24"/>
          <w:lang w:val="en-US"/>
        </w:rPr>
        <w:t>or was displaced by</w:t>
      </w:r>
      <w:r w:rsidRPr="0045476A">
        <w:rPr>
          <w:rFonts w:ascii="Times New Roman" w:hAnsi="Times New Roman" w:cs="Times New Roman"/>
          <w:sz w:val="24"/>
          <w:szCs w:val="24"/>
          <w:lang w:val="en-US"/>
        </w:rPr>
        <w:t xml:space="preserve"> looting. </w:t>
      </w:r>
      <w:r w:rsidR="00A82E70">
        <w:rPr>
          <w:rFonts w:ascii="Times New Roman" w:hAnsi="Times New Roman" w:cs="Times New Roman"/>
          <w:sz w:val="24"/>
          <w:szCs w:val="24"/>
          <w:lang w:val="en-US"/>
        </w:rPr>
        <w:t>Still,</w:t>
      </w:r>
      <w:r w:rsidRPr="0045476A">
        <w:rPr>
          <w:rFonts w:ascii="Times New Roman" w:hAnsi="Times New Roman" w:cs="Times New Roman"/>
          <w:sz w:val="24"/>
          <w:szCs w:val="24"/>
          <w:lang w:val="en-US"/>
        </w:rPr>
        <w:t xml:space="preserve"> the bronze does bear traces of repair. If the new study confirms that the left foot was never broken and restored in antiquity</w:t>
      </w:r>
      <w:r w:rsidR="005F5FCE"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as </w:t>
      </w:r>
      <w:r w:rsidR="005F5FCE" w:rsidRPr="0045476A">
        <w:rPr>
          <w:rFonts w:ascii="Times New Roman" w:hAnsi="Times New Roman" w:cs="Times New Roman"/>
          <w:sz w:val="24"/>
          <w:szCs w:val="24"/>
          <w:lang w:val="en-US"/>
        </w:rPr>
        <w:lastRenderedPageBreak/>
        <w:t xml:space="preserve">has been suggested </w:t>
      </w:r>
      <w:r w:rsidRPr="0045476A">
        <w:rPr>
          <w:rFonts w:ascii="Times New Roman" w:hAnsi="Times New Roman" w:cs="Times New Roman"/>
          <w:sz w:val="24"/>
          <w:szCs w:val="24"/>
          <w:lang w:val="en-US"/>
        </w:rPr>
        <w:t>more than once</w:t>
      </w:r>
      <w:r w:rsidR="005F5FCE" w:rsidRPr="0045476A">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20"/>
      </w:r>
      <w:r w:rsidRPr="0045476A">
        <w:rPr>
          <w:rFonts w:ascii="Times New Roman" w:hAnsi="Times New Roman" w:cs="Times New Roman"/>
          <w:sz w:val="24"/>
          <w:szCs w:val="24"/>
          <w:lang w:val="en-US"/>
        </w:rPr>
        <w:t xml:space="preserve"> it is still clear that the fourth toe was recast and that this took place most probably when the right arm was reattached to the shoulder</w:t>
      </w:r>
      <w:r w:rsidR="005F5FCE"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since the weld join seems to come from the same metal batch. This means not only that a certain time had passed between the creation of the statue and this secondary intervention, but also that there was enough peaceful time for a restoration to be planned and completed. This doesn’t fit well with the violent desecration of a sanctuary followed by a shipment</w:t>
      </w:r>
      <w:r w:rsidR="005F5FCE" w:rsidRPr="0045476A">
        <w:rPr>
          <w:rFonts w:ascii="Times New Roman" w:hAnsi="Times New Roman" w:cs="Times New Roman"/>
          <w:sz w:val="24"/>
          <w:szCs w:val="24"/>
          <w:lang w:val="en-US"/>
        </w:rPr>
        <w:t xml:space="preserve"> as booty</w:t>
      </w:r>
      <w:r w:rsidRPr="0045476A">
        <w:rPr>
          <w:rFonts w:ascii="Times New Roman" w:hAnsi="Times New Roman" w:cs="Times New Roman"/>
          <w:sz w:val="24"/>
          <w:szCs w:val="24"/>
          <w:lang w:val="en-US"/>
        </w:rPr>
        <w:t>.</w:t>
      </w:r>
    </w:p>
    <w:p w:rsidR="00A6320D" w:rsidRPr="0045476A" w:rsidRDefault="00A6320D"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Another solution can’t be </w:t>
      </w:r>
      <w:r w:rsidR="005F5FCE" w:rsidRPr="0045476A">
        <w:rPr>
          <w:rFonts w:ascii="Times New Roman" w:hAnsi="Times New Roman" w:cs="Times New Roman"/>
          <w:sz w:val="24"/>
          <w:szCs w:val="24"/>
          <w:lang w:val="en-US"/>
        </w:rPr>
        <w:t>ruled out</w:t>
      </w:r>
      <w:r w:rsidRPr="0045476A">
        <w:rPr>
          <w:rFonts w:ascii="Times New Roman" w:hAnsi="Times New Roman" w:cs="Times New Roman"/>
          <w:sz w:val="24"/>
          <w:szCs w:val="24"/>
          <w:lang w:val="en-US"/>
        </w:rPr>
        <w:t xml:space="preserve">: the possibility that </w:t>
      </w:r>
      <w:proofErr w:type="spellStart"/>
      <w:r w:rsidRPr="0045476A">
        <w:rPr>
          <w:rFonts w:ascii="Times New Roman" w:hAnsi="Times New Roman" w:cs="Times New Roman"/>
          <w:sz w:val="24"/>
          <w:szCs w:val="24"/>
          <w:lang w:val="en-US"/>
        </w:rPr>
        <w:t>Menodotos</w:t>
      </w:r>
      <w:proofErr w:type="spellEnd"/>
      <w:r w:rsidRPr="0045476A">
        <w:rPr>
          <w:rFonts w:ascii="Times New Roman" w:hAnsi="Times New Roman" w:cs="Times New Roman"/>
          <w:sz w:val="24"/>
          <w:szCs w:val="24"/>
          <w:lang w:val="en-US"/>
        </w:rPr>
        <w:t xml:space="preserve"> and Xenophon </w:t>
      </w:r>
      <w:r w:rsidR="006F0A41">
        <w:rPr>
          <w:rFonts w:ascii="Times New Roman" w:hAnsi="Times New Roman" w:cs="Times New Roman"/>
          <w:sz w:val="24"/>
          <w:szCs w:val="24"/>
          <w:lang w:val="en-US"/>
        </w:rPr>
        <w:t xml:space="preserve">intentionally </w:t>
      </w:r>
      <w:r w:rsidRPr="0045476A">
        <w:rPr>
          <w:rFonts w:ascii="Times New Roman" w:hAnsi="Times New Roman" w:cs="Times New Roman"/>
          <w:sz w:val="24"/>
          <w:szCs w:val="24"/>
          <w:lang w:val="en-US"/>
        </w:rPr>
        <w:t xml:space="preserve">fabricated a forgery. The red copper inlays on the eyebrows were intended to suggest a </w:t>
      </w:r>
      <w:r w:rsidR="005F5FCE" w:rsidRPr="0045476A">
        <w:rPr>
          <w:rFonts w:ascii="Times New Roman" w:hAnsi="Times New Roman" w:cs="Times New Roman"/>
          <w:sz w:val="24"/>
          <w:szCs w:val="24"/>
          <w:lang w:val="en-US"/>
        </w:rPr>
        <w:t>L</w:t>
      </w:r>
      <w:r w:rsidRPr="0045476A">
        <w:rPr>
          <w:rFonts w:ascii="Times New Roman" w:hAnsi="Times New Roman" w:cs="Times New Roman"/>
          <w:sz w:val="24"/>
          <w:szCs w:val="24"/>
          <w:lang w:val="en-US"/>
        </w:rPr>
        <w:t xml:space="preserve">ate Archaic or </w:t>
      </w:r>
      <w:r w:rsidR="005F5FCE" w:rsidRPr="0045476A">
        <w:rPr>
          <w:rFonts w:ascii="Times New Roman" w:hAnsi="Times New Roman" w:cs="Times New Roman"/>
          <w:sz w:val="24"/>
          <w:szCs w:val="24"/>
          <w:lang w:val="en-US"/>
        </w:rPr>
        <w:t>E</w:t>
      </w:r>
      <w:r w:rsidRPr="0045476A">
        <w:rPr>
          <w:rFonts w:ascii="Times New Roman" w:hAnsi="Times New Roman" w:cs="Times New Roman"/>
          <w:sz w:val="24"/>
          <w:szCs w:val="24"/>
          <w:lang w:val="en-US"/>
        </w:rPr>
        <w:t xml:space="preserve">arly Classical sculpture, and so do the linear joins on the feet. </w:t>
      </w:r>
      <w:r w:rsidR="00A82E70">
        <w:rPr>
          <w:rFonts w:ascii="Times New Roman" w:hAnsi="Times New Roman" w:cs="Times New Roman"/>
          <w:sz w:val="24"/>
          <w:szCs w:val="24"/>
          <w:lang w:val="en-US"/>
        </w:rPr>
        <w:t>In this scenario, t</w:t>
      </w:r>
      <w:r w:rsidRPr="0045476A">
        <w:rPr>
          <w:rFonts w:ascii="Times New Roman" w:hAnsi="Times New Roman" w:cs="Times New Roman"/>
          <w:sz w:val="24"/>
          <w:szCs w:val="24"/>
          <w:lang w:val="en-US"/>
        </w:rPr>
        <w:t xml:space="preserve">he Apollo would have been executed directly for commercial purposes and purchased to adorn a Roman place. The votive inscription, which </w:t>
      </w:r>
      <w:r w:rsidR="005F5FCE" w:rsidRPr="0045476A">
        <w:rPr>
          <w:rFonts w:ascii="Times New Roman" w:hAnsi="Times New Roman" w:cs="Times New Roman"/>
          <w:sz w:val="24"/>
          <w:szCs w:val="24"/>
          <w:lang w:val="en-US"/>
        </w:rPr>
        <w:t>bestowed</w:t>
      </w:r>
      <w:r w:rsidRPr="0045476A">
        <w:rPr>
          <w:rFonts w:ascii="Times New Roman" w:hAnsi="Times New Roman" w:cs="Times New Roman"/>
          <w:sz w:val="24"/>
          <w:szCs w:val="24"/>
          <w:lang w:val="en-US"/>
        </w:rPr>
        <w:t xml:space="preserve"> a </w:t>
      </w:r>
      <w:proofErr w:type="spellStart"/>
      <w:r w:rsidRPr="0045476A">
        <w:rPr>
          <w:rFonts w:ascii="Times New Roman" w:hAnsi="Times New Roman" w:cs="Times New Roman"/>
          <w:sz w:val="24"/>
          <w:szCs w:val="24"/>
          <w:lang w:val="en-US"/>
        </w:rPr>
        <w:t>Rhodian</w:t>
      </w:r>
      <w:proofErr w:type="spellEnd"/>
      <w:r w:rsidRPr="0045476A">
        <w:rPr>
          <w:rFonts w:ascii="Times New Roman" w:hAnsi="Times New Roman" w:cs="Times New Roman"/>
          <w:sz w:val="24"/>
          <w:szCs w:val="24"/>
          <w:lang w:val="en-US"/>
        </w:rPr>
        <w:t xml:space="preserve"> sacred origin to the statue, could have been added in order to deceive the </w:t>
      </w:r>
      <w:r w:rsidR="005F5FCE" w:rsidRPr="0045476A">
        <w:rPr>
          <w:rFonts w:ascii="Times New Roman" w:hAnsi="Times New Roman" w:cs="Times New Roman"/>
          <w:sz w:val="24"/>
          <w:szCs w:val="24"/>
          <w:lang w:val="en-US"/>
        </w:rPr>
        <w:t>viewer</w:t>
      </w:r>
      <w:r w:rsidRPr="0045476A">
        <w:rPr>
          <w:rFonts w:ascii="Times New Roman" w:hAnsi="Times New Roman" w:cs="Times New Roman"/>
          <w:sz w:val="24"/>
          <w:szCs w:val="24"/>
          <w:lang w:val="en-US"/>
        </w:rPr>
        <w:t xml:space="preserve"> and the potential buyer </w:t>
      </w:r>
      <w:r w:rsidR="005F5FCE" w:rsidRPr="0045476A">
        <w:rPr>
          <w:rFonts w:ascii="Times New Roman" w:hAnsi="Times New Roman" w:cs="Times New Roman"/>
          <w:sz w:val="24"/>
          <w:szCs w:val="24"/>
          <w:lang w:val="en-US"/>
        </w:rPr>
        <w:t>regarding</w:t>
      </w:r>
      <w:r w:rsidRPr="0045476A">
        <w:rPr>
          <w:rFonts w:ascii="Times New Roman" w:hAnsi="Times New Roman" w:cs="Times New Roman"/>
          <w:sz w:val="24"/>
          <w:szCs w:val="24"/>
          <w:lang w:val="en-US"/>
        </w:rPr>
        <w:t xml:space="preserve"> the </w:t>
      </w:r>
      <w:r w:rsidR="005F5FCE" w:rsidRPr="0045476A">
        <w:rPr>
          <w:rFonts w:ascii="Times New Roman" w:hAnsi="Times New Roman" w:cs="Times New Roman"/>
          <w:sz w:val="24"/>
          <w:szCs w:val="24"/>
          <w:lang w:val="en-US"/>
        </w:rPr>
        <w:t>true</w:t>
      </w:r>
      <w:r w:rsidRPr="0045476A">
        <w:rPr>
          <w:rFonts w:ascii="Times New Roman" w:hAnsi="Times New Roman" w:cs="Times New Roman"/>
          <w:sz w:val="24"/>
          <w:szCs w:val="24"/>
          <w:lang w:val="en-US"/>
        </w:rPr>
        <w:t xml:space="preserve"> importance of the bronze</w:t>
      </w:r>
      <w:r w:rsidR="005F5FCE" w:rsidRPr="0045476A">
        <w:rPr>
          <w:rFonts w:ascii="Times New Roman" w:hAnsi="Times New Roman" w:cs="Times New Roman"/>
          <w:sz w:val="24"/>
          <w:szCs w:val="24"/>
          <w:lang w:val="en-US"/>
        </w:rPr>
        <w:t>.</w:t>
      </w:r>
      <w:r w:rsidRPr="0045476A">
        <w:rPr>
          <w:rStyle w:val="EndnoteReference"/>
          <w:rFonts w:ascii="Times New Roman" w:hAnsi="Times New Roman" w:cs="Times New Roman"/>
          <w:sz w:val="24"/>
          <w:szCs w:val="24"/>
          <w:lang w:val="en-US"/>
        </w:rPr>
        <w:endnoteReference w:id="21"/>
      </w:r>
      <w:r w:rsidRPr="0045476A">
        <w:rPr>
          <w:rFonts w:ascii="Times New Roman" w:hAnsi="Times New Roman" w:cs="Times New Roman"/>
          <w:sz w:val="24"/>
          <w:szCs w:val="24"/>
          <w:lang w:val="en-US"/>
        </w:rPr>
        <w:t xml:space="preserve"> No one can tell, however, </w:t>
      </w:r>
      <w:r w:rsidR="005F5FCE" w:rsidRPr="0045476A">
        <w:rPr>
          <w:rFonts w:ascii="Times New Roman" w:hAnsi="Times New Roman" w:cs="Times New Roman"/>
          <w:sz w:val="24"/>
          <w:szCs w:val="24"/>
          <w:lang w:val="en-US"/>
        </w:rPr>
        <w:t>whether</w:t>
      </w:r>
      <w:r w:rsidRPr="0045476A">
        <w:rPr>
          <w:rFonts w:ascii="Times New Roman" w:hAnsi="Times New Roman" w:cs="Times New Roman"/>
          <w:sz w:val="24"/>
          <w:szCs w:val="24"/>
          <w:lang w:val="en-US"/>
        </w:rPr>
        <w:t xml:space="preserve"> the Apollo was intended to be displayed in a Roman </w:t>
      </w:r>
      <w:r w:rsidR="00A82E70">
        <w:rPr>
          <w:rFonts w:ascii="Times New Roman" w:hAnsi="Times New Roman" w:cs="Times New Roman"/>
          <w:sz w:val="24"/>
          <w:szCs w:val="24"/>
          <w:lang w:val="en-US"/>
        </w:rPr>
        <w:t>h</w:t>
      </w:r>
      <w:r w:rsidRPr="0045476A">
        <w:rPr>
          <w:rFonts w:ascii="Times New Roman" w:hAnsi="Times New Roman" w:cs="Times New Roman"/>
          <w:sz w:val="24"/>
          <w:szCs w:val="24"/>
          <w:lang w:val="en-US"/>
        </w:rPr>
        <w:t xml:space="preserve">ouse as a genuine work of art, or, if slightly modified with attributes, as a </w:t>
      </w:r>
      <w:proofErr w:type="spellStart"/>
      <w:r w:rsidR="00A82E70">
        <w:rPr>
          <w:rFonts w:ascii="Times New Roman" w:hAnsi="Times New Roman" w:cs="Times New Roman"/>
          <w:i/>
          <w:sz w:val="24"/>
          <w:szCs w:val="24"/>
          <w:lang w:val="en-US"/>
        </w:rPr>
        <w:t>l</w:t>
      </w:r>
      <w:r w:rsidRPr="0045476A">
        <w:rPr>
          <w:rFonts w:ascii="Times New Roman" w:hAnsi="Times New Roman" w:cs="Times New Roman"/>
          <w:i/>
          <w:sz w:val="24"/>
          <w:szCs w:val="24"/>
          <w:lang w:val="en-US"/>
        </w:rPr>
        <w:t>ychnouchos</w:t>
      </w:r>
      <w:proofErr w:type="spellEnd"/>
      <w:r w:rsidRPr="0045476A">
        <w:rPr>
          <w:rFonts w:ascii="Times New Roman" w:hAnsi="Times New Roman" w:cs="Times New Roman"/>
          <w:sz w:val="24"/>
          <w:szCs w:val="24"/>
          <w:lang w:val="en-US"/>
        </w:rPr>
        <w:t xml:space="preserve">. Be that as it may, it offers the first and, up to now, </w:t>
      </w:r>
      <w:r w:rsidR="005F5FCE" w:rsidRPr="0045476A">
        <w:rPr>
          <w:rFonts w:ascii="Times New Roman" w:hAnsi="Times New Roman" w:cs="Times New Roman"/>
          <w:sz w:val="24"/>
          <w:szCs w:val="24"/>
          <w:lang w:val="en-US"/>
        </w:rPr>
        <w:t xml:space="preserve">only </w:t>
      </w:r>
      <w:r w:rsidRPr="0045476A">
        <w:rPr>
          <w:rFonts w:ascii="Times New Roman" w:hAnsi="Times New Roman" w:cs="Times New Roman"/>
          <w:sz w:val="24"/>
          <w:szCs w:val="24"/>
          <w:lang w:val="en-US"/>
        </w:rPr>
        <w:t>testimony of the practice of hid</w:t>
      </w:r>
      <w:r w:rsidR="005F5FCE" w:rsidRPr="0045476A">
        <w:rPr>
          <w:rFonts w:ascii="Times New Roman" w:hAnsi="Times New Roman" w:cs="Times New Roman"/>
          <w:sz w:val="24"/>
          <w:szCs w:val="24"/>
          <w:lang w:val="en-US"/>
        </w:rPr>
        <w:t>ing</w:t>
      </w:r>
      <w:r w:rsidRPr="0045476A">
        <w:rPr>
          <w:rFonts w:ascii="Times New Roman" w:hAnsi="Times New Roman" w:cs="Times New Roman"/>
          <w:sz w:val="24"/>
          <w:szCs w:val="24"/>
          <w:lang w:val="en-US"/>
        </w:rPr>
        <w:t xml:space="preserve"> signatures in a bronze statue.</w:t>
      </w:r>
    </w:p>
    <w:p w:rsidR="00A6320D" w:rsidRPr="0045476A" w:rsidRDefault="005F5FCE"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It is rare to be able to pinpoint the</w:t>
      </w:r>
      <w:r w:rsidR="00A6320D" w:rsidRPr="0045476A">
        <w:rPr>
          <w:rFonts w:ascii="Times New Roman" w:hAnsi="Times New Roman" w:cs="Times New Roman"/>
          <w:sz w:val="24"/>
          <w:szCs w:val="24"/>
          <w:lang w:val="en-US"/>
        </w:rPr>
        <w:t xml:space="preserve"> context of production for an ancient large bronze statue. Thus, from now on, the </w:t>
      </w:r>
      <w:proofErr w:type="spellStart"/>
      <w:r w:rsidR="00A6320D" w:rsidRPr="0045476A">
        <w:rPr>
          <w:rFonts w:ascii="Times New Roman" w:hAnsi="Times New Roman" w:cs="Times New Roman"/>
          <w:sz w:val="24"/>
          <w:szCs w:val="24"/>
          <w:lang w:val="en-US"/>
        </w:rPr>
        <w:t>Piombino</w:t>
      </w:r>
      <w:proofErr w:type="spellEnd"/>
      <w:r w:rsidR="00A6320D" w:rsidRPr="0045476A">
        <w:rPr>
          <w:rFonts w:ascii="Times New Roman" w:hAnsi="Times New Roman" w:cs="Times New Roman"/>
          <w:sz w:val="24"/>
          <w:szCs w:val="24"/>
          <w:lang w:val="en-US"/>
        </w:rPr>
        <w:t xml:space="preserve"> Apollo is to be regarded as an essential reference point not only for the study of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bronze manufacture but more generally for the knowledge of large bronzes’ manufacturing techniques during the Late Hellenistic period. </w:t>
      </w:r>
    </w:p>
    <w:p w:rsidR="00A6320D" w:rsidRPr="0045476A" w:rsidRDefault="008025C4"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Very few b</w:t>
      </w:r>
      <w:r w:rsidR="00A6320D" w:rsidRPr="0045476A">
        <w:rPr>
          <w:rFonts w:ascii="Times New Roman" w:hAnsi="Times New Roman" w:cs="Times New Roman"/>
          <w:sz w:val="24"/>
          <w:szCs w:val="24"/>
          <w:lang w:val="en-US"/>
        </w:rPr>
        <w:t xml:space="preserve">ronze statues </w:t>
      </w:r>
      <w:r w:rsidRPr="0045476A">
        <w:rPr>
          <w:rFonts w:ascii="Times New Roman" w:hAnsi="Times New Roman" w:cs="Times New Roman"/>
          <w:sz w:val="24"/>
          <w:szCs w:val="24"/>
          <w:lang w:val="en-US"/>
        </w:rPr>
        <w:t xml:space="preserve">have been </w:t>
      </w:r>
      <w:r w:rsidR="00A6320D" w:rsidRPr="0045476A">
        <w:rPr>
          <w:rFonts w:ascii="Times New Roman" w:hAnsi="Times New Roman" w:cs="Times New Roman"/>
          <w:sz w:val="24"/>
          <w:szCs w:val="24"/>
          <w:lang w:val="en-US"/>
        </w:rPr>
        <w:t>uncovered on Rhodes</w:t>
      </w:r>
      <w:r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22"/>
      </w:r>
      <w:r w:rsidR="00A6320D" w:rsidRPr="0045476A">
        <w:rPr>
          <w:rFonts w:ascii="Times New Roman" w:hAnsi="Times New Roman" w:cs="Times New Roman"/>
          <w:sz w:val="24"/>
          <w:szCs w:val="24"/>
          <w:lang w:val="en-US"/>
        </w:rPr>
        <w:t xml:space="preserve"> Technological </w:t>
      </w:r>
      <w:r w:rsidRPr="0045476A">
        <w:rPr>
          <w:rFonts w:ascii="Times New Roman" w:hAnsi="Times New Roman" w:cs="Times New Roman"/>
          <w:sz w:val="24"/>
          <w:szCs w:val="24"/>
          <w:lang w:val="en-US"/>
        </w:rPr>
        <w:t xml:space="preserve">data of such finds </w:t>
      </w:r>
      <w:r w:rsidR="00A6320D" w:rsidRPr="0045476A">
        <w:rPr>
          <w:rFonts w:ascii="Times New Roman" w:hAnsi="Times New Roman" w:cs="Times New Roman"/>
          <w:sz w:val="24"/>
          <w:szCs w:val="24"/>
          <w:lang w:val="en-US"/>
        </w:rPr>
        <w:t xml:space="preserve">should be </w:t>
      </w:r>
      <w:r w:rsidRPr="0045476A">
        <w:rPr>
          <w:rFonts w:ascii="Times New Roman" w:hAnsi="Times New Roman" w:cs="Times New Roman"/>
          <w:sz w:val="24"/>
          <w:szCs w:val="24"/>
          <w:lang w:val="en-US"/>
        </w:rPr>
        <w:t>compared with</w:t>
      </w:r>
      <w:r w:rsidR="00A6320D" w:rsidRPr="0045476A">
        <w:rPr>
          <w:rFonts w:ascii="Times New Roman" w:hAnsi="Times New Roman" w:cs="Times New Roman"/>
          <w:sz w:val="24"/>
          <w:szCs w:val="24"/>
          <w:lang w:val="en-US"/>
        </w:rPr>
        <w:t xml:space="preserve"> those revealed by the examination of the </w:t>
      </w:r>
      <w:proofErr w:type="spellStart"/>
      <w:r w:rsidR="00A6320D" w:rsidRPr="0045476A">
        <w:rPr>
          <w:rFonts w:ascii="Times New Roman" w:hAnsi="Times New Roman" w:cs="Times New Roman"/>
          <w:sz w:val="24"/>
          <w:szCs w:val="24"/>
          <w:lang w:val="en-US"/>
        </w:rPr>
        <w:t>Piombino</w:t>
      </w:r>
      <w:proofErr w:type="spellEnd"/>
      <w:r w:rsidR="00A6320D" w:rsidRPr="0045476A">
        <w:rPr>
          <w:rFonts w:ascii="Times New Roman" w:hAnsi="Times New Roman" w:cs="Times New Roman"/>
          <w:sz w:val="24"/>
          <w:szCs w:val="24"/>
          <w:lang w:val="en-US"/>
        </w:rPr>
        <w:t xml:space="preserve"> Apollo in order to verify the extremely high level and mastery of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workshops</w:t>
      </w:r>
      <w:r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23"/>
      </w:r>
      <w:r w:rsidR="00A6320D" w:rsidRPr="0045476A">
        <w:rPr>
          <w:rFonts w:ascii="Times New Roman" w:hAnsi="Times New Roman" w:cs="Times New Roman"/>
          <w:sz w:val="24"/>
          <w:szCs w:val="24"/>
          <w:lang w:val="en-US"/>
        </w:rPr>
        <w:t xml:space="preserve"> As a work dated to the very end of the second century BC, the </w:t>
      </w:r>
      <w:proofErr w:type="spellStart"/>
      <w:r w:rsidR="00A6320D" w:rsidRPr="0045476A">
        <w:rPr>
          <w:rFonts w:ascii="Times New Roman" w:hAnsi="Times New Roman" w:cs="Times New Roman"/>
          <w:sz w:val="24"/>
          <w:szCs w:val="24"/>
          <w:lang w:val="en-US"/>
        </w:rPr>
        <w:t>Piombino</w:t>
      </w:r>
      <w:proofErr w:type="spellEnd"/>
      <w:r w:rsidR="00A6320D" w:rsidRPr="0045476A">
        <w:rPr>
          <w:rFonts w:ascii="Times New Roman" w:hAnsi="Times New Roman" w:cs="Times New Roman"/>
          <w:sz w:val="24"/>
          <w:szCs w:val="24"/>
          <w:lang w:val="en-US"/>
        </w:rPr>
        <w:t xml:space="preserve"> Apollo was cast with a distinctive low-tin and high-lead copper alloy with a </w:t>
      </w:r>
      <w:r w:rsidR="00A82E70">
        <w:rPr>
          <w:rFonts w:ascii="Times New Roman" w:hAnsi="Times New Roman" w:cs="Times New Roman"/>
          <w:sz w:val="24"/>
          <w:szCs w:val="24"/>
          <w:lang w:val="en-US"/>
        </w:rPr>
        <w:t xml:space="preserve">readily </w:t>
      </w:r>
      <w:r w:rsidR="006F0A41">
        <w:rPr>
          <w:rFonts w:ascii="Times New Roman" w:hAnsi="Times New Roman" w:cs="Times New Roman"/>
          <w:sz w:val="24"/>
          <w:szCs w:val="24"/>
          <w:lang w:val="en-US"/>
        </w:rPr>
        <w:t>identifiable</w:t>
      </w:r>
      <w:r w:rsidR="00A82E70" w:rsidRPr="0045476A">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 xml:space="preserve">pattern of </w:t>
      </w:r>
      <w:r w:rsidR="00A6320D" w:rsidRPr="0045476A">
        <w:rPr>
          <w:rFonts w:ascii="Times New Roman" w:hAnsi="Times New Roman" w:cs="Times New Roman"/>
          <w:sz w:val="24"/>
          <w:szCs w:val="24"/>
          <w:lang w:val="en-US"/>
        </w:rPr>
        <w:t xml:space="preserve">impurities. The slush process was used to achieve the </w:t>
      </w:r>
      <w:r w:rsidRPr="0045476A">
        <w:rPr>
          <w:rFonts w:ascii="Times New Roman" w:hAnsi="Times New Roman" w:cs="Times New Roman"/>
          <w:sz w:val="24"/>
          <w:szCs w:val="24"/>
          <w:lang w:val="en-US"/>
        </w:rPr>
        <w:t>thin, even</w:t>
      </w:r>
      <w:r w:rsidR="00A6320D" w:rsidRPr="0045476A">
        <w:rPr>
          <w:rFonts w:ascii="Times New Roman" w:hAnsi="Times New Roman" w:cs="Times New Roman"/>
          <w:sz w:val="24"/>
          <w:szCs w:val="24"/>
          <w:lang w:val="en-US"/>
        </w:rPr>
        <w:t xml:space="preserve"> wax walls of the main parts of the statue, </w:t>
      </w:r>
      <w:r w:rsidR="00A6320D" w:rsidRPr="0045476A">
        <w:rPr>
          <w:rFonts w:ascii="Times New Roman" w:hAnsi="Times New Roman" w:cs="Times New Roman"/>
          <w:sz w:val="24"/>
          <w:szCs w:val="24"/>
          <w:lang w:val="en-US"/>
        </w:rPr>
        <w:lastRenderedPageBreak/>
        <w:t xml:space="preserve">thus eliminating two possible sources of casting defects of the indirect lost-wax technique: </w:t>
      </w:r>
      <w:r w:rsidRPr="0045476A">
        <w:rPr>
          <w:rFonts w:ascii="Times New Roman" w:hAnsi="Times New Roman" w:cs="Times New Roman"/>
          <w:sz w:val="24"/>
          <w:szCs w:val="24"/>
          <w:lang w:val="en-US"/>
        </w:rPr>
        <w:t>(1)</w:t>
      </w:r>
      <w:r w:rsidR="00A6320D" w:rsidRPr="0045476A">
        <w:rPr>
          <w:rFonts w:ascii="Times New Roman" w:hAnsi="Times New Roman" w:cs="Times New Roman"/>
          <w:sz w:val="24"/>
          <w:szCs w:val="24"/>
          <w:lang w:val="en-US"/>
        </w:rPr>
        <w:t xml:space="preserve"> the wall thickness cannot be </w:t>
      </w:r>
      <w:r w:rsidRPr="0045476A">
        <w:rPr>
          <w:rFonts w:ascii="Times New Roman" w:hAnsi="Times New Roman" w:cs="Times New Roman"/>
          <w:sz w:val="24"/>
          <w:szCs w:val="24"/>
          <w:lang w:val="en-US"/>
        </w:rPr>
        <w:t xml:space="preserve">less </w:t>
      </w:r>
      <w:r w:rsidR="00A6320D" w:rsidRPr="0045476A">
        <w:rPr>
          <w:rFonts w:ascii="Times New Roman" w:hAnsi="Times New Roman" w:cs="Times New Roman"/>
          <w:sz w:val="24"/>
          <w:szCs w:val="24"/>
          <w:lang w:val="en-US"/>
        </w:rPr>
        <w:t xml:space="preserve">than the minimum chosen by the </w:t>
      </w:r>
      <w:proofErr w:type="spellStart"/>
      <w:r w:rsidR="00A6320D" w:rsidRPr="0045476A">
        <w:rPr>
          <w:rFonts w:ascii="Times New Roman" w:hAnsi="Times New Roman" w:cs="Times New Roman"/>
          <w:sz w:val="24"/>
          <w:szCs w:val="24"/>
          <w:lang w:val="en-US"/>
        </w:rPr>
        <w:t>foundryman</w:t>
      </w:r>
      <w:proofErr w:type="spellEnd"/>
      <w:r w:rsidR="00A6320D" w:rsidRPr="0045476A">
        <w:rPr>
          <w:rFonts w:ascii="Times New Roman" w:hAnsi="Times New Roman" w:cs="Times New Roman"/>
          <w:sz w:val="24"/>
          <w:szCs w:val="24"/>
          <w:lang w:val="en-US"/>
        </w:rPr>
        <w:t xml:space="preserve"> (here 3 mm); and </w:t>
      </w:r>
      <w:r w:rsidRPr="0045476A">
        <w:rPr>
          <w:rFonts w:ascii="Times New Roman" w:hAnsi="Times New Roman" w:cs="Times New Roman"/>
          <w:sz w:val="24"/>
          <w:szCs w:val="24"/>
          <w:lang w:val="en-US"/>
        </w:rPr>
        <w:t>(2)</w:t>
      </w:r>
      <w:r w:rsidR="00A6320D" w:rsidRPr="0045476A">
        <w:rPr>
          <w:rFonts w:ascii="Times New Roman" w:hAnsi="Times New Roman" w:cs="Times New Roman"/>
          <w:sz w:val="24"/>
          <w:szCs w:val="24"/>
          <w:lang w:val="en-US"/>
        </w:rPr>
        <w:t xml:space="preserve"> there are no wax</w:t>
      </w:r>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to</w:t>
      </w:r>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wax joins. </w:t>
      </w:r>
      <w:r w:rsidRPr="0045476A">
        <w:rPr>
          <w:rFonts w:ascii="Times New Roman" w:hAnsi="Times New Roman" w:cs="Times New Roman"/>
          <w:sz w:val="24"/>
          <w:szCs w:val="24"/>
          <w:lang w:val="en-US"/>
        </w:rPr>
        <w:t xml:space="preserve">Distinctive </w:t>
      </w:r>
      <w:r w:rsidR="00A6320D" w:rsidRPr="0045476A">
        <w:rPr>
          <w:rFonts w:ascii="Times New Roman" w:hAnsi="Times New Roman" w:cs="Times New Roman"/>
          <w:sz w:val="24"/>
          <w:szCs w:val="24"/>
          <w:lang w:val="en-US"/>
        </w:rPr>
        <w:t xml:space="preserve">core pins made of a copper alloy rather than iron </w:t>
      </w:r>
      <w:r w:rsidRPr="0045476A">
        <w:rPr>
          <w:rFonts w:ascii="Times New Roman" w:hAnsi="Times New Roman" w:cs="Times New Roman"/>
          <w:sz w:val="24"/>
          <w:szCs w:val="24"/>
          <w:lang w:val="en-US"/>
        </w:rPr>
        <w:t>are in</w:t>
      </w:r>
      <w:r w:rsidR="00A6320D" w:rsidRPr="0045476A">
        <w:rPr>
          <w:rFonts w:ascii="Times New Roman" w:hAnsi="Times New Roman" w:cs="Times New Roman"/>
          <w:sz w:val="24"/>
          <w:szCs w:val="24"/>
          <w:lang w:val="en-US"/>
        </w:rPr>
        <w:t xml:space="preserve"> evidence: removing them was unnecessary, thus eliminating </w:t>
      </w:r>
      <w:r w:rsidRPr="0045476A">
        <w:rPr>
          <w:rFonts w:ascii="Times New Roman" w:hAnsi="Times New Roman" w:cs="Times New Roman"/>
          <w:sz w:val="24"/>
          <w:szCs w:val="24"/>
          <w:lang w:val="en-US"/>
        </w:rPr>
        <w:t>one common</w:t>
      </w:r>
      <w:r w:rsidR="00A6320D" w:rsidRPr="0045476A">
        <w:rPr>
          <w:rFonts w:ascii="Times New Roman" w:hAnsi="Times New Roman" w:cs="Times New Roman"/>
          <w:sz w:val="24"/>
          <w:szCs w:val="24"/>
          <w:lang w:val="en-US"/>
        </w:rPr>
        <w:t xml:space="preserve"> cause </w:t>
      </w:r>
      <w:r w:rsidRPr="0045476A">
        <w:rPr>
          <w:rFonts w:ascii="Times New Roman" w:hAnsi="Times New Roman" w:cs="Times New Roman"/>
          <w:sz w:val="24"/>
          <w:szCs w:val="24"/>
          <w:lang w:val="en-US"/>
        </w:rPr>
        <w:t xml:space="preserve">of </w:t>
      </w:r>
      <w:r w:rsidR="00A6320D" w:rsidRPr="0045476A">
        <w:rPr>
          <w:rFonts w:ascii="Times New Roman" w:hAnsi="Times New Roman" w:cs="Times New Roman"/>
          <w:sz w:val="24"/>
          <w:szCs w:val="24"/>
          <w:lang w:val="en-US"/>
        </w:rPr>
        <w:t xml:space="preserve">defects </w:t>
      </w:r>
      <w:r w:rsidRPr="0045476A">
        <w:rPr>
          <w:rFonts w:ascii="Times New Roman" w:hAnsi="Times New Roman" w:cs="Times New Roman"/>
          <w:sz w:val="24"/>
          <w:szCs w:val="24"/>
          <w:lang w:val="en-US"/>
        </w:rPr>
        <w:t xml:space="preserve">needing </w:t>
      </w:r>
      <w:r w:rsidR="00A6320D" w:rsidRPr="0045476A">
        <w:rPr>
          <w:rFonts w:ascii="Times New Roman" w:hAnsi="Times New Roman" w:cs="Times New Roman"/>
          <w:sz w:val="24"/>
          <w:szCs w:val="24"/>
          <w:lang w:val="en-US"/>
        </w:rPr>
        <w:t xml:space="preserve">repair. Last but not least, the joins are extremely well executed. As a consequence, the statue appears to be virtually free </w:t>
      </w:r>
      <w:r w:rsidR="006F0A41">
        <w:rPr>
          <w:rFonts w:ascii="Times New Roman" w:hAnsi="Times New Roman" w:cs="Times New Roman"/>
          <w:sz w:val="24"/>
          <w:szCs w:val="24"/>
          <w:lang w:val="en-US"/>
        </w:rPr>
        <w:t>of</w:t>
      </w:r>
      <w:r w:rsidR="006F0A41" w:rsidRPr="0045476A">
        <w:rPr>
          <w:rFonts w:ascii="Times New Roman" w:hAnsi="Times New Roman" w:cs="Times New Roman"/>
          <w:sz w:val="24"/>
          <w:szCs w:val="24"/>
          <w:lang w:val="en-US"/>
        </w:rPr>
        <w:t xml:space="preserve"> </w:t>
      </w:r>
      <w:r w:rsidR="00A6320D" w:rsidRPr="0045476A">
        <w:rPr>
          <w:rFonts w:ascii="Times New Roman" w:hAnsi="Times New Roman" w:cs="Times New Roman"/>
          <w:sz w:val="24"/>
          <w:szCs w:val="24"/>
          <w:lang w:val="en-US"/>
        </w:rPr>
        <w:t xml:space="preserve">casting defects. Could these results, which reveal a high </w:t>
      </w:r>
      <w:r w:rsidRPr="0045476A">
        <w:rPr>
          <w:rFonts w:ascii="Times New Roman" w:hAnsi="Times New Roman" w:cs="Times New Roman"/>
          <w:sz w:val="24"/>
          <w:szCs w:val="24"/>
          <w:lang w:val="en-US"/>
        </w:rPr>
        <w:t xml:space="preserve">skill in </w:t>
      </w:r>
      <w:r w:rsidR="00A6320D" w:rsidRPr="0045476A">
        <w:rPr>
          <w:rFonts w:ascii="Times New Roman" w:hAnsi="Times New Roman" w:cs="Times New Roman"/>
          <w:sz w:val="24"/>
          <w:szCs w:val="24"/>
          <w:lang w:val="en-US"/>
        </w:rPr>
        <w:t xml:space="preserve">casting, characterize the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industry as evoked by Carol C. </w:t>
      </w:r>
      <w:proofErr w:type="spellStart"/>
      <w:r w:rsidR="00A6320D" w:rsidRPr="0045476A">
        <w:rPr>
          <w:rFonts w:ascii="Times New Roman" w:hAnsi="Times New Roman" w:cs="Times New Roman"/>
          <w:sz w:val="24"/>
          <w:szCs w:val="24"/>
          <w:lang w:val="en-US"/>
        </w:rPr>
        <w:t>Mattusch</w:t>
      </w:r>
      <w:proofErr w:type="spellEnd"/>
      <w:r w:rsidR="00A6320D" w:rsidRPr="0045476A">
        <w:rPr>
          <w:rFonts w:ascii="Times New Roman" w:hAnsi="Times New Roman" w:cs="Times New Roman"/>
          <w:sz w:val="24"/>
          <w:szCs w:val="24"/>
          <w:lang w:val="en-US"/>
        </w:rPr>
        <w:t xml:space="preserve"> already in 1998</w:t>
      </w:r>
      <w:r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24"/>
      </w:r>
      <w:r w:rsidR="00A6320D" w:rsidRPr="0045476A">
        <w:rPr>
          <w:rFonts w:ascii="Times New Roman" w:hAnsi="Times New Roman" w:cs="Times New Roman"/>
          <w:sz w:val="24"/>
          <w:szCs w:val="24"/>
          <w:lang w:val="en-US"/>
        </w:rPr>
        <w:t xml:space="preserve"> In other words, given the well</w:t>
      </w:r>
      <w:r w:rsidRPr="0045476A">
        <w:rPr>
          <w:rFonts w:ascii="Times New Roman" w:hAnsi="Times New Roman" w:cs="Times New Roman"/>
          <w:sz w:val="24"/>
          <w:szCs w:val="24"/>
          <w:lang w:val="en-US"/>
        </w:rPr>
        <w:t>-</w:t>
      </w:r>
      <w:r w:rsidR="00A6320D" w:rsidRPr="0045476A">
        <w:rPr>
          <w:rFonts w:ascii="Times New Roman" w:hAnsi="Times New Roman" w:cs="Times New Roman"/>
          <w:sz w:val="24"/>
          <w:szCs w:val="24"/>
          <w:lang w:val="en-US"/>
        </w:rPr>
        <w:t xml:space="preserve">attested intensive production of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workshops, was there something like a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bronze technique? </w:t>
      </w:r>
      <w:r w:rsidRPr="0045476A">
        <w:rPr>
          <w:rFonts w:ascii="Times New Roman" w:hAnsi="Times New Roman" w:cs="Times New Roman"/>
          <w:sz w:val="24"/>
          <w:szCs w:val="24"/>
          <w:lang w:val="en-US"/>
        </w:rPr>
        <w:t>In point</w:t>
      </w:r>
      <w:r w:rsidR="00A6320D" w:rsidRPr="0045476A">
        <w:rPr>
          <w:rFonts w:ascii="Times New Roman" w:hAnsi="Times New Roman" w:cs="Times New Roman"/>
          <w:sz w:val="24"/>
          <w:szCs w:val="24"/>
          <w:lang w:val="en-US"/>
        </w:rPr>
        <w:t xml:space="preserve"> of fact, statues said to have been found in Rhodes, such as the </w:t>
      </w:r>
      <w:r w:rsidR="00E01ABB" w:rsidRPr="00E01ABB">
        <w:rPr>
          <w:rFonts w:ascii="Times New Roman" w:hAnsi="Times New Roman" w:cs="Times New Roman"/>
          <w:i/>
          <w:sz w:val="24"/>
          <w:szCs w:val="24"/>
          <w:lang w:val="en-US"/>
        </w:rPr>
        <w:t xml:space="preserve">Sleeping </w:t>
      </w:r>
      <w:r w:rsidR="00B1773E" w:rsidRPr="00D160E3">
        <w:rPr>
          <w:rFonts w:ascii="Times New Roman" w:hAnsi="Times New Roman" w:cs="Times New Roman"/>
          <w:i/>
          <w:sz w:val="24"/>
          <w:szCs w:val="24"/>
          <w:lang w:val="en-US"/>
        </w:rPr>
        <w:t>Eros</w:t>
      </w:r>
      <w:r w:rsidR="00B1773E" w:rsidRPr="0045476A">
        <w:rPr>
          <w:rFonts w:ascii="Times New Roman" w:hAnsi="Times New Roman" w:cs="Times New Roman"/>
          <w:sz w:val="24"/>
          <w:szCs w:val="24"/>
          <w:lang w:val="en-US"/>
        </w:rPr>
        <w:t xml:space="preserve"> at the Metropolitan Museum,</w:t>
      </w:r>
      <w:r w:rsidR="00183B96" w:rsidRPr="00B1773E">
        <w:rPr>
          <w:rStyle w:val="EndnoteReference"/>
          <w:rFonts w:ascii="Times New Roman" w:hAnsi="Times New Roman" w:cs="Times New Roman"/>
          <w:sz w:val="24"/>
          <w:szCs w:val="24"/>
          <w:lang w:val="en-US"/>
        </w:rPr>
        <w:endnoteReference w:id="25"/>
      </w:r>
      <w:r w:rsidR="00A6320D" w:rsidRPr="0045476A">
        <w:rPr>
          <w:rFonts w:ascii="Times New Roman" w:hAnsi="Times New Roman" w:cs="Times New Roman"/>
          <w:sz w:val="24"/>
          <w:szCs w:val="24"/>
          <w:lang w:val="en-US"/>
        </w:rPr>
        <w:t xml:space="preserve"> </w:t>
      </w:r>
      <w:r w:rsidR="006F0A41">
        <w:rPr>
          <w:rFonts w:ascii="Times New Roman" w:hAnsi="Times New Roman" w:cs="Times New Roman"/>
          <w:sz w:val="24"/>
          <w:szCs w:val="24"/>
          <w:lang w:val="en-US"/>
        </w:rPr>
        <w:t>also</w:t>
      </w:r>
      <w:r w:rsidR="00A6320D" w:rsidRPr="0045476A">
        <w:rPr>
          <w:rFonts w:ascii="Times New Roman" w:hAnsi="Times New Roman" w:cs="Times New Roman"/>
          <w:sz w:val="24"/>
          <w:szCs w:val="24"/>
          <w:lang w:val="en-US"/>
        </w:rPr>
        <w:t xml:space="preserve"> present very few casting defects. This is also the case for the fragments excavated within the remains of ancient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foundries, which, moreover, are all characterized by a low-tin and high-lead copper alloy</w:t>
      </w:r>
      <w:r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26"/>
      </w:r>
      <w:r w:rsidR="00A6320D" w:rsidRPr="0045476A">
        <w:rPr>
          <w:rFonts w:ascii="Times New Roman" w:hAnsi="Times New Roman" w:cs="Times New Roman"/>
          <w:sz w:val="24"/>
          <w:szCs w:val="24"/>
          <w:lang w:val="en-US"/>
        </w:rPr>
        <w:t xml:space="preserve"> </w:t>
      </w:r>
    </w:p>
    <w:p w:rsidR="008D4B37" w:rsidRPr="0045476A" w:rsidRDefault="008025C4"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V</w:t>
      </w:r>
      <w:r w:rsidR="00A6320D" w:rsidRPr="0045476A">
        <w:rPr>
          <w:rFonts w:ascii="Times New Roman" w:hAnsi="Times New Roman" w:cs="Times New Roman"/>
          <w:sz w:val="24"/>
          <w:szCs w:val="24"/>
          <w:lang w:val="en-US"/>
        </w:rPr>
        <w:t xml:space="preserve">ery detailed comparative studies </w:t>
      </w:r>
      <w:r w:rsidRPr="0045476A">
        <w:rPr>
          <w:rFonts w:ascii="Times New Roman" w:hAnsi="Times New Roman" w:cs="Times New Roman"/>
          <w:sz w:val="24"/>
          <w:szCs w:val="24"/>
          <w:lang w:val="en-US"/>
        </w:rPr>
        <w:t xml:space="preserve">are still required </w:t>
      </w:r>
      <w:r w:rsidR="00A6320D" w:rsidRPr="0045476A">
        <w:rPr>
          <w:rFonts w:ascii="Times New Roman" w:hAnsi="Times New Roman" w:cs="Times New Roman"/>
          <w:sz w:val="24"/>
          <w:szCs w:val="24"/>
          <w:lang w:val="en-US"/>
        </w:rPr>
        <w:t xml:space="preserve">before a distinct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bronze technique</w:t>
      </w:r>
      <w:r w:rsidRPr="0045476A">
        <w:rPr>
          <w:rFonts w:ascii="Times New Roman" w:hAnsi="Times New Roman" w:cs="Times New Roman"/>
          <w:sz w:val="24"/>
          <w:szCs w:val="24"/>
          <w:lang w:val="en-US"/>
        </w:rPr>
        <w:t xml:space="preserve"> can defined</w:t>
      </w:r>
      <w:r w:rsidR="00A6320D" w:rsidRPr="0045476A">
        <w:rPr>
          <w:rFonts w:ascii="Times New Roman" w:hAnsi="Times New Roman" w:cs="Times New Roman"/>
          <w:sz w:val="24"/>
          <w:szCs w:val="24"/>
          <w:lang w:val="en-US"/>
        </w:rPr>
        <w:t xml:space="preserve">. The next step for research will be to explore the possible </w:t>
      </w:r>
      <w:proofErr w:type="spellStart"/>
      <w:r w:rsidR="00A6320D" w:rsidRPr="0045476A">
        <w:rPr>
          <w:rFonts w:ascii="Times New Roman" w:hAnsi="Times New Roman" w:cs="Times New Roman"/>
          <w:sz w:val="24"/>
          <w:szCs w:val="24"/>
          <w:lang w:val="en-US"/>
        </w:rPr>
        <w:t>Rhodian</w:t>
      </w:r>
      <w:proofErr w:type="spellEnd"/>
      <w:r w:rsidR="00A6320D" w:rsidRPr="0045476A">
        <w:rPr>
          <w:rFonts w:ascii="Times New Roman" w:hAnsi="Times New Roman" w:cs="Times New Roman"/>
          <w:sz w:val="24"/>
          <w:szCs w:val="24"/>
          <w:lang w:val="en-US"/>
        </w:rPr>
        <w:t xml:space="preserve"> origin of other large bronze statues and to compare the </w:t>
      </w:r>
      <w:proofErr w:type="spellStart"/>
      <w:r w:rsidR="00A6320D" w:rsidRPr="0045476A">
        <w:rPr>
          <w:rFonts w:ascii="Times New Roman" w:hAnsi="Times New Roman" w:cs="Times New Roman"/>
          <w:sz w:val="24"/>
          <w:szCs w:val="24"/>
          <w:lang w:val="en-US"/>
        </w:rPr>
        <w:t>Piombino</w:t>
      </w:r>
      <w:proofErr w:type="spellEnd"/>
      <w:r w:rsidR="00A6320D" w:rsidRPr="0045476A">
        <w:rPr>
          <w:rFonts w:ascii="Times New Roman" w:hAnsi="Times New Roman" w:cs="Times New Roman"/>
          <w:sz w:val="24"/>
          <w:szCs w:val="24"/>
          <w:lang w:val="en-US"/>
        </w:rPr>
        <w:t xml:space="preserve"> Apollo with other bronzes coming (or supposedly coming) from Rhodes or its vicinity. More works have to be investigated, in order to associate them, potentially, with the same production</w:t>
      </w:r>
      <w:r w:rsidR="00BF13E3" w:rsidRPr="0045476A">
        <w:rPr>
          <w:rFonts w:ascii="Times New Roman" w:hAnsi="Times New Roman" w:cs="Times New Roman"/>
          <w:sz w:val="24"/>
          <w:szCs w:val="24"/>
          <w:lang w:val="en-US"/>
        </w:rPr>
        <w:t xml:space="preserve"> (</w:t>
      </w:r>
      <w:r w:rsidR="00E01ABB" w:rsidRPr="00E01ABB">
        <w:rPr>
          <w:rFonts w:ascii="Times New Roman" w:hAnsi="Times New Roman" w:cs="Times New Roman"/>
          <w:b/>
          <w:sz w:val="24"/>
          <w:szCs w:val="24"/>
          <w:lang w:val="en-US"/>
        </w:rPr>
        <w:t>fig. 42.9</w:t>
      </w:r>
      <w:r w:rsidR="00BF13E3" w:rsidRPr="0045476A">
        <w:rPr>
          <w:rFonts w:ascii="Times New Roman" w:hAnsi="Times New Roman" w:cs="Times New Roman"/>
          <w:sz w:val="24"/>
          <w:szCs w:val="24"/>
          <w:lang w:val="en-US"/>
        </w:rPr>
        <w:t>).</w:t>
      </w:r>
      <w:r w:rsidR="00A6320D" w:rsidRPr="0045476A">
        <w:rPr>
          <w:rStyle w:val="EndnoteReference"/>
          <w:rFonts w:ascii="Times New Roman" w:hAnsi="Times New Roman" w:cs="Times New Roman"/>
          <w:sz w:val="24"/>
          <w:szCs w:val="24"/>
          <w:lang w:val="en-US"/>
        </w:rPr>
        <w:endnoteReference w:id="27"/>
      </w:r>
    </w:p>
    <w:p w:rsidR="00E63630" w:rsidRPr="0045476A" w:rsidRDefault="00E63630" w:rsidP="009100D9">
      <w:pPr>
        <w:spacing w:line="360" w:lineRule="auto"/>
        <w:rPr>
          <w:rFonts w:ascii="Times New Roman" w:hAnsi="Times New Roman" w:cs="Times New Roman"/>
          <w:sz w:val="24"/>
          <w:szCs w:val="24"/>
          <w:lang w:val="en-US"/>
        </w:rPr>
      </w:pPr>
    </w:p>
    <w:p w:rsidR="00A5737C" w:rsidRPr="0045476A" w:rsidRDefault="00E01ABB" w:rsidP="009100D9">
      <w:pPr>
        <w:spacing w:after="0" w:line="360" w:lineRule="auto"/>
        <w:contextualSpacing/>
        <w:rPr>
          <w:rFonts w:ascii="Times New Roman" w:hAnsi="Times New Roman" w:cs="Times New Roman"/>
          <w:b/>
          <w:sz w:val="24"/>
          <w:szCs w:val="24"/>
          <w:lang w:val="en-US"/>
        </w:rPr>
      </w:pPr>
      <w:r w:rsidRPr="00E01ABB">
        <w:rPr>
          <w:rFonts w:ascii="Times New Roman" w:hAnsi="Times New Roman" w:cs="Times New Roman"/>
          <w:b/>
          <w:sz w:val="24"/>
          <w:szCs w:val="24"/>
          <w:lang w:val="en-US"/>
        </w:rPr>
        <w:t>[A-head]Bibliography</w:t>
      </w:r>
    </w:p>
    <w:p w:rsidR="00A5737C" w:rsidRPr="0045476A" w:rsidRDefault="00BF13E3" w:rsidP="009100D9">
      <w:pPr>
        <w:spacing w:after="0" w:line="360" w:lineRule="auto"/>
        <w:contextualSpacing/>
        <w:rPr>
          <w:rFonts w:ascii="Times New Roman" w:hAnsi="Times New Roman" w:cs="Times New Roman"/>
          <w:b/>
          <w:sz w:val="24"/>
          <w:szCs w:val="24"/>
          <w:lang w:val="en-US"/>
        </w:rPr>
      </w:pPr>
      <w:r w:rsidRPr="0045476A">
        <w:rPr>
          <w:rFonts w:ascii="Times New Roman" w:hAnsi="Times New Roman" w:cs="Times New Roman"/>
          <w:b/>
          <w:sz w:val="24"/>
          <w:szCs w:val="24"/>
          <w:lang w:val="en-US"/>
        </w:rPr>
        <w:t>[bibliography]</w:t>
      </w:r>
    </w:p>
    <w:p w:rsidR="00BF13E3" w:rsidRPr="0045476A" w:rsidRDefault="00183B96" w:rsidP="009100D9">
      <w:pPr>
        <w:spacing w:after="0" w:line="360" w:lineRule="auto"/>
        <w:contextualSpacing/>
        <w:rPr>
          <w:rFonts w:ascii="Times New Roman" w:hAnsi="Times New Roman" w:cs="Times New Roman"/>
          <w:sz w:val="24"/>
          <w:szCs w:val="24"/>
          <w:lang w:val="en-US"/>
        </w:rPr>
      </w:pPr>
      <w:proofErr w:type="spellStart"/>
      <w:r w:rsidRPr="00183B96">
        <w:rPr>
          <w:rFonts w:ascii="Times New Roman" w:hAnsi="Times New Roman" w:cs="Times New Roman"/>
          <w:sz w:val="24"/>
          <w:szCs w:val="24"/>
          <w:lang w:val="en-US"/>
        </w:rPr>
        <w:t>Azéma</w:t>
      </w:r>
      <w:proofErr w:type="spellEnd"/>
      <w:r w:rsidRPr="00183B96">
        <w:rPr>
          <w:rFonts w:ascii="Times New Roman" w:hAnsi="Times New Roman" w:cs="Times New Roman"/>
          <w:sz w:val="24"/>
          <w:szCs w:val="24"/>
          <w:lang w:val="en-US"/>
        </w:rPr>
        <w:t>, A. 2013</w:t>
      </w:r>
    </w:p>
    <w:p w:rsidR="00A5737C" w:rsidRPr="0045476A" w:rsidRDefault="00183B96" w:rsidP="009100D9">
      <w:pPr>
        <w:spacing w:after="0" w:line="360" w:lineRule="auto"/>
        <w:contextualSpacing/>
        <w:rPr>
          <w:rFonts w:ascii="Times New Roman" w:hAnsi="Times New Roman" w:cs="Times New Roman"/>
          <w:sz w:val="24"/>
          <w:szCs w:val="24"/>
          <w:lang w:val="en-US"/>
        </w:rPr>
      </w:pPr>
      <w:proofErr w:type="spellStart"/>
      <w:r w:rsidRPr="00183B96">
        <w:rPr>
          <w:rFonts w:ascii="Times New Roman" w:hAnsi="Times New Roman" w:cs="Times New Roman"/>
          <w:sz w:val="24"/>
          <w:szCs w:val="24"/>
          <w:lang w:val="en-US"/>
        </w:rPr>
        <w:t>Azéma</w:t>
      </w:r>
      <w:proofErr w:type="spellEnd"/>
      <w:r w:rsidRPr="00183B96">
        <w:rPr>
          <w:rFonts w:ascii="Times New Roman" w:hAnsi="Times New Roman" w:cs="Times New Roman"/>
          <w:sz w:val="24"/>
          <w:szCs w:val="24"/>
          <w:lang w:val="en-US"/>
        </w:rPr>
        <w:t xml:space="preserve">, A. 2013. </w:t>
      </w:r>
      <w:r w:rsidR="0045476A">
        <w:rPr>
          <w:rFonts w:ascii="Times New Roman" w:hAnsi="Times New Roman" w:cs="Times New Roman"/>
          <w:sz w:val="24"/>
          <w:szCs w:val="24"/>
          <w:lang w:val="en-US"/>
        </w:rPr>
        <w:t>“</w:t>
      </w:r>
      <w:r w:rsidRPr="00183B96">
        <w:rPr>
          <w:rFonts w:ascii="Times New Roman" w:hAnsi="Times New Roman" w:cs="Times New Roman"/>
          <w:sz w:val="24"/>
          <w:szCs w:val="24"/>
          <w:lang w:val="en-US"/>
        </w:rPr>
        <w:t xml:space="preserve">Les techniques de </w:t>
      </w:r>
      <w:proofErr w:type="spellStart"/>
      <w:r w:rsidRPr="00183B96">
        <w:rPr>
          <w:rFonts w:ascii="Times New Roman" w:hAnsi="Times New Roman" w:cs="Times New Roman"/>
          <w:sz w:val="24"/>
          <w:szCs w:val="24"/>
          <w:lang w:val="en-US"/>
        </w:rPr>
        <w:t>soudage</w:t>
      </w:r>
      <w:proofErr w:type="spellEnd"/>
      <w:r w:rsidRPr="00183B96">
        <w:rPr>
          <w:rFonts w:ascii="Times New Roman" w:hAnsi="Times New Roman" w:cs="Times New Roman"/>
          <w:sz w:val="24"/>
          <w:szCs w:val="24"/>
          <w:lang w:val="en-US"/>
        </w:rPr>
        <w:t xml:space="preserve"> de la </w:t>
      </w:r>
      <w:proofErr w:type="spellStart"/>
      <w:r w:rsidRPr="00183B96">
        <w:rPr>
          <w:rFonts w:ascii="Times New Roman" w:hAnsi="Times New Roman" w:cs="Times New Roman"/>
          <w:sz w:val="24"/>
          <w:szCs w:val="24"/>
          <w:lang w:val="en-US"/>
        </w:rPr>
        <w:t>grande</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statuaire</w:t>
      </w:r>
      <w:proofErr w:type="spellEnd"/>
      <w:r w:rsidRPr="00183B96">
        <w:rPr>
          <w:rFonts w:ascii="Times New Roman" w:hAnsi="Times New Roman" w:cs="Times New Roman"/>
          <w:sz w:val="24"/>
          <w:szCs w:val="24"/>
          <w:lang w:val="en-US"/>
        </w:rPr>
        <w:t xml:space="preserve"> antique en bronze: </w:t>
      </w:r>
      <w:proofErr w:type="spellStart"/>
      <w:r w:rsidRPr="00183B96">
        <w:rPr>
          <w:rFonts w:ascii="Times New Roman" w:hAnsi="Times New Roman" w:cs="Times New Roman"/>
          <w:sz w:val="24"/>
          <w:szCs w:val="24"/>
          <w:lang w:val="en-US"/>
        </w:rPr>
        <w:t>étude</w:t>
      </w:r>
      <w:proofErr w:type="spellEnd"/>
      <w:r w:rsidRPr="00183B96">
        <w:rPr>
          <w:rFonts w:ascii="Times New Roman" w:hAnsi="Times New Roman" w:cs="Times New Roman"/>
          <w:sz w:val="24"/>
          <w:szCs w:val="24"/>
          <w:lang w:val="en-US"/>
        </w:rPr>
        <w:t xml:space="preserve"> des </w:t>
      </w:r>
      <w:proofErr w:type="spellStart"/>
      <w:r w:rsidRPr="00183B96">
        <w:rPr>
          <w:rFonts w:ascii="Times New Roman" w:hAnsi="Times New Roman" w:cs="Times New Roman"/>
          <w:sz w:val="24"/>
          <w:szCs w:val="24"/>
          <w:lang w:val="en-US"/>
        </w:rPr>
        <w:t>paramètres</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thermiques</w:t>
      </w:r>
      <w:proofErr w:type="spellEnd"/>
      <w:r w:rsidRPr="00183B96">
        <w:rPr>
          <w:rFonts w:ascii="Times New Roman" w:hAnsi="Times New Roman" w:cs="Times New Roman"/>
          <w:sz w:val="24"/>
          <w:szCs w:val="24"/>
          <w:lang w:val="en-US"/>
        </w:rPr>
        <w:t xml:space="preserve"> et </w:t>
      </w:r>
      <w:proofErr w:type="spellStart"/>
      <w:r w:rsidRPr="00183B96">
        <w:rPr>
          <w:rFonts w:ascii="Times New Roman" w:hAnsi="Times New Roman" w:cs="Times New Roman"/>
          <w:sz w:val="24"/>
          <w:szCs w:val="24"/>
          <w:lang w:val="en-US"/>
        </w:rPr>
        <w:t>chimiques</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contrôlant</w:t>
      </w:r>
      <w:proofErr w:type="spellEnd"/>
      <w:r w:rsidRPr="00183B96">
        <w:rPr>
          <w:rFonts w:ascii="Times New Roman" w:hAnsi="Times New Roman" w:cs="Times New Roman"/>
          <w:sz w:val="24"/>
          <w:szCs w:val="24"/>
          <w:lang w:val="en-US"/>
        </w:rPr>
        <w:t xml:space="preserve"> le </w:t>
      </w:r>
      <w:proofErr w:type="spellStart"/>
      <w:r w:rsidRPr="00183B96">
        <w:rPr>
          <w:rFonts w:ascii="Times New Roman" w:hAnsi="Times New Roman" w:cs="Times New Roman"/>
          <w:sz w:val="24"/>
          <w:szCs w:val="24"/>
          <w:lang w:val="en-US"/>
        </w:rPr>
        <w:t>soudage</w:t>
      </w:r>
      <w:proofErr w:type="spellEnd"/>
      <w:r w:rsidRPr="00183B96">
        <w:rPr>
          <w:rFonts w:ascii="Times New Roman" w:hAnsi="Times New Roman" w:cs="Times New Roman"/>
          <w:sz w:val="24"/>
          <w:szCs w:val="24"/>
          <w:lang w:val="en-US"/>
        </w:rPr>
        <w:t xml:space="preserve"> par fusion au bronze </w:t>
      </w:r>
      <w:proofErr w:type="spellStart"/>
      <w:r w:rsidRPr="00183B96">
        <w:rPr>
          <w:rFonts w:ascii="Times New Roman" w:hAnsi="Times New Roman" w:cs="Times New Roman"/>
          <w:sz w:val="24"/>
          <w:szCs w:val="24"/>
          <w:lang w:val="en-US"/>
        </w:rPr>
        <w:t>liquide</w:t>
      </w:r>
      <w:proofErr w:type="spellEnd"/>
      <w:r w:rsidRPr="00183B96">
        <w:rPr>
          <w:rFonts w:ascii="Times New Roman" w:hAnsi="Times New Roman" w:cs="Times New Roman"/>
          <w:sz w:val="24"/>
          <w:szCs w:val="24"/>
          <w:lang w:val="en-US"/>
        </w:rPr>
        <w:t>.</w:t>
      </w:r>
      <w:r w:rsidR="0045476A">
        <w:rPr>
          <w:rFonts w:ascii="Times New Roman" w:hAnsi="Times New Roman" w:cs="Times New Roman"/>
          <w:sz w:val="24"/>
          <w:szCs w:val="24"/>
          <w:lang w:val="en-US"/>
        </w:rPr>
        <w:t>”</w:t>
      </w:r>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Thèse</w:t>
      </w:r>
      <w:proofErr w:type="spellEnd"/>
      <w:r w:rsidRPr="00183B96">
        <w:rPr>
          <w:rFonts w:ascii="Times New Roman" w:hAnsi="Times New Roman" w:cs="Times New Roman"/>
          <w:sz w:val="24"/>
          <w:szCs w:val="24"/>
          <w:lang w:val="en-US"/>
        </w:rPr>
        <w:t xml:space="preserve"> de </w:t>
      </w:r>
      <w:proofErr w:type="spellStart"/>
      <w:r w:rsidRPr="00183B96">
        <w:rPr>
          <w:rFonts w:ascii="Times New Roman" w:hAnsi="Times New Roman" w:cs="Times New Roman"/>
          <w:sz w:val="24"/>
          <w:szCs w:val="24"/>
          <w:lang w:val="en-US"/>
        </w:rPr>
        <w:t>doctorat</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Université</w:t>
      </w:r>
      <w:proofErr w:type="spellEnd"/>
      <w:r w:rsidRPr="00183B96">
        <w:rPr>
          <w:rFonts w:ascii="Times New Roman" w:hAnsi="Times New Roman" w:cs="Times New Roman"/>
          <w:sz w:val="24"/>
          <w:szCs w:val="24"/>
          <w:lang w:val="en-US"/>
        </w:rPr>
        <w:t xml:space="preserve"> Pierre et Marie Curie (Paris 6).</w:t>
      </w:r>
    </w:p>
    <w:p w:rsidR="00A5737C" w:rsidRPr="0045476A" w:rsidRDefault="00A5737C" w:rsidP="009100D9">
      <w:pPr>
        <w:spacing w:after="0" w:line="360" w:lineRule="auto"/>
        <w:contextualSpacing/>
        <w:rPr>
          <w:rFonts w:ascii="Times New Roman" w:hAnsi="Times New Roman" w:cs="Times New Roman"/>
          <w:sz w:val="24"/>
          <w:szCs w:val="24"/>
          <w:lang w:val="en-US"/>
        </w:rPr>
      </w:pPr>
    </w:p>
    <w:p w:rsidR="0045476A" w:rsidRDefault="0045476A" w:rsidP="009100D9">
      <w:pPr>
        <w:spacing w:after="0" w:line="360" w:lineRule="auto"/>
        <w:contextualSpacing/>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lastRenderedPageBreak/>
        <w:t>Azéma</w:t>
      </w:r>
      <w:proofErr w:type="spellEnd"/>
      <w:r w:rsidRPr="0045476A">
        <w:rPr>
          <w:rFonts w:ascii="Times New Roman" w:hAnsi="Times New Roman" w:cs="Times New Roman"/>
          <w:sz w:val="24"/>
          <w:szCs w:val="24"/>
          <w:lang w:val="en-US"/>
        </w:rPr>
        <w:t xml:space="preserve"> </w:t>
      </w:r>
      <w:r>
        <w:rPr>
          <w:rFonts w:ascii="Times New Roman" w:hAnsi="Times New Roman" w:cs="Times New Roman"/>
          <w:sz w:val="24"/>
          <w:szCs w:val="24"/>
          <w:lang w:val="en-US"/>
        </w:rPr>
        <w:t>et al. 2011</w:t>
      </w:r>
    </w:p>
    <w:p w:rsidR="00A5737C" w:rsidRPr="0045476A" w:rsidRDefault="00183B96" w:rsidP="009100D9">
      <w:pPr>
        <w:spacing w:after="0" w:line="360" w:lineRule="auto"/>
        <w:contextualSpacing/>
        <w:rPr>
          <w:rFonts w:ascii="Times New Roman" w:hAnsi="Times New Roman" w:cs="Times New Roman"/>
          <w:sz w:val="24"/>
          <w:szCs w:val="24"/>
          <w:lang w:val="en-US"/>
        </w:rPr>
      </w:pPr>
      <w:proofErr w:type="spellStart"/>
      <w:r w:rsidRPr="00183B96">
        <w:rPr>
          <w:rFonts w:ascii="Times New Roman" w:hAnsi="Times New Roman" w:cs="Times New Roman"/>
          <w:sz w:val="24"/>
          <w:szCs w:val="24"/>
          <w:lang w:val="en-US"/>
        </w:rPr>
        <w:t>Azéma</w:t>
      </w:r>
      <w:proofErr w:type="spellEnd"/>
      <w:r w:rsidRPr="00183B96">
        <w:rPr>
          <w:rFonts w:ascii="Times New Roman" w:hAnsi="Times New Roman" w:cs="Times New Roman"/>
          <w:sz w:val="24"/>
          <w:szCs w:val="24"/>
          <w:lang w:val="en-US"/>
        </w:rPr>
        <w:t xml:space="preserve">, A., B. Mille, P. </w:t>
      </w:r>
      <w:proofErr w:type="spellStart"/>
      <w:r w:rsidRPr="00183B96">
        <w:rPr>
          <w:rFonts w:ascii="Times New Roman" w:hAnsi="Times New Roman" w:cs="Times New Roman"/>
          <w:sz w:val="24"/>
          <w:szCs w:val="24"/>
          <w:lang w:val="en-US"/>
        </w:rPr>
        <w:t>Echegut</w:t>
      </w:r>
      <w:proofErr w:type="spellEnd"/>
      <w:r w:rsidRPr="00183B96">
        <w:rPr>
          <w:rFonts w:ascii="Times New Roman" w:hAnsi="Times New Roman" w:cs="Times New Roman"/>
          <w:sz w:val="24"/>
          <w:szCs w:val="24"/>
          <w:lang w:val="en-US"/>
        </w:rPr>
        <w:t xml:space="preserve">, and D. De Sousa </w:t>
      </w:r>
      <w:proofErr w:type="spellStart"/>
      <w:r w:rsidRPr="00183B96">
        <w:rPr>
          <w:rFonts w:ascii="Times New Roman" w:hAnsi="Times New Roman" w:cs="Times New Roman"/>
          <w:sz w:val="24"/>
          <w:szCs w:val="24"/>
          <w:lang w:val="en-US"/>
        </w:rPr>
        <w:t>Meneses</w:t>
      </w:r>
      <w:proofErr w:type="spellEnd"/>
      <w:r w:rsidRPr="00183B96">
        <w:rPr>
          <w:rFonts w:ascii="Times New Roman" w:hAnsi="Times New Roman" w:cs="Times New Roman"/>
          <w:sz w:val="24"/>
          <w:szCs w:val="24"/>
          <w:lang w:val="en-US"/>
        </w:rPr>
        <w:t xml:space="preserve">. </w:t>
      </w:r>
      <w:r w:rsidR="00A5737C" w:rsidRPr="0045476A">
        <w:rPr>
          <w:rFonts w:ascii="Times New Roman" w:hAnsi="Times New Roman" w:cs="Times New Roman"/>
          <w:sz w:val="24"/>
          <w:szCs w:val="24"/>
          <w:lang w:val="en-US"/>
        </w:rPr>
        <w:t xml:space="preserve">2011. “An </w:t>
      </w:r>
      <w:r w:rsidR="0045476A">
        <w:rPr>
          <w:rFonts w:ascii="Times New Roman" w:hAnsi="Times New Roman" w:cs="Times New Roman"/>
          <w:sz w:val="24"/>
          <w:szCs w:val="24"/>
          <w:lang w:val="en-US"/>
        </w:rPr>
        <w:t>E</w:t>
      </w:r>
      <w:r w:rsidR="00A5737C" w:rsidRPr="0045476A">
        <w:rPr>
          <w:rFonts w:ascii="Times New Roman" w:hAnsi="Times New Roman" w:cs="Times New Roman"/>
          <w:sz w:val="24"/>
          <w:szCs w:val="24"/>
          <w:lang w:val="en-US"/>
        </w:rPr>
        <w:t xml:space="preserve">xperimental </w:t>
      </w:r>
      <w:r w:rsidR="0045476A">
        <w:rPr>
          <w:rFonts w:ascii="Times New Roman" w:hAnsi="Times New Roman" w:cs="Times New Roman"/>
          <w:sz w:val="24"/>
          <w:szCs w:val="24"/>
          <w:lang w:val="en-US"/>
        </w:rPr>
        <w:t>S</w:t>
      </w:r>
      <w:r w:rsidR="00A5737C" w:rsidRPr="0045476A">
        <w:rPr>
          <w:rFonts w:ascii="Times New Roman" w:hAnsi="Times New Roman" w:cs="Times New Roman"/>
          <w:sz w:val="24"/>
          <w:szCs w:val="24"/>
          <w:lang w:val="en-US"/>
        </w:rPr>
        <w:t xml:space="preserve">tudy of the </w:t>
      </w:r>
      <w:r w:rsidR="0045476A">
        <w:rPr>
          <w:rFonts w:ascii="Times New Roman" w:hAnsi="Times New Roman" w:cs="Times New Roman"/>
          <w:sz w:val="24"/>
          <w:szCs w:val="24"/>
          <w:lang w:val="en-US"/>
        </w:rPr>
        <w:t>W</w:t>
      </w:r>
      <w:r w:rsidR="00A5737C" w:rsidRPr="0045476A">
        <w:rPr>
          <w:rFonts w:ascii="Times New Roman" w:hAnsi="Times New Roman" w:cs="Times New Roman"/>
          <w:sz w:val="24"/>
          <w:szCs w:val="24"/>
          <w:lang w:val="en-US"/>
        </w:rPr>
        <w:t xml:space="preserve">elding </w:t>
      </w:r>
      <w:r w:rsidR="0045476A">
        <w:rPr>
          <w:rFonts w:ascii="Times New Roman" w:hAnsi="Times New Roman" w:cs="Times New Roman"/>
          <w:sz w:val="24"/>
          <w:szCs w:val="24"/>
          <w:lang w:val="en-US"/>
        </w:rPr>
        <w:t>T</w:t>
      </w:r>
      <w:r w:rsidR="00A5737C" w:rsidRPr="0045476A">
        <w:rPr>
          <w:rFonts w:ascii="Times New Roman" w:hAnsi="Times New Roman" w:cs="Times New Roman"/>
          <w:sz w:val="24"/>
          <w:szCs w:val="24"/>
          <w:lang w:val="en-US"/>
        </w:rPr>
        <w:t xml:space="preserve">echniques </w:t>
      </w:r>
      <w:r w:rsidR="0045476A">
        <w:rPr>
          <w:rFonts w:ascii="Times New Roman" w:hAnsi="Times New Roman" w:cs="Times New Roman"/>
          <w:sz w:val="24"/>
          <w:szCs w:val="24"/>
          <w:lang w:val="en-US"/>
        </w:rPr>
        <w:t>U</w:t>
      </w:r>
      <w:r w:rsidR="00A5737C" w:rsidRPr="0045476A">
        <w:rPr>
          <w:rFonts w:ascii="Times New Roman" w:hAnsi="Times New Roman" w:cs="Times New Roman"/>
          <w:sz w:val="24"/>
          <w:szCs w:val="24"/>
          <w:lang w:val="en-US"/>
        </w:rPr>
        <w:t xml:space="preserve">sed on the Greek and Roman </w:t>
      </w:r>
      <w:r w:rsidR="0045476A">
        <w:rPr>
          <w:rFonts w:ascii="Times New Roman" w:hAnsi="Times New Roman" w:cs="Times New Roman"/>
          <w:sz w:val="24"/>
          <w:szCs w:val="24"/>
          <w:lang w:val="en-US"/>
        </w:rPr>
        <w:t>L</w:t>
      </w:r>
      <w:r w:rsidR="00A5737C" w:rsidRPr="0045476A">
        <w:rPr>
          <w:rFonts w:ascii="Times New Roman" w:hAnsi="Times New Roman" w:cs="Times New Roman"/>
          <w:sz w:val="24"/>
          <w:szCs w:val="24"/>
          <w:lang w:val="en-US"/>
        </w:rPr>
        <w:t>arge Bronze Statues</w:t>
      </w:r>
      <w:r w:rsidR="006E2281" w:rsidRPr="0045476A">
        <w:rPr>
          <w:rFonts w:ascii="Times New Roman" w:hAnsi="Times New Roman" w:cs="Times New Roman"/>
          <w:sz w:val="24"/>
          <w:szCs w:val="24"/>
          <w:lang w:val="en-US"/>
        </w:rPr>
        <w:t>.</w:t>
      </w:r>
      <w:r w:rsidR="00A5737C" w:rsidRPr="0045476A">
        <w:rPr>
          <w:rFonts w:ascii="Times New Roman" w:hAnsi="Times New Roman" w:cs="Times New Roman"/>
          <w:sz w:val="24"/>
          <w:szCs w:val="24"/>
          <w:lang w:val="en-US"/>
        </w:rPr>
        <w:t xml:space="preserve">” </w:t>
      </w:r>
      <w:r w:rsidR="00A5737C" w:rsidRPr="0045476A">
        <w:rPr>
          <w:rFonts w:ascii="Times New Roman" w:hAnsi="Times New Roman" w:cs="Times New Roman"/>
          <w:i/>
          <w:sz w:val="24"/>
          <w:szCs w:val="24"/>
          <w:lang w:val="en-US"/>
        </w:rPr>
        <w:t>Historical Metallurgy</w:t>
      </w:r>
      <w:r w:rsidR="00A5737C" w:rsidRPr="0045476A">
        <w:rPr>
          <w:rFonts w:ascii="Times New Roman" w:hAnsi="Times New Roman" w:cs="Times New Roman"/>
          <w:sz w:val="24"/>
          <w:szCs w:val="24"/>
          <w:lang w:val="en-US"/>
        </w:rPr>
        <w:t xml:space="preserve"> 45(2): 71</w:t>
      </w:r>
      <w:r w:rsidR="0045476A">
        <w:rPr>
          <w:rFonts w:ascii="Times New Roman" w:hAnsi="Times New Roman" w:cs="Times New Roman"/>
          <w:sz w:val="24"/>
          <w:szCs w:val="24"/>
          <w:lang w:val="en-US"/>
        </w:rPr>
        <w:t>–</w:t>
      </w:r>
      <w:r w:rsidR="00A5737C" w:rsidRPr="0045476A">
        <w:rPr>
          <w:rFonts w:ascii="Times New Roman" w:hAnsi="Times New Roman" w:cs="Times New Roman"/>
          <w:sz w:val="24"/>
          <w:szCs w:val="24"/>
          <w:lang w:val="en-US"/>
        </w:rPr>
        <w:t>80.</w:t>
      </w:r>
    </w:p>
    <w:p w:rsidR="00A5737C" w:rsidRPr="0045476A" w:rsidRDefault="00A5737C" w:rsidP="009100D9">
      <w:pPr>
        <w:spacing w:after="0" w:line="360" w:lineRule="auto"/>
        <w:contextualSpacing/>
        <w:rPr>
          <w:rFonts w:ascii="Times New Roman" w:hAnsi="Times New Roman" w:cs="Times New Roman"/>
          <w:b/>
          <w:sz w:val="24"/>
          <w:szCs w:val="24"/>
          <w:lang w:val="en-US"/>
        </w:rPr>
      </w:pPr>
    </w:p>
    <w:p w:rsidR="00A776CA" w:rsidRDefault="00A776CA" w:rsidP="009100D9">
      <w:pPr>
        <w:spacing w:after="0" w:line="360" w:lineRule="auto"/>
        <w:contextualSpacing/>
        <w:rPr>
          <w:rFonts w:ascii="Times New Roman" w:hAnsi="Times New Roman" w:cs="Times New Roman"/>
          <w:sz w:val="24"/>
          <w:szCs w:val="24"/>
          <w:lang w:val="en-US"/>
        </w:rPr>
      </w:pPr>
      <w:proofErr w:type="spellStart"/>
      <w:r w:rsidRPr="00347E37">
        <w:rPr>
          <w:rFonts w:ascii="Times New Roman" w:hAnsi="Times New Roman" w:cs="Times New Roman"/>
          <w:sz w:val="24"/>
          <w:szCs w:val="24"/>
          <w:lang w:val="en-US"/>
        </w:rPr>
        <w:t>Azéma</w:t>
      </w:r>
      <w:proofErr w:type="spellEnd"/>
      <w:r w:rsidRPr="00347E37">
        <w:rPr>
          <w:rFonts w:ascii="Times New Roman" w:hAnsi="Times New Roman" w:cs="Times New Roman"/>
          <w:sz w:val="24"/>
          <w:szCs w:val="24"/>
          <w:lang w:val="en-US"/>
        </w:rPr>
        <w:t xml:space="preserve"> </w:t>
      </w:r>
      <w:r>
        <w:rPr>
          <w:rFonts w:ascii="Times New Roman" w:hAnsi="Times New Roman" w:cs="Times New Roman"/>
          <w:sz w:val="24"/>
          <w:szCs w:val="24"/>
          <w:lang w:val="en-US"/>
        </w:rPr>
        <w:t>et al. 2012</w:t>
      </w:r>
    </w:p>
    <w:p w:rsidR="00A5737C" w:rsidRPr="0045476A" w:rsidRDefault="00183B96" w:rsidP="009100D9">
      <w:pPr>
        <w:spacing w:after="0" w:line="360" w:lineRule="auto"/>
        <w:contextualSpacing/>
        <w:rPr>
          <w:rFonts w:ascii="Times New Roman" w:hAnsi="Times New Roman" w:cs="Times New Roman"/>
          <w:sz w:val="24"/>
          <w:szCs w:val="24"/>
          <w:lang w:val="en-US"/>
        </w:rPr>
      </w:pPr>
      <w:proofErr w:type="spellStart"/>
      <w:r w:rsidRPr="00183B96">
        <w:rPr>
          <w:rFonts w:ascii="Times New Roman" w:hAnsi="Times New Roman" w:cs="Times New Roman"/>
          <w:sz w:val="24"/>
          <w:szCs w:val="24"/>
          <w:lang w:val="en-US"/>
        </w:rPr>
        <w:t>Azéma</w:t>
      </w:r>
      <w:proofErr w:type="spellEnd"/>
      <w:r w:rsidRPr="00183B96">
        <w:rPr>
          <w:rFonts w:ascii="Times New Roman" w:hAnsi="Times New Roman" w:cs="Times New Roman"/>
          <w:sz w:val="24"/>
          <w:szCs w:val="24"/>
          <w:lang w:val="en-US"/>
        </w:rPr>
        <w:t xml:space="preserve">, A., B. Mille, F. </w:t>
      </w:r>
      <w:proofErr w:type="spellStart"/>
      <w:r w:rsidRPr="00183B96">
        <w:rPr>
          <w:rFonts w:ascii="Times New Roman" w:hAnsi="Times New Roman" w:cs="Times New Roman"/>
          <w:sz w:val="24"/>
          <w:szCs w:val="24"/>
          <w:lang w:val="en-US"/>
        </w:rPr>
        <w:t>Pilon</w:t>
      </w:r>
      <w:proofErr w:type="spellEnd"/>
      <w:r w:rsidRPr="00183B96">
        <w:rPr>
          <w:rFonts w:ascii="Times New Roman" w:hAnsi="Times New Roman" w:cs="Times New Roman"/>
          <w:sz w:val="24"/>
          <w:szCs w:val="24"/>
          <w:lang w:val="en-US"/>
        </w:rPr>
        <w:t xml:space="preserve">, J.-C. </w:t>
      </w:r>
      <w:proofErr w:type="spellStart"/>
      <w:r w:rsidRPr="00183B96">
        <w:rPr>
          <w:rFonts w:ascii="Times New Roman" w:hAnsi="Times New Roman" w:cs="Times New Roman"/>
          <w:sz w:val="24"/>
          <w:szCs w:val="24"/>
          <w:lang w:val="en-US"/>
        </w:rPr>
        <w:t>Birolleau</w:t>
      </w:r>
      <w:proofErr w:type="spellEnd"/>
      <w:r w:rsidRPr="00183B96">
        <w:rPr>
          <w:rFonts w:ascii="Times New Roman" w:hAnsi="Times New Roman" w:cs="Times New Roman"/>
          <w:sz w:val="24"/>
          <w:szCs w:val="24"/>
          <w:lang w:val="en-US"/>
        </w:rPr>
        <w:t xml:space="preserve">, and L. </w:t>
      </w:r>
      <w:proofErr w:type="spellStart"/>
      <w:r w:rsidRPr="00183B96">
        <w:rPr>
          <w:rFonts w:ascii="Times New Roman" w:hAnsi="Times New Roman" w:cs="Times New Roman"/>
          <w:sz w:val="24"/>
          <w:szCs w:val="24"/>
          <w:lang w:val="en-US"/>
        </w:rPr>
        <w:t>Guyard</w:t>
      </w:r>
      <w:proofErr w:type="spellEnd"/>
      <w:r w:rsidRPr="00183B96">
        <w:rPr>
          <w:rFonts w:ascii="Times New Roman" w:hAnsi="Times New Roman" w:cs="Times New Roman"/>
          <w:sz w:val="24"/>
          <w:szCs w:val="24"/>
          <w:lang w:val="en-US"/>
        </w:rPr>
        <w:t xml:space="preserve">. 2012. </w:t>
      </w:r>
      <w:r w:rsidR="00483D4C">
        <w:rPr>
          <w:rFonts w:ascii="Times New Roman" w:hAnsi="Times New Roman" w:cs="Times New Roman"/>
          <w:sz w:val="24"/>
          <w:szCs w:val="24"/>
          <w:lang w:val="en-US"/>
        </w:rPr>
        <w:t>“</w:t>
      </w:r>
      <w:proofErr w:type="spellStart"/>
      <w:r w:rsidRPr="00183B96">
        <w:rPr>
          <w:rFonts w:ascii="Times New Roman" w:hAnsi="Times New Roman" w:cs="Times New Roman"/>
          <w:sz w:val="24"/>
          <w:szCs w:val="24"/>
          <w:lang w:val="en-US"/>
        </w:rPr>
        <w:t>Étude</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archéométallurgique</w:t>
      </w:r>
      <w:proofErr w:type="spellEnd"/>
      <w:r w:rsidRPr="00183B96">
        <w:rPr>
          <w:rFonts w:ascii="Times New Roman" w:hAnsi="Times New Roman" w:cs="Times New Roman"/>
          <w:sz w:val="24"/>
          <w:szCs w:val="24"/>
          <w:lang w:val="en-US"/>
        </w:rPr>
        <w:t xml:space="preserve"> du </w:t>
      </w:r>
      <w:proofErr w:type="spellStart"/>
      <w:r w:rsidRPr="00183B96">
        <w:rPr>
          <w:rFonts w:ascii="Times New Roman" w:hAnsi="Times New Roman" w:cs="Times New Roman"/>
          <w:sz w:val="24"/>
          <w:szCs w:val="24"/>
          <w:lang w:val="en-US"/>
        </w:rPr>
        <w:t>dépôt</w:t>
      </w:r>
      <w:proofErr w:type="spellEnd"/>
      <w:r w:rsidRPr="00183B96">
        <w:rPr>
          <w:rFonts w:ascii="Times New Roman" w:hAnsi="Times New Roman" w:cs="Times New Roman"/>
          <w:sz w:val="24"/>
          <w:szCs w:val="24"/>
          <w:lang w:val="en-US"/>
        </w:rPr>
        <w:t xml:space="preserve"> de </w:t>
      </w:r>
      <w:proofErr w:type="spellStart"/>
      <w:r w:rsidRPr="00183B96">
        <w:rPr>
          <w:rFonts w:ascii="Times New Roman" w:hAnsi="Times New Roman" w:cs="Times New Roman"/>
          <w:sz w:val="24"/>
          <w:szCs w:val="24"/>
          <w:lang w:val="en-US"/>
        </w:rPr>
        <w:t>grands</w:t>
      </w:r>
      <w:proofErr w:type="spellEnd"/>
      <w:r w:rsidRPr="00183B96">
        <w:rPr>
          <w:rFonts w:ascii="Times New Roman" w:hAnsi="Times New Roman" w:cs="Times New Roman"/>
          <w:sz w:val="24"/>
          <w:szCs w:val="24"/>
          <w:lang w:val="en-US"/>
        </w:rPr>
        <w:t xml:space="preserve"> bronzes du </w:t>
      </w:r>
      <w:proofErr w:type="spellStart"/>
      <w:r w:rsidRPr="00183B96">
        <w:rPr>
          <w:rFonts w:ascii="Times New Roman" w:hAnsi="Times New Roman" w:cs="Times New Roman"/>
          <w:sz w:val="24"/>
          <w:szCs w:val="24"/>
          <w:lang w:val="en-US"/>
        </w:rPr>
        <w:t>sanctuaire</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gallo-romain</w:t>
      </w:r>
      <w:proofErr w:type="spellEnd"/>
      <w:r w:rsidRPr="00183B96">
        <w:rPr>
          <w:rFonts w:ascii="Times New Roman" w:hAnsi="Times New Roman" w:cs="Times New Roman"/>
          <w:sz w:val="24"/>
          <w:szCs w:val="24"/>
          <w:lang w:val="en-US"/>
        </w:rPr>
        <w:t xml:space="preserve"> du </w:t>
      </w:r>
      <w:proofErr w:type="spellStart"/>
      <w:r w:rsidRPr="00183B96">
        <w:rPr>
          <w:rFonts w:ascii="Times New Roman" w:hAnsi="Times New Roman" w:cs="Times New Roman"/>
          <w:sz w:val="24"/>
          <w:szCs w:val="24"/>
          <w:lang w:val="en-US"/>
        </w:rPr>
        <w:t>Vieil-Évreux</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Eure</w:t>
      </w:r>
      <w:proofErr w:type="spellEnd"/>
      <w:r w:rsidRPr="00183B96">
        <w:rPr>
          <w:rFonts w:ascii="Times New Roman" w:hAnsi="Times New Roman" w:cs="Times New Roman"/>
          <w:sz w:val="24"/>
          <w:szCs w:val="24"/>
          <w:lang w:val="en-US"/>
        </w:rPr>
        <w:t>).</w:t>
      </w:r>
      <w:r w:rsidR="00483D4C">
        <w:rPr>
          <w:rFonts w:ascii="Times New Roman" w:hAnsi="Times New Roman" w:cs="Times New Roman"/>
          <w:sz w:val="24"/>
          <w:szCs w:val="24"/>
          <w:lang w:val="en-US"/>
        </w:rPr>
        <w:t>”</w:t>
      </w:r>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i/>
          <w:sz w:val="24"/>
          <w:szCs w:val="24"/>
          <w:lang w:val="en-US"/>
        </w:rPr>
        <w:t>Archéosciences</w:t>
      </w:r>
      <w:proofErr w:type="spellEnd"/>
      <w:r w:rsidR="00483D4C">
        <w:rPr>
          <w:rFonts w:ascii="Times New Roman" w:hAnsi="Times New Roman" w:cs="Times New Roman"/>
          <w:sz w:val="24"/>
          <w:szCs w:val="24"/>
          <w:lang w:val="en-US"/>
        </w:rPr>
        <w:t xml:space="preserve"> 36</w:t>
      </w:r>
      <w:r w:rsidRPr="00183B96">
        <w:rPr>
          <w:rFonts w:ascii="Times New Roman" w:hAnsi="Times New Roman" w:cs="Times New Roman"/>
          <w:sz w:val="24"/>
          <w:szCs w:val="24"/>
          <w:lang w:val="en-US"/>
        </w:rPr>
        <w:t>: 153</w:t>
      </w:r>
      <w:r w:rsidR="0045476A">
        <w:rPr>
          <w:rFonts w:ascii="Times New Roman" w:hAnsi="Times New Roman" w:cs="Times New Roman"/>
          <w:sz w:val="24"/>
          <w:szCs w:val="24"/>
          <w:lang w:val="en-US"/>
        </w:rPr>
        <w:t>–</w:t>
      </w:r>
      <w:r w:rsidRPr="00183B96">
        <w:rPr>
          <w:rFonts w:ascii="Times New Roman" w:hAnsi="Times New Roman" w:cs="Times New Roman"/>
          <w:sz w:val="24"/>
          <w:szCs w:val="24"/>
          <w:lang w:val="en-US"/>
        </w:rPr>
        <w:t>72.</w:t>
      </w:r>
    </w:p>
    <w:p w:rsidR="00A5737C" w:rsidRPr="0045476A" w:rsidRDefault="00A5737C" w:rsidP="009100D9">
      <w:pPr>
        <w:spacing w:after="0" w:line="360" w:lineRule="auto"/>
        <w:contextualSpacing/>
        <w:rPr>
          <w:rFonts w:ascii="Times New Roman" w:hAnsi="Times New Roman" w:cs="Times New Roman"/>
          <w:sz w:val="24"/>
          <w:szCs w:val="24"/>
          <w:lang w:val="en-US"/>
        </w:rPr>
      </w:pPr>
    </w:p>
    <w:p w:rsidR="00483D4C" w:rsidRDefault="00483D4C"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Badoud</w:t>
      </w:r>
      <w:proofErr w:type="spellEnd"/>
      <w:r w:rsidRPr="0045476A">
        <w:rPr>
          <w:rFonts w:ascii="Times New Roman" w:hAnsi="Times New Roman" w:cs="Times New Roman"/>
          <w:sz w:val="24"/>
          <w:szCs w:val="24"/>
          <w:lang w:val="en-US"/>
        </w:rPr>
        <w:t xml:space="preserve"> 2010</w:t>
      </w:r>
    </w:p>
    <w:p w:rsidR="00A5737C" w:rsidRPr="0045476A" w:rsidRDefault="00183B96" w:rsidP="009100D9">
      <w:pPr>
        <w:spacing w:after="0" w:line="360" w:lineRule="auto"/>
        <w:rPr>
          <w:rFonts w:ascii="Times New Roman" w:hAnsi="Times New Roman" w:cs="Times New Roman"/>
          <w:sz w:val="24"/>
          <w:szCs w:val="24"/>
          <w:lang w:val="en-US"/>
        </w:rPr>
      </w:pPr>
      <w:proofErr w:type="spellStart"/>
      <w:r w:rsidRPr="00183B96">
        <w:rPr>
          <w:rFonts w:ascii="Times New Roman" w:hAnsi="Times New Roman" w:cs="Times New Roman"/>
          <w:sz w:val="24"/>
          <w:szCs w:val="24"/>
          <w:lang w:val="en-US"/>
        </w:rPr>
        <w:t>Badoud</w:t>
      </w:r>
      <w:proofErr w:type="spellEnd"/>
      <w:r w:rsidRPr="00183B96">
        <w:rPr>
          <w:rFonts w:ascii="Times New Roman" w:hAnsi="Times New Roman" w:cs="Times New Roman"/>
          <w:sz w:val="24"/>
          <w:szCs w:val="24"/>
          <w:lang w:val="en-US"/>
        </w:rPr>
        <w:t>, N. 2010. “</w:t>
      </w:r>
      <w:proofErr w:type="spellStart"/>
      <w:r w:rsidRPr="00183B96">
        <w:rPr>
          <w:rFonts w:ascii="Times New Roman" w:hAnsi="Times New Roman" w:cs="Times New Roman"/>
          <w:sz w:val="24"/>
          <w:szCs w:val="24"/>
          <w:lang w:val="en-US"/>
        </w:rPr>
        <w:t>Une</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famille</w:t>
      </w:r>
      <w:proofErr w:type="spellEnd"/>
      <w:r w:rsidRPr="00183B96">
        <w:rPr>
          <w:rFonts w:ascii="Times New Roman" w:hAnsi="Times New Roman" w:cs="Times New Roman"/>
          <w:sz w:val="24"/>
          <w:szCs w:val="24"/>
          <w:lang w:val="en-US"/>
        </w:rPr>
        <w:t xml:space="preserve"> de </w:t>
      </w:r>
      <w:proofErr w:type="spellStart"/>
      <w:r w:rsidRPr="00183B96">
        <w:rPr>
          <w:rFonts w:ascii="Times New Roman" w:hAnsi="Times New Roman" w:cs="Times New Roman"/>
          <w:sz w:val="24"/>
          <w:szCs w:val="24"/>
          <w:lang w:val="en-US"/>
        </w:rPr>
        <w:t>bronziers</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originaires</w:t>
      </w:r>
      <w:proofErr w:type="spellEnd"/>
      <w:r w:rsidRPr="00183B96">
        <w:rPr>
          <w:rFonts w:ascii="Times New Roman" w:hAnsi="Times New Roman" w:cs="Times New Roman"/>
          <w:sz w:val="24"/>
          <w:szCs w:val="24"/>
          <w:lang w:val="en-US"/>
        </w:rPr>
        <w:t xml:space="preserve"> de Tyr.” </w:t>
      </w:r>
      <w:r w:rsidRPr="00183B96">
        <w:rPr>
          <w:rFonts w:ascii="Times New Roman" w:hAnsi="Times New Roman" w:cs="Times New Roman"/>
          <w:i/>
          <w:sz w:val="24"/>
          <w:szCs w:val="24"/>
          <w:lang w:val="en-US"/>
        </w:rPr>
        <w:t xml:space="preserve">ZPE </w:t>
      </w:r>
      <w:r w:rsidRPr="00183B96">
        <w:rPr>
          <w:rFonts w:ascii="Times New Roman" w:hAnsi="Times New Roman" w:cs="Times New Roman"/>
          <w:sz w:val="24"/>
          <w:szCs w:val="24"/>
          <w:lang w:val="en-US"/>
        </w:rPr>
        <w:t>172: 125</w:t>
      </w:r>
      <w:r w:rsidR="0045476A">
        <w:rPr>
          <w:rFonts w:ascii="Times New Roman" w:hAnsi="Times New Roman" w:cs="Times New Roman"/>
          <w:sz w:val="24"/>
          <w:szCs w:val="24"/>
          <w:lang w:val="en-US"/>
        </w:rPr>
        <w:t>–</w:t>
      </w:r>
      <w:r w:rsidRPr="00183B96">
        <w:rPr>
          <w:rFonts w:ascii="Times New Roman" w:hAnsi="Times New Roman" w:cs="Times New Roman"/>
          <w:sz w:val="24"/>
          <w:szCs w:val="24"/>
          <w:lang w:val="en-US"/>
        </w:rPr>
        <w:t>43.</w:t>
      </w:r>
    </w:p>
    <w:p w:rsidR="00A5737C" w:rsidRPr="0045476A" w:rsidRDefault="00A5737C" w:rsidP="009100D9">
      <w:pPr>
        <w:spacing w:after="0" w:line="360" w:lineRule="auto"/>
        <w:rPr>
          <w:rFonts w:ascii="Times New Roman" w:hAnsi="Times New Roman" w:cs="Times New Roman"/>
          <w:sz w:val="24"/>
          <w:szCs w:val="24"/>
          <w:lang w:val="en-US"/>
        </w:rPr>
      </w:pPr>
    </w:p>
    <w:p w:rsidR="00483D4C" w:rsidRDefault="00483D4C"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Badoud</w:t>
      </w:r>
      <w:proofErr w:type="spellEnd"/>
      <w:r w:rsidRPr="0045476A">
        <w:rPr>
          <w:rFonts w:ascii="Times New Roman" w:hAnsi="Times New Roman" w:cs="Times New Roman"/>
          <w:sz w:val="24"/>
          <w:szCs w:val="24"/>
          <w:lang w:val="en-US"/>
        </w:rPr>
        <w:t xml:space="preserve"> 2015</w:t>
      </w:r>
    </w:p>
    <w:p w:rsidR="00A5737C" w:rsidRPr="0045476A" w:rsidRDefault="00183B96" w:rsidP="009100D9">
      <w:pPr>
        <w:spacing w:after="0" w:line="360" w:lineRule="auto"/>
        <w:rPr>
          <w:rFonts w:ascii="Times New Roman" w:hAnsi="Times New Roman" w:cs="Times New Roman"/>
          <w:sz w:val="24"/>
          <w:szCs w:val="24"/>
          <w:lang w:val="en-US"/>
        </w:rPr>
      </w:pPr>
      <w:proofErr w:type="spellStart"/>
      <w:r w:rsidRPr="00183B96">
        <w:rPr>
          <w:rFonts w:ascii="Times New Roman" w:hAnsi="Times New Roman" w:cs="Times New Roman"/>
          <w:sz w:val="24"/>
          <w:szCs w:val="24"/>
          <w:lang w:val="en-US"/>
        </w:rPr>
        <w:t>Badoud</w:t>
      </w:r>
      <w:proofErr w:type="spellEnd"/>
      <w:r w:rsidRPr="00183B96">
        <w:rPr>
          <w:rFonts w:ascii="Times New Roman" w:hAnsi="Times New Roman" w:cs="Times New Roman"/>
          <w:sz w:val="24"/>
          <w:szCs w:val="24"/>
          <w:lang w:val="en-US"/>
        </w:rPr>
        <w:t xml:space="preserve">, N. 2015. </w:t>
      </w:r>
      <w:r w:rsidRPr="00183B96">
        <w:rPr>
          <w:rFonts w:ascii="Times New Roman" w:hAnsi="Times New Roman" w:cs="Times New Roman"/>
          <w:i/>
          <w:sz w:val="24"/>
          <w:szCs w:val="24"/>
          <w:lang w:val="en-US"/>
        </w:rPr>
        <w:t xml:space="preserve">Le temps de Rhodes: </w:t>
      </w:r>
      <w:proofErr w:type="spellStart"/>
      <w:r w:rsidR="00DC4A89">
        <w:rPr>
          <w:rFonts w:ascii="Times New Roman" w:hAnsi="Times New Roman" w:cs="Times New Roman"/>
          <w:i/>
          <w:sz w:val="24"/>
          <w:szCs w:val="24"/>
          <w:lang w:val="en-US"/>
        </w:rPr>
        <w:t>U</w:t>
      </w:r>
      <w:r w:rsidRPr="00183B96">
        <w:rPr>
          <w:rFonts w:ascii="Times New Roman" w:hAnsi="Times New Roman" w:cs="Times New Roman"/>
          <w:i/>
          <w:sz w:val="24"/>
          <w:szCs w:val="24"/>
          <w:lang w:val="en-US"/>
        </w:rPr>
        <w:t>ne</w:t>
      </w:r>
      <w:proofErr w:type="spellEnd"/>
      <w:r w:rsidRPr="00183B96">
        <w:rPr>
          <w:rFonts w:ascii="Times New Roman" w:hAnsi="Times New Roman" w:cs="Times New Roman"/>
          <w:i/>
          <w:sz w:val="24"/>
          <w:szCs w:val="24"/>
          <w:lang w:val="en-US"/>
        </w:rPr>
        <w:t xml:space="preserve"> </w:t>
      </w:r>
      <w:proofErr w:type="spellStart"/>
      <w:r w:rsidRPr="00183B96">
        <w:rPr>
          <w:rFonts w:ascii="Times New Roman" w:hAnsi="Times New Roman" w:cs="Times New Roman"/>
          <w:i/>
          <w:sz w:val="24"/>
          <w:szCs w:val="24"/>
          <w:lang w:val="en-US"/>
        </w:rPr>
        <w:t>chronologie</w:t>
      </w:r>
      <w:proofErr w:type="spellEnd"/>
      <w:r w:rsidRPr="00183B96">
        <w:rPr>
          <w:rFonts w:ascii="Times New Roman" w:hAnsi="Times New Roman" w:cs="Times New Roman"/>
          <w:i/>
          <w:sz w:val="24"/>
          <w:szCs w:val="24"/>
          <w:lang w:val="en-US"/>
        </w:rPr>
        <w:t xml:space="preserve"> des inscriptions de la </w:t>
      </w:r>
      <w:proofErr w:type="spellStart"/>
      <w:r w:rsidRPr="00183B96">
        <w:rPr>
          <w:rFonts w:ascii="Times New Roman" w:hAnsi="Times New Roman" w:cs="Times New Roman"/>
          <w:i/>
          <w:sz w:val="24"/>
          <w:szCs w:val="24"/>
          <w:lang w:val="en-US"/>
        </w:rPr>
        <w:t>cité</w:t>
      </w:r>
      <w:proofErr w:type="spellEnd"/>
      <w:r w:rsidRPr="00183B96">
        <w:rPr>
          <w:rFonts w:ascii="Times New Roman" w:hAnsi="Times New Roman" w:cs="Times New Roman"/>
          <w:i/>
          <w:sz w:val="24"/>
          <w:szCs w:val="24"/>
          <w:lang w:val="en-US"/>
        </w:rPr>
        <w:t xml:space="preserve"> </w:t>
      </w:r>
      <w:proofErr w:type="spellStart"/>
      <w:r w:rsidRPr="00183B96">
        <w:rPr>
          <w:rFonts w:ascii="Times New Roman" w:hAnsi="Times New Roman" w:cs="Times New Roman"/>
          <w:i/>
          <w:sz w:val="24"/>
          <w:szCs w:val="24"/>
          <w:lang w:val="en-US"/>
        </w:rPr>
        <w:t>fondée</w:t>
      </w:r>
      <w:proofErr w:type="spellEnd"/>
      <w:r w:rsidRPr="00183B96">
        <w:rPr>
          <w:rFonts w:ascii="Times New Roman" w:hAnsi="Times New Roman" w:cs="Times New Roman"/>
          <w:i/>
          <w:sz w:val="24"/>
          <w:szCs w:val="24"/>
          <w:lang w:val="en-US"/>
        </w:rPr>
        <w:t xml:space="preserve"> </w:t>
      </w:r>
      <w:proofErr w:type="spellStart"/>
      <w:r w:rsidRPr="00183B96">
        <w:rPr>
          <w:rFonts w:ascii="Times New Roman" w:hAnsi="Times New Roman" w:cs="Times New Roman"/>
          <w:i/>
          <w:sz w:val="24"/>
          <w:szCs w:val="24"/>
          <w:lang w:val="en-US"/>
        </w:rPr>
        <w:t>sur</w:t>
      </w:r>
      <w:proofErr w:type="spellEnd"/>
      <w:r w:rsidRPr="00183B96">
        <w:rPr>
          <w:rFonts w:ascii="Times New Roman" w:hAnsi="Times New Roman" w:cs="Times New Roman"/>
          <w:i/>
          <w:sz w:val="24"/>
          <w:szCs w:val="24"/>
          <w:lang w:val="en-US"/>
        </w:rPr>
        <w:t xml:space="preserve"> </w:t>
      </w:r>
      <w:proofErr w:type="spellStart"/>
      <w:r w:rsidRPr="00183B96">
        <w:rPr>
          <w:rFonts w:ascii="Times New Roman" w:hAnsi="Times New Roman" w:cs="Times New Roman"/>
          <w:i/>
          <w:sz w:val="24"/>
          <w:szCs w:val="24"/>
          <w:lang w:val="en-US"/>
        </w:rPr>
        <w:t>l’étude</w:t>
      </w:r>
      <w:proofErr w:type="spellEnd"/>
      <w:r w:rsidRPr="00183B96">
        <w:rPr>
          <w:rFonts w:ascii="Times New Roman" w:hAnsi="Times New Roman" w:cs="Times New Roman"/>
          <w:i/>
          <w:sz w:val="24"/>
          <w:szCs w:val="24"/>
          <w:lang w:val="en-US"/>
        </w:rPr>
        <w:t xml:space="preserve"> de </w:t>
      </w:r>
      <w:proofErr w:type="spellStart"/>
      <w:r w:rsidRPr="00183B96">
        <w:rPr>
          <w:rFonts w:ascii="Times New Roman" w:hAnsi="Times New Roman" w:cs="Times New Roman"/>
          <w:i/>
          <w:sz w:val="24"/>
          <w:szCs w:val="24"/>
          <w:lang w:val="en-US"/>
        </w:rPr>
        <w:t>ses</w:t>
      </w:r>
      <w:proofErr w:type="spellEnd"/>
      <w:r w:rsidRPr="00183B96">
        <w:rPr>
          <w:rFonts w:ascii="Times New Roman" w:hAnsi="Times New Roman" w:cs="Times New Roman"/>
          <w:i/>
          <w:sz w:val="24"/>
          <w:szCs w:val="24"/>
          <w:lang w:val="en-US"/>
        </w:rPr>
        <w:t xml:space="preserve"> institutions</w:t>
      </w:r>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München</w:t>
      </w:r>
      <w:proofErr w:type="spellEnd"/>
      <w:r w:rsidRPr="00183B96">
        <w:rPr>
          <w:rFonts w:ascii="Times New Roman" w:hAnsi="Times New Roman" w:cs="Times New Roman"/>
          <w:sz w:val="24"/>
          <w:szCs w:val="24"/>
          <w:lang w:val="en-US"/>
        </w:rPr>
        <w:t>: C.</w:t>
      </w:r>
      <w:r w:rsidR="00483D4C">
        <w:rPr>
          <w:rFonts w:ascii="Times New Roman" w:hAnsi="Times New Roman" w:cs="Times New Roman"/>
          <w:sz w:val="24"/>
          <w:szCs w:val="24"/>
          <w:lang w:val="en-US"/>
        </w:rPr>
        <w:t xml:space="preserve"> </w:t>
      </w:r>
      <w:r w:rsidRPr="00183B96">
        <w:rPr>
          <w:rFonts w:ascii="Times New Roman" w:hAnsi="Times New Roman" w:cs="Times New Roman"/>
          <w:sz w:val="24"/>
          <w:szCs w:val="24"/>
          <w:lang w:val="en-US"/>
        </w:rPr>
        <w:t>H. Beck.</w:t>
      </w:r>
    </w:p>
    <w:p w:rsidR="00A5737C" w:rsidRPr="0045476A" w:rsidRDefault="00A5737C" w:rsidP="00483D4C">
      <w:pPr>
        <w:pStyle w:val="FootnoteText"/>
        <w:spacing w:line="360" w:lineRule="auto"/>
        <w:rPr>
          <w:rFonts w:ascii="Times New Roman" w:hAnsi="Times New Roman" w:cs="Times New Roman"/>
          <w:sz w:val="24"/>
          <w:szCs w:val="24"/>
          <w:lang w:val="en-US"/>
        </w:rPr>
      </w:pPr>
    </w:p>
    <w:p w:rsidR="00483D4C" w:rsidRDefault="00483D4C" w:rsidP="00483D4C">
      <w:pPr>
        <w:pStyle w:val="FootnoteText"/>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Badoud</w:t>
      </w:r>
      <w:proofErr w:type="spellEnd"/>
      <w:r w:rsidRPr="0045476A">
        <w:rPr>
          <w:rFonts w:ascii="Times New Roman" w:hAnsi="Times New Roman" w:cs="Times New Roman"/>
          <w:sz w:val="24"/>
          <w:szCs w:val="24"/>
          <w:lang w:val="en-US"/>
        </w:rPr>
        <w:t xml:space="preserve"> 2017</w:t>
      </w:r>
    </w:p>
    <w:p w:rsidR="00200B7D" w:rsidRDefault="00183B96">
      <w:pPr>
        <w:spacing w:line="360" w:lineRule="auto"/>
        <w:rPr>
          <w:rFonts w:ascii="Times New Roman" w:hAnsi="Times New Roman" w:cs="Times New Roman"/>
          <w:sz w:val="24"/>
          <w:szCs w:val="24"/>
          <w:lang w:val="en-US"/>
        </w:rPr>
      </w:pPr>
      <w:proofErr w:type="spellStart"/>
      <w:r w:rsidRPr="00183B96">
        <w:rPr>
          <w:rFonts w:ascii="Times New Roman" w:hAnsi="Times New Roman" w:cs="Times New Roman"/>
          <w:sz w:val="24"/>
          <w:szCs w:val="24"/>
          <w:lang w:val="en-US"/>
        </w:rPr>
        <w:t>Badoud</w:t>
      </w:r>
      <w:proofErr w:type="spellEnd"/>
      <w:r w:rsidRPr="00183B96">
        <w:rPr>
          <w:rFonts w:ascii="Times New Roman" w:hAnsi="Times New Roman" w:cs="Times New Roman"/>
          <w:sz w:val="24"/>
          <w:szCs w:val="24"/>
          <w:lang w:val="en-US"/>
        </w:rPr>
        <w:t xml:space="preserve">, N. 2017. </w:t>
      </w:r>
      <w:r w:rsidR="00483D4C">
        <w:rPr>
          <w:rFonts w:ascii="Times New Roman" w:hAnsi="Times New Roman" w:cs="Times New Roman"/>
          <w:sz w:val="24"/>
          <w:szCs w:val="24"/>
          <w:lang w:val="en-US"/>
        </w:rPr>
        <w:t>“</w:t>
      </w:r>
      <w:r w:rsidRPr="00183B96">
        <w:rPr>
          <w:rFonts w:ascii="Times New Roman" w:hAnsi="Times New Roman" w:cs="Times New Roman"/>
          <w:sz w:val="24"/>
          <w:szCs w:val="24"/>
          <w:lang w:val="en-US"/>
        </w:rPr>
        <w:t xml:space="preserve">La lame de </w:t>
      </w:r>
      <w:proofErr w:type="spellStart"/>
      <w:r w:rsidRPr="00183B96">
        <w:rPr>
          <w:rFonts w:ascii="Times New Roman" w:hAnsi="Times New Roman" w:cs="Times New Roman"/>
          <w:sz w:val="24"/>
          <w:szCs w:val="24"/>
          <w:lang w:val="en-US"/>
        </w:rPr>
        <w:t>plomb</w:t>
      </w:r>
      <w:proofErr w:type="spellEnd"/>
      <w:r w:rsidRPr="00183B96">
        <w:rPr>
          <w:rFonts w:ascii="Times New Roman" w:hAnsi="Times New Roman" w:cs="Times New Roman"/>
          <w:sz w:val="24"/>
          <w:szCs w:val="24"/>
          <w:lang w:val="en-US"/>
        </w:rPr>
        <w:t xml:space="preserve"> </w:t>
      </w:r>
      <w:proofErr w:type="spellStart"/>
      <w:r w:rsidRPr="00183B96">
        <w:rPr>
          <w:rFonts w:ascii="Times New Roman" w:hAnsi="Times New Roman" w:cs="Times New Roman"/>
          <w:sz w:val="24"/>
          <w:szCs w:val="24"/>
          <w:lang w:val="en-US"/>
        </w:rPr>
        <w:t>découverte</w:t>
      </w:r>
      <w:proofErr w:type="spellEnd"/>
      <w:r w:rsidRPr="00183B96">
        <w:rPr>
          <w:rFonts w:ascii="Times New Roman" w:hAnsi="Times New Roman" w:cs="Times New Roman"/>
          <w:sz w:val="24"/>
          <w:szCs w:val="24"/>
          <w:lang w:val="en-US"/>
        </w:rPr>
        <w:t xml:space="preserve"> à </w:t>
      </w:r>
      <w:proofErr w:type="spellStart"/>
      <w:r w:rsidRPr="00183B96">
        <w:rPr>
          <w:rFonts w:ascii="Times New Roman" w:hAnsi="Times New Roman" w:cs="Times New Roman"/>
          <w:sz w:val="24"/>
          <w:szCs w:val="24"/>
          <w:lang w:val="en-US"/>
        </w:rPr>
        <w:t>l’intérieur</w:t>
      </w:r>
      <w:proofErr w:type="spellEnd"/>
      <w:r w:rsidRPr="00183B96">
        <w:rPr>
          <w:rFonts w:ascii="Times New Roman" w:hAnsi="Times New Roman" w:cs="Times New Roman"/>
          <w:sz w:val="24"/>
          <w:szCs w:val="24"/>
          <w:lang w:val="en-US"/>
        </w:rPr>
        <w:t xml:space="preserve"> de </w:t>
      </w:r>
      <w:proofErr w:type="spellStart"/>
      <w:r w:rsidRPr="00183B96">
        <w:rPr>
          <w:rFonts w:ascii="Times New Roman" w:hAnsi="Times New Roman" w:cs="Times New Roman"/>
          <w:sz w:val="24"/>
          <w:szCs w:val="24"/>
          <w:lang w:val="en-US"/>
        </w:rPr>
        <w:t>l’Apollon</w:t>
      </w:r>
      <w:proofErr w:type="spellEnd"/>
      <w:r w:rsidRPr="00183B96">
        <w:rPr>
          <w:rFonts w:ascii="Times New Roman" w:hAnsi="Times New Roman" w:cs="Times New Roman"/>
          <w:sz w:val="24"/>
          <w:szCs w:val="24"/>
          <w:lang w:val="en-US"/>
        </w:rPr>
        <w:t xml:space="preserve"> de </w:t>
      </w:r>
      <w:proofErr w:type="spellStart"/>
      <w:r w:rsidRPr="00183B96">
        <w:rPr>
          <w:rFonts w:ascii="Times New Roman" w:hAnsi="Times New Roman" w:cs="Times New Roman"/>
          <w:sz w:val="24"/>
          <w:szCs w:val="24"/>
          <w:lang w:val="en-US"/>
        </w:rPr>
        <w:t>Piombino</w:t>
      </w:r>
      <w:proofErr w:type="spellEnd"/>
      <w:r w:rsidRPr="00183B96">
        <w:rPr>
          <w:rFonts w:ascii="Times New Roman" w:hAnsi="Times New Roman" w:cs="Times New Roman"/>
          <w:sz w:val="24"/>
          <w:szCs w:val="24"/>
          <w:lang w:val="en-US"/>
        </w:rPr>
        <w:t>.</w:t>
      </w:r>
      <w:r w:rsidR="00F71B8B">
        <w:rPr>
          <w:rFonts w:ascii="Times New Roman" w:hAnsi="Times New Roman" w:cs="Times New Roman"/>
          <w:sz w:val="24"/>
          <w:szCs w:val="24"/>
          <w:lang w:val="en-US"/>
        </w:rPr>
        <w:t>”</w:t>
      </w:r>
      <w:r w:rsidRPr="00183B96">
        <w:rPr>
          <w:rFonts w:ascii="Times New Roman" w:hAnsi="Times New Roman" w:cs="Times New Roman"/>
          <w:sz w:val="24"/>
          <w:szCs w:val="24"/>
          <w:lang w:val="en-US"/>
        </w:rPr>
        <w:t xml:space="preserve"> In </w:t>
      </w:r>
      <w:proofErr w:type="spellStart"/>
      <w:r w:rsidRPr="00183B96">
        <w:rPr>
          <w:rFonts w:ascii="Times New Roman" w:hAnsi="Times New Roman" w:cs="Times New Roman"/>
          <w:i/>
          <w:sz w:val="24"/>
          <w:szCs w:val="24"/>
          <w:lang w:val="en-US"/>
        </w:rPr>
        <w:t>Originaux</w:t>
      </w:r>
      <w:proofErr w:type="spellEnd"/>
      <w:r w:rsidRPr="00183B96">
        <w:rPr>
          <w:rFonts w:ascii="Times New Roman" w:hAnsi="Times New Roman" w:cs="Times New Roman"/>
          <w:i/>
          <w:sz w:val="24"/>
          <w:szCs w:val="24"/>
          <w:lang w:val="en-US"/>
        </w:rPr>
        <w:t xml:space="preserve">, </w:t>
      </w:r>
      <w:proofErr w:type="spellStart"/>
      <w:r w:rsidRPr="00183B96">
        <w:rPr>
          <w:rFonts w:ascii="Times New Roman" w:hAnsi="Times New Roman" w:cs="Times New Roman"/>
          <w:i/>
          <w:sz w:val="24"/>
          <w:szCs w:val="24"/>
          <w:lang w:val="en-US"/>
        </w:rPr>
        <w:t>répliques</w:t>
      </w:r>
      <w:proofErr w:type="spellEnd"/>
      <w:r w:rsidRPr="00183B96">
        <w:rPr>
          <w:rFonts w:ascii="Times New Roman" w:hAnsi="Times New Roman" w:cs="Times New Roman"/>
          <w:i/>
          <w:sz w:val="24"/>
          <w:szCs w:val="24"/>
          <w:lang w:val="en-US"/>
        </w:rPr>
        <w:t xml:space="preserve"> et pastiches: </w:t>
      </w:r>
      <w:r w:rsidR="00DC4A89">
        <w:rPr>
          <w:rFonts w:ascii="Times New Roman" w:hAnsi="Times New Roman" w:cs="Times New Roman"/>
          <w:i/>
          <w:sz w:val="24"/>
          <w:szCs w:val="24"/>
          <w:lang w:val="en-US"/>
        </w:rPr>
        <w:t>T</w:t>
      </w:r>
      <w:r w:rsidRPr="00183B96">
        <w:rPr>
          <w:rFonts w:ascii="Times New Roman" w:hAnsi="Times New Roman" w:cs="Times New Roman"/>
          <w:i/>
          <w:sz w:val="24"/>
          <w:szCs w:val="24"/>
          <w:lang w:val="en-US"/>
        </w:rPr>
        <w:t xml:space="preserve">echniques </w:t>
      </w:r>
      <w:proofErr w:type="spellStart"/>
      <w:r w:rsidRPr="00183B96">
        <w:rPr>
          <w:rFonts w:ascii="Times New Roman" w:hAnsi="Times New Roman" w:cs="Times New Roman"/>
          <w:i/>
          <w:sz w:val="24"/>
          <w:szCs w:val="24"/>
          <w:lang w:val="en-US"/>
        </w:rPr>
        <w:t>d’élaboration</w:t>
      </w:r>
      <w:proofErr w:type="spellEnd"/>
      <w:r w:rsidRPr="00183B96">
        <w:rPr>
          <w:rFonts w:ascii="Times New Roman" w:hAnsi="Times New Roman" w:cs="Times New Roman"/>
          <w:i/>
          <w:sz w:val="24"/>
          <w:szCs w:val="24"/>
          <w:lang w:val="en-US"/>
        </w:rPr>
        <w:t xml:space="preserve"> et </w:t>
      </w:r>
      <w:proofErr w:type="spellStart"/>
      <w:r w:rsidRPr="00183B96">
        <w:rPr>
          <w:rFonts w:ascii="Times New Roman" w:hAnsi="Times New Roman" w:cs="Times New Roman"/>
          <w:i/>
          <w:sz w:val="24"/>
          <w:szCs w:val="24"/>
          <w:lang w:val="en-US"/>
        </w:rPr>
        <w:t>datation</w:t>
      </w:r>
      <w:proofErr w:type="spellEnd"/>
      <w:r w:rsidRPr="00183B96">
        <w:rPr>
          <w:rFonts w:ascii="Times New Roman" w:hAnsi="Times New Roman" w:cs="Times New Roman"/>
          <w:i/>
          <w:sz w:val="24"/>
          <w:szCs w:val="24"/>
          <w:lang w:val="en-US"/>
        </w:rPr>
        <w:t xml:space="preserve"> des </w:t>
      </w:r>
      <w:proofErr w:type="spellStart"/>
      <w:r w:rsidRPr="00183B96">
        <w:rPr>
          <w:rFonts w:ascii="Times New Roman" w:hAnsi="Times New Roman" w:cs="Times New Roman"/>
          <w:i/>
          <w:sz w:val="24"/>
          <w:szCs w:val="24"/>
          <w:lang w:val="en-US"/>
        </w:rPr>
        <w:t>grands</w:t>
      </w:r>
      <w:proofErr w:type="spellEnd"/>
      <w:r w:rsidRPr="00183B96">
        <w:rPr>
          <w:rFonts w:ascii="Times New Roman" w:hAnsi="Times New Roman" w:cs="Times New Roman"/>
          <w:i/>
          <w:sz w:val="24"/>
          <w:szCs w:val="24"/>
          <w:lang w:val="en-US"/>
        </w:rPr>
        <w:t xml:space="preserve"> bronzes antiques</w:t>
      </w:r>
      <w:r w:rsidRPr="00183B96">
        <w:rPr>
          <w:rFonts w:ascii="Times New Roman" w:hAnsi="Times New Roman" w:cs="Times New Roman"/>
          <w:sz w:val="24"/>
          <w:szCs w:val="24"/>
          <w:lang w:val="en-US"/>
        </w:rPr>
        <w:t xml:space="preserve">” </w:t>
      </w:r>
      <w:r w:rsidRPr="00183B96">
        <w:rPr>
          <w:rFonts w:ascii="Times New Roman" w:hAnsi="Times New Roman" w:cs="Times New Roman"/>
          <w:i/>
          <w:sz w:val="24"/>
          <w:szCs w:val="24"/>
          <w:lang w:val="en-US"/>
        </w:rPr>
        <w:t xml:space="preserve">(Paris, </w:t>
      </w:r>
      <w:proofErr w:type="spellStart"/>
      <w:r w:rsidR="00F71B8B">
        <w:rPr>
          <w:rFonts w:ascii="Times New Roman" w:hAnsi="Times New Roman" w:cs="Times New Roman"/>
          <w:i/>
          <w:sz w:val="24"/>
          <w:szCs w:val="24"/>
          <w:lang w:val="en-US"/>
        </w:rPr>
        <w:t>M</w:t>
      </w:r>
      <w:r w:rsidRPr="00183B96">
        <w:rPr>
          <w:rFonts w:ascii="Times New Roman" w:hAnsi="Times New Roman" w:cs="Times New Roman"/>
          <w:i/>
          <w:sz w:val="24"/>
          <w:szCs w:val="24"/>
          <w:lang w:val="en-US"/>
        </w:rPr>
        <w:t>usée</w:t>
      </w:r>
      <w:proofErr w:type="spellEnd"/>
      <w:r w:rsidRPr="00183B96">
        <w:rPr>
          <w:rFonts w:ascii="Times New Roman" w:hAnsi="Times New Roman" w:cs="Times New Roman"/>
          <w:i/>
          <w:sz w:val="24"/>
          <w:szCs w:val="24"/>
          <w:lang w:val="en-US"/>
        </w:rPr>
        <w:t xml:space="preserve"> du Louvre-C2RMF, February 13, 2013), </w:t>
      </w:r>
      <w:r w:rsidRPr="00183B96">
        <w:rPr>
          <w:rFonts w:ascii="Times New Roman" w:hAnsi="Times New Roman" w:cs="Times New Roman"/>
          <w:sz w:val="24"/>
          <w:szCs w:val="24"/>
          <w:lang w:val="en-US"/>
        </w:rPr>
        <w:t>ed</w:t>
      </w:r>
      <w:r w:rsidR="00F71B8B">
        <w:rPr>
          <w:rFonts w:ascii="Times New Roman" w:hAnsi="Times New Roman" w:cs="Times New Roman"/>
          <w:sz w:val="24"/>
          <w:szCs w:val="24"/>
          <w:lang w:val="en-US"/>
        </w:rPr>
        <w:t>.</w:t>
      </w:r>
      <w:r w:rsidRPr="00183B96">
        <w:rPr>
          <w:rFonts w:ascii="Times New Roman" w:hAnsi="Times New Roman" w:cs="Times New Roman"/>
          <w:sz w:val="24"/>
          <w:szCs w:val="24"/>
          <w:lang w:val="en-US"/>
        </w:rPr>
        <w:t xml:space="preserve"> S. </w:t>
      </w:r>
      <w:proofErr w:type="spellStart"/>
      <w:r w:rsidRPr="00183B96">
        <w:rPr>
          <w:rFonts w:ascii="Times New Roman" w:hAnsi="Times New Roman" w:cs="Times New Roman"/>
          <w:sz w:val="24"/>
          <w:szCs w:val="24"/>
          <w:lang w:val="en-US"/>
        </w:rPr>
        <w:t>Descamps-Lequime</w:t>
      </w:r>
      <w:proofErr w:type="spellEnd"/>
      <w:r w:rsidRPr="00183B96">
        <w:rPr>
          <w:rFonts w:ascii="Times New Roman" w:hAnsi="Times New Roman" w:cs="Times New Roman"/>
          <w:sz w:val="24"/>
          <w:szCs w:val="24"/>
          <w:lang w:val="en-US"/>
        </w:rPr>
        <w:t xml:space="preserve"> and B. Mille. </w:t>
      </w:r>
      <w:proofErr w:type="spellStart"/>
      <w:r w:rsidR="00A5737C" w:rsidRPr="0045476A">
        <w:rPr>
          <w:rFonts w:ascii="Times New Roman" w:hAnsi="Times New Roman" w:cs="Times New Roman"/>
          <w:i/>
          <w:sz w:val="24"/>
          <w:szCs w:val="24"/>
          <w:lang w:val="en-US"/>
        </w:rPr>
        <w:t>Technè</w:t>
      </w:r>
      <w:proofErr w:type="spellEnd"/>
      <w:r w:rsidR="00A5737C" w:rsidRPr="0045476A">
        <w:rPr>
          <w:rFonts w:ascii="Times New Roman" w:hAnsi="Times New Roman" w:cs="Times New Roman"/>
          <w:i/>
          <w:sz w:val="24"/>
          <w:szCs w:val="24"/>
          <w:lang w:val="en-US"/>
        </w:rPr>
        <w:t xml:space="preserve"> </w:t>
      </w:r>
      <w:r w:rsidR="00A5737C" w:rsidRPr="0045476A">
        <w:rPr>
          <w:rFonts w:ascii="Times New Roman" w:hAnsi="Times New Roman" w:cs="Times New Roman"/>
          <w:sz w:val="24"/>
          <w:szCs w:val="24"/>
          <w:lang w:val="en-US"/>
        </w:rPr>
        <w:t>45.</w:t>
      </w:r>
    </w:p>
    <w:p w:rsidR="00F71B8B" w:rsidRDefault="00F71B8B" w:rsidP="009100D9">
      <w:pPr>
        <w:spacing w:after="0" w:line="360" w:lineRule="auto"/>
        <w:contextual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Bourgarit</w:t>
      </w:r>
      <w:proofErr w:type="spellEnd"/>
      <w:r>
        <w:rPr>
          <w:rFonts w:ascii="Times New Roman" w:hAnsi="Times New Roman" w:cs="Times New Roman"/>
          <w:sz w:val="24"/>
          <w:szCs w:val="24"/>
          <w:lang w:val="en-US"/>
        </w:rPr>
        <w:t xml:space="preserve"> and Mille</w:t>
      </w:r>
      <w:r w:rsidRPr="0045476A">
        <w:rPr>
          <w:rFonts w:ascii="Times New Roman" w:hAnsi="Times New Roman" w:cs="Times New Roman"/>
          <w:sz w:val="24"/>
          <w:szCs w:val="24"/>
          <w:lang w:val="en-US"/>
        </w:rPr>
        <w:t xml:space="preserve"> 2003</w:t>
      </w:r>
    </w:p>
    <w:p w:rsidR="00A5737C" w:rsidRPr="0045476A" w:rsidRDefault="00A5737C" w:rsidP="009100D9">
      <w:pPr>
        <w:spacing w:after="0" w:line="360" w:lineRule="auto"/>
        <w:contextualSpacing/>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Bourgarit</w:t>
      </w:r>
      <w:proofErr w:type="spellEnd"/>
      <w:r w:rsidRPr="0045476A">
        <w:rPr>
          <w:rFonts w:ascii="Times New Roman" w:hAnsi="Times New Roman" w:cs="Times New Roman"/>
          <w:sz w:val="24"/>
          <w:szCs w:val="24"/>
          <w:lang w:val="en-US"/>
        </w:rPr>
        <w:t>, D.</w:t>
      </w:r>
      <w:r w:rsidR="00F71B8B">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and B. Mille. 2003. “The </w:t>
      </w:r>
      <w:r w:rsidR="00F71B8B">
        <w:rPr>
          <w:rFonts w:ascii="Times New Roman" w:hAnsi="Times New Roman" w:cs="Times New Roman"/>
          <w:sz w:val="24"/>
          <w:szCs w:val="24"/>
          <w:lang w:val="en-US"/>
        </w:rPr>
        <w:t>E</w:t>
      </w:r>
      <w:r w:rsidRPr="0045476A">
        <w:rPr>
          <w:rFonts w:ascii="Times New Roman" w:hAnsi="Times New Roman" w:cs="Times New Roman"/>
          <w:sz w:val="24"/>
          <w:szCs w:val="24"/>
          <w:lang w:val="en-US"/>
        </w:rPr>
        <w:t xml:space="preserve">lemental </w:t>
      </w:r>
      <w:r w:rsidR="00F71B8B">
        <w:rPr>
          <w:rFonts w:ascii="Times New Roman" w:hAnsi="Times New Roman" w:cs="Times New Roman"/>
          <w:sz w:val="24"/>
          <w:szCs w:val="24"/>
          <w:lang w:val="en-US"/>
        </w:rPr>
        <w:t>A</w:t>
      </w:r>
      <w:r w:rsidRPr="0045476A">
        <w:rPr>
          <w:rFonts w:ascii="Times New Roman" w:hAnsi="Times New Roman" w:cs="Times New Roman"/>
          <w:sz w:val="24"/>
          <w:szCs w:val="24"/>
          <w:lang w:val="en-US"/>
        </w:rPr>
        <w:t xml:space="preserve">nalysis of </w:t>
      </w:r>
      <w:r w:rsidR="00F71B8B">
        <w:rPr>
          <w:rFonts w:ascii="Times New Roman" w:hAnsi="Times New Roman" w:cs="Times New Roman"/>
          <w:sz w:val="24"/>
          <w:szCs w:val="24"/>
          <w:lang w:val="en-US"/>
        </w:rPr>
        <w:t>A</w:t>
      </w:r>
      <w:r w:rsidRPr="0045476A">
        <w:rPr>
          <w:rFonts w:ascii="Times New Roman" w:hAnsi="Times New Roman" w:cs="Times New Roman"/>
          <w:sz w:val="24"/>
          <w:szCs w:val="24"/>
          <w:lang w:val="en-US"/>
        </w:rPr>
        <w:t xml:space="preserve">ncient </w:t>
      </w:r>
      <w:r w:rsidR="00F71B8B">
        <w:rPr>
          <w:rFonts w:ascii="Times New Roman" w:hAnsi="Times New Roman" w:cs="Times New Roman"/>
          <w:sz w:val="24"/>
          <w:szCs w:val="24"/>
          <w:lang w:val="en-US"/>
        </w:rPr>
        <w:t>C</w:t>
      </w:r>
      <w:r w:rsidRPr="0045476A">
        <w:rPr>
          <w:rFonts w:ascii="Times New Roman" w:hAnsi="Times New Roman" w:cs="Times New Roman"/>
          <w:sz w:val="24"/>
          <w:szCs w:val="24"/>
          <w:lang w:val="en-US"/>
        </w:rPr>
        <w:t xml:space="preserve">opper-based </w:t>
      </w:r>
      <w:proofErr w:type="spellStart"/>
      <w:r w:rsidR="00F71B8B">
        <w:rPr>
          <w:rFonts w:ascii="Times New Roman" w:hAnsi="Times New Roman" w:cs="Times New Roman"/>
          <w:sz w:val="24"/>
          <w:szCs w:val="24"/>
          <w:lang w:val="en-US"/>
        </w:rPr>
        <w:t>A</w:t>
      </w:r>
      <w:r w:rsidRPr="0045476A">
        <w:rPr>
          <w:rFonts w:ascii="Times New Roman" w:hAnsi="Times New Roman" w:cs="Times New Roman"/>
          <w:sz w:val="24"/>
          <w:szCs w:val="24"/>
          <w:lang w:val="en-US"/>
        </w:rPr>
        <w:t>rtefacts</w:t>
      </w:r>
      <w:proofErr w:type="spellEnd"/>
      <w:r w:rsidRPr="0045476A">
        <w:rPr>
          <w:rFonts w:ascii="Times New Roman" w:hAnsi="Times New Roman" w:cs="Times New Roman"/>
          <w:sz w:val="24"/>
          <w:szCs w:val="24"/>
          <w:lang w:val="en-US"/>
        </w:rPr>
        <w:t xml:space="preserve"> by Inductively-Coupled-Plasma Atomic-Emission-Spectrometry (ICP-AES) : </w:t>
      </w:r>
      <w:r w:rsidR="00F71B8B">
        <w:rPr>
          <w:rFonts w:ascii="Times New Roman" w:hAnsi="Times New Roman" w:cs="Times New Roman"/>
          <w:sz w:val="24"/>
          <w:szCs w:val="24"/>
          <w:lang w:val="en-US"/>
        </w:rPr>
        <w:t>A</w:t>
      </w:r>
      <w:r w:rsidRPr="0045476A">
        <w:rPr>
          <w:rFonts w:ascii="Times New Roman" w:hAnsi="Times New Roman" w:cs="Times New Roman"/>
          <w:sz w:val="24"/>
          <w:szCs w:val="24"/>
          <w:lang w:val="en-US"/>
        </w:rPr>
        <w:t xml:space="preserve">n </w:t>
      </w:r>
      <w:r w:rsidR="00DC4A89">
        <w:rPr>
          <w:rFonts w:ascii="Times New Roman" w:hAnsi="Times New Roman" w:cs="Times New Roman"/>
          <w:sz w:val="24"/>
          <w:szCs w:val="24"/>
          <w:lang w:val="en-US"/>
        </w:rPr>
        <w:t>O</w:t>
      </w:r>
      <w:r w:rsidRPr="0045476A">
        <w:rPr>
          <w:rFonts w:ascii="Times New Roman" w:hAnsi="Times New Roman" w:cs="Times New Roman"/>
          <w:sz w:val="24"/>
          <w:szCs w:val="24"/>
          <w:lang w:val="en-US"/>
        </w:rPr>
        <w:t xml:space="preserve">ptimized </w:t>
      </w:r>
      <w:r w:rsidR="00F71B8B">
        <w:rPr>
          <w:rFonts w:ascii="Times New Roman" w:hAnsi="Times New Roman" w:cs="Times New Roman"/>
          <w:sz w:val="24"/>
          <w:szCs w:val="24"/>
          <w:lang w:val="en-US"/>
        </w:rPr>
        <w:t>M</w:t>
      </w:r>
      <w:r w:rsidRPr="0045476A">
        <w:rPr>
          <w:rFonts w:ascii="Times New Roman" w:hAnsi="Times New Roman" w:cs="Times New Roman"/>
          <w:sz w:val="24"/>
          <w:szCs w:val="24"/>
          <w:lang w:val="en-US"/>
        </w:rPr>
        <w:t xml:space="preserve">ethodology </w:t>
      </w:r>
      <w:r w:rsidR="00F71B8B">
        <w:rPr>
          <w:rFonts w:ascii="Times New Roman" w:hAnsi="Times New Roman" w:cs="Times New Roman"/>
          <w:sz w:val="24"/>
          <w:szCs w:val="24"/>
          <w:lang w:val="en-US"/>
        </w:rPr>
        <w:t>R</w:t>
      </w:r>
      <w:r w:rsidRPr="0045476A">
        <w:rPr>
          <w:rFonts w:ascii="Times New Roman" w:hAnsi="Times New Roman" w:cs="Times New Roman"/>
          <w:sz w:val="24"/>
          <w:szCs w:val="24"/>
          <w:lang w:val="en-US"/>
        </w:rPr>
        <w:t xml:space="preserve">eveals </w:t>
      </w:r>
      <w:r w:rsidR="00F71B8B">
        <w:rPr>
          <w:rFonts w:ascii="Times New Roman" w:hAnsi="Times New Roman" w:cs="Times New Roman"/>
          <w:sz w:val="24"/>
          <w:szCs w:val="24"/>
          <w:lang w:val="en-US"/>
        </w:rPr>
        <w:t>S</w:t>
      </w:r>
      <w:r w:rsidRPr="0045476A">
        <w:rPr>
          <w:rFonts w:ascii="Times New Roman" w:hAnsi="Times New Roman" w:cs="Times New Roman"/>
          <w:sz w:val="24"/>
          <w:szCs w:val="24"/>
          <w:lang w:val="en-US"/>
        </w:rPr>
        <w:t xml:space="preserve">ome </w:t>
      </w:r>
      <w:r w:rsidR="00F71B8B">
        <w:rPr>
          <w:rFonts w:ascii="Times New Roman" w:hAnsi="Times New Roman" w:cs="Times New Roman"/>
          <w:sz w:val="24"/>
          <w:szCs w:val="24"/>
          <w:lang w:val="en-US"/>
        </w:rPr>
        <w:t>S</w:t>
      </w:r>
      <w:r w:rsidRPr="0045476A">
        <w:rPr>
          <w:rFonts w:ascii="Times New Roman" w:hAnsi="Times New Roman" w:cs="Times New Roman"/>
          <w:sz w:val="24"/>
          <w:szCs w:val="24"/>
          <w:lang w:val="en-US"/>
        </w:rPr>
        <w:t xml:space="preserve">ecrets of the </w:t>
      </w:r>
      <w:proofErr w:type="spellStart"/>
      <w:r w:rsidRPr="0045476A">
        <w:rPr>
          <w:rFonts w:ascii="Times New Roman" w:hAnsi="Times New Roman" w:cs="Times New Roman"/>
          <w:sz w:val="24"/>
          <w:szCs w:val="24"/>
          <w:lang w:val="en-US"/>
        </w:rPr>
        <w:t>Vix</w:t>
      </w:r>
      <w:proofErr w:type="spellEnd"/>
      <w:r w:rsidRPr="0045476A">
        <w:rPr>
          <w:rFonts w:ascii="Times New Roman" w:hAnsi="Times New Roman" w:cs="Times New Roman"/>
          <w:sz w:val="24"/>
          <w:szCs w:val="24"/>
          <w:lang w:val="en-US"/>
        </w:rPr>
        <w:t xml:space="preserve"> Crater</w:t>
      </w:r>
      <w:r w:rsidR="006E2281" w:rsidRP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w:t>
      </w:r>
      <w:r w:rsidRPr="0045476A">
        <w:rPr>
          <w:rFonts w:ascii="Times New Roman" w:hAnsi="Times New Roman" w:cs="Times New Roman"/>
          <w:i/>
          <w:sz w:val="24"/>
          <w:szCs w:val="24"/>
          <w:lang w:val="en-US"/>
        </w:rPr>
        <w:t>Measurement Science and Technology</w:t>
      </w:r>
      <w:r w:rsidR="006E2281" w:rsidRPr="0045476A">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14</w:t>
      </w:r>
      <w:r w:rsidR="00F71B8B">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1538</w:t>
      </w:r>
      <w:r w:rsid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55.</w:t>
      </w:r>
    </w:p>
    <w:p w:rsidR="00A5737C" w:rsidRPr="0045476A" w:rsidRDefault="00A5737C" w:rsidP="009100D9">
      <w:pPr>
        <w:spacing w:after="0" w:line="360" w:lineRule="auto"/>
        <w:rPr>
          <w:rFonts w:ascii="Times New Roman" w:hAnsi="Times New Roman" w:cs="Times New Roman"/>
          <w:sz w:val="24"/>
          <w:szCs w:val="24"/>
          <w:lang w:val="en-US"/>
        </w:rPr>
      </w:pPr>
    </w:p>
    <w:p w:rsidR="00F71B8B" w:rsidRDefault="00F71B8B" w:rsidP="009100D9">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Daehner</w:t>
      </w:r>
      <w:proofErr w:type="spellEnd"/>
      <w:r>
        <w:rPr>
          <w:rFonts w:ascii="Times New Roman" w:hAnsi="Times New Roman" w:cs="Times New Roman"/>
          <w:sz w:val="24"/>
          <w:szCs w:val="24"/>
          <w:lang w:val="en-US"/>
        </w:rPr>
        <w:t xml:space="preserve"> and </w:t>
      </w:r>
      <w:proofErr w:type="spellStart"/>
      <w:r w:rsidRPr="0045476A">
        <w:rPr>
          <w:rFonts w:ascii="Times New Roman" w:hAnsi="Times New Roman" w:cs="Times New Roman"/>
          <w:sz w:val="24"/>
          <w:szCs w:val="24"/>
          <w:lang w:val="en-US"/>
        </w:rPr>
        <w:t>Lapatin</w:t>
      </w:r>
      <w:proofErr w:type="spellEnd"/>
      <w:r>
        <w:rPr>
          <w:rFonts w:ascii="Times New Roman" w:hAnsi="Times New Roman" w:cs="Times New Roman"/>
          <w:sz w:val="24"/>
          <w:szCs w:val="24"/>
          <w:lang w:val="en-US"/>
        </w:rPr>
        <w:t xml:space="preserve"> 2015</w:t>
      </w:r>
    </w:p>
    <w:p w:rsidR="00F71B8B" w:rsidRDefault="00F71B8B" w:rsidP="009100D9">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Daehner</w:t>
      </w:r>
      <w:proofErr w:type="spellEnd"/>
      <w:r>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J.</w:t>
      </w:r>
      <w:r>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M.</w:t>
      </w:r>
      <w:r>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and K. </w:t>
      </w:r>
      <w:proofErr w:type="spellStart"/>
      <w:r w:rsidRPr="0045476A">
        <w:rPr>
          <w:rFonts w:ascii="Times New Roman" w:hAnsi="Times New Roman" w:cs="Times New Roman"/>
          <w:sz w:val="24"/>
          <w:szCs w:val="24"/>
          <w:lang w:val="en-US"/>
        </w:rPr>
        <w:t>Lapatin</w:t>
      </w:r>
      <w:proofErr w:type="spellEnd"/>
      <w:r>
        <w:rPr>
          <w:rFonts w:ascii="Times New Roman" w:hAnsi="Times New Roman" w:cs="Times New Roman"/>
          <w:sz w:val="24"/>
          <w:szCs w:val="24"/>
          <w:lang w:val="en-US"/>
        </w:rPr>
        <w:t>, eds. 2015.</w:t>
      </w:r>
      <w:r w:rsidRPr="0045476A">
        <w:rPr>
          <w:rFonts w:ascii="Times New Roman" w:hAnsi="Times New Roman" w:cs="Times New Roman"/>
          <w:i/>
          <w:sz w:val="24"/>
          <w:szCs w:val="24"/>
          <w:lang w:val="en-US"/>
        </w:rPr>
        <w:t xml:space="preserve"> Power and Pathos</w:t>
      </w:r>
      <w:r>
        <w:rPr>
          <w:rFonts w:ascii="Times New Roman" w:hAnsi="Times New Roman" w:cs="Times New Roman"/>
          <w:i/>
          <w:sz w:val="24"/>
          <w:szCs w:val="24"/>
          <w:lang w:val="en-US"/>
        </w:rPr>
        <w:t>:</w:t>
      </w:r>
      <w:r w:rsidRPr="0045476A">
        <w:rPr>
          <w:rFonts w:ascii="Times New Roman" w:hAnsi="Times New Roman" w:cs="Times New Roman"/>
          <w:i/>
          <w:sz w:val="24"/>
          <w:szCs w:val="24"/>
          <w:lang w:val="en-US"/>
        </w:rPr>
        <w:t xml:space="preserve"> Bronze Sculpture of the Hellenistic World</w:t>
      </w:r>
      <w:r w:rsidRPr="004547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Exh</w:t>
      </w:r>
      <w:proofErr w:type="spellEnd"/>
      <w:r>
        <w:rPr>
          <w:rFonts w:ascii="Times New Roman" w:hAnsi="Times New Roman" w:cs="Times New Roman"/>
          <w:sz w:val="24"/>
          <w:szCs w:val="24"/>
          <w:lang w:val="en-US"/>
        </w:rPr>
        <w:t>. cat.</w:t>
      </w:r>
      <w:r w:rsidRPr="0045476A">
        <w:rPr>
          <w:rFonts w:ascii="Times New Roman" w:hAnsi="Times New Roman" w:cs="Times New Roman"/>
          <w:sz w:val="24"/>
          <w:szCs w:val="24"/>
          <w:lang w:val="en-US"/>
        </w:rPr>
        <w:t xml:space="preserve"> Los Angeles, The J. Paul Getty Museum</w:t>
      </w:r>
      <w:r>
        <w:rPr>
          <w:rFonts w:ascii="Times New Roman" w:hAnsi="Times New Roman" w:cs="Times New Roman"/>
          <w:sz w:val="24"/>
          <w:szCs w:val="24"/>
          <w:lang w:val="en-US"/>
        </w:rPr>
        <w:t xml:space="preserve">. Florence: </w:t>
      </w:r>
      <w:proofErr w:type="spellStart"/>
      <w:r>
        <w:rPr>
          <w:rFonts w:ascii="Times New Roman" w:hAnsi="Times New Roman" w:cs="Times New Roman"/>
          <w:sz w:val="24"/>
          <w:szCs w:val="24"/>
          <w:lang w:val="en-US"/>
        </w:rPr>
        <w:t>Giunti</w:t>
      </w:r>
      <w:proofErr w:type="spellEnd"/>
      <w:r>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Los Angeles: J. Paul Getty Museum.</w:t>
      </w:r>
    </w:p>
    <w:p w:rsidR="00F71B8B" w:rsidRDefault="00F71B8B" w:rsidP="009100D9">
      <w:pPr>
        <w:spacing w:after="0" w:line="360" w:lineRule="auto"/>
        <w:rPr>
          <w:rFonts w:ascii="Times New Roman" w:hAnsi="Times New Roman" w:cs="Times New Roman"/>
          <w:sz w:val="24"/>
          <w:szCs w:val="24"/>
          <w:lang w:val="en-US"/>
        </w:rPr>
      </w:pPr>
    </w:p>
    <w:p w:rsidR="00F71B8B" w:rsidRDefault="00F71B8B"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Descamps-Lequime</w:t>
      </w:r>
      <w:proofErr w:type="spellEnd"/>
      <w:r w:rsidRPr="0045476A">
        <w:rPr>
          <w:rFonts w:ascii="Times New Roman" w:hAnsi="Times New Roman" w:cs="Times New Roman"/>
          <w:sz w:val="24"/>
          <w:szCs w:val="24"/>
          <w:lang w:val="en-US"/>
        </w:rPr>
        <w:t xml:space="preserve"> 2015</w:t>
      </w:r>
    </w:p>
    <w:p w:rsidR="00A5737C" w:rsidRPr="0045476A" w:rsidRDefault="00A5737C" w:rsidP="009100D9">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Descamps-Lequime</w:t>
      </w:r>
      <w:proofErr w:type="spellEnd"/>
      <w:r w:rsidRPr="0045476A">
        <w:rPr>
          <w:rFonts w:ascii="Times New Roman" w:hAnsi="Times New Roman" w:cs="Times New Roman"/>
          <w:sz w:val="24"/>
          <w:szCs w:val="24"/>
          <w:lang w:val="en-US"/>
        </w:rPr>
        <w:t>, S. 2015. “Statue of Apollo (</w:t>
      </w:r>
      <w:proofErr w:type="spellStart"/>
      <w:r w:rsidRPr="0045476A">
        <w:rPr>
          <w:rFonts w:ascii="Times New Roman" w:hAnsi="Times New Roman" w:cs="Times New Roman"/>
          <w:sz w:val="24"/>
          <w:szCs w:val="24"/>
          <w:lang w:val="en-US"/>
        </w:rPr>
        <w:t>Piombino</w:t>
      </w:r>
      <w:proofErr w:type="spellEnd"/>
      <w:r w:rsidRPr="0045476A">
        <w:rPr>
          <w:rFonts w:ascii="Times New Roman" w:hAnsi="Times New Roman" w:cs="Times New Roman"/>
          <w:sz w:val="24"/>
          <w:szCs w:val="24"/>
          <w:lang w:val="en-US"/>
        </w:rPr>
        <w:t xml:space="preserve"> Apollo)</w:t>
      </w:r>
      <w:r w:rsidR="00F71B8B">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In </w:t>
      </w:r>
      <w:proofErr w:type="spellStart"/>
      <w:r w:rsidR="00F71B8B" w:rsidRPr="0045476A">
        <w:rPr>
          <w:rFonts w:ascii="Times New Roman" w:hAnsi="Times New Roman" w:cs="Times New Roman"/>
          <w:sz w:val="24"/>
          <w:szCs w:val="24"/>
          <w:lang w:val="en-US"/>
        </w:rPr>
        <w:t>Daehner</w:t>
      </w:r>
      <w:proofErr w:type="spellEnd"/>
      <w:r w:rsidR="00F71B8B">
        <w:rPr>
          <w:rFonts w:ascii="Times New Roman" w:hAnsi="Times New Roman" w:cs="Times New Roman"/>
          <w:sz w:val="24"/>
          <w:szCs w:val="24"/>
          <w:lang w:val="en-US"/>
        </w:rPr>
        <w:t xml:space="preserve"> </w:t>
      </w:r>
      <w:r w:rsidR="00F71B8B" w:rsidRPr="0045476A">
        <w:rPr>
          <w:rFonts w:ascii="Times New Roman" w:hAnsi="Times New Roman" w:cs="Times New Roman"/>
          <w:sz w:val="24"/>
          <w:szCs w:val="24"/>
          <w:lang w:val="en-US"/>
        </w:rPr>
        <w:t xml:space="preserve"> </w:t>
      </w:r>
      <w:r w:rsidR="00F71B8B">
        <w:rPr>
          <w:rFonts w:ascii="Times New Roman" w:hAnsi="Times New Roman" w:cs="Times New Roman"/>
          <w:sz w:val="24"/>
          <w:szCs w:val="24"/>
          <w:lang w:val="en-US"/>
        </w:rPr>
        <w:t xml:space="preserve">and </w:t>
      </w:r>
      <w:proofErr w:type="spellStart"/>
      <w:r w:rsidR="00F71B8B" w:rsidRPr="0045476A">
        <w:rPr>
          <w:rFonts w:ascii="Times New Roman" w:hAnsi="Times New Roman" w:cs="Times New Roman"/>
          <w:sz w:val="24"/>
          <w:szCs w:val="24"/>
          <w:lang w:val="en-US"/>
        </w:rPr>
        <w:t>Lapatin</w:t>
      </w:r>
      <w:proofErr w:type="spellEnd"/>
      <w:r w:rsidR="00F71B8B">
        <w:rPr>
          <w:rFonts w:ascii="Times New Roman" w:hAnsi="Times New Roman" w:cs="Times New Roman"/>
          <w:sz w:val="24"/>
          <w:szCs w:val="24"/>
          <w:lang w:val="en-US"/>
        </w:rPr>
        <w:t xml:space="preserve"> 2015</w:t>
      </w:r>
      <w:r w:rsidRPr="0045476A">
        <w:rPr>
          <w:rFonts w:ascii="Times New Roman" w:hAnsi="Times New Roman" w:cs="Times New Roman"/>
          <w:sz w:val="24"/>
          <w:szCs w:val="24"/>
          <w:lang w:val="en-US"/>
        </w:rPr>
        <w:t>, 288</w:t>
      </w:r>
      <w:r w:rsid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91</w:t>
      </w:r>
      <w:r w:rsidR="006773A0">
        <w:rPr>
          <w:rFonts w:ascii="Times New Roman" w:hAnsi="Times New Roman" w:cs="Times New Roman"/>
          <w:sz w:val="24"/>
          <w:szCs w:val="24"/>
          <w:lang w:val="en-US"/>
        </w:rPr>
        <w:t>, no.</w:t>
      </w:r>
      <w:r w:rsidR="008503F9">
        <w:rPr>
          <w:rFonts w:ascii="Times New Roman" w:hAnsi="Times New Roman" w:cs="Times New Roman"/>
          <w:sz w:val="24"/>
          <w:szCs w:val="24"/>
          <w:lang w:val="en-US"/>
        </w:rPr>
        <w:t xml:space="preserve"> 47</w:t>
      </w:r>
      <w:r w:rsidR="00F71B8B">
        <w:rPr>
          <w:rFonts w:ascii="Times New Roman" w:hAnsi="Times New Roman" w:cs="Times New Roman"/>
          <w:sz w:val="24"/>
          <w:szCs w:val="24"/>
          <w:lang w:val="en-US"/>
        </w:rPr>
        <w:t>.</w:t>
      </w:r>
    </w:p>
    <w:p w:rsidR="00A5737C" w:rsidRPr="0045476A" w:rsidRDefault="00A5737C" w:rsidP="009100D9">
      <w:pPr>
        <w:spacing w:after="0" w:line="360" w:lineRule="auto"/>
        <w:rPr>
          <w:rFonts w:ascii="Times New Roman" w:hAnsi="Times New Roman" w:cs="Times New Roman"/>
          <w:sz w:val="24"/>
          <w:szCs w:val="24"/>
          <w:lang w:val="en-US"/>
        </w:rPr>
      </w:pPr>
    </w:p>
    <w:p w:rsidR="00F71B8B" w:rsidRDefault="00F71B8B" w:rsidP="009100D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Dow</w:t>
      </w:r>
      <w:r w:rsidRPr="0045476A">
        <w:rPr>
          <w:rFonts w:ascii="Times New Roman" w:hAnsi="Times New Roman" w:cs="Times New Roman"/>
          <w:sz w:val="24"/>
          <w:szCs w:val="24"/>
          <w:lang w:val="en-US"/>
        </w:rPr>
        <w:t xml:space="preserve"> 1941</w:t>
      </w:r>
    </w:p>
    <w:p w:rsidR="00A5737C" w:rsidRPr="0045476A" w:rsidRDefault="00A5737C" w:rsidP="009100D9">
      <w:pPr>
        <w:spacing w:after="0" w:line="360" w:lineRule="auto"/>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Dow, S. 1941. “A </w:t>
      </w:r>
      <w:r w:rsidR="00F71B8B">
        <w:rPr>
          <w:rFonts w:ascii="Times New Roman" w:hAnsi="Times New Roman" w:cs="Times New Roman"/>
          <w:sz w:val="24"/>
          <w:szCs w:val="24"/>
          <w:lang w:val="en-US"/>
        </w:rPr>
        <w:t>F</w:t>
      </w:r>
      <w:r w:rsidRPr="0045476A">
        <w:rPr>
          <w:rFonts w:ascii="Times New Roman" w:hAnsi="Times New Roman" w:cs="Times New Roman"/>
          <w:sz w:val="24"/>
          <w:szCs w:val="24"/>
          <w:lang w:val="en-US"/>
        </w:rPr>
        <w:t xml:space="preserve">amily of </w:t>
      </w:r>
      <w:r w:rsidR="00F71B8B">
        <w:rPr>
          <w:rFonts w:ascii="Times New Roman" w:hAnsi="Times New Roman" w:cs="Times New Roman"/>
          <w:sz w:val="24"/>
          <w:szCs w:val="24"/>
          <w:lang w:val="en-US"/>
        </w:rPr>
        <w:t>S</w:t>
      </w:r>
      <w:r w:rsidRPr="0045476A">
        <w:rPr>
          <w:rFonts w:ascii="Times New Roman" w:hAnsi="Times New Roman" w:cs="Times New Roman"/>
          <w:sz w:val="24"/>
          <w:szCs w:val="24"/>
          <w:lang w:val="en-US"/>
        </w:rPr>
        <w:t xml:space="preserve">culptors from </w:t>
      </w:r>
      <w:proofErr w:type="spellStart"/>
      <w:r w:rsidRPr="0045476A">
        <w:rPr>
          <w:rFonts w:ascii="Times New Roman" w:hAnsi="Times New Roman" w:cs="Times New Roman"/>
          <w:sz w:val="24"/>
          <w:szCs w:val="24"/>
          <w:lang w:val="en-US"/>
        </w:rPr>
        <w:t>Tyre</w:t>
      </w:r>
      <w:proofErr w:type="spellEnd"/>
      <w:r w:rsidRPr="0045476A">
        <w:rPr>
          <w:rFonts w:ascii="Times New Roman" w:hAnsi="Times New Roman" w:cs="Times New Roman"/>
          <w:sz w:val="24"/>
          <w:szCs w:val="24"/>
          <w:lang w:val="en-US"/>
        </w:rPr>
        <w:t xml:space="preserve">.” </w:t>
      </w:r>
      <w:r w:rsidRPr="0045476A">
        <w:rPr>
          <w:rFonts w:ascii="Times New Roman" w:hAnsi="Times New Roman" w:cs="Times New Roman"/>
          <w:i/>
          <w:sz w:val="24"/>
          <w:szCs w:val="24"/>
          <w:lang w:val="en-US"/>
        </w:rPr>
        <w:t xml:space="preserve">Hesperia </w:t>
      </w:r>
      <w:r w:rsidRPr="0045476A">
        <w:rPr>
          <w:rFonts w:ascii="Times New Roman" w:hAnsi="Times New Roman" w:cs="Times New Roman"/>
          <w:sz w:val="24"/>
          <w:szCs w:val="24"/>
          <w:lang w:val="en-US"/>
        </w:rPr>
        <w:t>10: 351</w:t>
      </w:r>
      <w:r w:rsid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60.</w:t>
      </w:r>
    </w:p>
    <w:p w:rsidR="00A5737C" w:rsidRPr="0045476A" w:rsidRDefault="00A5737C" w:rsidP="009100D9">
      <w:pPr>
        <w:spacing w:after="0" w:line="360" w:lineRule="auto"/>
        <w:rPr>
          <w:rFonts w:ascii="Times New Roman" w:hAnsi="Times New Roman" w:cs="Times New Roman"/>
          <w:sz w:val="24"/>
          <w:szCs w:val="24"/>
          <w:lang w:val="en-US"/>
        </w:rPr>
      </w:pPr>
    </w:p>
    <w:p w:rsidR="00F71B8B" w:rsidRDefault="00F71B8B"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Formigli</w:t>
      </w:r>
      <w:proofErr w:type="spellEnd"/>
      <w:r w:rsidRPr="0045476A">
        <w:rPr>
          <w:rFonts w:ascii="Times New Roman" w:hAnsi="Times New Roman" w:cs="Times New Roman"/>
          <w:sz w:val="24"/>
          <w:szCs w:val="24"/>
          <w:lang w:val="en-US"/>
        </w:rPr>
        <w:t xml:space="preserve"> 1984</w:t>
      </w:r>
    </w:p>
    <w:p w:rsidR="00A5737C" w:rsidRPr="0045476A" w:rsidRDefault="00A5737C" w:rsidP="009100D9">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Formigli</w:t>
      </w:r>
      <w:proofErr w:type="spellEnd"/>
      <w:r w:rsidRPr="0045476A">
        <w:rPr>
          <w:rFonts w:ascii="Times New Roman" w:hAnsi="Times New Roman" w:cs="Times New Roman"/>
          <w:sz w:val="24"/>
          <w:szCs w:val="24"/>
          <w:lang w:val="en-US"/>
        </w:rPr>
        <w:t xml:space="preserve">, E. 1984. “La </w:t>
      </w:r>
      <w:proofErr w:type="spellStart"/>
      <w:r w:rsidRPr="0045476A">
        <w:rPr>
          <w:rFonts w:ascii="Times New Roman" w:hAnsi="Times New Roman" w:cs="Times New Roman"/>
          <w:sz w:val="24"/>
          <w:szCs w:val="24"/>
          <w:lang w:val="en-US"/>
        </w:rPr>
        <w:t>tecnica</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di</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costruzione</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delle</w:t>
      </w:r>
      <w:proofErr w:type="spellEnd"/>
      <w:r w:rsidRPr="0045476A">
        <w:rPr>
          <w:rFonts w:ascii="Times New Roman" w:hAnsi="Times New Roman" w:cs="Times New Roman"/>
          <w:sz w:val="24"/>
          <w:szCs w:val="24"/>
          <w:lang w:val="en-US"/>
        </w:rPr>
        <w:t xml:space="preserve"> statue </w:t>
      </w:r>
      <w:proofErr w:type="spellStart"/>
      <w:r w:rsidRPr="0045476A">
        <w:rPr>
          <w:rFonts w:ascii="Times New Roman" w:hAnsi="Times New Roman" w:cs="Times New Roman"/>
          <w:sz w:val="24"/>
          <w:szCs w:val="24"/>
          <w:lang w:val="en-US"/>
        </w:rPr>
        <w:t>di</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Riace</w:t>
      </w:r>
      <w:proofErr w:type="spellEnd"/>
      <w:r w:rsidR="00F71B8B">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w:t>
      </w:r>
      <w:r w:rsidR="006E2281" w:rsidRPr="0045476A">
        <w:rPr>
          <w:rFonts w:ascii="Times New Roman" w:hAnsi="Times New Roman" w:cs="Times New Roman"/>
          <w:sz w:val="24"/>
          <w:szCs w:val="24"/>
          <w:lang w:val="en-US"/>
        </w:rPr>
        <w:t>I</w:t>
      </w:r>
      <w:r w:rsidRPr="0045476A">
        <w:rPr>
          <w:rFonts w:ascii="Times New Roman" w:hAnsi="Times New Roman" w:cs="Times New Roman"/>
          <w:sz w:val="24"/>
          <w:szCs w:val="24"/>
          <w:lang w:val="en-US"/>
        </w:rPr>
        <w:t xml:space="preserve">n </w:t>
      </w:r>
      <w:r w:rsidRPr="0045476A">
        <w:rPr>
          <w:rFonts w:ascii="Times New Roman" w:hAnsi="Times New Roman" w:cs="Times New Roman"/>
          <w:i/>
          <w:sz w:val="24"/>
          <w:szCs w:val="24"/>
          <w:lang w:val="en-US"/>
        </w:rPr>
        <w:t xml:space="preserve">Due </w:t>
      </w:r>
      <w:proofErr w:type="spellStart"/>
      <w:r w:rsidRPr="0045476A">
        <w:rPr>
          <w:rFonts w:ascii="Times New Roman" w:hAnsi="Times New Roman" w:cs="Times New Roman"/>
          <w:i/>
          <w:sz w:val="24"/>
          <w:szCs w:val="24"/>
          <w:lang w:val="en-US"/>
        </w:rPr>
        <w:t>Bronzi</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da</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Riace</w:t>
      </w:r>
      <w:proofErr w:type="spellEnd"/>
      <w:r w:rsidR="00F71B8B">
        <w:rPr>
          <w:rFonts w:ascii="Times New Roman" w:hAnsi="Times New Roman" w:cs="Times New Roman"/>
          <w:i/>
          <w:sz w:val="24"/>
          <w:szCs w:val="24"/>
          <w:lang w:val="en-US"/>
        </w:rPr>
        <w:t>:</w:t>
      </w:r>
      <w:r w:rsidR="00F71B8B"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Rinvenimento</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restauro</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analisi</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ed</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ipotesi</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di</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interpretazione</w:t>
      </w:r>
      <w:proofErr w:type="spellEnd"/>
      <w:r w:rsidRPr="0045476A">
        <w:rPr>
          <w:rFonts w:ascii="Times New Roman" w:hAnsi="Times New Roman" w:cs="Times New Roman"/>
          <w:i/>
          <w:sz w:val="24"/>
          <w:szCs w:val="24"/>
          <w:lang w:val="en-US"/>
        </w:rPr>
        <w:t xml:space="preserve"> 1</w:t>
      </w:r>
      <w:r w:rsidR="0045476A">
        <w:rPr>
          <w:rFonts w:ascii="Times New Roman" w:hAnsi="Times New Roman" w:cs="Times New Roman"/>
          <w:i/>
          <w:sz w:val="24"/>
          <w:szCs w:val="24"/>
          <w:lang w:val="en-US"/>
        </w:rPr>
        <w:t>–</w:t>
      </w:r>
      <w:r w:rsidRPr="0045476A">
        <w:rPr>
          <w:rFonts w:ascii="Times New Roman" w:hAnsi="Times New Roman" w:cs="Times New Roman"/>
          <w:i/>
          <w:sz w:val="24"/>
          <w:szCs w:val="24"/>
          <w:lang w:val="en-US"/>
        </w:rPr>
        <w:t>2</w:t>
      </w:r>
      <w:r w:rsidR="006E2281" w:rsidRPr="0045476A">
        <w:rPr>
          <w:rFonts w:ascii="Times New Roman" w:hAnsi="Times New Roman" w:cs="Times New Roman"/>
          <w:i/>
          <w:sz w:val="24"/>
          <w:szCs w:val="24"/>
          <w:lang w:val="en-US"/>
        </w:rPr>
        <w:t xml:space="preserve">, </w:t>
      </w:r>
      <w:r w:rsidR="006E2281" w:rsidRPr="0045476A">
        <w:rPr>
          <w:rFonts w:ascii="Times New Roman" w:hAnsi="Times New Roman" w:cs="Times New Roman"/>
          <w:sz w:val="24"/>
          <w:szCs w:val="24"/>
          <w:lang w:val="en-US"/>
        </w:rPr>
        <w:t>ed</w:t>
      </w:r>
      <w:r w:rsidR="00F71B8B">
        <w:rPr>
          <w:rFonts w:ascii="Times New Roman" w:hAnsi="Times New Roman" w:cs="Times New Roman"/>
          <w:sz w:val="24"/>
          <w:szCs w:val="24"/>
          <w:lang w:val="en-US"/>
        </w:rPr>
        <w:t>.</w:t>
      </w:r>
      <w:r w:rsidR="006E2281" w:rsidRPr="0045476A">
        <w:rPr>
          <w:rFonts w:ascii="Times New Roman" w:hAnsi="Times New Roman" w:cs="Times New Roman"/>
          <w:i/>
          <w:sz w:val="24"/>
          <w:szCs w:val="24"/>
          <w:lang w:val="en-US"/>
        </w:rPr>
        <w:t xml:space="preserve"> </w:t>
      </w:r>
      <w:r w:rsidR="006E2281" w:rsidRPr="0045476A">
        <w:rPr>
          <w:rFonts w:ascii="Times New Roman" w:hAnsi="Times New Roman" w:cs="Times New Roman"/>
          <w:sz w:val="24"/>
          <w:szCs w:val="24"/>
          <w:lang w:val="en-US"/>
        </w:rPr>
        <w:t xml:space="preserve">L. </w:t>
      </w:r>
      <w:proofErr w:type="spellStart"/>
      <w:r w:rsidR="006E2281" w:rsidRPr="0045476A">
        <w:rPr>
          <w:rFonts w:ascii="Times New Roman" w:hAnsi="Times New Roman" w:cs="Times New Roman"/>
          <w:sz w:val="24"/>
          <w:szCs w:val="24"/>
          <w:lang w:val="en-US"/>
        </w:rPr>
        <w:t>Vlad</w:t>
      </w:r>
      <w:proofErr w:type="spellEnd"/>
      <w:r w:rsidR="006E2281" w:rsidRPr="0045476A">
        <w:rPr>
          <w:rFonts w:ascii="Times New Roman" w:hAnsi="Times New Roman" w:cs="Times New Roman"/>
          <w:sz w:val="24"/>
          <w:szCs w:val="24"/>
          <w:lang w:val="en-US"/>
        </w:rPr>
        <w:t xml:space="preserve"> </w:t>
      </w:r>
      <w:proofErr w:type="spellStart"/>
      <w:r w:rsidR="006E2281" w:rsidRPr="0045476A">
        <w:rPr>
          <w:rFonts w:ascii="Times New Roman" w:hAnsi="Times New Roman" w:cs="Times New Roman"/>
          <w:sz w:val="24"/>
          <w:szCs w:val="24"/>
          <w:lang w:val="en-US"/>
        </w:rPr>
        <w:t>Borrelli</w:t>
      </w:r>
      <w:proofErr w:type="spellEnd"/>
      <w:r w:rsidR="006E2281" w:rsidRPr="0045476A">
        <w:rPr>
          <w:rFonts w:ascii="Times New Roman" w:hAnsi="Times New Roman" w:cs="Times New Roman"/>
          <w:sz w:val="24"/>
          <w:szCs w:val="24"/>
          <w:lang w:val="en-US"/>
        </w:rPr>
        <w:t xml:space="preserve"> and P. </w:t>
      </w:r>
      <w:proofErr w:type="spellStart"/>
      <w:r w:rsidR="006E2281" w:rsidRPr="0045476A">
        <w:rPr>
          <w:rFonts w:ascii="Times New Roman" w:hAnsi="Times New Roman" w:cs="Times New Roman"/>
          <w:sz w:val="24"/>
          <w:szCs w:val="24"/>
          <w:lang w:val="en-US"/>
        </w:rPr>
        <w:t>Pelagatti</w:t>
      </w:r>
      <w:proofErr w:type="spellEnd"/>
      <w:r w:rsidR="006E2281" w:rsidRPr="0045476A">
        <w:rPr>
          <w:rFonts w:ascii="Times New Roman" w:hAnsi="Times New Roman" w:cs="Times New Roman"/>
          <w:sz w:val="24"/>
          <w:szCs w:val="24"/>
          <w:lang w:val="en-US"/>
        </w:rPr>
        <w:t>,</w:t>
      </w:r>
      <w:r w:rsidRPr="0045476A">
        <w:rPr>
          <w:rFonts w:ascii="Times New Roman" w:hAnsi="Times New Roman" w:cs="Times New Roman"/>
          <w:i/>
          <w:sz w:val="24"/>
          <w:szCs w:val="24"/>
          <w:lang w:val="en-US"/>
        </w:rPr>
        <w:t xml:space="preserve"> </w:t>
      </w:r>
      <w:r w:rsidR="00F71B8B" w:rsidRPr="0045476A">
        <w:rPr>
          <w:rFonts w:ascii="Times New Roman" w:hAnsi="Times New Roman" w:cs="Times New Roman"/>
          <w:sz w:val="24"/>
          <w:szCs w:val="24"/>
          <w:lang w:val="en-US"/>
        </w:rPr>
        <w:t>107</w:t>
      </w:r>
      <w:r w:rsidR="00F71B8B">
        <w:rPr>
          <w:rFonts w:ascii="Times New Roman" w:hAnsi="Times New Roman" w:cs="Times New Roman"/>
          <w:sz w:val="24"/>
          <w:szCs w:val="24"/>
          <w:lang w:val="en-US"/>
        </w:rPr>
        <w:t>–</w:t>
      </w:r>
      <w:r w:rsidR="00F71B8B" w:rsidRPr="0045476A">
        <w:rPr>
          <w:rFonts w:ascii="Times New Roman" w:hAnsi="Times New Roman" w:cs="Times New Roman"/>
          <w:sz w:val="24"/>
          <w:szCs w:val="24"/>
          <w:lang w:val="en-US"/>
        </w:rPr>
        <w:t>42.</w:t>
      </w:r>
      <w:r w:rsidR="00F71B8B">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Bollettino</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d'Arte</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serie</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speciale</w:t>
      </w:r>
      <w:proofErr w:type="spellEnd"/>
      <w:r w:rsidRPr="0045476A">
        <w:rPr>
          <w:rFonts w:ascii="Times New Roman" w:hAnsi="Times New Roman" w:cs="Times New Roman"/>
          <w:sz w:val="24"/>
          <w:szCs w:val="24"/>
          <w:lang w:val="en-US"/>
        </w:rPr>
        <w:t xml:space="preserve"> 3. Rome: </w:t>
      </w:r>
      <w:proofErr w:type="spellStart"/>
      <w:r w:rsidRPr="0045476A">
        <w:rPr>
          <w:rFonts w:ascii="Times New Roman" w:hAnsi="Times New Roman" w:cs="Times New Roman"/>
          <w:sz w:val="24"/>
          <w:szCs w:val="24"/>
          <w:lang w:val="en-US"/>
        </w:rPr>
        <w:t>Libreria</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dello</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Stato</w:t>
      </w:r>
      <w:proofErr w:type="spellEnd"/>
      <w:r w:rsidRPr="0045476A">
        <w:rPr>
          <w:rFonts w:ascii="Times New Roman" w:hAnsi="Times New Roman" w:cs="Times New Roman"/>
          <w:sz w:val="24"/>
          <w:szCs w:val="24"/>
          <w:lang w:val="en-US"/>
        </w:rPr>
        <w:t>,</w:t>
      </w:r>
      <w:r w:rsidR="006E2281" w:rsidRPr="0045476A">
        <w:rPr>
          <w:rFonts w:ascii="Times New Roman" w:hAnsi="Times New Roman" w:cs="Times New Roman"/>
          <w:sz w:val="24"/>
          <w:szCs w:val="24"/>
          <w:lang w:val="en-US"/>
        </w:rPr>
        <w:t xml:space="preserve"> </w:t>
      </w:r>
    </w:p>
    <w:p w:rsidR="00A5737C" w:rsidRPr="0045476A" w:rsidRDefault="00A5737C" w:rsidP="009100D9">
      <w:pPr>
        <w:spacing w:after="0" w:line="360" w:lineRule="auto"/>
        <w:rPr>
          <w:rFonts w:ascii="Times New Roman" w:hAnsi="Times New Roman" w:cs="Times New Roman"/>
          <w:sz w:val="24"/>
          <w:szCs w:val="24"/>
          <w:lang w:val="en-US"/>
        </w:rPr>
      </w:pPr>
    </w:p>
    <w:p w:rsidR="00F71B8B" w:rsidRDefault="00F71B8B"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Goodlett</w:t>
      </w:r>
      <w:proofErr w:type="spellEnd"/>
      <w:r w:rsidRPr="0045476A">
        <w:rPr>
          <w:rFonts w:ascii="Times New Roman" w:hAnsi="Times New Roman" w:cs="Times New Roman"/>
          <w:sz w:val="24"/>
          <w:szCs w:val="24"/>
          <w:lang w:val="en-US"/>
        </w:rPr>
        <w:t xml:space="preserve"> 1991</w:t>
      </w:r>
    </w:p>
    <w:p w:rsidR="00A5737C" w:rsidRPr="0045476A" w:rsidRDefault="00A5737C" w:rsidP="009100D9">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Goodlett</w:t>
      </w:r>
      <w:proofErr w:type="spellEnd"/>
      <w:r w:rsidRPr="0045476A">
        <w:rPr>
          <w:rFonts w:ascii="Times New Roman" w:hAnsi="Times New Roman" w:cs="Times New Roman"/>
          <w:sz w:val="24"/>
          <w:szCs w:val="24"/>
          <w:lang w:val="en-US"/>
        </w:rPr>
        <w:t>, V.</w:t>
      </w:r>
      <w:r w:rsidR="00F71B8B">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C. 1991. “</w:t>
      </w:r>
      <w:proofErr w:type="spellStart"/>
      <w:r w:rsidRPr="0045476A">
        <w:rPr>
          <w:rFonts w:ascii="Times New Roman" w:hAnsi="Times New Roman" w:cs="Times New Roman"/>
          <w:sz w:val="24"/>
          <w:szCs w:val="24"/>
          <w:lang w:val="en-US"/>
        </w:rPr>
        <w:t>Rhodian</w:t>
      </w:r>
      <w:proofErr w:type="spellEnd"/>
      <w:r w:rsidRPr="0045476A">
        <w:rPr>
          <w:rFonts w:ascii="Times New Roman" w:hAnsi="Times New Roman" w:cs="Times New Roman"/>
          <w:sz w:val="24"/>
          <w:szCs w:val="24"/>
          <w:lang w:val="en-US"/>
        </w:rPr>
        <w:t xml:space="preserve"> Sculpture Workshops.” </w:t>
      </w:r>
      <w:r w:rsidRPr="0045476A">
        <w:rPr>
          <w:rFonts w:ascii="Times New Roman" w:hAnsi="Times New Roman" w:cs="Times New Roman"/>
          <w:i/>
          <w:sz w:val="24"/>
          <w:szCs w:val="24"/>
          <w:lang w:val="en-US"/>
        </w:rPr>
        <w:t xml:space="preserve">AJA </w:t>
      </w:r>
      <w:r w:rsidRPr="0045476A">
        <w:rPr>
          <w:rFonts w:ascii="Times New Roman" w:hAnsi="Times New Roman" w:cs="Times New Roman"/>
          <w:sz w:val="24"/>
          <w:szCs w:val="24"/>
          <w:lang w:val="en-US"/>
        </w:rPr>
        <w:t>95: 669</w:t>
      </w:r>
      <w:r w:rsid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81.</w:t>
      </w:r>
    </w:p>
    <w:p w:rsidR="00A5737C" w:rsidRPr="0045476A" w:rsidRDefault="00A5737C" w:rsidP="009100D9">
      <w:pPr>
        <w:spacing w:after="0" w:line="360" w:lineRule="auto"/>
        <w:rPr>
          <w:rFonts w:ascii="Times New Roman" w:hAnsi="Times New Roman" w:cs="Times New Roman"/>
          <w:sz w:val="24"/>
          <w:szCs w:val="24"/>
          <w:lang w:val="en-US"/>
        </w:rPr>
      </w:pPr>
    </w:p>
    <w:p w:rsidR="00F71B8B" w:rsidRDefault="00F71B8B"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Heilmeyer</w:t>
      </w:r>
      <w:proofErr w:type="spellEnd"/>
      <w:r w:rsidRPr="0045476A">
        <w:rPr>
          <w:rFonts w:ascii="Times New Roman" w:hAnsi="Times New Roman" w:cs="Times New Roman"/>
          <w:sz w:val="24"/>
          <w:szCs w:val="24"/>
          <w:lang w:val="en-US"/>
        </w:rPr>
        <w:t xml:space="preserve"> 1996</w:t>
      </w:r>
    </w:p>
    <w:p w:rsidR="00A5737C" w:rsidRPr="0045476A" w:rsidRDefault="00A5737C" w:rsidP="009100D9">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Heilmeyer</w:t>
      </w:r>
      <w:proofErr w:type="spellEnd"/>
      <w:r w:rsidRPr="0045476A">
        <w:rPr>
          <w:rFonts w:ascii="Times New Roman" w:hAnsi="Times New Roman" w:cs="Times New Roman"/>
          <w:sz w:val="24"/>
          <w:szCs w:val="24"/>
          <w:lang w:val="en-US"/>
        </w:rPr>
        <w:t xml:space="preserve">, W.-D. 1996. </w:t>
      </w:r>
      <w:proofErr w:type="spellStart"/>
      <w:r w:rsidRPr="0045476A">
        <w:rPr>
          <w:rFonts w:ascii="Times New Roman" w:hAnsi="Times New Roman" w:cs="Times New Roman"/>
          <w:i/>
          <w:sz w:val="24"/>
          <w:szCs w:val="24"/>
          <w:lang w:val="en-US"/>
        </w:rPr>
        <w:t>Der</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Jüngling</w:t>
      </w:r>
      <w:proofErr w:type="spellEnd"/>
      <w:r w:rsidRPr="0045476A">
        <w:rPr>
          <w:rFonts w:ascii="Times New Roman" w:hAnsi="Times New Roman" w:cs="Times New Roman"/>
          <w:i/>
          <w:sz w:val="24"/>
          <w:szCs w:val="24"/>
          <w:lang w:val="en-US"/>
        </w:rPr>
        <w:t xml:space="preserve"> von Salamis: </w:t>
      </w:r>
      <w:proofErr w:type="spellStart"/>
      <w:r w:rsidR="00F71B8B">
        <w:rPr>
          <w:rFonts w:ascii="Times New Roman" w:hAnsi="Times New Roman" w:cs="Times New Roman"/>
          <w:i/>
          <w:sz w:val="24"/>
          <w:szCs w:val="24"/>
          <w:lang w:val="en-US"/>
        </w:rPr>
        <w:t>T</w:t>
      </w:r>
      <w:r w:rsidRPr="0045476A">
        <w:rPr>
          <w:rFonts w:ascii="Times New Roman" w:hAnsi="Times New Roman" w:cs="Times New Roman"/>
          <w:i/>
          <w:sz w:val="24"/>
          <w:szCs w:val="24"/>
          <w:lang w:val="en-US"/>
        </w:rPr>
        <w:t>echnische</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Untersuchungen</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zu</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römischen</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Großbronzen</w:t>
      </w:r>
      <w:proofErr w:type="spellEnd"/>
      <w:r w:rsidRPr="0045476A">
        <w:rPr>
          <w:rFonts w:ascii="Times New Roman" w:hAnsi="Times New Roman" w:cs="Times New Roman"/>
          <w:sz w:val="24"/>
          <w:szCs w:val="24"/>
          <w:lang w:val="en-US"/>
        </w:rPr>
        <w:t>. Mainz: Ph</w:t>
      </w:r>
      <w:r w:rsidR="00DC4A89">
        <w:rPr>
          <w:rFonts w:ascii="Times New Roman" w:hAnsi="Times New Roman" w:cs="Times New Roman"/>
          <w:sz w:val="24"/>
          <w:szCs w:val="24"/>
          <w:lang w:val="en-US"/>
        </w:rPr>
        <w:t>ilipp</w:t>
      </w:r>
      <w:r w:rsidRPr="0045476A">
        <w:rPr>
          <w:rFonts w:ascii="Times New Roman" w:hAnsi="Times New Roman" w:cs="Times New Roman"/>
          <w:sz w:val="24"/>
          <w:szCs w:val="24"/>
          <w:lang w:val="en-US"/>
        </w:rPr>
        <w:t xml:space="preserve"> von </w:t>
      </w:r>
      <w:proofErr w:type="spellStart"/>
      <w:r w:rsidRPr="0045476A">
        <w:rPr>
          <w:rFonts w:ascii="Times New Roman" w:hAnsi="Times New Roman" w:cs="Times New Roman"/>
          <w:sz w:val="24"/>
          <w:szCs w:val="24"/>
          <w:lang w:val="en-US"/>
        </w:rPr>
        <w:t>Zabern</w:t>
      </w:r>
      <w:proofErr w:type="spellEnd"/>
      <w:r w:rsidRPr="0045476A">
        <w:rPr>
          <w:rFonts w:ascii="Times New Roman" w:hAnsi="Times New Roman" w:cs="Times New Roman"/>
          <w:sz w:val="24"/>
          <w:szCs w:val="24"/>
          <w:lang w:val="en-US"/>
        </w:rPr>
        <w:t>.</w:t>
      </w:r>
    </w:p>
    <w:p w:rsidR="00A5737C" w:rsidRPr="0045476A" w:rsidRDefault="00A5737C" w:rsidP="009100D9">
      <w:pPr>
        <w:spacing w:after="0" w:line="360" w:lineRule="auto"/>
        <w:rPr>
          <w:rFonts w:ascii="Times New Roman" w:hAnsi="Times New Roman" w:cs="Times New Roman"/>
          <w:sz w:val="24"/>
          <w:szCs w:val="24"/>
          <w:lang w:val="en-US"/>
        </w:rPr>
      </w:pPr>
    </w:p>
    <w:p w:rsidR="00F71B8B" w:rsidRDefault="00F71B8B" w:rsidP="009100D9">
      <w:pPr>
        <w:spacing w:after="0" w:line="360" w:lineRule="auto"/>
        <w:rPr>
          <w:rFonts w:ascii="Times New Roman" w:hAnsi="Times New Roman" w:cs="Times New Roman"/>
          <w:sz w:val="24"/>
          <w:szCs w:val="24"/>
          <w:lang w:val="en-US"/>
        </w:rPr>
      </w:pPr>
      <w:r w:rsidRPr="0045476A">
        <w:rPr>
          <w:rFonts w:ascii="Times New Roman" w:hAnsi="Times New Roman" w:cs="Times New Roman"/>
          <w:sz w:val="24"/>
          <w:szCs w:val="24"/>
          <w:lang w:val="en-US"/>
        </w:rPr>
        <w:t>H</w:t>
      </w:r>
      <w:r>
        <w:rPr>
          <w:rFonts w:ascii="Times New Roman" w:hAnsi="Times New Roman" w:cs="Times New Roman"/>
          <w:sz w:val="24"/>
          <w:szCs w:val="24"/>
          <w:lang w:val="en-US"/>
        </w:rPr>
        <w:t>emingway</w:t>
      </w:r>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2015</w:t>
      </w:r>
      <w:r>
        <w:rPr>
          <w:rFonts w:ascii="Times New Roman" w:hAnsi="Times New Roman" w:cs="Times New Roman"/>
          <w:sz w:val="24"/>
          <w:szCs w:val="24"/>
          <w:lang w:val="en-US"/>
        </w:rPr>
        <w:t>a</w:t>
      </w:r>
      <w:proofErr w:type="spellEnd"/>
    </w:p>
    <w:p w:rsidR="00F71B8B" w:rsidRDefault="00A5737C" w:rsidP="00F71B8B">
      <w:pPr>
        <w:spacing w:after="0" w:line="360" w:lineRule="auto"/>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Hemingway, S. 2015. “Statue of Eros </w:t>
      </w:r>
      <w:r w:rsidR="00F71B8B">
        <w:rPr>
          <w:rFonts w:ascii="Times New Roman" w:hAnsi="Times New Roman" w:cs="Times New Roman"/>
          <w:sz w:val="24"/>
          <w:szCs w:val="24"/>
          <w:lang w:val="en-US"/>
        </w:rPr>
        <w:t>S</w:t>
      </w:r>
      <w:r w:rsidRPr="0045476A">
        <w:rPr>
          <w:rFonts w:ascii="Times New Roman" w:hAnsi="Times New Roman" w:cs="Times New Roman"/>
          <w:sz w:val="24"/>
          <w:szCs w:val="24"/>
          <w:lang w:val="en-US"/>
        </w:rPr>
        <w:t>leeping</w:t>
      </w:r>
      <w:r w:rsidR="00F71B8B">
        <w:rPr>
          <w:rFonts w:ascii="Times New Roman" w:hAnsi="Times New Roman" w:cs="Times New Roman"/>
          <w:sz w:val="24"/>
          <w:szCs w:val="24"/>
          <w:lang w:val="en-US"/>
        </w:rPr>
        <w:t>.</w:t>
      </w:r>
      <w:r w:rsidR="008503F9">
        <w:rPr>
          <w:rFonts w:ascii="Times New Roman" w:hAnsi="Times New Roman" w:cs="Times New Roman"/>
          <w:sz w:val="24"/>
          <w:szCs w:val="24"/>
          <w:lang w:val="en-US"/>
        </w:rPr>
        <w:t>”</w:t>
      </w:r>
      <w:r w:rsidR="00F71B8B">
        <w:rPr>
          <w:rFonts w:ascii="Times New Roman" w:hAnsi="Times New Roman" w:cs="Times New Roman"/>
          <w:sz w:val="24"/>
          <w:szCs w:val="24"/>
          <w:lang w:val="en-US"/>
        </w:rPr>
        <w:t xml:space="preserve"> In </w:t>
      </w:r>
      <w:proofErr w:type="spellStart"/>
      <w:r w:rsidR="00F71B8B" w:rsidRPr="0045476A">
        <w:rPr>
          <w:rFonts w:ascii="Times New Roman" w:hAnsi="Times New Roman" w:cs="Times New Roman"/>
          <w:sz w:val="24"/>
          <w:szCs w:val="24"/>
          <w:lang w:val="en-US"/>
        </w:rPr>
        <w:t>Daehner</w:t>
      </w:r>
      <w:proofErr w:type="spellEnd"/>
      <w:r w:rsidR="00F71B8B">
        <w:rPr>
          <w:rFonts w:ascii="Times New Roman" w:hAnsi="Times New Roman" w:cs="Times New Roman"/>
          <w:sz w:val="24"/>
          <w:szCs w:val="24"/>
          <w:lang w:val="en-US"/>
        </w:rPr>
        <w:t xml:space="preserve"> and </w:t>
      </w:r>
      <w:proofErr w:type="spellStart"/>
      <w:r w:rsidR="00F71B8B" w:rsidRPr="0045476A">
        <w:rPr>
          <w:rFonts w:ascii="Times New Roman" w:hAnsi="Times New Roman" w:cs="Times New Roman"/>
          <w:sz w:val="24"/>
          <w:szCs w:val="24"/>
          <w:lang w:val="en-US"/>
        </w:rPr>
        <w:t>Lapatin</w:t>
      </w:r>
      <w:proofErr w:type="spellEnd"/>
      <w:r w:rsidR="00F71B8B">
        <w:rPr>
          <w:rFonts w:ascii="Times New Roman" w:hAnsi="Times New Roman" w:cs="Times New Roman"/>
          <w:sz w:val="24"/>
          <w:szCs w:val="24"/>
          <w:lang w:val="en-US"/>
        </w:rPr>
        <w:t xml:space="preserve"> 2015, </w:t>
      </w:r>
      <w:r w:rsidR="00F71B8B" w:rsidRPr="0045476A">
        <w:rPr>
          <w:rFonts w:ascii="Times New Roman" w:hAnsi="Times New Roman" w:cs="Times New Roman"/>
          <w:sz w:val="24"/>
          <w:szCs w:val="24"/>
          <w:lang w:val="en-US"/>
        </w:rPr>
        <w:t>228</w:t>
      </w:r>
      <w:r w:rsidR="00F71B8B">
        <w:rPr>
          <w:rFonts w:ascii="Times New Roman" w:hAnsi="Times New Roman" w:cs="Times New Roman"/>
          <w:sz w:val="24"/>
          <w:szCs w:val="24"/>
          <w:lang w:val="en-US"/>
        </w:rPr>
        <w:t>–29</w:t>
      </w:r>
      <w:r w:rsidR="008503F9">
        <w:rPr>
          <w:rFonts w:ascii="Times New Roman" w:hAnsi="Times New Roman" w:cs="Times New Roman"/>
          <w:sz w:val="24"/>
          <w:szCs w:val="24"/>
          <w:lang w:val="en-US"/>
        </w:rPr>
        <w:t>, no. 20</w:t>
      </w:r>
      <w:r w:rsidR="00F71B8B">
        <w:rPr>
          <w:rFonts w:ascii="Times New Roman" w:hAnsi="Times New Roman" w:cs="Times New Roman"/>
          <w:sz w:val="24"/>
          <w:szCs w:val="24"/>
          <w:lang w:val="en-US"/>
        </w:rPr>
        <w:t>.</w:t>
      </w:r>
    </w:p>
    <w:p w:rsidR="00F71B8B" w:rsidRDefault="00F71B8B" w:rsidP="00F71B8B">
      <w:pPr>
        <w:spacing w:after="0" w:line="360" w:lineRule="auto"/>
        <w:rPr>
          <w:rFonts w:ascii="Times New Roman" w:hAnsi="Times New Roman" w:cs="Times New Roman"/>
          <w:sz w:val="24"/>
          <w:szCs w:val="24"/>
          <w:lang w:val="en-US"/>
        </w:rPr>
      </w:pPr>
    </w:p>
    <w:p w:rsidR="00F71B8B" w:rsidRDefault="00F71B8B" w:rsidP="00F71B8B">
      <w:pPr>
        <w:spacing w:after="0" w:line="360" w:lineRule="auto"/>
        <w:rPr>
          <w:rFonts w:ascii="Times New Roman" w:hAnsi="Times New Roman" w:cs="Times New Roman"/>
          <w:sz w:val="24"/>
          <w:szCs w:val="24"/>
          <w:lang w:val="en-US"/>
        </w:rPr>
      </w:pPr>
      <w:r w:rsidRPr="0045476A">
        <w:rPr>
          <w:rFonts w:ascii="Times New Roman" w:hAnsi="Times New Roman" w:cs="Times New Roman"/>
          <w:sz w:val="24"/>
          <w:szCs w:val="24"/>
          <w:lang w:val="en-US"/>
        </w:rPr>
        <w:t>H</w:t>
      </w:r>
      <w:r>
        <w:rPr>
          <w:rFonts w:ascii="Times New Roman" w:hAnsi="Times New Roman" w:cs="Times New Roman"/>
          <w:sz w:val="24"/>
          <w:szCs w:val="24"/>
          <w:lang w:val="en-US"/>
        </w:rPr>
        <w:t>emingway</w:t>
      </w:r>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2015</w:t>
      </w:r>
      <w:r>
        <w:rPr>
          <w:rFonts w:ascii="Times New Roman" w:hAnsi="Times New Roman" w:cs="Times New Roman"/>
          <w:sz w:val="24"/>
          <w:szCs w:val="24"/>
          <w:lang w:val="en-US"/>
        </w:rPr>
        <w:t>b</w:t>
      </w:r>
      <w:proofErr w:type="spellEnd"/>
    </w:p>
    <w:p w:rsidR="00F71B8B" w:rsidRDefault="00F71B8B" w:rsidP="009100D9">
      <w:pPr>
        <w:spacing w:after="0" w:line="360" w:lineRule="auto"/>
        <w:rPr>
          <w:rFonts w:ascii="Times New Roman" w:hAnsi="Times New Roman" w:cs="Times New Roman"/>
          <w:sz w:val="24"/>
          <w:szCs w:val="24"/>
          <w:lang w:val="en-US"/>
        </w:rPr>
      </w:pPr>
      <w:r w:rsidRPr="0045476A">
        <w:rPr>
          <w:rFonts w:ascii="Times New Roman" w:hAnsi="Times New Roman" w:cs="Times New Roman"/>
          <w:sz w:val="24"/>
          <w:szCs w:val="24"/>
          <w:lang w:val="en-US"/>
        </w:rPr>
        <w:t>Hemingway, S. 2015.</w:t>
      </w:r>
      <w:r>
        <w:rPr>
          <w:rFonts w:ascii="Times New Roman" w:hAnsi="Times New Roman" w:cs="Times New Roman"/>
          <w:sz w:val="24"/>
          <w:szCs w:val="24"/>
          <w:lang w:val="en-US"/>
        </w:rPr>
        <w:t xml:space="preserve"> </w:t>
      </w:r>
      <w:r w:rsidR="00A5737C" w:rsidRPr="0045476A">
        <w:rPr>
          <w:rFonts w:ascii="Times New Roman" w:hAnsi="Times New Roman" w:cs="Times New Roman"/>
          <w:sz w:val="24"/>
          <w:szCs w:val="24"/>
          <w:lang w:val="en-US"/>
        </w:rPr>
        <w:t xml:space="preserve">“Portrait Statue of an </w:t>
      </w:r>
      <w:r>
        <w:rPr>
          <w:rFonts w:ascii="Times New Roman" w:hAnsi="Times New Roman" w:cs="Times New Roman"/>
          <w:sz w:val="24"/>
          <w:szCs w:val="24"/>
          <w:lang w:val="en-US"/>
        </w:rPr>
        <w:t>A</w:t>
      </w:r>
      <w:r w:rsidR="00A5737C" w:rsidRPr="0045476A">
        <w:rPr>
          <w:rFonts w:ascii="Times New Roman" w:hAnsi="Times New Roman" w:cs="Times New Roman"/>
          <w:sz w:val="24"/>
          <w:szCs w:val="24"/>
          <w:lang w:val="en-US"/>
        </w:rPr>
        <w:t xml:space="preserve">ristocratic </w:t>
      </w:r>
      <w:r>
        <w:rPr>
          <w:rFonts w:ascii="Times New Roman" w:hAnsi="Times New Roman" w:cs="Times New Roman"/>
          <w:sz w:val="24"/>
          <w:szCs w:val="24"/>
          <w:lang w:val="en-US"/>
        </w:rPr>
        <w:t>B</w:t>
      </w:r>
      <w:r w:rsidR="00A5737C" w:rsidRPr="0045476A">
        <w:rPr>
          <w:rFonts w:ascii="Times New Roman" w:hAnsi="Times New Roman" w:cs="Times New Roman"/>
          <w:sz w:val="24"/>
          <w:szCs w:val="24"/>
          <w:lang w:val="en-US"/>
        </w:rPr>
        <w:t>oy</w:t>
      </w:r>
      <w:r>
        <w:rPr>
          <w:rFonts w:ascii="Times New Roman" w:hAnsi="Times New Roman" w:cs="Times New Roman"/>
          <w:sz w:val="24"/>
          <w:szCs w:val="24"/>
          <w:lang w:val="en-US"/>
        </w:rPr>
        <w:t>.</w:t>
      </w:r>
      <w:r w:rsidR="00A5737C" w:rsidRPr="0045476A">
        <w:rPr>
          <w:rFonts w:ascii="Times New Roman" w:hAnsi="Times New Roman" w:cs="Times New Roman"/>
          <w:sz w:val="24"/>
          <w:szCs w:val="24"/>
          <w:lang w:val="en-US"/>
        </w:rPr>
        <w:t xml:space="preserve">” In </w:t>
      </w:r>
      <w:proofErr w:type="spellStart"/>
      <w:r w:rsidRPr="0045476A">
        <w:rPr>
          <w:rFonts w:ascii="Times New Roman" w:hAnsi="Times New Roman" w:cs="Times New Roman"/>
          <w:sz w:val="24"/>
          <w:szCs w:val="24"/>
          <w:lang w:val="en-US"/>
        </w:rPr>
        <w:t>Daehner</w:t>
      </w:r>
      <w:proofErr w:type="spellEnd"/>
      <w:r>
        <w:rPr>
          <w:rFonts w:ascii="Times New Roman" w:hAnsi="Times New Roman" w:cs="Times New Roman"/>
          <w:sz w:val="24"/>
          <w:szCs w:val="24"/>
          <w:lang w:val="en-US"/>
        </w:rPr>
        <w:t xml:space="preserve"> and </w:t>
      </w:r>
      <w:proofErr w:type="spellStart"/>
      <w:r w:rsidRPr="0045476A">
        <w:rPr>
          <w:rFonts w:ascii="Times New Roman" w:hAnsi="Times New Roman" w:cs="Times New Roman"/>
          <w:sz w:val="24"/>
          <w:szCs w:val="24"/>
          <w:lang w:val="en-US"/>
        </w:rPr>
        <w:t>Lapatin</w:t>
      </w:r>
      <w:proofErr w:type="spellEnd"/>
      <w:r>
        <w:rPr>
          <w:rFonts w:ascii="Times New Roman" w:hAnsi="Times New Roman" w:cs="Times New Roman"/>
          <w:sz w:val="24"/>
          <w:szCs w:val="24"/>
          <w:lang w:val="en-US"/>
        </w:rPr>
        <w:t xml:space="preserve"> 2015, </w:t>
      </w:r>
      <w:r w:rsidR="00A5737C" w:rsidRPr="0045476A">
        <w:rPr>
          <w:rFonts w:ascii="Times New Roman" w:hAnsi="Times New Roman" w:cs="Times New Roman"/>
          <w:sz w:val="24"/>
          <w:szCs w:val="24"/>
          <w:lang w:val="en-US"/>
        </w:rPr>
        <w:t>260</w:t>
      </w:r>
      <w:r w:rsidR="0045476A">
        <w:rPr>
          <w:rFonts w:ascii="Times New Roman" w:hAnsi="Times New Roman" w:cs="Times New Roman"/>
          <w:sz w:val="24"/>
          <w:szCs w:val="24"/>
          <w:lang w:val="en-US"/>
        </w:rPr>
        <w:t>–</w:t>
      </w:r>
      <w:r w:rsidR="00A5737C" w:rsidRPr="0045476A">
        <w:rPr>
          <w:rFonts w:ascii="Times New Roman" w:hAnsi="Times New Roman" w:cs="Times New Roman"/>
          <w:sz w:val="24"/>
          <w:szCs w:val="24"/>
          <w:lang w:val="en-US"/>
        </w:rPr>
        <w:t>61</w:t>
      </w:r>
      <w:r w:rsidR="008503F9">
        <w:rPr>
          <w:rFonts w:ascii="Times New Roman" w:hAnsi="Times New Roman" w:cs="Times New Roman"/>
          <w:sz w:val="24"/>
          <w:szCs w:val="24"/>
          <w:lang w:val="en-US"/>
        </w:rPr>
        <w:t>, no. 35</w:t>
      </w:r>
      <w:r w:rsidR="00A5737C" w:rsidRPr="0045476A">
        <w:rPr>
          <w:rFonts w:ascii="Times New Roman" w:hAnsi="Times New Roman" w:cs="Times New Roman"/>
          <w:sz w:val="24"/>
          <w:szCs w:val="24"/>
          <w:lang w:val="en-US"/>
        </w:rPr>
        <w:t xml:space="preserve">. </w:t>
      </w:r>
    </w:p>
    <w:p w:rsidR="00A5737C" w:rsidRPr="0045476A" w:rsidRDefault="00A5737C" w:rsidP="009100D9">
      <w:pPr>
        <w:spacing w:after="0" w:line="360" w:lineRule="auto"/>
        <w:rPr>
          <w:rFonts w:ascii="Times New Roman" w:hAnsi="Times New Roman" w:cs="Times New Roman"/>
          <w:sz w:val="24"/>
          <w:szCs w:val="24"/>
          <w:lang w:val="en-US"/>
        </w:rPr>
      </w:pPr>
    </w:p>
    <w:p w:rsidR="00F71B8B" w:rsidRDefault="00F71B8B" w:rsidP="009100D9">
      <w:pPr>
        <w:spacing w:after="0" w:line="360" w:lineRule="auto"/>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Hemingway </w:t>
      </w:r>
      <w:r w:rsidR="006D71A3">
        <w:rPr>
          <w:rFonts w:ascii="Times New Roman" w:hAnsi="Times New Roman" w:cs="Times New Roman"/>
          <w:sz w:val="24"/>
          <w:szCs w:val="24"/>
          <w:lang w:val="en-US"/>
        </w:rPr>
        <w:t>et al. 2002</w:t>
      </w:r>
    </w:p>
    <w:p w:rsidR="00A5737C" w:rsidRPr="0045476A" w:rsidRDefault="00A5737C" w:rsidP="009100D9">
      <w:pPr>
        <w:spacing w:after="0" w:line="360" w:lineRule="auto"/>
        <w:rPr>
          <w:rFonts w:ascii="Times New Roman" w:hAnsi="Times New Roman" w:cs="Times New Roman"/>
          <w:i/>
          <w:sz w:val="24"/>
          <w:szCs w:val="24"/>
          <w:lang w:val="en-US"/>
        </w:rPr>
      </w:pPr>
      <w:r w:rsidRPr="0045476A">
        <w:rPr>
          <w:rFonts w:ascii="Times New Roman" w:hAnsi="Times New Roman" w:cs="Times New Roman"/>
          <w:sz w:val="24"/>
          <w:szCs w:val="24"/>
          <w:lang w:val="en-US"/>
        </w:rPr>
        <w:t xml:space="preserve">Hemingway, S., E. </w:t>
      </w:r>
      <w:proofErr w:type="spellStart"/>
      <w:r w:rsidRPr="0045476A">
        <w:rPr>
          <w:rFonts w:ascii="Times New Roman" w:hAnsi="Times New Roman" w:cs="Times New Roman"/>
          <w:sz w:val="24"/>
          <w:szCs w:val="24"/>
          <w:lang w:val="en-US"/>
        </w:rPr>
        <w:t>Milleker</w:t>
      </w:r>
      <w:proofErr w:type="spellEnd"/>
      <w:r w:rsidRPr="0045476A">
        <w:rPr>
          <w:rFonts w:ascii="Times New Roman" w:hAnsi="Times New Roman" w:cs="Times New Roman"/>
          <w:sz w:val="24"/>
          <w:szCs w:val="24"/>
          <w:lang w:val="en-US"/>
        </w:rPr>
        <w:t xml:space="preserve"> and R.E. Stone. 2002. “The Early Imperial Bronze Statue of a Boy in the Metropolitan Museum of Art: A </w:t>
      </w:r>
      <w:r w:rsidR="006D71A3">
        <w:rPr>
          <w:rFonts w:ascii="Times New Roman" w:hAnsi="Times New Roman" w:cs="Times New Roman"/>
          <w:sz w:val="24"/>
          <w:szCs w:val="24"/>
          <w:lang w:val="en-US"/>
        </w:rPr>
        <w:t>T</w:t>
      </w:r>
      <w:r w:rsidRPr="0045476A">
        <w:rPr>
          <w:rFonts w:ascii="Times New Roman" w:hAnsi="Times New Roman" w:cs="Times New Roman"/>
          <w:sz w:val="24"/>
          <w:szCs w:val="24"/>
          <w:lang w:val="en-US"/>
        </w:rPr>
        <w:t xml:space="preserve">echnical and Stylistic Analysis.” In </w:t>
      </w:r>
      <w:r w:rsidR="00E01ABB" w:rsidRPr="00E01ABB">
        <w:rPr>
          <w:rFonts w:ascii="Times New Roman" w:hAnsi="Times New Roman" w:cs="Times New Roman"/>
          <w:i/>
          <w:sz w:val="24"/>
          <w:szCs w:val="24"/>
          <w:lang w:val="en-US"/>
        </w:rPr>
        <w:t xml:space="preserve">I </w:t>
      </w:r>
      <w:proofErr w:type="spellStart"/>
      <w:r w:rsidR="00E01ABB" w:rsidRPr="00E01ABB">
        <w:rPr>
          <w:rFonts w:ascii="Times New Roman" w:hAnsi="Times New Roman" w:cs="Times New Roman"/>
          <w:i/>
          <w:sz w:val="24"/>
          <w:szCs w:val="24"/>
          <w:lang w:val="en-US"/>
        </w:rPr>
        <w:t>Bronzi</w:t>
      </w:r>
      <w:proofErr w:type="spellEnd"/>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Antichi</w:t>
      </w:r>
      <w:proofErr w:type="spellEnd"/>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Produzione</w:t>
      </w:r>
      <w:proofErr w:type="spellEnd"/>
      <w:r w:rsidR="00E01ABB" w:rsidRPr="00E01ABB">
        <w:rPr>
          <w:rFonts w:ascii="Times New Roman" w:hAnsi="Times New Roman" w:cs="Times New Roman"/>
          <w:i/>
          <w:sz w:val="24"/>
          <w:szCs w:val="24"/>
          <w:lang w:val="en-US"/>
        </w:rPr>
        <w:t xml:space="preserve"> e </w:t>
      </w:r>
      <w:proofErr w:type="spellStart"/>
      <w:r w:rsidR="00E01ABB" w:rsidRPr="00E01ABB">
        <w:rPr>
          <w:rFonts w:ascii="Times New Roman" w:hAnsi="Times New Roman" w:cs="Times New Roman"/>
          <w:i/>
          <w:sz w:val="24"/>
          <w:szCs w:val="24"/>
          <w:lang w:val="en-US"/>
        </w:rPr>
        <w:t>tecnologia</w:t>
      </w:r>
      <w:proofErr w:type="spellEnd"/>
      <w:r w:rsidR="006D71A3">
        <w:rPr>
          <w:rFonts w:ascii="Times New Roman" w:hAnsi="Times New Roman" w:cs="Times New Roman"/>
          <w:i/>
          <w:sz w:val="24"/>
          <w:szCs w:val="24"/>
          <w:lang w:val="en-US"/>
        </w:rPr>
        <w:t>:</w:t>
      </w:r>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Atti</w:t>
      </w:r>
      <w:proofErr w:type="spellEnd"/>
      <w:r w:rsidR="00E01ABB" w:rsidRPr="00E01ABB">
        <w:rPr>
          <w:rFonts w:ascii="Times New Roman" w:hAnsi="Times New Roman" w:cs="Times New Roman"/>
          <w:i/>
          <w:sz w:val="24"/>
          <w:szCs w:val="24"/>
          <w:lang w:val="en-US"/>
        </w:rPr>
        <w:t xml:space="preserve"> del XV </w:t>
      </w:r>
      <w:proofErr w:type="spellStart"/>
      <w:r w:rsidR="00E01ABB" w:rsidRPr="00E01ABB">
        <w:rPr>
          <w:rFonts w:ascii="Times New Roman" w:hAnsi="Times New Roman" w:cs="Times New Roman"/>
          <w:i/>
          <w:sz w:val="24"/>
          <w:szCs w:val="24"/>
          <w:lang w:val="en-US"/>
        </w:rPr>
        <w:t>Congresso</w:t>
      </w:r>
      <w:proofErr w:type="spellEnd"/>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Internazionale</w:t>
      </w:r>
      <w:proofErr w:type="spellEnd"/>
      <w:r w:rsidR="00E01ABB" w:rsidRPr="00E01ABB">
        <w:rPr>
          <w:rFonts w:ascii="Times New Roman" w:hAnsi="Times New Roman" w:cs="Times New Roman"/>
          <w:i/>
          <w:sz w:val="24"/>
          <w:szCs w:val="24"/>
          <w:lang w:val="en-US"/>
        </w:rPr>
        <w:t xml:space="preserve"> sui </w:t>
      </w:r>
      <w:proofErr w:type="spellStart"/>
      <w:r w:rsidR="00E01ABB" w:rsidRPr="00E01ABB">
        <w:rPr>
          <w:rFonts w:ascii="Times New Roman" w:hAnsi="Times New Roman" w:cs="Times New Roman"/>
          <w:i/>
          <w:sz w:val="24"/>
          <w:szCs w:val="24"/>
          <w:lang w:val="en-US"/>
        </w:rPr>
        <w:t>Bronzi</w:t>
      </w:r>
      <w:proofErr w:type="spellEnd"/>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Antichi</w:t>
      </w:r>
      <w:proofErr w:type="spellEnd"/>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Grado</w:t>
      </w:r>
      <w:proofErr w:type="spellEnd"/>
      <w:r w:rsidR="00E01ABB" w:rsidRPr="00E01ABB">
        <w:rPr>
          <w:rFonts w:ascii="Times New Roman" w:hAnsi="Times New Roman" w:cs="Times New Roman"/>
          <w:i/>
          <w:sz w:val="24"/>
          <w:szCs w:val="24"/>
          <w:lang w:val="en-US"/>
        </w:rPr>
        <w:t xml:space="preserve">-Aquileia, 22–26 </w:t>
      </w:r>
      <w:proofErr w:type="spellStart"/>
      <w:r w:rsidR="00E01ABB" w:rsidRPr="00E01ABB">
        <w:rPr>
          <w:rFonts w:ascii="Times New Roman" w:hAnsi="Times New Roman" w:cs="Times New Roman"/>
          <w:i/>
          <w:sz w:val="24"/>
          <w:szCs w:val="24"/>
          <w:lang w:val="en-US"/>
        </w:rPr>
        <w:t>maggio</w:t>
      </w:r>
      <w:proofErr w:type="spellEnd"/>
      <w:r w:rsidR="00E01ABB" w:rsidRPr="00E01ABB">
        <w:rPr>
          <w:rFonts w:ascii="Times New Roman" w:hAnsi="Times New Roman" w:cs="Times New Roman"/>
          <w:i/>
          <w:sz w:val="24"/>
          <w:szCs w:val="24"/>
          <w:lang w:val="en-US"/>
        </w:rPr>
        <w:t xml:space="preserve"> 2001</w:t>
      </w:r>
      <w:r w:rsidRPr="0045476A">
        <w:rPr>
          <w:rFonts w:ascii="Times New Roman" w:hAnsi="Times New Roman" w:cs="Times New Roman"/>
          <w:sz w:val="24"/>
          <w:szCs w:val="24"/>
          <w:lang w:val="en-US"/>
        </w:rPr>
        <w:t>, ed</w:t>
      </w:r>
      <w:r w:rsidR="006D71A3">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A. </w:t>
      </w:r>
      <w:proofErr w:type="spellStart"/>
      <w:r w:rsidRPr="0045476A">
        <w:rPr>
          <w:rFonts w:ascii="Times New Roman" w:hAnsi="Times New Roman" w:cs="Times New Roman"/>
          <w:sz w:val="24"/>
          <w:szCs w:val="24"/>
          <w:lang w:val="en-US"/>
        </w:rPr>
        <w:t>Giumlia-Mair</w:t>
      </w:r>
      <w:proofErr w:type="spellEnd"/>
      <w:r w:rsidRPr="0045476A">
        <w:rPr>
          <w:rFonts w:ascii="Times New Roman" w:hAnsi="Times New Roman" w:cs="Times New Roman"/>
          <w:sz w:val="24"/>
          <w:szCs w:val="24"/>
          <w:lang w:val="en-US"/>
        </w:rPr>
        <w:t>, 200</w:t>
      </w:r>
      <w:r w:rsidR="0045476A">
        <w:rPr>
          <w:rFonts w:ascii="Times New Roman" w:hAnsi="Times New Roman" w:cs="Times New Roman"/>
          <w:sz w:val="24"/>
          <w:szCs w:val="24"/>
          <w:lang w:val="en-US"/>
        </w:rPr>
        <w:t>–</w:t>
      </w:r>
      <w:r w:rsidR="00DC4A89">
        <w:rPr>
          <w:rFonts w:ascii="Times New Roman" w:hAnsi="Times New Roman" w:cs="Times New Roman"/>
          <w:sz w:val="24"/>
          <w:szCs w:val="24"/>
          <w:lang w:val="en-US"/>
        </w:rPr>
        <w:t>2</w:t>
      </w:r>
      <w:r w:rsidRPr="0045476A">
        <w:rPr>
          <w:rFonts w:ascii="Times New Roman" w:hAnsi="Times New Roman" w:cs="Times New Roman"/>
          <w:sz w:val="24"/>
          <w:szCs w:val="24"/>
          <w:lang w:val="en-US"/>
        </w:rPr>
        <w:t>07.</w:t>
      </w:r>
      <w:r w:rsidR="006D71A3" w:rsidRPr="006D71A3">
        <w:rPr>
          <w:rFonts w:ascii="Times New Roman" w:hAnsi="Times New Roman" w:cs="Times New Roman"/>
          <w:sz w:val="24"/>
          <w:szCs w:val="24"/>
          <w:lang w:val="en-US"/>
        </w:rPr>
        <w:t xml:space="preserve"> </w:t>
      </w:r>
      <w:proofErr w:type="spellStart"/>
      <w:r w:rsidR="006D71A3" w:rsidRPr="0045476A">
        <w:rPr>
          <w:rFonts w:ascii="Times New Roman" w:hAnsi="Times New Roman" w:cs="Times New Roman"/>
          <w:sz w:val="24"/>
          <w:szCs w:val="24"/>
          <w:lang w:val="en-US"/>
        </w:rPr>
        <w:t>Monographies</w:t>
      </w:r>
      <w:proofErr w:type="spellEnd"/>
      <w:r w:rsidR="006D71A3" w:rsidRPr="0045476A">
        <w:rPr>
          <w:rFonts w:ascii="Times New Roman" w:hAnsi="Times New Roman" w:cs="Times New Roman"/>
          <w:sz w:val="24"/>
          <w:szCs w:val="24"/>
          <w:lang w:val="en-US"/>
        </w:rPr>
        <w:t xml:space="preserve"> </w:t>
      </w:r>
      <w:proofErr w:type="spellStart"/>
      <w:r w:rsidR="00E01ABB" w:rsidRPr="00E01ABB">
        <w:rPr>
          <w:rFonts w:ascii="Times New Roman" w:hAnsi="Times New Roman" w:cs="Times New Roman"/>
          <w:sz w:val="24"/>
          <w:szCs w:val="24"/>
          <w:lang w:val="en-US"/>
        </w:rPr>
        <w:t>instrumentum</w:t>
      </w:r>
      <w:proofErr w:type="spellEnd"/>
      <w:r w:rsidR="006D71A3" w:rsidRPr="0045476A">
        <w:rPr>
          <w:rFonts w:ascii="Times New Roman" w:hAnsi="Times New Roman" w:cs="Times New Roman"/>
          <w:sz w:val="24"/>
          <w:szCs w:val="24"/>
          <w:lang w:val="en-US"/>
        </w:rPr>
        <w:t xml:space="preserve"> 21</w:t>
      </w:r>
      <w:r w:rsidR="006D71A3">
        <w:rPr>
          <w:rFonts w:ascii="Times New Roman" w:hAnsi="Times New Roman" w:cs="Times New Roman"/>
          <w:sz w:val="24"/>
          <w:szCs w:val="24"/>
          <w:lang w:val="en-US"/>
        </w:rPr>
        <w:t xml:space="preserve">. </w:t>
      </w:r>
      <w:proofErr w:type="spellStart"/>
      <w:r w:rsidR="006D71A3">
        <w:rPr>
          <w:rFonts w:ascii="Times New Roman" w:hAnsi="Times New Roman" w:cs="Times New Roman"/>
          <w:sz w:val="24"/>
          <w:szCs w:val="24"/>
          <w:lang w:val="en-US"/>
        </w:rPr>
        <w:t>Montagnac</w:t>
      </w:r>
      <w:proofErr w:type="spellEnd"/>
      <w:r w:rsidR="006D71A3">
        <w:rPr>
          <w:rFonts w:ascii="Times New Roman" w:hAnsi="Times New Roman" w:cs="Times New Roman"/>
          <w:sz w:val="24"/>
          <w:szCs w:val="24"/>
          <w:lang w:val="en-US"/>
        </w:rPr>
        <w:t xml:space="preserve">: Editions Monique </w:t>
      </w:r>
      <w:proofErr w:type="spellStart"/>
      <w:r w:rsidR="006D71A3">
        <w:rPr>
          <w:rFonts w:ascii="Times New Roman" w:hAnsi="Times New Roman" w:cs="Times New Roman"/>
          <w:sz w:val="24"/>
          <w:szCs w:val="24"/>
          <w:lang w:val="en-US"/>
        </w:rPr>
        <w:t>Mergoil</w:t>
      </w:r>
      <w:proofErr w:type="spellEnd"/>
      <w:r w:rsidR="006D71A3">
        <w:rPr>
          <w:rFonts w:ascii="Times New Roman" w:hAnsi="Times New Roman" w:cs="Times New Roman"/>
          <w:sz w:val="24"/>
          <w:szCs w:val="24"/>
          <w:lang w:val="en-US"/>
        </w:rPr>
        <w:t>.</w:t>
      </w:r>
    </w:p>
    <w:p w:rsidR="00A5737C" w:rsidRPr="0045476A" w:rsidRDefault="00A5737C" w:rsidP="009100D9">
      <w:pPr>
        <w:spacing w:after="0" w:line="360" w:lineRule="auto"/>
        <w:rPr>
          <w:rFonts w:ascii="Times New Roman" w:hAnsi="Times New Roman" w:cs="Times New Roman"/>
          <w:sz w:val="24"/>
          <w:szCs w:val="24"/>
          <w:lang w:val="en-US"/>
        </w:rPr>
      </w:pPr>
    </w:p>
    <w:p w:rsidR="006D71A3" w:rsidRDefault="006D71A3"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Konstantinopoulos</w:t>
      </w:r>
      <w:proofErr w:type="spellEnd"/>
      <w:r w:rsidRPr="00347E37">
        <w:rPr>
          <w:rFonts w:ascii="Times New Roman" w:hAnsi="Times New Roman" w:cs="Times New Roman"/>
          <w:sz w:val="24"/>
          <w:szCs w:val="24"/>
          <w:lang w:val="en-US"/>
        </w:rPr>
        <w:t xml:space="preserve"> 1977</w:t>
      </w:r>
    </w:p>
    <w:p w:rsidR="00A5737C" w:rsidRPr="0045476A" w:rsidRDefault="00E01ABB" w:rsidP="009100D9">
      <w:pPr>
        <w:spacing w:after="0" w:line="360" w:lineRule="auto"/>
        <w:rPr>
          <w:rFonts w:ascii="Times New Roman" w:hAnsi="Times New Roman" w:cs="Times New Roman"/>
          <w:sz w:val="24"/>
          <w:szCs w:val="24"/>
          <w:lang w:val="en-US"/>
        </w:rPr>
      </w:pPr>
      <w:proofErr w:type="spellStart"/>
      <w:r w:rsidRPr="00E01ABB">
        <w:rPr>
          <w:rFonts w:ascii="Times New Roman" w:hAnsi="Times New Roman" w:cs="Times New Roman"/>
          <w:sz w:val="24"/>
          <w:szCs w:val="24"/>
          <w:lang w:val="en-US"/>
        </w:rPr>
        <w:t>Konstantinopoulos</w:t>
      </w:r>
      <w:proofErr w:type="spellEnd"/>
      <w:r w:rsidR="006D71A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G. 1977. </w:t>
      </w:r>
      <w:proofErr w:type="spellStart"/>
      <w:r w:rsidRPr="00E01ABB">
        <w:rPr>
          <w:rFonts w:ascii="Times New Roman" w:hAnsi="Times New Roman" w:cs="Times New Roman"/>
          <w:i/>
          <w:sz w:val="24"/>
          <w:szCs w:val="24"/>
          <w:lang w:val="en-US"/>
        </w:rPr>
        <w:t>Musées</w:t>
      </w:r>
      <w:proofErr w:type="spellEnd"/>
      <w:r w:rsidRPr="00E01ABB">
        <w:rPr>
          <w:rFonts w:ascii="Times New Roman" w:hAnsi="Times New Roman" w:cs="Times New Roman"/>
          <w:i/>
          <w:sz w:val="24"/>
          <w:szCs w:val="24"/>
          <w:lang w:val="en-US"/>
        </w:rPr>
        <w:t xml:space="preserve"> de Rhodes</w:t>
      </w:r>
      <w:r w:rsidR="006D71A3">
        <w:rPr>
          <w:rFonts w:ascii="Times New Roman" w:hAnsi="Times New Roman" w:cs="Times New Roman"/>
          <w:sz w:val="24"/>
          <w:szCs w:val="24"/>
          <w:lang w:val="en-US"/>
        </w:rPr>
        <w:t>.</w:t>
      </w:r>
      <w:r w:rsidRPr="00E01ABB">
        <w:rPr>
          <w:rFonts w:ascii="Times New Roman" w:hAnsi="Times New Roman" w:cs="Times New Roman"/>
          <w:i/>
          <w:sz w:val="24"/>
          <w:szCs w:val="24"/>
          <w:lang w:val="en-US"/>
        </w:rPr>
        <w:t xml:space="preserve"> </w:t>
      </w:r>
      <w:r w:rsidR="006D71A3">
        <w:rPr>
          <w:rFonts w:ascii="Times New Roman" w:hAnsi="Times New Roman" w:cs="Times New Roman"/>
          <w:sz w:val="24"/>
          <w:szCs w:val="24"/>
          <w:lang w:val="en-US"/>
        </w:rPr>
        <w:t>Vol. 1:</w:t>
      </w:r>
      <w:r w:rsidRPr="00E01ABB">
        <w:rPr>
          <w:rFonts w:ascii="Times New Roman" w:hAnsi="Times New Roman" w:cs="Times New Roman"/>
          <w:i/>
          <w:sz w:val="24"/>
          <w:szCs w:val="24"/>
          <w:lang w:val="en-US"/>
        </w:rPr>
        <w:t xml:space="preserve"> </w:t>
      </w:r>
      <w:proofErr w:type="spellStart"/>
      <w:r w:rsidRPr="00E01ABB">
        <w:rPr>
          <w:rFonts w:ascii="Times New Roman" w:hAnsi="Times New Roman" w:cs="Times New Roman"/>
          <w:i/>
          <w:sz w:val="24"/>
          <w:szCs w:val="24"/>
          <w:lang w:val="en-US"/>
        </w:rPr>
        <w:t>Musée</w:t>
      </w:r>
      <w:proofErr w:type="spellEnd"/>
      <w:r w:rsidRPr="00E01ABB">
        <w:rPr>
          <w:rFonts w:ascii="Times New Roman" w:hAnsi="Times New Roman" w:cs="Times New Roman"/>
          <w:i/>
          <w:sz w:val="24"/>
          <w:szCs w:val="24"/>
          <w:lang w:val="en-US"/>
        </w:rPr>
        <w:t xml:space="preserve"> </w:t>
      </w:r>
      <w:proofErr w:type="spellStart"/>
      <w:r w:rsidRPr="00E01ABB">
        <w:rPr>
          <w:rFonts w:ascii="Times New Roman" w:hAnsi="Times New Roman" w:cs="Times New Roman"/>
          <w:i/>
          <w:sz w:val="24"/>
          <w:szCs w:val="24"/>
          <w:lang w:val="en-US"/>
        </w:rPr>
        <w:t>archéologique</w:t>
      </w:r>
      <w:proofErr w:type="spellEnd"/>
      <w:r w:rsidRPr="00E01ABB">
        <w:rPr>
          <w:rFonts w:ascii="Times New Roman" w:hAnsi="Times New Roman" w:cs="Times New Roman"/>
          <w:sz w:val="24"/>
          <w:szCs w:val="24"/>
          <w:lang w:val="en-US"/>
        </w:rPr>
        <w:t xml:space="preserve">. </w:t>
      </w:r>
      <w:r w:rsidR="00A5737C" w:rsidRPr="0045476A">
        <w:rPr>
          <w:rFonts w:ascii="Times New Roman" w:hAnsi="Times New Roman" w:cs="Times New Roman"/>
          <w:sz w:val="24"/>
          <w:szCs w:val="24"/>
          <w:lang w:val="en-US"/>
        </w:rPr>
        <w:t>Ath</w:t>
      </w:r>
      <w:r w:rsidR="006D71A3">
        <w:rPr>
          <w:rFonts w:ascii="Times New Roman" w:hAnsi="Times New Roman" w:cs="Times New Roman"/>
          <w:sz w:val="24"/>
          <w:szCs w:val="24"/>
          <w:lang w:val="en-US"/>
        </w:rPr>
        <w:t>ens</w:t>
      </w:r>
      <w:r w:rsidR="00A5737C" w:rsidRPr="0045476A">
        <w:rPr>
          <w:rFonts w:ascii="Times New Roman" w:hAnsi="Times New Roman" w:cs="Times New Roman"/>
          <w:sz w:val="24"/>
          <w:szCs w:val="24"/>
          <w:lang w:val="en-US"/>
        </w:rPr>
        <w:t>: Apollo.</w:t>
      </w:r>
    </w:p>
    <w:p w:rsidR="00A5737C" w:rsidRPr="0045476A" w:rsidRDefault="00A5737C" w:rsidP="009100D9">
      <w:pPr>
        <w:spacing w:after="0" w:line="360" w:lineRule="auto"/>
        <w:rPr>
          <w:rFonts w:ascii="Times New Roman" w:hAnsi="Times New Roman" w:cs="Times New Roman"/>
          <w:sz w:val="24"/>
          <w:szCs w:val="24"/>
          <w:lang w:val="en-US"/>
        </w:rPr>
      </w:pPr>
    </w:p>
    <w:p w:rsidR="006D71A3" w:rsidRDefault="006D71A3"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Lapatin</w:t>
      </w:r>
      <w:proofErr w:type="spellEnd"/>
      <w:r w:rsidRPr="0045476A">
        <w:rPr>
          <w:rFonts w:ascii="Times New Roman" w:hAnsi="Times New Roman" w:cs="Times New Roman"/>
          <w:sz w:val="24"/>
          <w:szCs w:val="24"/>
          <w:lang w:val="en-US"/>
        </w:rPr>
        <w:t xml:space="preserve"> 2015</w:t>
      </w:r>
    </w:p>
    <w:p w:rsidR="006D71A3" w:rsidRDefault="00A5737C" w:rsidP="009100D9">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Lapatin</w:t>
      </w:r>
      <w:proofErr w:type="spellEnd"/>
      <w:r w:rsidRPr="0045476A">
        <w:rPr>
          <w:rFonts w:ascii="Times New Roman" w:hAnsi="Times New Roman" w:cs="Times New Roman"/>
          <w:sz w:val="24"/>
          <w:szCs w:val="24"/>
          <w:lang w:val="en-US"/>
        </w:rPr>
        <w:t>, K. 2015. “Statue of Apollo (</w:t>
      </w:r>
      <w:proofErr w:type="spellStart"/>
      <w:r w:rsidRPr="0045476A">
        <w:rPr>
          <w:rFonts w:ascii="Times New Roman" w:hAnsi="Times New Roman" w:cs="Times New Roman"/>
          <w:sz w:val="24"/>
          <w:szCs w:val="24"/>
          <w:lang w:val="en-US"/>
        </w:rPr>
        <w:t>Kouros</w:t>
      </w:r>
      <w:proofErr w:type="spellEnd"/>
      <w:r w:rsidRPr="0045476A">
        <w:rPr>
          <w:rFonts w:ascii="Times New Roman" w:hAnsi="Times New Roman" w:cs="Times New Roman"/>
          <w:sz w:val="24"/>
          <w:szCs w:val="24"/>
          <w:lang w:val="en-US"/>
        </w:rPr>
        <w:t>)</w:t>
      </w:r>
      <w:r w:rsidR="006D71A3">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w:t>
      </w:r>
      <w:r w:rsidR="006B0949" w:rsidRPr="0045476A">
        <w:rPr>
          <w:rFonts w:ascii="Times New Roman" w:hAnsi="Times New Roman" w:cs="Times New Roman"/>
          <w:sz w:val="24"/>
          <w:szCs w:val="24"/>
          <w:lang w:val="en-US"/>
        </w:rPr>
        <w:t>I</w:t>
      </w:r>
      <w:r w:rsidRPr="0045476A">
        <w:rPr>
          <w:rFonts w:ascii="Times New Roman" w:hAnsi="Times New Roman" w:cs="Times New Roman"/>
          <w:sz w:val="24"/>
          <w:szCs w:val="24"/>
          <w:lang w:val="en-US"/>
        </w:rPr>
        <w:t>n</w:t>
      </w:r>
      <w:r w:rsidR="006B0949" w:rsidRPr="0045476A">
        <w:rPr>
          <w:rFonts w:ascii="Times New Roman" w:hAnsi="Times New Roman" w:cs="Times New Roman"/>
          <w:sz w:val="24"/>
          <w:szCs w:val="24"/>
          <w:lang w:val="en-US"/>
        </w:rPr>
        <w:t xml:space="preserve"> </w:t>
      </w:r>
      <w:proofErr w:type="spellStart"/>
      <w:r w:rsidR="006D71A3" w:rsidRPr="0045476A">
        <w:rPr>
          <w:rFonts w:ascii="Times New Roman" w:hAnsi="Times New Roman" w:cs="Times New Roman"/>
          <w:sz w:val="24"/>
          <w:szCs w:val="24"/>
          <w:lang w:val="en-US"/>
        </w:rPr>
        <w:t>Daehner</w:t>
      </w:r>
      <w:proofErr w:type="spellEnd"/>
      <w:r w:rsidR="006D71A3">
        <w:rPr>
          <w:rFonts w:ascii="Times New Roman" w:hAnsi="Times New Roman" w:cs="Times New Roman"/>
          <w:sz w:val="24"/>
          <w:szCs w:val="24"/>
          <w:lang w:val="en-US"/>
        </w:rPr>
        <w:t xml:space="preserve"> and </w:t>
      </w:r>
      <w:proofErr w:type="spellStart"/>
      <w:r w:rsidR="006D71A3" w:rsidRPr="0045476A">
        <w:rPr>
          <w:rFonts w:ascii="Times New Roman" w:hAnsi="Times New Roman" w:cs="Times New Roman"/>
          <w:sz w:val="24"/>
          <w:szCs w:val="24"/>
          <w:lang w:val="en-US"/>
        </w:rPr>
        <w:t>Lapatin</w:t>
      </w:r>
      <w:proofErr w:type="spellEnd"/>
      <w:r w:rsidR="006D71A3">
        <w:rPr>
          <w:rFonts w:ascii="Times New Roman" w:hAnsi="Times New Roman" w:cs="Times New Roman"/>
          <w:sz w:val="24"/>
          <w:szCs w:val="24"/>
          <w:lang w:val="en-US"/>
        </w:rPr>
        <w:t xml:space="preserve"> 2015</w:t>
      </w:r>
      <w:r w:rsidRPr="0045476A">
        <w:rPr>
          <w:rFonts w:ascii="Times New Roman" w:hAnsi="Times New Roman" w:cs="Times New Roman"/>
          <w:sz w:val="24"/>
          <w:szCs w:val="24"/>
          <w:lang w:val="en-US"/>
        </w:rPr>
        <w:t>, 292</w:t>
      </w:r>
      <w:r w:rsid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93</w:t>
      </w:r>
      <w:r w:rsidR="008503F9">
        <w:rPr>
          <w:rFonts w:ascii="Times New Roman" w:hAnsi="Times New Roman" w:cs="Times New Roman"/>
          <w:sz w:val="24"/>
          <w:szCs w:val="24"/>
          <w:lang w:val="en-US"/>
        </w:rPr>
        <w:t>, no. 48</w:t>
      </w:r>
      <w:r w:rsidR="006D71A3">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w:t>
      </w:r>
    </w:p>
    <w:p w:rsidR="00A5737C" w:rsidRPr="0045476A" w:rsidRDefault="00A5737C" w:rsidP="009100D9">
      <w:pPr>
        <w:spacing w:after="0" w:line="360" w:lineRule="auto"/>
        <w:rPr>
          <w:rFonts w:ascii="Times New Roman" w:hAnsi="Times New Roman" w:cs="Times New Roman"/>
          <w:sz w:val="24"/>
          <w:szCs w:val="24"/>
          <w:lang w:val="en-US"/>
        </w:rPr>
      </w:pPr>
    </w:p>
    <w:p w:rsidR="006D71A3" w:rsidRDefault="006D71A3"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Mattusch</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1996a</w:t>
      </w:r>
      <w:proofErr w:type="spellEnd"/>
      <w:r w:rsidRPr="0045476A">
        <w:rPr>
          <w:rFonts w:ascii="Times New Roman" w:hAnsi="Times New Roman" w:cs="Times New Roman"/>
          <w:sz w:val="24"/>
          <w:szCs w:val="24"/>
          <w:lang w:val="en-US"/>
        </w:rPr>
        <w:t xml:space="preserve"> </w:t>
      </w:r>
    </w:p>
    <w:p w:rsidR="00A5737C" w:rsidRPr="0045476A" w:rsidRDefault="00A5737C" w:rsidP="009100D9">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Mattusch</w:t>
      </w:r>
      <w:proofErr w:type="spellEnd"/>
      <w:r w:rsidRPr="0045476A">
        <w:rPr>
          <w:rFonts w:ascii="Times New Roman" w:hAnsi="Times New Roman" w:cs="Times New Roman"/>
          <w:sz w:val="24"/>
          <w:szCs w:val="24"/>
          <w:lang w:val="en-US"/>
        </w:rPr>
        <w:t xml:space="preserve">, C. C. 1996. </w:t>
      </w:r>
      <w:r w:rsidRPr="0045476A">
        <w:rPr>
          <w:rFonts w:ascii="Times New Roman" w:hAnsi="Times New Roman" w:cs="Times New Roman"/>
          <w:i/>
          <w:sz w:val="24"/>
          <w:szCs w:val="24"/>
          <w:lang w:val="en-US"/>
        </w:rPr>
        <w:t>Classical Bronzes</w:t>
      </w:r>
      <w:r w:rsidR="006D71A3">
        <w:rPr>
          <w:rFonts w:ascii="Times New Roman" w:hAnsi="Times New Roman" w:cs="Times New Roman"/>
          <w:i/>
          <w:sz w:val="24"/>
          <w:szCs w:val="24"/>
          <w:lang w:val="en-US"/>
        </w:rPr>
        <w:t>:</w:t>
      </w:r>
      <w:r w:rsidRPr="0045476A">
        <w:rPr>
          <w:rFonts w:ascii="Times New Roman" w:hAnsi="Times New Roman" w:cs="Times New Roman"/>
          <w:i/>
          <w:sz w:val="24"/>
          <w:szCs w:val="24"/>
          <w:lang w:val="en-US"/>
        </w:rPr>
        <w:t xml:space="preserve"> The Art and Craft of Greek and Roman Statuary</w:t>
      </w:r>
      <w:r w:rsidRPr="0045476A">
        <w:rPr>
          <w:rFonts w:ascii="Times New Roman" w:hAnsi="Times New Roman" w:cs="Times New Roman"/>
          <w:sz w:val="24"/>
          <w:szCs w:val="24"/>
          <w:lang w:val="en-US"/>
        </w:rPr>
        <w:t xml:space="preserve">. </w:t>
      </w:r>
      <w:r w:rsidR="00E01ABB" w:rsidRPr="00E01ABB">
        <w:rPr>
          <w:rFonts w:ascii="Times New Roman" w:hAnsi="Times New Roman" w:cs="Times New Roman"/>
          <w:sz w:val="24"/>
          <w:szCs w:val="24"/>
          <w:lang w:val="en-US"/>
        </w:rPr>
        <w:t>Ithaca and London: Cornell University Press.</w:t>
      </w:r>
    </w:p>
    <w:p w:rsidR="00A5737C" w:rsidRPr="0045476A" w:rsidRDefault="00A5737C" w:rsidP="009100D9">
      <w:pPr>
        <w:spacing w:after="0" w:line="360" w:lineRule="auto"/>
        <w:rPr>
          <w:rFonts w:ascii="Times New Roman" w:hAnsi="Times New Roman" w:cs="Times New Roman"/>
          <w:sz w:val="24"/>
          <w:szCs w:val="24"/>
          <w:lang w:val="en-US"/>
        </w:rPr>
      </w:pPr>
    </w:p>
    <w:p w:rsidR="006D71A3" w:rsidRDefault="006D71A3"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Mattusch</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1996b</w:t>
      </w:r>
      <w:proofErr w:type="spellEnd"/>
      <w:r w:rsidRPr="0045476A">
        <w:rPr>
          <w:rFonts w:ascii="Times New Roman" w:hAnsi="Times New Roman" w:cs="Times New Roman"/>
          <w:sz w:val="24"/>
          <w:szCs w:val="24"/>
          <w:lang w:val="en-US"/>
        </w:rPr>
        <w:t xml:space="preserve"> </w:t>
      </w:r>
    </w:p>
    <w:p w:rsidR="006B0949" w:rsidRPr="0045476A" w:rsidRDefault="00A5737C" w:rsidP="006D71A3">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Mattusch</w:t>
      </w:r>
      <w:proofErr w:type="spellEnd"/>
      <w:r w:rsidRPr="0045476A">
        <w:rPr>
          <w:rFonts w:ascii="Times New Roman" w:hAnsi="Times New Roman" w:cs="Times New Roman"/>
          <w:sz w:val="24"/>
          <w:szCs w:val="24"/>
          <w:lang w:val="en-US"/>
        </w:rPr>
        <w:t xml:space="preserve">, C.C. 1996. </w:t>
      </w:r>
      <w:r w:rsidRPr="0045476A">
        <w:rPr>
          <w:rFonts w:ascii="Times New Roman" w:hAnsi="Times New Roman" w:cs="Times New Roman"/>
          <w:i/>
          <w:sz w:val="24"/>
          <w:szCs w:val="24"/>
          <w:lang w:val="en-US"/>
        </w:rPr>
        <w:t xml:space="preserve">The Fire of </w:t>
      </w:r>
      <w:proofErr w:type="spellStart"/>
      <w:r w:rsidRPr="0045476A">
        <w:rPr>
          <w:rFonts w:ascii="Times New Roman" w:hAnsi="Times New Roman" w:cs="Times New Roman"/>
          <w:i/>
          <w:sz w:val="24"/>
          <w:szCs w:val="24"/>
          <w:lang w:val="en-US"/>
        </w:rPr>
        <w:t>Hephaistos</w:t>
      </w:r>
      <w:proofErr w:type="spellEnd"/>
      <w:r w:rsidR="006D71A3">
        <w:rPr>
          <w:rFonts w:ascii="Times New Roman" w:hAnsi="Times New Roman" w:cs="Times New Roman"/>
          <w:i/>
          <w:sz w:val="24"/>
          <w:szCs w:val="24"/>
          <w:lang w:val="en-US"/>
        </w:rPr>
        <w:t>:</w:t>
      </w:r>
      <w:r w:rsidRPr="0045476A">
        <w:rPr>
          <w:rFonts w:ascii="Times New Roman" w:hAnsi="Times New Roman" w:cs="Times New Roman"/>
          <w:i/>
          <w:sz w:val="24"/>
          <w:szCs w:val="24"/>
          <w:lang w:val="en-US"/>
        </w:rPr>
        <w:t xml:space="preserve"> Large Classical Bronzes from North American Collections</w:t>
      </w:r>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Exh</w:t>
      </w:r>
      <w:proofErr w:type="spellEnd"/>
      <w:r w:rsidR="006D71A3">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cat</w:t>
      </w:r>
      <w:r w:rsidR="006D71A3">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Cambridge</w:t>
      </w:r>
      <w:r w:rsidR="006D71A3">
        <w:rPr>
          <w:rFonts w:ascii="Times New Roman" w:hAnsi="Times New Roman" w:cs="Times New Roman"/>
          <w:sz w:val="24"/>
          <w:szCs w:val="24"/>
          <w:lang w:val="en-US"/>
        </w:rPr>
        <w:t xml:space="preserve"> (MA),</w:t>
      </w:r>
      <w:r w:rsidRPr="0045476A">
        <w:rPr>
          <w:rFonts w:ascii="Times New Roman" w:hAnsi="Times New Roman" w:cs="Times New Roman"/>
          <w:sz w:val="24"/>
          <w:szCs w:val="24"/>
          <w:lang w:val="en-US"/>
        </w:rPr>
        <w:t xml:space="preserve"> Harvard University Art Museums</w:t>
      </w:r>
      <w:r w:rsidR="006D71A3">
        <w:rPr>
          <w:rFonts w:ascii="Times New Roman" w:hAnsi="Times New Roman" w:cs="Times New Roman"/>
          <w:sz w:val="24"/>
          <w:szCs w:val="24"/>
          <w:lang w:val="en-US"/>
        </w:rPr>
        <w:t>.</w:t>
      </w:r>
    </w:p>
    <w:p w:rsidR="00A5737C" w:rsidRPr="0045476A" w:rsidRDefault="00A5737C" w:rsidP="009100D9">
      <w:pPr>
        <w:spacing w:after="0" w:line="360" w:lineRule="auto"/>
        <w:rPr>
          <w:rFonts w:ascii="Times New Roman" w:hAnsi="Times New Roman" w:cs="Times New Roman"/>
          <w:sz w:val="24"/>
          <w:szCs w:val="24"/>
          <w:lang w:val="en-US"/>
        </w:rPr>
      </w:pPr>
    </w:p>
    <w:p w:rsidR="006D71A3" w:rsidRDefault="006D71A3"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Mattusch</w:t>
      </w:r>
      <w:proofErr w:type="spellEnd"/>
      <w:r>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1998</w:t>
      </w:r>
    </w:p>
    <w:p w:rsidR="00A5737C" w:rsidRPr="0045476A" w:rsidRDefault="00A5737C" w:rsidP="009100D9">
      <w:pPr>
        <w:spacing w:after="0" w:line="360" w:lineRule="auto"/>
        <w:rPr>
          <w:rFonts w:ascii="Times New Roman" w:hAnsi="Times New Roman" w:cs="Times New Roman"/>
          <w:sz w:val="24"/>
          <w:szCs w:val="24"/>
          <w:lang w:val="en-US"/>
        </w:rPr>
      </w:pPr>
      <w:proofErr w:type="spellStart"/>
      <w:r w:rsidRPr="0045476A">
        <w:rPr>
          <w:rFonts w:ascii="Times New Roman" w:hAnsi="Times New Roman" w:cs="Times New Roman"/>
          <w:sz w:val="24"/>
          <w:szCs w:val="24"/>
          <w:lang w:val="en-US"/>
        </w:rPr>
        <w:t>Mattusch</w:t>
      </w:r>
      <w:proofErr w:type="spellEnd"/>
      <w:r w:rsidRPr="0045476A">
        <w:rPr>
          <w:rFonts w:ascii="Times New Roman" w:hAnsi="Times New Roman" w:cs="Times New Roman"/>
          <w:sz w:val="24"/>
          <w:szCs w:val="24"/>
          <w:lang w:val="en-US"/>
        </w:rPr>
        <w:t>, C.</w:t>
      </w:r>
      <w:r w:rsidR="006D71A3">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C. 1998. “</w:t>
      </w:r>
      <w:proofErr w:type="spellStart"/>
      <w:r w:rsidRPr="0045476A">
        <w:rPr>
          <w:rFonts w:ascii="Times New Roman" w:hAnsi="Times New Roman" w:cs="Times New Roman"/>
          <w:sz w:val="24"/>
          <w:szCs w:val="24"/>
          <w:lang w:val="en-US"/>
        </w:rPr>
        <w:t>Rhodian</w:t>
      </w:r>
      <w:proofErr w:type="spellEnd"/>
      <w:r w:rsidRPr="0045476A">
        <w:rPr>
          <w:rFonts w:ascii="Times New Roman" w:hAnsi="Times New Roman" w:cs="Times New Roman"/>
          <w:sz w:val="24"/>
          <w:szCs w:val="24"/>
          <w:lang w:val="en-US"/>
        </w:rPr>
        <w:t xml:space="preserve"> Sculpture: A </w:t>
      </w:r>
      <w:r w:rsidR="006D71A3">
        <w:rPr>
          <w:rFonts w:ascii="Times New Roman" w:hAnsi="Times New Roman" w:cs="Times New Roman"/>
          <w:sz w:val="24"/>
          <w:szCs w:val="24"/>
          <w:lang w:val="en-US"/>
        </w:rPr>
        <w:t>S</w:t>
      </w:r>
      <w:r w:rsidRPr="0045476A">
        <w:rPr>
          <w:rFonts w:ascii="Times New Roman" w:hAnsi="Times New Roman" w:cs="Times New Roman"/>
          <w:sz w:val="24"/>
          <w:szCs w:val="24"/>
          <w:lang w:val="en-US"/>
        </w:rPr>
        <w:t xml:space="preserve">chool, A Style or Many Workshops?” In </w:t>
      </w:r>
      <w:r w:rsidRPr="0045476A">
        <w:rPr>
          <w:rFonts w:ascii="Times New Roman" w:hAnsi="Times New Roman" w:cs="Times New Roman"/>
          <w:i/>
          <w:sz w:val="24"/>
          <w:szCs w:val="24"/>
          <w:lang w:val="en-US"/>
        </w:rPr>
        <w:t>Regional Schools in Hellenistic Sculpture</w:t>
      </w:r>
      <w:r w:rsidR="006D71A3">
        <w:rPr>
          <w:rFonts w:ascii="Times New Roman" w:hAnsi="Times New Roman" w:cs="Times New Roman"/>
          <w:sz w:val="24"/>
          <w:szCs w:val="24"/>
          <w:lang w:val="en-US"/>
        </w:rPr>
        <w:t xml:space="preserve">: </w:t>
      </w:r>
      <w:r w:rsidRPr="0045476A">
        <w:rPr>
          <w:rFonts w:ascii="Times New Roman" w:hAnsi="Times New Roman" w:cs="Times New Roman"/>
          <w:i/>
          <w:sz w:val="24"/>
          <w:szCs w:val="24"/>
          <w:lang w:val="en-US"/>
        </w:rPr>
        <w:t xml:space="preserve">Proceedings of an International </w:t>
      </w:r>
      <w:r w:rsidR="006D71A3">
        <w:rPr>
          <w:rFonts w:ascii="Times New Roman" w:hAnsi="Times New Roman" w:cs="Times New Roman"/>
          <w:i/>
          <w:sz w:val="24"/>
          <w:szCs w:val="24"/>
          <w:lang w:val="en-US"/>
        </w:rPr>
        <w:t>C</w:t>
      </w:r>
      <w:r w:rsidRPr="0045476A">
        <w:rPr>
          <w:rFonts w:ascii="Times New Roman" w:hAnsi="Times New Roman" w:cs="Times New Roman"/>
          <w:i/>
          <w:sz w:val="24"/>
          <w:szCs w:val="24"/>
          <w:lang w:val="en-US"/>
        </w:rPr>
        <w:t xml:space="preserve">onference </w:t>
      </w:r>
      <w:r w:rsidR="006D71A3">
        <w:rPr>
          <w:rFonts w:ascii="Times New Roman" w:hAnsi="Times New Roman" w:cs="Times New Roman"/>
          <w:i/>
          <w:sz w:val="24"/>
          <w:szCs w:val="24"/>
          <w:lang w:val="en-US"/>
        </w:rPr>
        <w:t>H</w:t>
      </w:r>
      <w:r w:rsidRPr="0045476A">
        <w:rPr>
          <w:rFonts w:ascii="Times New Roman" w:hAnsi="Times New Roman" w:cs="Times New Roman"/>
          <w:i/>
          <w:sz w:val="24"/>
          <w:szCs w:val="24"/>
          <w:lang w:val="en-US"/>
        </w:rPr>
        <w:t>eld at the American School of Classical Studies at Athens, March 15</w:t>
      </w:r>
      <w:r w:rsidR="0045476A">
        <w:rPr>
          <w:rFonts w:ascii="Times New Roman" w:hAnsi="Times New Roman" w:cs="Times New Roman"/>
          <w:i/>
          <w:sz w:val="24"/>
          <w:szCs w:val="24"/>
          <w:lang w:val="en-US"/>
        </w:rPr>
        <w:t>–</w:t>
      </w:r>
      <w:r w:rsidRPr="0045476A">
        <w:rPr>
          <w:rFonts w:ascii="Times New Roman" w:hAnsi="Times New Roman" w:cs="Times New Roman"/>
          <w:i/>
          <w:sz w:val="24"/>
          <w:szCs w:val="24"/>
          <w:lang w:val="en-US"/>
        </w:rPr>
        <w:t>17, 1996</w:t>
      </w:r>
      <w:r w:rsidRPr="0045476A">
        <w:rPr>
          <w:rFonts w:ascii="Times New Roman" w:hAnsi="Times New Roman" w:cs="Times New Roman"/>
          <w:sz w:val="24"/>
          <w:szCs w:val="24"/>
          <w:lang w:val="en-US"/>
        </w:rPr>
        <w:t>, ed</w:t>
      </w:r>
      <w:r w:rsidR="006D71A3">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O. </w:t>
      </w:r>
      <w:proofErr w:type="spellStart"/>
      <w:r w:rsidRPr="0045476A">
        <w:rPr>
          <w:rFonts w:ascii="Times New Roman" w:hAnsi="Times New Roman" w:cs="Times New Roman"/>
          <w:sz w:val="24"/>
          <w:szCs w:val="24"/>
          <w:lang w:val="en-US"/>
        </w:rPr>
        <w:t>Palagia</w:t>
      </w:r>
      <w:proofErr w:type="spellEnd"/>
      <w:r w:rsidRPr="0045476A">
        <w:rPr>
          <w:rFonts w:ascii="Times New Roman" w:hAnsi="Times New Roman" w:cs="Times New Roman"/>
          <w:sz w:val="24"/>
          <w:szCs w:val="24"/>
          <w:lang w:val="en-US"/>
        </w:rPr>
        <w:t xml:space="preserve"> and W. </w:t>
      </w:r>
      <w:proofErr w:type="spellStart"/>
      <w:r w:rsidRPr="0045476A">
        <w:rPr>
          <w:rFonts w:ascii="Times New Roman" w:hAnsi="Times New Roman" w:cs="Times New Roman"/>
          <w:sz w:val="24"/>
          <w:szCs w:val="24"/>
          <w:lang w:val="en-US"/>
        </w:rPr>
        <w:t>Coulson</w:t>
      </w:r>
      <w:proofErr w:type="spellEnd"/>
      <w:r w:rsidRPr="0045476A">
        <w:rPr>
          <w:rFonts w:ascii="Times New Roman" w:hAnsi="Times New Roman" w:cs="Times New Roman"/>
          <w:sz w:val="24"/>
          <w:szCs w:val="24"/>
          <w:lang w:val="en-US"/>
        </w:rPr>
        <w:t>, 149</w:t>
      </w:r>
      <w:r w:rsid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56. </w:t>
      </w:r>
      <w:r w:rsidR="006D71A3">
        <w:rPr>
          <w:rFonts w:ascii="Times New Roman" w:hAnsi="Times New Roman" w:cs="Times New Roman"/>
          <w:sz w:val="24"/>
          <w:szCs w:val="24"/>
          <w:lang w:val="en-US"/>
        </w:rPr>
        <w:t>Oxbow Monograph 90.</w:t>
      </w:r>
      <w:r w:rsidR="006D71A3" w:rsidRPr="0045476A">
        <w:rPr>
          <w:rFonts w:ascii="Times New Roman" w:hAnsi="Times New Roman" w:cs="Times New Roman"/>
          <w:sz w:val="24"/>
          <w:szCs w:val="24"/>
          <w:lang w:val="en-US"/>
        </w:rPr>
        <w:t xml:space="preserve"> </w:t>
      </w:r>
      <w:r w:rsidR="00E01ABB" w:rsidRPr="00E01ABB">
        <w:rPr>
          <w:rFonts w:ascii="Times New Roman" w:hAnsi="Times New Roman" w:cs="Times New Roman"/>
          <w:sz w:val="24"/>
          <w:szCs w:val="24"/>
          <w:lang w:val="en-US"/>
        </w:rPr>
        <w:t>Oxford: Oxbow Books.</w:t>
      </w:r>
    </w:p>
    <w:p w:rsidR="00A5737C" w:rsidRPr="0045476A" w:rsidRDefault="00A5737C" w:rsidP="00181268">
      <w:pPr>
        <w:spacing w:after="0" w:line="360" w:lineRule="auto"/>
        <w:rPr>
          <w:rFonts w:ascii="Times New Roman" w:hAnsi="Times New Roman" w:cs="Times New Roman"/>
          <w:sz w:val="24"/>
          <w:szCs w:val="24"/>
          <w:lang w:val="en-US"/>
        </w:rPr>
      </w:pPr>
    </w:p>
    <w:p w:rsidR="006D71A3" w:rsidRDefault="006D71A3" w:rsidP="00181268">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Mille</w:t>
      </w:r>
      <w:r w:rsidRPr="00347E37">
        <w:rPr>
          <w:rFonts w:ascii="Times New Roman" w:hAnsi="Times New Roman" w:cs="Times New Roman"/>
          <w:sz w:val="24"/>
          <w:szCs w:val="24"/>
          <w:lang w:val="en-US"/>
        </w:rPr>
        <w:t xml:space="preserve"> 2007</w:t>
      </w:r>
    </w:p>
    <w:p w:rsidR="002464A9" w:rsidRPr="002464A9" w:rsidRDefault="00E01ABB" w:rsidP="00181268">
      <w:pPr>
        <w:spacing w:line="360" w:lineRule="auto"/>
        <w:rPr>
          <w:rFonts w:ascii="Times New Roman" w:eastAsia="Times New Roman" w:hAnsi="Times New Roman" w:cs="Times New Roman"/>
          <w:sz w:val="24"/>
          <w:szCs w:val="24"/>
          <w:lang w:val="en-US" w:eastAsia="ko-KR"/>
        </w:rPr>
      </w:pPr>
      <w:r w:rsidRPr="00E01ABB">
        <w:rPr>
          <w:rFonts w:ascii="Times New Roman" w:hAnsi="Times New Roman" w:cs="Times New Roman"/>
          <w:sz w:val="24"/>
          <w:szCs w:val="24"/>
          <w:lang w:val="en-US"/>
        </w:rPr>
        <w:t xml:space="preserve">Mille, B. 2007. </w:t>
      </w:r>
      <w:r w:rsidR="006D71A3">
        <w:rPr>
          <w:rFonts w:ascii="Times New Roman" w:hAnsi="Times New Roman" w:cs="Times New Roman"/>
          <w:sz w:val="24"/>
          <w:szCs w:val="24"/>
          <w:lang w:val="en-US"/>
        </w:rPr>
        <w:t>“</w:t>
      </w:r>
      <w:proofErr w:type="spellStart"/>
      <w:r w:rsidRPr="00E01ABB">
        <w:rPr>
          <w:rFonts w:ascii="Times New Roman" w:hAnsi="Times New Roman" w:cs="Times New Roman"/>
          <w:sz w:val="24"/>
          <w:szCs w:val="24"/>
          <w:lang w:val="en-US"/>
        </w:rPr>
        <w:t>Étude</w:t>
      </w:r>
      <w:proofErr w:type="spellEnd"/>
      <w:r w:rsidRPr="00E01ABB">
        <w:rPr>
          <w:rFonts w:ascii="Times New Roman" w:hAnsi="Times New Roman" w:cs="Times New Roman"/>
          <w:sz w:val="24"/>
          <w:szCs w:val="24"/>
          <w:lang w:val="en-US"/>
        </w:rPr>
        <w:t xml:space="preserve"> technique du cheval de bronze de </w:t>
      </w:r>
      <w:proofErr w:type="spellStart"/>
      <w:r w:rsidRPr="00E01ABB">
        <w:rPr>
          <w:rFonts w:ascii="Times New Roman" w:hAnsi="Times New Roman" w:cs="Times New Roman"/>
          <w:sz w:val="24"/>
          <w:szCs w:val="24"/>
          <w:lang w:val="en-US"/>
        </w:rPr>
        <w:t>Neuvy</w:t>
      </w:r>
      <w:proofErr w:type="spellEnd"/>
      <w:r w:rsidRPr="00E01ABB">
        <w:rPr>
          <w:rFonts w:ascii="Times New Roman" w:hAnsi="Times New Roman" w:cs="Times New Roman"/>
          <w:sz w:val="24"/>
          <w:szCs w:val="24"/>
          <w:lang w:val="en-US"/>
        </w:rPr>
        <w:t>-en-</w:t>
      </w:r>
      <w:proofErr w:type="spellStart"/>
      <w:r w:rsidRPr="00E01ABB">
        <w:rPr>
          <w:rFonts w:ascii="Times New Roman" w:hAnsi="Times New Roman" w:cs="Times New Roman"/>
          <w:sz w:val="24"/>
          <w:szCs w:val="24"/>
          <w:lang w:val="en-US"/>
        </w:rPr>
        <w:t>Sullias</w:t>
      </w:r>
      <w:proofErr w:type="spellEnd"/>
      <w:r w:rsidR="006D71A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In </w:t>
      </w:r>
      <w:r w:rsidRPr="00E01ABB">
        <w:rPr>
          <w:rFonts w:ascii="Times New Roman" w:hAnsi="Times New Roman" w:cs="Times New Roman"/>
          <w:i/>
          <w:sz w:val="24"/>
          <w:szCs w:val="24"/>
          <w:lang w:val="en-US"/>
        </w:rPr>
        <w:t>Le cheval et la danseuse</w:t>
      </w:r>
      <w:r w:rsidR="00DC4A89">
        <w:rPr>
          <w:rFonts w:ascii="Times New Roman" w:hAnsi="Times New Roman" w:cs="Times New Roman"/>
          <w:i/>
          <w:sz w:val="24"/>
          <w:szCs w:val="24"/>
          <w:lang w:val="en-US"/>
        </w:rPr>
        <w:t>:</w:t>
      </w:r>
      <w:r w:rsidRPr="00E01ABB">
        <w:rPr>
          <w:rFonts w:ascii="Times New Roman" w:hAnsi="Times New Roman" w:cs="Times New Roman"/>
          <w:i/>
          <w:sz w:val="24"/>
          <w:szCs w:val="24"/>
          <w:lang w:val="en-US"/>
        </w:rPr>
        <w:t xml:space="preserve"> </w:t>
      </w:r>
      <w:r w:rsidR="00DC4A89">
        <w:rPr>
          <w:rFonts w:ascii="Times New Roman" w:hAnsi="Times New Roman" w:cs="Times New Roman"/>
          <w:i/>
          <w:sz w:val="24"/>
          <w:szCs w:val="24"/>
          <w:lang w:val="en-US"/>
        </w:rPr>
        <w:t>À</w:t>
      </w:r>
      <w:r w:rsidRPr="00E01ABB">
        <w:rPr>
          <w:rFonts w:ascii="Times New Roman" w:hAnsi="Times New Roman" w:cs="Times New Roman"/>
          <w:i/>
          <w:sz w:val="24"/>
          <w:szCs w:val="24"/>
          <w:lang w:val="en-US"/>
        </w:rPr>
        <w:t xml:space="preserve"> la </w:t>
      </w:r>
      <w:proofErr w:type="spellStart"/>
      <w:r w:rsidRPr="00E01ABB">
        <w:rPr>
          <w:rFonts w:ascii="Times New Roman" w:hAnsi="Times New Roman" w:cs="Times New Roman"/>
          <w:i/>
          <w:sz w:val="24"/>
          <w:szCs w:val="24"/>
          <w:lang w:val="en-US"/>
        </w:rPr>
        <w:t>redécouverte</w:t>
      </w:r>
      <w:proofErr w:type="spellEnd"/>
      <w:r w:rsidRPr="00E01ABB">
        <w:rPr>
          <w:rFonts w:ascii="Times New Roman" w:hAnsi="Times New Roman" w:cs="Times New Roman"/>
          <w:i/>
          <w:sz w:val="24"/>
          <w:szCs w:val="24"/>
          <w:lang w:val="en-US"/>
        </w:rPr>
        <w:t xml:space="preserve"> du </w:t>
      </w:r>
      <w:proofErr w:type="spellStart"/>
      <w:r w:rsidRPr="00E01ABB">
        <w:rPr>
          <w:rFonts w:ascii="Times New Roman" w:hAnsi="Times New Roman" w:cs="Times New Roman"/>
          <w:i/>
          <w:sz w:val="24"/>
          <w:szCs w:val="24"/>
          <w:lang w:val="en-US"/>
        </w:rPr>
        <w:t>trésor</w:t>
      </w:r>
      <w:proofErr w:type="spellEnd"/>
      <w:r w:rsidRPr="00E01ABB">
        <w:rPr>
          <w:rFonts w:ascii="Times New Roman" w:hAnsi="Times New Roman" w:cs="Times New Roman"/>
          <w:i/>
          <w:sz w:val="24"/>
          <w:szCs w:val="24"/>
          <w:lang w:val="en-US"/>
        </w:rPr>
        <w:t xml:space="preserve"> de </w:t>
      </w:r>
      <w:proofErr w:type="spellStart"/>
      <w:r w:rsidRPr="00E01ABB">
        <w:rPr>
          <w:rFonts w:ascii="Times New Roman" w:hAnsi="Times New Roman" w:cs="Times New Roman"/>
          <w:i/>
          <w:sz w:val="24"/>
          <w:szCs w:val="24"/>
          <w:lang w:val="en-US"/>
        </w:rPr>
        <w:t>Neuvy</w:t>
      </w:r>
      <w:proofErr w:type="spellEnd"/>
      <w:r w:rsidRPr="00E01ABB">
        <w:rPr>
          <w:rFonts w:ascii="Times New Roman" w:hAnsi="Times New Roman" w:cs="Times New Roman"/>
          <w:i/>
          <w:sz w:val="24"/>
          <w:szCs w:val="24"/>
          <w:lang w:val="en-US"/>
        </w:rPr>
        <w:t>-en-</w:t>
      </w:r>
      <w:proofErr w:type="spellStart"/>
      <w:r w:rsidRPr="00E01ABB">
        <w:rPr>
          <w:rFonts w:ascii="Times New Roman" w:hAnsi="Times New Roman" w:cs="Times New Roman"/>
          <w:i/>
          <w:sz w:val="24"/>
          <w:szCs w:val="24"/>
          <w:lang w:val="en-US"/>
        </w:rPr>
        <w:t>Sullias</w:t>
      </w:r>
      <w:proofErr w:type="spellEnd"/>
      <w:r w:rsidRPr="00E01ABB">
        <w:rPr>
          <w:rFonts w:ascii="Times New Roman" w:hAnsi="Times New Roman" w:cs="Times New Roman"/>
          <w:sz w:val="24"/>
          <w:szCs w:val="24"/>
          <w:lang w:val="en-US"/>
        </w:rPr>
        <w:t>, ed</w:t>
      </w:r>
      <w:r w:rsidR="006D71A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C. </w:t>
      </w:r>
      <w:proofErr w:type="spellStart"/>
      <w:r w:rsidRPr="00E01ABB">
        <w:rPr>
          <w:rFonts w:ascii="Times New Roman" w:hAnsi="Times New Roman" w:cs="Times New Roman"/>
          <w:sz w:val="24"/>
          <w:szCs w:val="24"/>
          <w:lang w:val="en-US"/>
        </w:rPr>
        <w:t>Gorget</w:t>
      </w:r>
      <w:proofErr w:type="spellEnd"/>
      <w:r w:rsidRPr="00E01ABB">
        <w:rPr>
          <w:rFonts w:ascii="Times New Roman" w:hAnsi="Times New Roman" w:cs="Times New Roman"/>
          <w:sz w:val="24"/>
          <w:szCs w:val="24"/>
          <w:lang w:val="en-US"/>
        </w:rPr>
        <w:t xml:space="preserve"> and J.-P. </w:t>
      </w:r>
      <w:proofErr w:type="spellStart"/>
      <w:r w:rsidRPr="00E01ABB">
        <w:rPr>
          <w:rFonts w:ascii="Times New Roman" w:hAnsi="Times New Roman" w:cs="Times New Roman"/>
          <w:sz w:val="24"/>
          <w:szCs w:val="24"/>
          <w:lang w:val="en-US"/>
        </w:rPr>
        <w:t>Guillaumet</w:t>
      </w:r>
      <w:proofErr w:type="spellEnd"/>
      <w:r w:rsidRPr="00E01ABB">
        <w:rPr>
          <w:rFonts w:ascii="Times New Roman" w:hAnsi="Times New Roman" w:cs="Times New Roman"/>
          <w:sz w:val="24"/>
          <w:szCs w:val="24"/>
          <w:lang w:val="en-US"/>
        </w:rPr>
        <w:t>, 88</w:t>
      </w:r>
      <w:r w:rsidR="0045476A">
        <w:rPr>
          <w:rFonts w:ascii="Times New Roman" w:hAnsi="Times New Roman" w:cs="Times New Roman"/>
          <w:sz w:val="24"/>
          <w:szCs w:val="24"/>
          <w:lang w:val="en-US"/>
        </w:rPr>
        <w:t>–</w:t>
      </w:r>
      <w:r w:rsidRPr="00E01ABB">
        <w:rPr>
          <w:rFonts w:ascii="Times New Roman" w:hAnsi="Times New Roman" w:cs="Times New Roman"/>
          <w:sz w:val="24"/>
          <w:szCs w:val="24"/>
          <w:lang w:val="en-US"/>
        </w:rPr>
        <w:t>99, 264</w:t>
      </w:r>
      <w:r w:rsidR="0045476A">
        <w:rPr>
          <w:rFonts w:ascii="Times New Roman" w:hAnsi="Times New Roman" w:cs="Times New Roman"/>
          <w:sz w:val="24"/>
          <w:szCs w:val="24"/>
          <w:lang w:val="en-US"/>
        </w:rPr>
        <w:t>–</w:t>
      </w:r>
      <w:r w:rsidRPr="00E01ABB">
        <w:rPr>
          <w:rFonts w:ascii="Times New Roman" w:hAnsi="Times New Roman" w:cs="Times New Roman"/>
          <w:sz w:val="24"/>
          <w:szCs w:val="24"/>
          <w:lang w:val="en-US"/>
        </w:rPr>
        <w:t>65.</w:t>
      </w:r>
      <w:r w:rsidR="008503F9">
        <w:rPr>
          <w:rFonts w:ascii="Times New Roman" w:hAnsi="Times New Roman" w:cs="Times New Roman"/>
          <w:sz w:val="24"/>
          <w:szCs w:val="24"/>
          <w:lang w:val="en-US"/>
        </w:rPr>
        <w:t xml:space="preserve"> </w:t>
      </w:r>
      <w:r w:rsidR="002464A9">
        <w:rPr>
          <w:rFonts w:ascii="Times New Roman" w:eastAsia="Times New Roman" w:hAnsi="Times New Roman" w:cs="Times New Roman"/>
          <w:sz w:val="24"/>
          <w:szCs w:val="24"/>
          <w:lang w:val="en-US" w:eastAsia="ko-KR"/>
        </w:rPr>
        <w:t xml:space="preserve">Paris: </w:t>
      </w:r>
      <w:proofErr w:type="spellStart"/>
      <w:r w:rsidR="002464A9">
        <w:rPr>
          <w:rFonts w:ascii="Times New Roman" w:eastAsia="Times New Roman" w:hAnsi="Times New Roman" w:cs="Times New Roman"/>
          <w:sz w:val="24"/>
          <w:szCs w:val="24"/>
          <w:lang w:val="en-US" w:eastAsia="ko-KR"/>
        </w:rPr>
        <w:t>Somogy</w:t>
      </w:r>
      <w:proofErr w:type="spellEnd"/>
      <w:r w:rsidR="002464A9">
        <w:rPr>
          <w:rFonts w:ascii="Times New Roman" w:eastAsia="Times New Roman" w:hAnsi="Times New Roman" w:cs="Times New Roman"/>
          <w:sz w:val="24"/>
          <w:szCs w:val="24"/>
          <w:lang w:val="en-US" w:eastAsia="ko-KR"/>
        </w:rPr>
        <w:t>; [</w:t>
      </w:r>
      <w:proofErr w:type="spellStart"/>
      <w:r w:rsidR="002464A9">
        <w:rPr>
          <w:rFonts w:ascii="Times New Roman" w:eastAsia="Times New Roman" w:hAnsi="Times New Roman" w:cs="Times New Roman"/>
          <w:sz w:val="24"/>
          <w:szCs w:val="24"/>
          <w:lang w:val="en-US" w:eastAsia="ko-KR"/>
        </w:rPr>
        <w:t>Orléans</w:t>
      </w:r>
      <w:proofErr w:type="spellEnd"/>
      <w:r w:rsidR="002464A9">
        <w:rPr>
          <w:rFonts w:ascii="Times New Roman" w:eastAsia="Times New Roman" w:hAnsi="Times New Roman" w:cs="Times New Roman"/>
          <w:sz w:val="24"/>
          <w:szCs w:val="24"/>
          <w:lang w:val="en-US" w:eastAsia="ko-KR"/>
        </w:rPr>
        <w:t>]</w:t>
      </w:r>
      <w:r w:rsidR="002464A9" w:rsidRPr="002464A9">
        <w:rPr>
          <w:rFonts w:ascii="Times New Roman" w:eastAsia="Times New Roman" w:hAnsi="Times New Roman" w:cs="Times New Roman"/>
          <w:sz w:val="24"/>
          <w:szCs w:val="24"/>
          <w:lang w:val="en-US" w:eastAsia="ko-KR"/>
        </w:rPr>
        <w:t>:</w:t>
      </w:r>
      <w:r w:rsidR="002464A9">
        <w:rPr>
          <w:rFonts w:ascii="Times New Roman" w:eastAsia="Times New Roman" w:hAnsi="Times New Roman" w:cs="Times New Roman"/>
          <w:sz w:val="24"/>
          <w:szCs w:val="24"/>
          <w:lang w:val="en-US" w:eastAsia="ko-KR"/>
        </w:rPr>
        <w:t xml:space="preserve"> </w:t>
      </w:r>
      <w:proofErr w:type="spellStart"/>
      <w:r w:rsidR="002464A9">
        <w:rPr>
          <w:rFonts w:ascii="Times New Roman" w:eastAsia="Times New Roman" w:hAnsi="Times New Roman" w:cs="Times New Roman"/>
          <w:sz w:val="24"/>
          <w:szCs w:val="24"/>
          <w:lang w:val="en-US" w:eastAsia="ko-KR"/>
        </w:rPr>
        <w:t>Musée</w:t>
      </w:r>
      <w:proofErr w:type="spellEnd"/>
      <w:r w:rsidR="002464A9">
        <w:rPr>
          <w:rFonts w:ascii="Times New Roman" w:eastAsia="Times New Roman" w:hAnsi="Times New Roman" w:cs="Times New Roman"/>
          <w:sz w:val="24"/>
          <w:szCs w:val="24"/>
          <w:lang w:val="en-US" w:eastAsia="ko-KR"/>
        </w:rPr>
        <w:t xml:space="preserve"> des beaux-arts </w:t>
      </w:r>
      <w:proofErr w:type="spellStart"/>
      <w:r w:rsidR="002464A9">
        <w:rPr>
          <w:rFonts w:ascii="Times New Roman" w:eastAsia="Times New Roman" w:hAnsi="Times New Roman" w:cs="Times New Roman"/>
          <w:sz w:val="24"/>
          <w:szCs w:val="24"/>
          <w:lang w:val="en-US" w:eastAsia="ko-KR"/>
        </w:rPr>
        <w:t>d'Orléans</w:t>
      </w:r>
      <w:proofErr w:type="spellEnd"/>
      <w:r w:rsidR="002464A9">
        <w:rPr>
          <w:rFonts w:ascii="Times New Roman" w:eastAsia="Times New Roman" w:hAnsi="Times New Roman" w:cs="Times New Roman"/>
          <w:sz w:val="24"/>
          <w:szCs w:val="24"/>
          <w:lang w:val="en-US" w:eastAsia="ko-KR"/>
        </w:rPr>
        <w:t>; [</w:t>
      </w:r>
      <w:proofErr w:type="spellStart"/>
      <w:r w:rsidR="002464A9">
        <w:rPr>
          <w:rFonts w:ascii="Times New Roman" w:eastAsia="Times New Roman" w:hAnsi="Times New Roman" w:cs="Times New Roman"/>
          <w:sz w:val="24"/>
          <w:szCs w:val="24"/>
          <w:lang w:val="en-US" w:eastAsia="ko-KR"/>
        </w:rPr>
        <w:t>Bavay</w:t>
      </w:r>
      <w:proofErr w:type="spellEnd"/>
      <w:r w:rsidR="002464A9">
        <w:rPr>
          <w:rFonts w:ascii="Times New Roman" w:eastAsia="Times New Roman" w:hAnsi="Times New Roman" w:cs="Times New Roman"/>
          <w:sz w:val="24"/>
          <w:szCs w:val="24"/>
          <w:lang w:val="en-US" w:eastAsia="ko-KR"/>
        </w:rPr>
        <w:t>]</w:t>
      </w:r>
      <w:r w:rsidR="002464A9" w:rsidRPr="002464A9">
        <w:rPr>
          <w:rFonts w:ascii="Times New Roman" w:eastAsia="Times New Roman" w:hAnsi="Times New Roman" w:cs="Times New Roman"/>
          <w:sz w:val="24"/>
          <w:szCs w:val="24"/>
          <w:lang w:val="en-US" w:eastAsia="ko-KR"/>
        </w:rPr>
        <w:t xml:space="preserve">: </w:t>
      </w:r>
      <w:proofErr w:type="spellStart"/>
      <w:r w:rsidR="002464A9" w:rsidRPr="002464A9">
        <w:rPr>
          <w:rFonts w:ascii="Times New Roman" w:eastAsia="Times New Roman" w:hAnsi="Times New Roman" w:cs="Times New Roman"/>
          <w:sz w:val="24"/>
          <w:szCs w:val="24"/>
          <w:lang w:val="en-US" w:eastAsia="ko-KR"/>
        </w:rPr>
        <w:t>Musée</w:t>
      </w:r>
      <w:proofErr w:type="spellEnd"/>
      <w:r w:rsidR="002464A9" w:rsidRPr="002464A9">
        <w:rPr>
          <w:rFonts w:ascii="Times New Roman" w:eastAsia="Times New Roman" w:hAnsi="Times New Roman" w:cs="Times New Roman"/>
          <w:sz w:val="24"/>
          <w:szCs w:val="24"/>
          <w:lang w:val="en-US" w:eastAsia="ko-KR"/>
        </w:rPr>
        <w:t xml:space="preserve">/site </w:t>
      </w:r>
      <w:proofErr w:type="spellStart"/>
      <w:r w:rsidR="002464A9" w:rsidRPr="002464A9">
        <w:rPr>
          <w:rFonts w:ascii="Times New Roman" w:eastAsia="Times New Roman" w:hAnsi="Times New Roman" w:cs="Times New Roman"/>
          <w:sz w:val="24"/>
          <w:szCs w:val="24"/>
          <w:lang w:val="en-US" w:eastAsia="ko-KR"/>
        </w:rPr>
        <w:t>d'archéologie</w:t>
      </w:r>
      <w:proofErr w:type="spellEnd"/>
      <w:r w:rsidR="002464A9">
        <w:rPr>
          <w:rFonts w:ascii="Times New Roman" w:eastAsia="Times New Roman" w:hAnsi="Times New Roman" w:cs="Times New Roman"/>
          <w:sz w:val="24"/>
          <w:szCs w:val="24"/>
          <w:lang w:val="en-US" w:eastAsia="ko-KR"/>
        </w:rPr>
        <w:t>.</w:t>
      </w:r>
    </w:p>
    <w:p w:rsidR="00A5737C" w:rsidRPr="0045476A" w:rsidRDefault="00A5737C" w:rsidP="009100D9">
      <w:pPr>
        <w:spacing w:after="0" w:line="360" w:lineRule="auto"/>
        <w:contextualSpacing/>
        <w:rPr>
          <w:rFonts w:ascii="Times New Roman" w:hAnsi="Times New Roman" w:cs="Times New Roman"/>
          <w:sz w:val="24"/>
          <w:szCs w:val="24"/>
          <w:lang w:val="en-US"/>
        </w:rPr>
      </w:pPr>
    </w:p>
    <w:p w:rsidR="00A5737C" w:rsidRPr="0045476A" w:rsidRDefault="00A5737C" w:rsidP="009100D9">
      <w:pPr>
        <w:spacing w:after="0" w:line="360" w:lineRule="auto"/>
        <w:rPr>
          <w:rFonts w:ascii="Times New Roman" w:hAnsi="Times New Roman" w:cs="Times New Roman"/>
          <w:sz w:val="24"/>
          <w:szCs w:val="24"/>
          <w:lang w:val="en-US"/>
        </w:rPr>
      </w:pPr>
    </w:p>
    <w:p w:rsidR="006D71A3" w:rsidRDefault="006D71A3"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Mille </w:t>
      </w:r>
      <w:r>
        <w:rPr>
          <w:rFonts w:ascii="Times New Roman" w:hAnsi="Times New Roman" w:cs="Times New Roman"/>
          <w:sz w:val="24"/>
          <w:szCs w:val="24"/>
          <w:lang w:val="en-US"/>
        </w:rPr>
        <w:t>et al. 2012</w:t>
      </w:r>
    </w:p>
    <w:p w:rsidR="00A5737C" w:rsidRPr="0045476A" w:rsidRDefault="00A5737C" w:rsidP="009100D9">
      <w:pPr>
        <w:spacing w:after="0" w:line="360" w:lineRule="auto"/>
        <w:contextualSpacing/>
        <w:rPr>
          <w:rFonts w:ascii="Times New Roman" w:hAnsi="Times New Roman" w:cs="Times New Roman"/>
          <w:sz w:val="24"/>
          <w:szCs w:val="24"/>
          <w:lang w:val="en-US"/>
        </w:rPr>
      </w:pPr>
      <w:r w:rsidRPr="0045476A">
        <w:rPr>
          <w:rFonts w:ascii="Times New Roman" w:hAnsi="Times New Roman" w:cs="Times New Roman"/>
          <w:sz w:val="24"/>
          <w:szCs w:val="24"/>
          <w:lang w:val="en-US"/>
        </w:rPr>
        <w:t xml:space="preserve">Mille, B., L. Rossetti and C. </w:t>
      </w:r>
      <w:proofErr w:type="spellStart"/>
      <w:r w:rsidRPr="0045476A">
        <w:rPr>
          <w:rFonts w:ascii="Times New Roman" w:hAnsi="Times New Roman" w:cs="Times New Roman"/>
          <w:sz w:val="24"/>
          <w:szCs w:val="24"/>
          <w:lang w:val="en-US"/>
        </w:rPr>
        <w:t>Rolley</w:t>
      </w:r>
      <w:proofErr w:type="spellEnd"/>
      <w:r w:rsidRPr="0045476A">
        <w:rPr>
          <w:rFonts w:ascii="Times New Roman" w:hAnsi="Times New Roman" w:cs="Times New Roman"/>
          <w:sz w:val="24"/>
          <w:szCs w:val="24"/>
          <w:lang w:val="en-US"/>
        </w:rPr>
        <w:t xml:space="preserve">. </w:t>
      </w:r>
      <w:r w:rsidR="00E01ABB" w:rsidRPr="00E01ABB">
        <w:rPr>
          <w:rFonts w:ascii="Times New Roman" w:hAnsi="Times New Roman" w:cs="Times New Roman"/>
          <w:sz w:val="24"/>
          <w:szCs w:val="24"/>
          <w:lang w:val="en-US"/>
        </w:rPr>
        <w:t xml:space="preserve">2012. </w:t>
      </w:r>
      <w:r w:rsidR="006D71A3">
        <w:rPr>
          <w:rFonts w:ascii="Times New Roman" w:hAnsi="Times New Roman" w:cs="Times New Roman"/>
          <w:sz w:val="24"/>
          <w:szCs w:val="24"/>
          <w:lang w:val="en-US"/>
        </w:rPr>
        <w:t>“</w:t>
      </w:r>
      <w:r w:rsidR="00E01ABB" w:rsidRPr="00E01ABB">
        <w:rPr>
          <w:rFonts w:ascii="Times New Roman" w:hAnsi="Times New Roman" w:cs="Times New Roman"/>
          <w:sz w:val="24"/>
          <w:szCs w:val="24"/>
          <w:lang w:val="en-US"/>
        </w:rPr>
        <w:t xml:space="preserve">Les </w:t>
      </w:r>
      <w:proofErr w:type="spellStart"/>
      <w:r w:rsidR="00E01ABB" w:rsidRPr="00E01ABB">
        <w:rPr>
          <w:rFonts w:ascii="Times New Roman" w:hAnsi="Times New Roman" w:cs="Times New Roman"/>
          <w:sz w:val="24"/>
          <w:szCs w:val="24"/>
          <w:lang w:val="en-US"/>
        </w:rPr>
        <w:t>deux</w:t>
      </w:r>
      <w:proofErr w:type="spellEnd"/>
      <w:r w:rsidR="00E01ABB" w:rsidRPr="00E01ABB">
        <w:rPr>
          <w:rFonts w:ascii="Times New Roman" w:hAnsi="Times New Roman" w:cs="Times New Roman"/>
          <w:sz w:val="24"/>
          <w:szCs w:val="24"/>
          <w:lang w:val="en-US"/>
        </w:rPr>
        <w:t xml:space="preserve"> statues </w:t>
      </w:r>
      <w:proofErr w:type="spellStart"/>
      <w:r w:rsidR="00E01ABB" w:rsidRPr="00E01ABB">
        <w:rPr>
          <w:rFonts w:ascii="Times New Roman" w:hAnsi="Times New Roman" w:cs="Times New Roman"/>
          <w:sz w:val="24"/>
          <w:szCs w:val="24"/>
          <w:lang w:val="en-US"/>
        </w:rPr>
        <w:t>d’enfant</w:t>
      </w:r>
      <w:proofErr w:type="spellEnd"/>
      <w:r w:rsidR="00E01ABB" w:rsidRPr="00E01ABB">
        <w:rPr>
          <w:rFonts w:ascii="Times New Roman" w:hAnsi="Times New Roman" w:cs="Times New Roman"/>
          <w:sz w:val="24"/>
          <w:szCs w:val="24"/>
          <w:lang w:val="en-US"/>
        </w:rPr>
        <w:t xml:space="preserve"> en bronze (Cap </w:t>
      </w:r>
      <w:proofErr w:type="spellStart"/>
      <w:r w:rsidR="00E01ABB" w:rsidRPr="00E01ABB">
        <w:rPr>
          <w:rFonts w:ascii="Times New Roman" w:hAnsi="Times New Roman" w:cs="Times New Roman"/>
          <w:sz w:val="24"/>
          <w:szCs w:val="24"/>
          <w:lang w:val="en-US"/>
        </w:rPr>
        <w:t>d’Adge</w:t>
      </w:r>
      <w:proofErr w:type="spellEnd"/>
      <w:r w:rsidR="00E01ABB" w:rsidRPr="00E01ABB">
        <w:rPr>
          <w:rFonts w:ascii="Times New Roman" w:hAnsi="Times New Roman" w:cs="Times New Roman"/>
          <w:sz w:val="24"/>
          <w:szCs w:val="24"/>
          <w:lang w:val="en-US"/>
        </w:rPr>
        <w:t xml:space="preserve">): </w:t>
      </w:r>
      <w:proofErr w:type="spellStart"/>
      <w:r w:rsidR="00DC4A89">
        <w:rPr>
          <w:rFonts w:ascii="Times New Roman" w:hAnsi="Times New Roman" w:cs="Times New Roman"/>
          <w:sz w:val="24"/>
          <w:szCs w:val="24"/>
          <w:lang w:val="en-US"/>
        </w:rPr>
        <w:t>É</w:t>
      </w:r>
      <w:r w:rsidR="00E01ABB" w:rsidRPr="00E01ABB">
        <w:rPr>
          <w:rFonts w:ascii="Times New Roman" w:hAnsi="Times New Roman" w:cs="Times New Roman"/>
          <w:sz w:val="24"/>
          <w:szCs w:val="24"/>
          <w:lang w:val="en-US"/>
        </w:rPr>
        <w:t>tude</w:t>
      </w:r>
      <w:proofErr w:type="spellEnd"/>
      <w:r w:rsidR="00E01ABB" w:rsidRPr="00E01ABB">
        <w:rPr>
          <w:rFonts w:ascii="Times New Roman" w:hAnsi="Times New Roman" w:cs="Times New Roman"/>
          <w:sz w:val="24"/>
          <w:szCs w:val="24"/>
          <w:lang w:val="en-US"/>
        </w:rPr>
        <w:t xml:space="preserve"> </w:t>
      </w:r>
      <w:proofErr w:type="spellStart"/>
      <w:r w:rsidR="00E01ABB" w:rsidRPr="00E01ABB">
        <w:rPr>
          <w:rFonts w:ascii="Times New Roman" w:hAnsi="Times New Roman" w:cs="Times New Roman"/>
          <w:sz w:val="24"/>
          <w:szCs w:val="24"/>
          <w:lang w:val="en-US"/>
        </w:rPr>
        <w:t>iconographique</w:t>
      </w:r>
      <w:proofErr w:type="spellEnd"/>
      <w:r w:rsidR="00E01ABB" w:rsidRPr="00E01ABB">
        <w:rPr>
          <w:rFonts w:ascii="Times New Roman" w:hAnsi="Times New Roman" w:cs="Times New Roman"/>
          <w:sz w:val="24"/>
          <w:szCs w:val="24"/>
          <w:lang w:val="en-US"/>
        </w:rPr>
        <w:t xml:space="preserve"> et technique.</w:t>
      </w:r>
      <w:r w:rsidR="006D71A3">
        <w:rPr>
          <w:rFonts w:ascii="Times New Roman" w:hAnsi="Times New Roman" w:cs="Times New Roman"/>
          <w:sz w:val="24"/>
          <w:szCs w:val="24"/>
          <w:lang w:val="en-US"/>
        </w:rPr>
        <w:t>”</w:t>
      </w:r>
      <w:r w:rsidR="00E01ABB" w:rsidRPr="00E01ABB">
        <w:rPr>
          <w:rFonts w:ascii="Times New Roman" w:hAnsi="Times New Roman" w:cs="Times New Roman"/>
          <w:sz w:val="24"/>
          <w:szCs w:val="24"/>
          <w:lang w:val="en-US"/>
        </w:rPr>
        <w:t xml:space="preserve"> In </w:t>
      </w:r>
      <w:r w:rsidR="00E01ABB" w:rsidRPr="00E01ABB">
        <w:rPr>
          <w:rFonts w:ascii="Times New Roman" w:hAnsi="Times New Roman" w:cs="Times New Roman"/>
          <w:i/>
          <w:sz w:val="24"/>
          <w:szCs w:val="24"/>
          <w:lang w:val="en-US"/>
        </w:rPr>
        <w:t xml:space="preserve">Bronzes </w:t>
      </w:r>
      <w:proofErr w:type="spellStart"/>
      <w:r w:rsidR="00E01ABB" w:rsidRPr="00E01ABB">
        <w:rPr>
          <w:rFonts w:ascii="Times New Roman" w:hAnsi="Times New Roman" w:cs="Times New Roman"/>
          <w:i/>
          <w:sz w:val="24"/>
          <w:szCs w:val="24"/>
          <w:lang w:val="en-US"/>
        </w:rPr>
        <w:t>grecs</w:t>
      </w:r>
      <w:proofErr w:type="spellEnd"/>
      <w:r w:rsidR="00E01ABB" w:rsidRPr="00E01ABB">
        <w:rPr>
          <w:rFonts w:ascii="Times New Roman" w:hAnsi="Times New Roman" w:cs="Times New Roman"/>
          <w:i/>
          <w:sz w:val="24"/>
          <w:szCs w:val="24"/>
          <w:lang w:val="en-US"/>
        </w:rPr>
        <w:t xml:space="preserve"> et </w:t>
      </w:r>
      <w:proofErr w:type="spellStart"/>
      <w:r w:rsidR="00E01ABB" w:rsidRPr="00E01ABB">
        <w:rPr>
          <w:rFonts w:ascii="Times New Roman" w:hAnsi="Times New Roman" w:cs="Times New Roman"/>
          <w:i/>
          <w:sz w:val="24"/>
          <w:szCs w:val="24"/>
          <w:lang w:val="en-US"/>
        </w:rPr>
        <w:t>romains</w:t>
      </w:r>
      <w:proofErr w:type="spellEnd"/>
      <w:r w:rsidR="006D71A3">
        <w:rPr>
          <w:rFonts w:ascii="Times New Roman" w:hAnsi="Times New Roman" w:cs="Times New Roman"/>
          <w:i/>
          <w:sz w:val="24"/>
          <w:szCs w:val="24"/>
          <w:lang w:val="en-US"/>
        </w:rPr>
        <w:t>:</w:t>
      </w:r>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recherches</w:t>
      </w:r>
      <w:proofErr w:type="spellEnd"/>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récente</w:t>
      </w:r>
      <w:r w:rsidR="006D71A3">
        <w:rPr>
          <w:rFonts w:ascii="Times New Roman" w:hAnsi="Times New Roman" w:cs="Times New Roman"/>
          <w:i/>
          <w:sz w:val="24"/>
          <w:szCs w:val="24"/>
          <w:lang w:val="en-US"/>
        </w:rPr>
        <w:t>s</w:t>
      </w:r>
      <w:proofErr w:type="spellEnd"/>
      <w:r w:rsidR="006D71A3">
        <w:rPr>
          <w:rFonts w:ascii="Times New Roman" w:hAnsi="Times New Roman" w:cs="Times New Roman"/>
          <w:i/>
          <w:sz w:val="24"/>
          <w:szCs w:val="24"/>
          <w:lang w:val="en-US"/>
        </w:rPr>
        <w:t>:</w:t>
      </w:r>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Hommage</w:t>
      </w:r>
      <w:proofErr w:type="spellEnd"/>
      <w:r w:rsidR="00E01ABB" w:rsidRPr="00E01ABB">
        <w:rPr>
          <w:rFonts w:ascii="Times New Roman" w:hAnsi="Times New Roman" w:cs="Times New Roman"/>
          <w:i/>
          <w:sz w:val="24"/>
          <w:szCs w:val="24"/>
          <w:lang w:val="en-US"/>
        </w:rPr>
        <w:t xml:space="preserve"> à Claude </w:t>
      </w:r>
      <w:proofErr w:type="spellStart"/>
      <w:r w:rsidR="00E01ABB" w:rsidRPr="00E01ABB">
        <w:rPr>
          <w:rFonts w:ascii="Times New Roman" w:hAnsi="Times New Roman" w:cs="Times New Roman"/>
          <w:i/>
          <w:sz w:val="24"/>
          <w:szCs w:val="24"/>
          <w:lang w:val="en-US"/>
        </w:rPr>
        <w:t>Rolley</w:t>
      </w:r>
      <w:proofErr w:type="spellEnd"/>
      <w:r w:rsidR="00E01ABB" w:rsidRPr="00E01ABB">
        <w:rPr>
          <w:rFonts w:ascii="Times New Roman" w:hAnsi="Times New Roman" w:cs="Times New Roman"/>
          <w:i/>
          <w:sz w:val="24"/>
          <w:szCs w:val="24"/>
          <w:lang w:val="en-US"/>
        </w:rPr>
        <w:t xml:space="preserve"> (</w:t>
      </w:r>
      <w:proofErr w:type="spellStart"/>
      <w:r w:rsidR="00E01ABB" w:rsidRPr="00E01ABB">
        <w:rPr>
          <w:rFonts w:ascii="Times New Roman" w:hAnsi="Times New Roman" w:cs="Times New Roman"/>
          <w:i/>
          <w:sz w:val="24"/>
          <w:szCs w:val="24"/>
          <w:lang w:val="en-US"/>
        </w:rPr>
        <w:t>Actes</w:t>
      </w:r>
      <w:proofErr w:type="spellEnd"/>
      <w:r w:rsidR="00E01ABB" w:rsidRPr="00E01ABB">
        <w:rPr>
          <w:rFonts w:ascii="Times New Roman" w:hAnsi="Times New Roman" w:cs="Times New Roman"/>
          <w:i/>
          <w:sz w:val="24"/>
          <w:szCs w:val="24"/>
          <w:lang w:val="en-US"/>
        </w:rPr>
        <w:t xml:space="preserve"> de </w:t>
      </w:r>
      <w:proofErr w:type="spellStart"/>
      <w:r w:rsidR="00E01ABB" w:rsidRPr="00E01ABB">
        <w:rPr>
          <w:rFonts w:ascii="Times New Roman" w:hAnsi="Times New Roman" w:cs="Times New Roman"/>
          <w:i/>
          <w:sz w:val="24"/>
          <w:szCs w:val="24"/>
          <w:lang w:val="en-US"/>
        </w:rPr>
        <w:t>colloque</w:t>
      </w:r>
      <w:proofErr w:type="spellEnd"/>
      <w:r w:rsidR="00E01ABB" w:rsidRPr="00E01ABB">
        <w:rPr>
          <w:rFonts w:ascii="Times New Roman" w:hAnsi="Times New Roman" w:cs="Times New Roman"/>
          <w:i/>
          <w:sz w:val="24"/>
          <w:szCs w:val="24"/>
          <w:lang w:val="en-US"/>
        </w:rPr>
        <w:t>, INHA, 16</w:t>
      </w:r>
      <w:r w:rsidR="0045476A">
        <w:rPr>
          <w:rFonts w:ascii="Times New Roman" w:hAnsi="Times New Roman" w:cs="Times New Roman"/>
          <w:i/>
          <w:sz w:val="24"/>
          <w:szCs w:val="24"/>
          <w:lang w:val="en-US"/>
        </w:rPr>
        <w:t>–</w:t>
      </w:r>
      <w:r w:rsidR="00E01ABB" w:rsidRPr="00E01ABB">
        <w:rPr>
          <w:rFonts w:ascii="Times New Roman" w:hAnsi="Times New Roman" w:cs="Times New Roman"/>
          <w:i/>
          <w:sz w:val="24"/>
          <w:szCs w:val="24"/>
          <w:lang w:val="en-US"/>
        </w:rPr>
        <w:t xml:space="preserve">17 </w:t>
      </w:r>
      <w:proofErr w:type="spellStart"/>
      <w:r w:rsidR="00E01ABB" w:rsidRPr="00E01ABB">
        <w:rPr>
          <w:rFonts w:ascii="Times New Roman" w:hAnsi="Times New Roman" w:cs="Times New Roman"/>
          <w:i/>
          <w:sz w:val="24"/>
          <w:szCs w:val="24"/>
          <w:lang w:val="en-US"/>
        </w:rPr>
        <w:t>juin</w:t>
      </w:r>
      <w:proofErr w:type="spellEnd"/>
      <w:r w:rsidR="00E01ABB" w:rsidRPr="00E01ABB">
        <w:rPr>
          <w:rFonts w:ascii="Times New Roman" w:hAnsi="Times New Roman" w:cs="Times New Roman"/>
          <w:i/>
          <w:sz w:val="24"/>
          <w:szCs w:val="24"/>
          <w:lang w:val="en-US"/>
        </w:rPr>
        <w:t xml:space="preserve"> 2009)</w:t>
      </w:r>
      <w:r w:rsidR="00E01ABB" w:rsidRPr="00E01ABB">
        <w:rPr>
          <w:rFonts w:ascii="Times New Roman" w:hAnsi="Times New Roman" w:cs="Times New Roman"/>
          <w:sz w:val="24"/>
          <w:szCs w:val="24"/>
          <w:lang w:val="en-US"/>
        </w:rPr>
        <w:t>, ed</w:t>
      </w:r>
      <w:r w:rsidR="006D71A3">
        <w:rPr>
          <w:rFonts w:ascii="Times New Roman" w:hAnsi="Times New Roman" w:cs="Times New Roman"/>
          <w:sz w:val="24"/>
          <w:szCs w:val="24"/>
          <w:lang w:val="en-US"/>
        </w:rPr>
        <w:t>.</w:t>
      </w:r>
      <w:r w:rsidR="00E01ABB" w:rsidRPr="00E01ABB">
        <w:rPr>
          <w:rFonts w:ascii="Times New Roman" w:hAnsi="Times New Roman" w:cs="Times New Roman"/>
          <w:sz w:val="24"/>
          <w:szCs w:val="24"/>
          <w:lang w:val="en-US"/>
        </w:rPr>
        <w:t xml:space="preserve"> </w:t>
      </w:r>
      <w:proofErr w:type="spellStart"/>
      <w:r w:rsidR="00E01ABB" w:rsidRPr="00E01ABB">
        <w:rPr>
          <w:rFonts w:ascii="Times New Roman" w:hAnsi="Times New Roman" w:cs="Times New Roman"/>
          <w:sz w:val="24"/>
          <w:szCs w:val="24"/>
          <w:lang w:val="en-US"/>
        </w:rPr>
        <w:t>Denoyelle</w:t>
      </w:r>
      <w:proofErr w:type="spellEnd"/>
      <w:r w:rsidR="00E01ABB" w:rsidRPr="00E01ABB">
        <w:rPr>
          <w:rFonts w:ascii="Times New Roman" w:hAnsi="Times New Roman" w:cs="Times New Roman"/>
          <w:sz w:val="24"/>
          <w:szCs w:val="24"/>
          <w:lang w:val="en-US"/>
        </w:rPr>
        <w:t xml:space="preserve">, M., S. </w:t>
      </w:r>
      <w:proofErr w:type="spellStart"/>
      <w:r w:rsidR="00E01ABB" w:rsidRPr="00E01ABB">
        <w:rPr>
          <w:rFonts w:ascii="Times New Roman" w:hAnsi="Times New Roman" w:cs="Times New Roman"/>
          <w:sz w:val="24"/>
          <w:szCs w:val="24"/>
          <w:lang w:val="en-US"/>
        </w:rPr>
        <w:t>Descamps</w:t>
      </w:r>
      <w:proofErr w:type="spellEnd"/>
      <w:r w:rsidR="00E01ABB" w:rsidRPr="00E01ABB">
        <w:rPr>
          <w:rFonts w:ascii="Times New Roman" w:hAnsi="Times New Roman" w:cs="Times New Roman"/>
          <w:sz w:val="24"/>
          <w:szCs w:val="24"/>
          <w:lang w:val="en-US"/>
        </w:rPr>
        <w:t xml:space="preserve">, B. Mille, and S. Verger. </w:t>
      </w:r>
      <w:hyperlink r:id="rId8" w:history="1">
        <w:r w:rsidR="00E01ABB" w:rsidRPr="00E01ABB">
          <w:rPr>
            <w:rStyle w:val="Hyperlink"/>
            <w:rFonts w:ascii="Times New Roman" w:hAnsi="Times New Roman" w:cs="Times New Roman"/>
            <w:sz w:val="24"/>
            <w:szCs w:val="24"/>
            <w:lang w:val="en-US"/>
          </w:rPr>
          <w:t>http://inha.revues.org/3949</w:t>
        </w:r>
      </w:hyperlink>
      <w:r w:rsidR="00E01ABB" w:rsidRPr="00E01ABB">
        <w:rPr>
          <w:rFonts w:ascii="Times New Roman" w:hAnsi="Times New Roman" w:cs="Times New Roman"/>
          <w:sz w:val="24"/>
          <w:szCs w:val="24"/>
          <w:lang w:val="en-US"/>
        </w:rPr>
        <w:t>.</w:t>
      </w:r>
    </w:p>
    <w:p w:rsidR="00A5737C" w:rsidRPr="0045476A" w:rsidRDefault="00A5737C" w:rsidP="009100D9">
      <w:pPr>
        <w:spacing w:after="0" w:line="360" w:lineRule="auto"/>
        <w:rPr>
          <w:rFonts w:ascii="Times New Roman" w:hAnsi="Times New Roman" w:cs="Times New Roman"/>
          <w:sz w:val="24"/>
          <w:szCs w:val="24"/>
          <w:lang w:val="en-US"/>
        </w:rPr>
      </w:pPr>
    </w:p>
    <w:p w:rsidR="006D71A3" w:rsidRDefault="006D71A3" w:rsidP="009100D9">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Queyrel</w:t>
      </w:r>
      <w:proofErr w:type="spellEnd"/>
      <w:r w:rsidRPr="00347E37">
        <w:rPr>
          <w:rFonts w:ascii="Times New Roman" w:hAnsi="Times New Roman" w:cs="Times New Roman"/>
          <w:sz w:val="24"/>
          <w:szCs w:val="24"/>
          <w:lang w:val="en-US"/>
        </w:rPr>
        <w:t xml:space="preserve"> 2012</w:t>
      </w:r>
    </w:p>
    <w:p w:rsidR="00A5737C" w:rsidRPr="0045476A" w:rsidRDefault="00E01ABB" w:rsidP="009100D9">
      <w:pPr>
        <w:spacing w:after="0" w:line="360" w:lineRule="auto"/>
        <w:rPr>
          <w:rFonts w:ascii="Times New Roman" w:hAnsi="Times New Roman" w:cs="Times New Roman"/>
          <w:sz w:val="24"/>
          <w:szCs w:val="24"/>
          <w:lang w:val="en-US"/>
        </w:rPr>
      </w:pPr>
      <w:proofErr w:type="spellStart"/>
      <w:r w:rsidRPr="00E01ABB">
        <w:rPr>
          <w:rFonts w:ascii="Times New Roman" w:hAnsi="Times New Roman" w:cs="Times New Roman"/>
          <w:sz w:val="24"/>
          <w:szCs w:val="24"/>
          <w:lang w:val="en-US"/>
        </w:rPr>
        <w:t>Queyrel</w:t>
      </w:r>
      <w:proofErr w:type="spellEnd"/>
      <w:r w:rsidRPr="00E01ABB">
        <w:rPr>
          <w:rFonts w:ascii="Times New Roman" w:hAnsi="Times New Roman" w:cs="Times New Roman"/>
          <w:sz w:val="24"/>
          <w:szCs w:val="24"/>
          <w:lang w:val="en-US"/>
        </w:rPr>
        <w:t xml:space="preserve">, F. 2012. </w:t>
      </w:r>
      <w:r w:rsidR="006D71A3">
        <w:rPr>
          <w:rFonts w:ascii="Times New Roman" w:hAnsi="Times New Roman" w:cs="Times New Roman"/>
          <w:sz w:val="24"/>
          <w:szCs w:val="24"/>
          <w:lang w:val="en-US"/>
        </w:rPr>
        <w:t>“</w:t>
      </w:r>
      <w:proofErr w:type="spellStart"/>
      <w:r w:rsidRPr="00E01ABB">
        <w:rPr>
          <w:rFonts w:ascii="Times New Roman" w:hAnsi="Times New Roman" w:cs="Times New Roman"/>
          <w:sz w:val="24"/>
          <w:szCs w:val="24"/>
          <w:lang w:val="en-US"/>
        </w:rPr>
        <w:t>L’Alexandre</w:t>
      </w:r>
      <w:proofErr w:type="spellEnd"/>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d’Agde</w:t>
      </w:r>
      <w:proofErr w:type="spellEnd"/>
      <w:r w:rsidRPr="00E01ABB">
        <w:rPr>
          <w:rFonts w:ascii="Times New Roman" w:hAnsi="Times New Roman" w:cs="Times New Roman"/>
          <w:sz w:val="24"/>
          <w:szCs w:val="24"/>
          <w:lang w:val="en-US"/>
        </w:rPr>
        <w:t xml:space="preserve">: un </w:t>
      </w:r>
      <w:proofErr w:type="spellStart"/>
      <w:r w:rsidRPr="00E01ABB">
        <w:rPr>
          <w:rFonts w:ascii="Times New Roman" w:hAnsi="Times New Roman" w:cs="Times New Roman"/>
          <w:sz w:val="24"/>
          <w:szCs w:val="24"/>
          <w:lang w:val="en-US"/>
        </w:rPr>
        <w:t>porte</w:t>
      </w:r>
      <w:proofErr w:type="spellEnd"/>
      <w:r w:rsidRPr="00E01ABB">
        <w:rPr>
          <w:rFonts w:ascii="Times New Roman" w:hAnsi="Times New Roman" w:cs="Times New Roman"/>
          <w:sz w:val="24"/>
          <w:szCs w:val="24"/>
          <w:lang w:val="en-US"/>
        </w:rPr>
        <w:t xml:space="preserve">-plateau </w:t>
      </w:r>
      <w:proofErr w:type="spellStart"/>
      <w:r w:rsidRPr="00E01ABB">
        <w:rPr>
          <w:rFonts w:ascii="Times New Roman" w:hAnsi="Times New Roman" w:cs="Times New Roman"/>
          <w:sz w:val="24"/>
          <w:szCs w:val="24"/>
          <w:lang w:val="en-US"/>
        </w:rPr>
        <w:t>ou</w:t>
      </w:r>
      <w:proofErr w:type="spellEnd"/>
      <w:r w:rsidRPr="00E01ABB">
        <w:rPr>
          <w:rFonts w:ascii="Times New Roman" w:hAnsi="Times New Roman" w:cs="Times New Roman"/>
          <w:sz w:val="24"/>
          <w:szCs w:val="24"/>
          <w:lang w:val="en-US"/>
        </w:rPr>
        <w:t xml:space="preserve"> un </w:t>
      </w:r>
      <w:proofErr w:type="spellStart"/>
      <w:r w:rsidRPr="00E01ABB">
        <w:rPr>
          <w:rFonts w:ascii="Times New Roman" w:hAnsi="Times New Roman" w:cs="Times New Roman"/>
          <w:sz w:val="24"/>
          <w:szCs w:val="24"/>
          <w:lang w:val="en-US"/>
        </w:rPr>
        <w:t>porte</w:t>
      </w:r>
      <w:proofErr w:type="spellEnd"/>
      <w:r w:rsidRPr="00E01ABB">
        <w:rPr>
          <w:rFonts w:ascii="Times New Roman" w:hAnsi="Times New Roman" w:cs="Times New Roman"/>
          <w:sz w:val="24"/>
          <w:szCs w:val="24"/>
          <w:lang w:val="en-US"/>
        </w:rPr>
        <w:t>-flambeau.</w:t>
      </w:r>
      <w:r w:rsidR="006D71A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In </w:t>
      </w:r>
      <w:r w:rsidRPr="00E01ABB">
        <w:rPr>
          <w:rFonts w:ascii="Times New Roman" w:hAnsi="Times New Roman" w:cs="Times New Roman"/>
          <w:i/>
          <w:sz w:val="24"/>
          <w:szCs w:val="24"/>
          <w:lang w:val="en-US"/>
        </w:rPr>
        <w:t xml:space="preserve">De </w:t>
      </w:r>
      <w:proofErr w:type="spellStart"/>
      <w:r w:rsidRPr="00E01ABB">
        <w:rPr>
          <w:rFonts w:ascii="Times New Roman" w:hAnsi="Times New Roman" w:cs="Times New Roman"/>
          <w:i/>
          <w:sz w:val="24"/>
          <w:szCs w:val="24"/>
          <w:lang w:val="en-US"/>
        </w:rPr>
        <w:t>l’Éphèbe</w:t>
      </w:r>
      <w:proofErr w:type="spellEnd"/>
      <w:r w:rsidRPr="00E01ABB">
        <w:rPr>
          <w:rFonts w:ascii="Times New Roman" w:hAnsi="Times New Roman" w:cs="Times New Roman"/>
          <w:i/>
          <w:sz w:val="24"/>
          <w:szCs w:val="24"/>
          <w:lang w:val="en-US"/>
        </w:rPr>
        <w:t xml:space="preserve"> à </w:t>
      </w:r>
      <w:proofErr w:type="spellStart"/>
      <w:r w:rsidRPr="00E01ABB">
        <w:rPr>
          <w:rFonts w:ascii="Times New Roman" w:hAnsi="Times New Roman" w:cs="Times New Roman"/>
          <w:i/>
          <w:sz w:val="24"/>
          <w:szCs w:val="24"/>
          <w:lang w:val="en-US"/>
        </w:rPr>
        <w:t>l’Alexandre</w:t>
      </w:r>
      <w:proofErr w:type="spellEnd"/>
      <w:r w:rsidRPr="00E01ABB">
        <w:rPr>
          <w:rFonts w:ascii="Times New Roman" w:hAnsi="Times New Roman" w:cs="Times New Roman"/>
          <w:i/>
          <w:sz w:val="24"/>
          <w:szCs w:val="24"/>
          <w:lang w:val="en-US"/>
        </w:rPr>
        <w:t xml:space="preserve"> </w:t>
      </w:r>
      <w:proofErr w:type="spellStart"/>
      <w:r w:rsidRPr="00E01ABB">
        <w:rPr>
          <w:rFonts w:ascii="Times New Roman" w:hAnsi="Times New Roman" w:cs="Times New Roman"/>
          <w:i/>
          <w:sz w:val="24"/>
          <w:szCs w:val="24"/>
          <w:lang w:val="en-US"/>
        </w:rPr>
        <w:t>d’Agde</w:t>
      </w:r>
      <w:proofErr w:type="spellEnd"/>
      <w:r w:rsidRPr="00E01ABB">
        <w:rPr>
          <w:rFonts w:ascii="Times New Roman" w:hAnsi="Times New Roman" w:cs="Times New Roman"/>
          <w:sz w:val="24"/>
          <w:szCs w:val="24"/>
          <w:lang w:val="en-US"/>
        </w:rPr>
        <w:t>, 61</w:t>
      </w:r>
      <w:r w:rsidR="0045476A">
        <w:rPr>
          <w:rFonts w:ascii="Times New Roman" w:hAnsi="Times New Roman" w:cs="Times New Roman"/>
          <w:sz w:val="24"/>
          <w:szCs w:val="24"/>
          <w:lang w:val="en-US"/>
        </w:rPr>
        <w:t>–</w:t>
      </w:r>
      <w:r w:rsidR="006D71A3">
        <w:rPr>
          <w:rFonts w:ascii="Times New Roman" w:hAnsi="Times New Roman" w:cs="Times New Roman"/>
          <w:sz w:val="24"/>
          <w:szCs w:val="24"/>
          <w:lang w:val="en-US"/>
        </w:rPr>
        <w:t>6</w:t>
      </w:r>
      <w:r w:rsidRPr="00E01ABB">
        <w:rPr>
          <w:rFonts w:ascii="Times New Roman" w:hAnsi="Times New Roman" w:cs="Times New Roman"/>
          <w:sz w:val="24"/>
          <w:szCs w:val="24"/>
          <w:lang w:val="en-US"/>
        </w:rPr>
        <w:t xml:space="preserve">9. </w:t>
      </w:r>
      <w:proofErr w:type="spellStart"/>
      <w:r w:rsidRPr="00E01ABB">
        <w:rPr>
          <w:rFonts w:ascii="Times New Roman" w:hAnsi="Times New Roman" w:cs="Times New Roman"/>
          <w:sz w:val="24"/>
          <w:szCs w:val="24"/>
          <w:lang w:val="en-US"/>
        </w:rPr>
        <w:t>Agde</w:t>
      </w:r>
      <w:proofErr w:type="spellEnd"/>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Musée</w:t>
      </w:r>
      <w:proofErr w:type="spellEnd"/>
      <w:r w:rsidRPr="00E01ABB">
        <w:rPr>
          <w:rFonts w:ascii="Times New Roman" w:hAnsi="Times New Roman" w:cs="Times New Roman"/>
          <w:sz w:val="24"/>
          <w:szCs w:val="24"/>
          <w:lang w:val="en-US"/>
        </w:rPr>
        <w:t xml:space="preserve"> de </w:t>
      </w:r>
      <w:proofErr w:type="spellStart"/>
      <w:r w:rsidRPr="00E01ABB">
        <w:rPr>
          <w:rFonts w:ascii="Times New Roman" w:hAnsi="Times New Roman" w:cs="Times New Roman"/>
          <w:sz w:val="24"/>
          <w:szCs w:val="24"/>
          <w:lang w:val="en-US"/>
        </w:rPr>
        <w:t>l’Éphèbe</w:t>
      </w:r>
      <w:proofErr w:type="spellEnd"/>
      <w:r w:rsidRPr="00E01ABB">
        <w:rPr>
          <w:rFonts w:ascii="Times New Roman" w:hAnsi="Times New Roman" w:cs="Times New Roman"/>
          <w:sz w:val="24"/>
          <w:szCs w:val="24"/>
          <w:lang w:val="en-US"/>
        </w:rPr>
        <w:t xml:space="preserve"> &amp; </w:t>
      </w:r>
      <w:proofErr w:type="spellStart"/>
      <w:r w:rsidRPr="00E01ABB">
        <w:rPr>
          <w:rFonts w:ascii="Times New Roman" w:hAnsi="Times New Roman" w:cs="Times New Roman"/>
          <w:sz w:val="24"/>
          <w:szCs w:val="24"/>
          <w:lang w:val="en-US"/>
        </w:rPr>
        <w:t>d’Archéologie</w:t>
      </w:r>
      <w:proofErr w:type="spellEnd"/>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sous</w:t>
      </w:r>
      <w:proofErr w:type="spellEnd"/>
      <w:r w:rsidRPr="00E01ABB">
        <w:rPr>
          <w:rFonts w:ascii="Times New Roman" w:hAnsi="Times New Roman" w:cs="Times New Roman"/>
          <w:sz w:val="24"/>
          <w:szCs w:val="24"/>
          <w:lang w:val="en-US"/>
        </w:rPr>
        <w:t>-marine.</w:t>
      </w:r>
    </w:p>
    <w:p w:rsidR="00A5737C" w:rsidRPr="0045476A" w:rsidRDefault="00A5737C" w:rsidP="009100D9">
      <w:pPr>
        <w:spacing w:after="0" w:line="360" w:lineRule="auto"/>
        <w:rPr>
          <w:rFonts w:ascii="Times New Roman" w:hAnsi="Times New Roman" w:cs="Times New Roman"/>
          <w:sz w:val="24"/>
          <w:szCs w:val="24"/>
          <w:lang w:val="en-US"/>
        </w:rPr>
      </w:pPr>
    </w:p>
    <w:p w:rsidR="006D71A3" w:rsidRDefault="006D71A3" w:rsidP="009100D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Ridgway</w:t>
      </w:r>
      <w:r w:rsidRPr="0045476A">
        <w:rPr>
          <w:rFonts w:ascii="Times New Roman" w:hAnsi="Times New Roman" w:cs="Times New Roman"/>
          <w:sz w:val="24"/>
          <w:szCs w:val="24"/>
          <w:lang w:val="en-US"/>
        </w:rPr>
        <w:t xml:space="preserve"> 1996</w:t>
      </w:r>
    </w:p>
    <w:p w:rsidR="00A5737C" w:rsidRPr="0045476A" w:rsidRDefault="00A5737C" w:rsidP="009100D9">
      <w:pPr>
        <w:spacing w:after="0" w:line="360" w:lineRule="auto"/>
        <w:rPr>
          <w:rFonts w:ascii="Times New Roman" w:hAnsi="Times New Roman" w:cs="Times New Roman"/>
          <w:sz w:val="24"/>
          <w:szCs w:val="24"/>
          <w:lang w:val="en-US"/>
        </w:rPr>
      </w:pPr>
      <w:r w:rsidRPr="0045476A">
        <w:rPr>
          <w:rFonts w:ascii="Times New Roman" w:hAnsi="Times New Roman" w:cs="Times New Roman"/>
          <w:sz w:val="24"/>
          <w:szCs w:val="24"/>
          <w:lang w:val="en-US"/>
        </w:rPr>
        <w:t>Ridgway, B.</w:t>
      </w:r>
      <w:r w:rsidR="006D71A3">
        <w:rPr>
          <w:rFonts w:ascii="Times New Roman" w:hAnsi="Times New Roman" w:cs="Times New Roman"/>
          <w:sz w:val="24"/>
          <w:szCs w:val="24"/>
          <w:lang w:val="en-US"/>
        </w:rPr>
        <w:t xml:space="preserve"> </w:t>
      </w:r>
      <w:r w:rsidRPr="0045476A">
        <w:rPr>
          <w:rFonts w:ascii="Times New Roman" w:hAnsi="Times New Roman" w:cs="Times New Roman"/>
          <w:sz w:val="24"/>
          <w:szCs w:val="24"/>
          <w:lang w:val="en-US"/>
        </w:rPr>
        <w:t>S. 1996. “Roman Bronze Statuary</w:t>
      </w:r>
      <w:r w:rsidR="006D71A3">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Beyond Technology</w:t>
      </w:r>
      <w:r w:rsidR="006D71A3">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In </w:t>
      </w:r>
      <w:proofErr w:type="spellStart"/>
      <w:r w:rsidRPr="0045476A">
        <w:rPr>
          <w:rFonts w:ascii="Times New Roman" w:hAnsi="Times New Roman" w:cs="Times New Roman"/>
          <w:sz w:val="24"/>
          <w:szCs w:val="24"/>
          <w:lang w:val="en-US"/>
        </w:rPr>
        <w:t>Mattusch</w:t>
      </w:r>
      <w:proofErr w:type="spellEnd"/>
      <w:r w:rsidRPr="0045476A">
        <w:rPr>
          <w:rFonts w:ascii="Times New Roman" w:hAnsi="Times New Roman" w:cs="Times New Roman"/>
          <w:sz w:val="24"/>
          <w:szCs w:val="24"/>
          <w:lang w:val="en-US"/>
        </w:rPr>
        <w:t xml:space="preserve"> </w:t>
      </w:r>
      <w:proofErr w:type="spellStart"/>
      <w:r w:rsidRPr="0045476A">
        <w:rPr>
          <w:rFonts w:ascii="Times New Roman" w:hAnsi="Times New Roman" w:cs="Times New Roman"/>
          <w:sz w:val="24"/>
          <w:szCs w:val="24"/>
          <w:lang w:val="en-US"/>
        </w:rPr>
        <w:t>1996b</w:t>
      </w:r>
      <w:proofErr w:type="spellEnd"/>
      <w:r w:rsidRPr="0045476A">
        <w:rPr>
          <w:rFonts w:ascii="Times New Roman" w:hAnsi="Times New Roman" w:cs="Times New Roman"/>
          <w:sz w:val="24"/>
          <w:szCs w:val="24"/>
          <w:lang w:val="en-US"/>
        </w:rPr>
        <w:t>, 122</w:t>
      </w:r>
      <w:r w:rsidR="0045476A">
        <w:rPr>
          <w:rFonts w:ascii="Times New Roman" w:hAnsi="Times New Roman" w:cs="Times New Roman"/>
          <w:sz w:val="24"/>
          <w:szCs w:val="24"/>
          <w:lang w:val="en-US"/>
        </w:rPr>
        <w:t>–</w:t>
      </w:r>
      <w:r w:rsidRPr="0045476A">
        <w:rPr>
          <w:rFonts w:ascii="Times New Roman" w:hAnsi="Times New Roman" w:cs="Times New Roman"/>
          <w:sz w:val="24"/>
          <w:szCs w:val="24"/>
          <w:lang w:val="en-US"/>
        </w:rPr>
        <w:t>37.</w:t>
      </w:r>
    </w:p>
    <w:p w:rsidR="00A5737C" w:rsidRPr="0045476A" w:rsidRDefault="00A5737C" w:rsidP="009100D9">
      <w:pPr>
        <w:spacing w:after="0" w:line="360" w:lineRule="auto"/>
        <w:rPr>
          <w:rFonts w:ascii="Times New Roman" w:hAnsi="Times New Roman" w:cs="Times New Roman"/>
          <w:sz w:val="24"/>
          <w:szCs w:val="24"/>
          <w:lang w:val="en-US"/>
        </w:rPr>
      </w:pPr>
    </w:p>
    <w:p w:rsidR="00DC4A89" w:rsidRDefault="00DC4A89" w:rsidP="009100D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Zimmer and </w:t>
      </w:r>
      <w:proofErr w:type="spellStart"/>
      <w:r>
        <w:rPr>
          <w:rFonts w:ascii="Times New Roman" w:hAnsi="Times New Roman" w:cs="Times New Roman"/>
          <w:sz w:val="24"/>
          <w:szCs w:val="24"/>
          <w:lang w:val="en-US"/>
        </w:rPr>
        <w:t>Hackländer</w:t>
      </w:r>
      <w:proofErr w:type="spellEnd"/>
      <w:r w:rsidRPr="0045476A">
        <w:rPr>
          <w:rFonts w:ascii="Times New Roman" w:hAnsi="Times New Roman" w:cs="Times New Roman"/>
          <w:sz w:val="24"/>
          <w:szCs w:val="24"/>
          <w:lang w:val="en-US"/>
        </w:rPr>
        <w:t xml:space="preserve"> 1977</w:t>
      </w:r>
    </w:p>
    <w:p w:rsidR="00965BEB" w:rsidRDefault="00A5737C" w:rsidP="009100D9">
      <w:pPr>
        <w:spacing w:after="0" w:line="360" w:lineRule="auto"/>
        <w:rPr>
          <w:rFonts w:ascii="Times New Roman" w:hAnsi="Times New Roman" w:cs="Times New Roman"/>
          <w:sz w:val="24"/>
          <w:szCs w:val="24"/>
          <w:lang w:val="en-US"/>
        </w:rPr>
      </w:pPr>
      <w:r w:rsidRPr="0045476A">
        <w:rPr>
          <w:rFonts w:ascii="Times New Roman" w:hAnsi="Times New Roman" w:cs="Times New Roman"/>
          <w:sz w:val="24"/>
          <w:szCs w:val="24"/>
          <w:lang w:val="en-US"/>
        </w:rPr>
        <w:t>Zimmer, G.</w:t>
      </w:r>
      <w:r w:rsidR="00DC4A89">
        <w:rPr>
          <w:rFonts w:ascii="Times New Roman" w:hAnsi="Times New Roman" w:cs="Times New Roman"/>
          <w:sz w:val="24"/>
          <w:szCs w:val="24"/>
          <w:lang w:val="en-US"/>
        </w:rPr>
        <w:t>,</w:t>
      </w:r>
      <w:r w:rsidRPr="0045476A">
        <w:rPr>
          <w:rFonts w:ascii="Times New Roman" w:hAnsi="Times New Roman" w:cs="Times New Roman"/>
          <w:sz w:val="24"/>
          <w:szCs w:val="24"/>
          <w:lang w:val="en-US"/>
        </w:rPr>
        <w:t xml:space="preserve"> and N. </w:t>
      </w:r>
      <w:proofErr w:type="spellStart"/>
      <w:r w:rsidRPr="0045476A">
        <w:rPr>
          <w:rFonts w:ascii="Times New Roman" w:hAnsi="Times New Roman" w:cs="Times New Roman"/>
          <w:sz w:val="24"/>
          <w:szCs w:val="24"/>
          <w:lang w:val="en-US"/>
        </w:rPr>
        <w:t>Hackländer</w:t>
      </w:r>
      <w:proofErr w:type="spellEnd"/>
      <w:r w:rsidRPr="0045476A">
        <w:rPr>
          <w:rFonts w:ascii="Times New Roman" w:hAnsi="Times New Roman" w:cs="Times New Roman"/>
          <w:sz w:val="24"/>
          <w:szCs w:val="24"/>
          <w:lang w:val="en-US"/>
        </w:rPr>
        <w:t xml:space="preserve">. 1977. </w:t>
      </w:r>
      <w:proofErr w:type="spellStart"/>
      <w:r w:rsidRPr="0045476A">
        <w:rPr>
          <w:rFonts w:ascii="Times New Roman" w:hAnsi="Times New Roman" w:cs="Times New Roman"/>
          <w:i/>
          <w:sz w:val="24"/>
          <w:szCs w:val="24"/>
          <w:lang w:val="en-US"/>
        </w:rPr>
        <w:t>Der</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Betende</w:t>
      </w:r>
      <w:proofErr w:type="spellEnd"/>
      <w:r w:rsidRPr="0045476A">
        <w:rPr>
          <w:rFonts w:ascii="Times New Roman" w:hAnsi="Times New Roman" w:cs="Times New Roman"/>
          <w:i/>
          <w:sz w:val="24"/>
          <w:szCs w:val="24"/>
          <w:lang w:val="en-US"/>
        </w:rPr>
        <w:t xml:space="preserve"> </w:t>
      </w:r>
      <w:proofErr w:type="spellStart"/>
      <w:r w:rsidRPr="0045476A">
        <w:rPr>
          <w:rFonts w:ascii="Times New Roman" w:hAnsi="Times New Roman" w:cs="Times New Roman"/>
          <w:i/>
          <w:sz w:val="24"/>
          <w:szCs w:val="24"/>
          <w:lang w:val="en-US"/>
        </w:rPr>
        <w:t>Knabe</w:t>
      </w:r>
      <w:proofErr w:type="spellEnd"/>
      <w:r w:rsidRPr="0045476A">
        <w:rPr>
          <w:rFonts w:ascii="Times New Roman" w:hAnsi="Times New Roman" w:cs="Times New Roman"/>
          <w:i/>
          <w:sz w:val="24"/>
          <w:szCs w:val="24"/>
          <w:lang w:val="en-US"/>
        </w:rPr>
        <w:t>: Original und Experiment.</w:t>
      </w:r>
      <w:r w:rsidRPr="0045476A">
        <w:rPr>
          <w:rFonts w:ascii="Times New Roman" w:hAnsi="Times New Roman" w:cs="Times New Roman"/>
          <w:sz w:val="24"/>
          <w:szCs w:val="24"/>
          <w:lang w:val="en-US"/>
        </w:rPr>
        <w:t xml:space="preserve"> Frankfurt am Main: P. Lang.</w:t>
      </w:r>
    </w:p>
    <w:p w:rsidR="00DC4A89" w:rsidRPr="0045476A" w:rsidRDefault="00DC4A89" w:rsidP="00DC4A89">
      <w:pPr>
        <w:spacing w:after="0" w:line="360" w:lineRule="auto"/>
        <w:rPr>
          <w:rFonts w:ascii="Times New Roman" w:hAnsi="Times New Roman" w:cs="Times New Roman"/>
          <w:sz w:val="24"/>
          <w:szCs w:val="24"/>
          <w:lang w:val="en-US"/>
        </w:rPr>
      </w:pPr>
    </w:p>
    <w:p w:rsidR="00DC4A89" w:rsidRPr="00DC4A89" w:rsidRDefault="00DC4A89" w:rsidP="00DC4A89">
      <w:pPr>
        <w:spacing w:after="0" w:line="360" w:lineRule="auto"/>
        <w:rPr>
          <w:rFonts w:ascii="Times New Roman" w:hAnsi="Times New Roman" w:cs="Times New Roman"/>
          <w:sz w:val="24"/>
          <w:szCs w:val="24"/>
          <w:lang w:val="en-US"/>
        </w:rPr>
      </w:pPr>
      <w:r w:rsidRPr="00DC4A89">
        <w:rPr>
          <w:rFonts w:ascii="Times New Roman" w:hAnsi="Times New Roman" w:cs="Times New Roman"/>
          <w:sz w:val="24"/>
          <w:szCs w:val="24"/>
          <w:lang w:val="en-US"/>
        </w:rPr>
        <w:t xml:space="preserve">Zimmer and </w:t>
      </w:r>
      <w:proofErr w:type="spellStart"/>
      <w:r w:rsidRPr="00DC4A89">
        <w:rPr>
          <w:rFonts w:ascii="Times New Roman" w:hAnsi="Times New Roman" w:cs="Times New Roman"/>
          <w:sz w:val="24"/>
          <w:szCs w:val="24"/>
          <w:lang w:val="en-US"/>
        </w:rPr>
        <w:t>Bairami</w:t>
      </w:r>
      <w:proofErr w:type="spellEnd"/>
      <w:r w:rsidRPr="00DC4A89">
        <w:rPr>
          <w:rFonts w:ascii="Times New Roman" w:hAnsi="Times New Roman" w:cs="Times New Roman"/>
          <w:sz w:val="24"/>
          <w:szCs w:val="24"/>
          <w:lang w:val="en-US"/>
        </w:rPr>
        <w:t xml:space="preserve"> 2008</w:t>
      </w:r>
    </w:p>
    <w:p w:rsidR="00A5737C" w:rsidRPr="00181268" w:rsidRDefault="00E01ABB" w:rsidP="009100D9">
      <w:pPr>
        <w:spacing w:after="0" w:line="360" w:lineRule="auto"/>
        <w:contextualSpacing/>
        <w:rPr>
          <w:rFonts w:ascii="Times New Roman" w:hAnsi="Times New Roman" w:cs="Times New Roman"/>
          <w:sz w:val="24"/>
          <w:szCs w:val="24"/>
          <w:lang w:val="en-US"/>
        </w:rPr>
      </w:pPr>
      <w:r w:rsidRPr="00181268">
        <w:rPr>
          <w:rFonts w:ascii="Times New Roman" w:eastAsia="Times New Roman" w:hAnsi="Times New Roman" w:cs="Times New Roman"/>
          <w:kern w:val="36"/>
          <w:sz w:val="24"/>
          <w:szCs w:val="24"/>
          <w:lang w:val="en-US" w:eastAsia="en-US" w:bidi="lo-LA"/>
        </w:rPr>
        <w:t xml:space="preserve">Zimmer, G., and K. </w:t>
      </w:r>
      <w:proofErr w:type="spellStart"/>
      <w:r w:rsidRPr="00181268">
        <w:rPr>
          <w:rFonts w:ascii="Times New Roman" w:eastAsia="Times New Roman" w:hAnsi="Times New Roman" w:cs="Times New Roman"/>
          <w:kern w:val="36"/>
          <w:sz w:val="24"/>
          <w:szCs w:val="24"/>
          <w:lang w:val="en-US" w:eastAsia="en-US" w:bidi="lo-LA"/>
        </w:rPr>
        <w:t>Bairami</w:t>
      </w:r>
      <w:proofErr w:type="spellEnd"/>
      <w:r w:rsidRPr="00181268">
        <w:rPr>
          <w:rFonts w:ascii="Times New Roman" w:eastAsia="Times New Roman" w:hAnsi="Times New Roman" w:cs="Times New Roman"/>
          <w:kern w:val="36"/>
          <w:sz w:val="24"/>
          <w:szCs w:val="24"/>
          <w:lang w:val="en-US" w:eastAsia="en-US" w:bidi="lo-LA"/>
        </w:rPr>
        <w:t xml:space="preserve">. 2008. </w:t>
      </w:r>
      <w:proofErr w:type="spellStart"/>
      <w:r w:rsidRPr="00181268">
        <w:rPr>
          <w:rFonts w:ascii="Times New Roman" w:eastAsia="Arial Unicode MS" w:hAnsi="Times New Roman" w:cs="Times New Roman"/>
          <w:i/>
          <w:color w:val="000000"/>
          <w:kern w:val="36"/>
          <w:sz w:val="24"/>
          <w:szCs w:val="24"/>
          <w:lang w:val="en-US" w:eastAsia="en-US" w:bidi="lo-LA"/>
        </w:rPr>
        <w:t>Ροδιακα</w:t>
      </w:r>
      <w:proofErr w:type="spellEnd"/>
      <w:r w:rsidRPr="00181268">
        <w:rPr>
          <w:rFonts w:ascii="Times New Roman" w:eastAsia="Arial Unicode MS" w:hAnsi="Times New Roman" w:cs="Times New Roman"/>
          <w:i/>
          <w:color w:val="000000"/>
          <w:kern w:val="36"/>
          <w:sz w:val="24"/>
          <w:szCs w:val="24"/>
          <w:lang w:val="en-US" w:eastAsia="en-US" w:bidi="lo-LA"/>
        </w:rPr>
        <w:t>́</w:t>
      </w:r>
      <w:r w:rsidR="002464A9" w:rsidRPr="00181268">
        <w:rPr>
          <w:rFonts w:eastAsia="Arial Unicode MS"/>
          <w:i/>
          <w:color w:val="000000"/>
          <w:sz w:val="24"/>
          <w:szCs w:val="24"/>
        </w:rPr>
        <w:t xml:space="preserve"> </w:t>
      </w:r>
      <w:proofErr w:type="spellStart"/>
      <w:r w:rsidRPr="00181268">
        <w:rPr>
          <w:rFonts w:ascii="Times New Roman" w:eastAsia="Arial Unicode MS" w:hAnsi="Times New Roman" w:cs="Times New Roman"/>
          <w:i/>
          <w:color w:val="000000"/>
          <w:kern w:val="36"/>
          <w:sz w:val="24"/>
          <w:szCs w:val="24"/>
          <w:lang w:val="en-US" w:eastAsia="en-US" w:bidi="lo-LA"/>
        </w:rPr>
        <w:t>εργαστήρια</w:t>
      </w:r>
      <w:proofErr w:type="spellEnd"/>
      <w:r w:rsidRPr="00181268">
        <w:rPr>
          <w:rFonts w:ascii="Times New Roman" w:eastAsia="Arial Unicode MS" w:hAnsi="Times New Roman" w:cs="Times New Roman"/>
          <w:i/>
          <w:color w:val="000000"/>
          <w:kern w:val="36"/>
          <w:sz w:val="24"/>
          <w:szCs w:val="24"/>
          <w:lang w:val="en-US" w:eastAsia="en-US" w:bidi="lo-LA"/>
        </w:rPr>
        <w:t xml:space="preserve"> </w:t>
      </w:r>
      <w:proofErr w:type="spellStart"/>
      <w:r w:rsidRPr="00181268">
        <w:rPr>
          <w:rFonts w:ascii="Times New Roman" w:eastAsia="Arial Unicode MS" w:hAnsi="Times New Roman" w:cs="Times New Roman"/>
          <w:i/>
          <w:color w:val="000000"/>
          <w:kern w:val="36"/>
          <w:sz w:val="24"/>
          <w:szCs w:val="24"/>
          <w:lang w:val="en-US" w:eastAsia="en-US" w:bidi="lo-LA"/>
        </w:rPr>
        <w:t>χαλκοπλαστικής</w:t>
      </w:r>
      <w:proofErr w:type="spellEnd"/>
      <w:r w:rsidRPr="00181268">
        <w:rPr>
          <w:rFonts w:ascii="Times New Roman" w:eastAsia="Arial Unicode MS" w:hAnsi="Times New Roman" w:cs="Times New Roman"/>
          <w:color w:val="000000"/>
          <w:kern w:val="36"/>
          <w:sz w:val="24"/>
          <w:szCs w:val="24"/>
          <w:lang w:val="en-US" w:eastAsia="en-US" w:bidi="lo-LA"/>
        </w:rPr>
        <w:t xml:space="preserve"> (</w:t>
      </w:r>
      <w:proofErr w:type="spellStart"/>
      <w:r w:rsidRPr="00181268">
        <w:rPr>
          <w:rFonts w:ascii="Times New Roman" w:eastAsia="Arial Unicode MS" w:hAnsi="Times New Roman" w:cs="Times New Roman"/>
          <w:color w:val="000000"/>
          <w:kern w:val="36"/>
          <w:sz w:val="24"/>
          <w:szCs w:val="24"/>
          <w:lang w:val="en-US" w:eastAsia="en-US" w:bidi="lo-LA"/>
        </w:rPr>
        <w:t>Rhodian</w:t>
      </w:r>
      <w:proofErr w:type="spellEnd"/>
      <w:r w:rsidRPr="00181268">
        <w:rPr>
          <w:rFonts w:ascii="Times New Roman" w:eastAsia="Arial Unicode MS" w:hAnsi="Times New Roman" w:cs="Times New Roman"/>
          <w:color w:val="000000"/>
          <w:kern w:val="36"/>
          <w:sz w:val="24"/>
          <w:szCs w:val="24"/>
          <w:lang w:val="en-US" w:eastAsia="en-US" w:bidi="lo-LA"/>
        </w:rPr>
        <w:t xml:space="preserve"> Bronze Workshops)</w:t>
      </w:r>
      <w:r w:rsidRPr="00181268">
        <w:rPr>
          <w:rFonts w:ascii="Times New Roman" w:eastAsia="Times New Roman" w:hAnsi="Times New Roman" w:cs="Times New Roman"/>
          <w:kern w:val="36"/>
          <w:sz w:val="24"/>
          <w:szCs w:val="24"/>
          <w:lang w:val="en-US" w:eastAsia="en-US" w:bidi="lo-LA"/>
        </w:rPr>
        <w:t>. Athens: TAPA.</w:t>
      </w:r>
    </w:p>
    <w:sectPr w:rsidR="00A5737C" w:rsidRPr="00181268" w:rsidSect="00C12A77">
      <w:endnotePr>
        <w:numFmt w:val="decimal"/>
      </w:endnotePr>
      <w:type w:val="continuous"/>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536B8" w15:done="0"/>
  <w15:commentEx w15:paraId="65610B6E" w15:paraIdParent="469536B8" w15:done="0"/>
  <w15:commentEx w15:paraId="57006BF4" w15:done="0"/>
  <w15:commentEx w15:paraId="463A462F" w15:paraIdParent="57006BF4" w15:done="0"/>
  <w15:commentEx w15:paraId="44A34B0C" w15:done="0"/>
  <w15:commentEx w15:paraId="4782DA42" w15:paraIdParent="44A34B0C" w15:done="0"/>
  <w15:commentEx w15:paraId="01FBFA16" w15:done="0"/>
  <w15:commentEx w15:paraId="3AB5C4E1" w15:done="0"/>
  <w15:commentEx w15:paraId="6A4ECFFE" w15:paraIdParent="3AB5C4E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104" w:rsidRDefault="00B44104" w:rsidP="00FD42CF">
      <w:pPr>
        <w:spacing w:after="0" w:line="240" w:lineRule="auto"/>
      </w:pPr>
      <w:r>
        <w:separator/>
      </w:r>
    </w:p>
  </w:endnote>
  <w:endnote w:type="continuationSeparator" w:id="0">
    <w:p w:rsidR="00B44104" w:rsidRDefault="00B44104" w:rsidP="00FD42CF">
      <w:pPr>
        <w:spacing w:after="0" w:line="240" w:lineRule="auto"/>
      </w:pPr>
      <w:r>
        <w:continuationSeparator/>
      </w:r>
    </w:p>
  </w:endnote>
  <w:endnote w:type="continuationNotice" w:id="1">
    <w:p w:rsidR="00B44104" w:rsidRDefault="00B44104">
      <w:pPr>
        <w:spacing w:after="0" w:line="240" w:lineRule="auto"/>
      </w:pPr>
    </w:p>
  </w:endnote>
  <w:endnote w:id="2">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Descamps-Lequime</w:t>
      </w:r>
      <w:proofErr w:type="spellEnd"/>
      <w:r w:rsidRPr="00E01ABB">
        <w:rPr>
          <w:rFonts w:ascii="Times New Roman" w:hAnsi="Times New Roman" w:cs="Times New Roman"/>
          <w:sz w:val="24"/>
          <w:szCs w:val="24"/>
          <w:lang w:val="en-US"/>
        </w:rPr>
        <w:t xml:space="preserve"> 2015, no. 47, with related bibliography.</w:t>
      </w:r>
    </w:p>
  </w:endnote>
  <w:endnote w:id="3">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Lapatin</w:t>
      </w:r>
      <w:proofErr w:type="spellEnd"/>
      <w:r w:rsidRPr="00E01ABB">
        <w:rPr>
          <w:rFonts w:ascii="Times New Roman" w:hAnsi="Times New Roman" w:cs="Times New Roman"/>
          <w:sz w:val="24"/>
          <w:szCs w:val="24"/>
          <w:lang w:val="en-US"/>
        </w:rPr>
        <w:t xml:space="preserve"> 2015, no. 48.</w:t>
      </w:r>
    </w:p>
  </w:endnote>
  <w:endnote w:id="4">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Mattusch</w:t>
      </w:r>
      <w:proofErr w:type="spellEnd"/>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1996a</w:t>
      </w:r>
      <w:proofErr w:type="spellEnd"/>
      <w:r w:rsidRPr="00E01ABB">
        <w:rPr>
          <w:rFonts w:ascii="Times New Roman" w:hAnsi="Times New Roman" w:cs="Times New Roman"/>
          <w:sz w:val="24"/>
          <w:szCs w:val="24"/>
          <w:lang w:val="en-US"/>
        </w:rPr>
        <w:t>, 139</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40, pl</w:t>
      </w:r>
      <w:r w:rsidR="00951143">
        <w:rPr>
          <w:rFonts w:ascii="Times New Roman" w:hAnsi="Times New Roman" w:cs="Times New Roman"/>
          <w:sz w:val="24"/>
          <w:szCs w:val="24"/>
          <w:lang w:val="en-US"/>
        </w:rPr>
        <w:t>ates</w:t>
      </w:r>
      <w:r w:rsidRPr="00E01ABB">
        <w:rPr>
          <w:rFonts w:ascii="Times New Roman" w:hAnsi="Times New Roman" w:cs="Times New Roman"/>
          <w:sz w:val="24"/>
          <w:szCs w:val="24"/>
          <w:lang w:val="en-US"/>
        </w:rPr>
        <w:t xml:space="preserve"> 5</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6.</w:t>
      </w:r>
    </w:p>
  </w:endnote>
  <w:endnote w:id="5">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Queyrel</w:t>
      </w:r>
      <w:proofErr w:type="spellEnd"/>
      <w:r w:rsidRPr="00E01ABB">
        <w:rPr>
          <w:rFonts w:ascii="Times New Roman" w:hAnsi="Times New Roman" w:cs="Times New Roman"/>
          <w:sz w:val="24"/>
          <w:szCs w:val="24"/>
          <w:lang w:val="en-US"/>
        </w:rPr>
        <w:t xml:space="preserve"> 2012, 67</w:t>
      </w:r>
      <w:r w:rsidR="00951143">
        <w:rPr>
          <w:rFonts w:ascii="Times New Roman" w:hAnsi="Times New Roman" w:cs="Times New Roman"/>
          <w:sz w:val="24"/>
          <w:szCs w:val="24"/>
          <w:lang w:val="en-US"/>
        </w:rPr>
        <w:t>–6</w:t>
      </w:r>
      <w:r w:rsidRPr="00E01ABB">
        <w:rPr>
          <w:rFonts w:ascii="Times New Roman" w:hAnsi="Times New Roman" w:cs="Times New Roman"/>
          <w:sz w:val="24"/>
          <w:szCs w:val="24"/>
          <w:lang w:val="en-US"/>
        </w:rPr>
        <w:t>8.</w:t>
      </w:r>
    </w:p>
  </w:endnote>
  <w:endnote w:id="6">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Badoud</w:t>
      </w:r>
      <w:proofErr w:type="spellEnd"/>
      <w:r w:rsidRPr="00E01ABB">
        <w:rPr>
          <w:rFonts w:ascii="Times New Roman" w:hAnsi="Times New Roman" w:cs="Times New Roman"/>
          <w:sz w:val="24"/>
          <w:szCs w:val="24"/>
          <w:lang w:val="en-US"/>
        </w:rPr>
        <w:t xml:space="preserve"> 2010, 137</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38; </w:t>
      </w:r>
      <w:proofErr w:type="spellStart"/>
      <w:r w:rsidRPr="00E01ABB">
        <w:rPr>
          <w:rFonts w:ascii="Times New Roman" w:hAnsi="Times New Roman" w:cs="Times New Roman"/>
          <w:sz w:val="24"/>
          <w:szCs w:val="24"/>
          <w:lang w:val="en-US"/>
        </w:rPr>
        <w:t>Badoud</w:t>
      </w:r>
      <w:proofErr w:type="spellEnd"/>
      <w:r w:rsidRPr="00E01ABB">
        <w:rPr>
          <w:rFonts w:ascii="Times New Roman" w:hAnsi="Times New Roman" w:cs="Times New Roman"/>
          <w:sz w:val="24"/>
          <w:szCs w:val="24"/>
          <w:lang w:val="en-US"/>
        </w:rPr>
        <w:t xml:space="preserve"> 2015, 281, no. 105.</w:t>
      </w:r>
    </w:p>
  </w:endnote>
  <w:endnote w:id="7">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Badoud</w:t>
      </w:r>
      <w:proofErr w:type="spellEnd"/>
      <w:r w:rsidRPr="00E01ABB">
        <w:rPr>
          <w:rFonts w:ascii="Times New Roman" w:hAnsi="Times New Roman" w:cs="Times New Roman"/>
          <w:sz w:val="24"/>
          <w:szCs w:val="24"/>
          <w:lang w:val="en-US"/>
        </w:rPr>
        <w:t xml:space="preserve"> 2015, 281, 285, 430</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31, nos. 99, 103.</w:t>
      </w:r>
    </w:p>
  </w:endnote>
  <w:endnote w:id="8">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Badoud</w:t>
      </w:r>
      <w:proofErr w:type="spellEnd"/>
      <w:r w:rsidRPr="00E01ABB">
        <w:rPr>
          <w:rFonts w:ascii="Times New Roman" w:hAnsi="Times New Roman" w:cs="Times New Roman"/>
          <w:sz w:val="24"/>
          <w:szCs w:val="24"/>
          <w:lang w:val="en-US"/>
        </w:rPr>
        <w:t xml:space="preserve"> 2017.</w:t>
      </w:r>
    </w:p>
  </w:endnote>
  <w:endnote w:id="9">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Rhodes, Archaeological Museum, inv. E. 127; </w:t>
      </w:r>
      <w:proofErr w:type="spellStart"/>
      <w:r w:rsidRPr="00E01ABB">
        <w:rPr>
          <w:rFonts w:ascii="Times New Roman" w:hAnsi="Times New Roman" w:cs="Times New Roman"/>
          <w:sz w:val="24"/>
          <w:szCs w:val="24"/>
          <w:lang w:val="en-US"/>
        </w:rPr>
        <w:t>Konstantinopoulos</w:t>
      </w:r>
      <w:proofErr w:type="spellEnd"/>
      <w:r w:rsidRPr="00E01ABB">
        <w:rPr>
          <w:rFonts w:ascii="Times New Roman" w:hAnsi="Times New Roman" w:cs="Times New Roman"/>
          <w:sz w:val="24"/>
          <w:szCs w:val="24"/>
          <w:lang w:val="en-US"/>
        </w:rPr>
        <w:t xml:space="preserve"> 1977, 83, no. 137, fig. 119.</w:t>
      </w:r>
    </w:p>
  </w:endnote>
  <w:endnote w:id="10">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This examination was part of the workshop “</w:t>
      </w:r>
      <w:proofErr w:type="spellStart"/>
      <w:r w:rsidRPr="00E01ABB">
        <w:rPr>
          <w:rFonts w:ascii="Times New Roman" w:hAnsi="Times New Roman" w:cs="Times New Roman"/>
          <w:sz w:val="24"/>
          <w:szCs w:val="24"/>
          <w:lang w:val="en-US"/>
        </w:rPr>
        <w:t>Originaux</w:t>
      </w:r>
      <w:proofErr w:type="spellEnd"/>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répliques</w:t>
      </w:r>
      <w:proofErr w:type="spellEnd"/>
      <w:r w:rsidRPr="00E01ABB">
        <w:rPr>
          <w:rFonts w:ascii="Times New Roman" w:hAnsi="Times New Roman" w:cs="Times New Roman"/>
          <w:sz w:val="24"/>
          <w:szCs w:val="24"/>
          <w:lang w:val="en-US"/>
        </w:rPr>
        <w:t xml:space="preserve"> et pastiches: </w:t>
      </w:r>
      <w:r w:rsidR="00951143">
        <w:rPr>
          <w:rFonts w:ascii="Times New Roman" w:hAnsi="Times New Roman" w:cs="Times New Roman"/>
          <w:sz w:val="24"/>
          <w:szCs w:val="24"/>
          <w:lang w:val="en-US"/>
        </w:rPr>
        <w:t>T</w:t>
      </w:r>
      <w:r w:rsidRPr="00E01ABB">
        <w:rPr>
          <w:rFonts w:ascii="Times New Roman" w:hAnsi="Times New Roman" w:cs="Times New Roman"/>
          <w:sz w:val="24"/>
          <w:szCs w:val="24"/>
          <w:lang w:val="en-US"/>
        </w:rPr>
        <w:t xml:space="preserve">echniques </w:t>
      </w:r>
      <w:proofErr w:type="spellStart"/>
      <w:r w:rsidRPr="00E01ABB">
        <w:rPr>
          <w:rFonts w:ascii="Times New Roman" w:hAnsi="Times New Roman" w:cs="Times New Roman"/>
          <w:sz w:val="24"/>
          <w:szCs w:val="24"/>
          <w:lang w:val="en-US"/>
        </w:rPr>
        <w:t>d’élaboration</w:t>
      </w:r>
      <w:proofErr w:type="spellEnd"/>
      <w:r w:rsidRPr="00E01ABB">
        <w:rPr>
          <w:rFonts w:ascii="Times New Roman" w:hAnsi="Times New Roman" w:cs="Times New Roman"/>
          <w:sz w:val="24"/>
          <w:szCs w:val="24"/>
          <w:lang w:val="en-US"/>
        </w:rPr>
        <w:t xml:space="preserve"> et </w:t>
      </w:r>
      <w:proofErr w:type="spellStart"/>
      <w:r w:rsidRPr="00E01ABB">
        <w:rPr>
          <w:rFonts w:ascii="Times New Roman" w:hAnsi="Times New Roman" w:cs="Times New Roman"/>
          <w:sz w:val="24"/>
          <w:szCs w:val="24"/>
          <w:lang w:val="en-US"/>
        </w:rPr>
        <w:t>datation</w:t>
      </w:r>
      <w:proofErr w:type="spellEnd"/>
      <w:r w:rsidRPr="00E01ABB">
        <w:rPr>
          <w:rFonts w:ascii="Times New Roman" w:hAnsi="Times New Roman" w:cs="Times New Roman"/>
          <w:sz w:val="24"/>
          <w:szCs w:val="24"/>
          <w:lang w:val="en-US"/>
        </w:rPr>
        <w:t xml:space="preserve"> des </w:t>
      </w:r>
      <w:proofErr w:type="spellStart"/>
      <w:r w:rsidRPr="00E01ABB">
        <w:rPr>
          <w:rFonts w:ascii="Times New Roman" w:hAnsi="Times New Roman" w:cs="Times New Roman"/>
          <w:sz w:val="24"/>
          <w:szCs w:val="24"/>
          <w:lang w:val="en-US"/>
        </w:rPr>
        <w:t>grands</w:t>
      </w:r>
      <w:proofErr w:type="spellEnd"/>
      <w:r w:rsidRPr="00E01ABB">
        <w:rPr>
          <w:rFonts w:ascii="Times New Roman" w:hAnsi="Times New Roman" w:cs="Times New Roman"/>
          <w:sz w:val="24"/>
          <w:szCs w:val="24"/>
          <w:lang w:val="en-US"/>
        </w:rPr>
        <w:t xml:space="preserve"> bronzes antiques,” held in Paris on February 13, 2013; to </w:t>
      </w:r>
      <w:r w:rsidRPr="00181268">
        <w:rPr>
          <w:rFonts w:ascii="Times New Roman" w:hAnsi="Times New Roman" w:cs="Times New Roman"/>
          <w:sz w:val="24"/>
          <w:szCs w:val="24"/>
          <w:lang w:val="en-US"/>
        </w:rPr>
        <w:t>be published in 2017.</w:t>
      </w:r>
      <w:r w:rsidR="002464A9" w:rsidRPr="00181268">
        <w:rPr>
          <w:rFonts w:ascii="Times New Roman" w:hAnsi="Times New Roman" w:cs="Times New Roman"/>
          <w:sz w:val="24"/>
          <w:szCs w:val="24"/>
          <w:lang w:val="en-US"/>
        </w:rPr>
        <w:t xml:space="preserve"> </w:t>
      </w:r>
    </w:p>
  </w:endnote>
  <w:endnote w:id="11">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For a similar analysis, </w:t>
      </w:r>
      <w:r w:rsidR="00951143">
        <w:rPr>
          <w:rFonts w:ascii="Times New Roman" w:hAnsi="Times New Roman" w:cs="Times New Roman"/>
          <w:sz w:val="24"/>
          <w:szCs w:val="24"/>
          <w:lang w:val="en-US"/>
        </w:rPr>
        <w:t>see</w:t>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Bourgarit</w:t>
      </w:r>
      <w:proofErr w:type="spellEnd"/>
      <w:r w:rsidRPr="00E01ABB">
        <w:rPr>
          <w:rFonts w:ascii="Times New Roman" w:hAnsi="Times New Roman" w:cs="Times New Roman"/>
          <w:sz w:val="24"/>
          <w:szCs w:val="24"/>
          <w:lang w:val="en-US"/>
        </w:rPr>
        <w:t xml:space="preserve"> and Mille 2003.</w:t>
      </w:r>
    </w:p>
  </w:endnote>
  <w:endnote w:id="12">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The lighter gray shade </w:t>
      </w:r>
      <w:r w:rsidR="00951143">
        <w:rPr>
          <w:rFonts w:ascii="Times New Roman" w:hAnsi="Times New Roman" w:cs="Times New Roman"/>
          <w:sz w:val="24"/>
          <w:szCs w:val="24"/>
          <w:lang w:val="en-US"/>
        </w:rPr>
        <w:t>that appears</w:t>
      </w:r>
      <w:r w:rsidRPr="00E01ABB">
        <w:rPr>
          <w:rFonts w:ascii="Times New Roman" w:hAnsi="Times New Roman" w:cs="Times New Roman"/>
          <w:sz w:val="24"/>
          <w:szCs w:val="24"/>
          <w:lang w:val="en-US"/>
        </w:rPr>
        <w:t xml:space="preserve"> in the X-ray of the legs area is linked to a modern restoration filling.</w:t>
      </w:r>
    </w:p>
  </w:endnote>
  <w:endnote w:id="13">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Analogous wax-to-wax joins are visible on X-radiographs of the Child </w:t>
      </w:r>
      <w:proofErr w:type="spellStart"/>
      <w:r w:rsidRPr="00E01ABB">
        <w:rPr>
          <w:rFonts w:ascii="Times New Roman" w:hAnsi="Times New Roman" w:cs="Times New Roman"/>
          <w:sz w:val="24"/>
          <w:szCs w:val="24"/>
          <w:lang w:val="en-US"/>
        </w:rPr>
        <w:t>Dionysos</w:t>
      </w:r>
      <w:proofErr w:type="spellEnd"/>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Mattusch</w:t>
      </w:r>
      <w:proofErr w:type="spellEnd"/>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1996b</w:t>
      </w:r>
      <w:proofErr w:type="spellEnd"/>
      <w:r w:rsidRPr="00E01ABB">
        <w:rPr>
          <w:rFonts w:ascii="Times New Roman" w:hAnsi="Times New Roman" w:cs="Times New Roman"/>
          <w:sz w:val="24"/>
          <w:szCs w:val="24"/>
          <w:lang w:val="en-US"/>
        </w:rPr>
        <w:t>, 240</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41</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fig. </w:t>
      </w:r>
      <w:proofErr w:type="spellStart"/>
      <w:r w:rsidRPr="00E01ABB">
        <w:rPr>
          <w:rFonts w:ascii="Times New Roman" w:hAnsi="Times New Roman" w:cs="Times New Roman"/>
          <w:sz w:val="24"/>
          <w:szCs w:val="24"/>
          <w:lang w:val="en-US"/>
        </w:rPr>
        <w:t>26c</w:t>
      </w:r>
      <w:proofErr w:type="spellEnd"/>
      <w:r w:rsidRPr="00E01ABB">
        <w:rPr>
          <w:rFonts w:ascii="Times New Roman" w:hAnsi="Times New Roman" w:cs="Times New Roman"/>
          <w:sz w:val="24"/>
          <w:szCs w:val="24"/>
          <w:lang w:val="en-US"/>
        </w:rPr>
        <w:t>), the Salamis Youth (</w:t>
      </w:r>
      <w:proofErr w:type="spellStart"/>
      <w:r w:rsidRPr="00E01ABB">
        <w:rPr>
          <w:rFonts w:ascii="Times New Roman" w:hAnsi="Times New Roman" w:cs="Times New Roman"/>
          <w:sz w:val="24"/>
          <w:szCs w:val="24"/>
          <w:lang w:val="en-US"/>
        </w:rPr>
        <w:t>Heilmeyer</w:t>
      </w:r>
      <w:proofErr w:type="spellEnd"/>
      <w:r w:rsidRPr="00E01ABB">
        <w:rPr>
          <w:rFonts w:ascii="Times New Roman" w:hAnsi="Times New Roman" w:cs="Times New Roman"/>
          <w:sz w:val="24"/>
          <w:szCs w:val="24"/>
          <w:lang w:val="en-US"/>
        </w:rPr>
        <w:t xml:space="preserve"> 1996, pl</w:t>
      </w:r>
      <w:r w:rsidR="00951143">
        <w:rPr>
          <w:rFonts w:ascii="Times New Roman" w:hAnsi="Times New Roman" w:cs="Times New Roman"/>
          <w:sz w:val="24"/>
          <w:szCs w:val="24"/>
          <w:lang w:val="en-US"/>
        </w:rPr>
        <w:t>ate</w:t>
      </w:r>
      <w:r w:rsidRPr="00E01ABB">
        <w:rPr>
          <w:rFonts w:ascii="Times New Roman" w:hAnsi="Times New Roman" w:cs="Times New Roman"/>
          <w:sz w:val="24"/>
          <w:szCs w:val="24"/>
          <w:lang w:val="en-US"/>
        </w:rPr>
        <w:t xml:space="preserve"> 20), and the Eros from </w:t>
      </w:r>
      <w:proofErr w:type="spellStart"/>
      <w:r w:rsidRPr="00E01ABB">
        <w:rPr>
          <w:rFonts w:ascii="Times New Roman" w:hAnsi="Times New Roman" w:cs="Times New Roman"/>
          <w:sz w:val="24"/>
          <w:szCs w:val="24"/>
          <w:lang w:val="en-US"/>
        </w:rPr>
        <w:t>Agde</w:t>
      </w:r>
      <w:proofErr w:type="spellEnd"/>
      <w:r w:rsidRPr="00E01ABB">
        <w:rPr>
          <w:rFonts w:ascii="Times New Roman" w:hAnsi="Times New Roman" w:cs="Times New Roman"/>
          <w:sz w:val="24"/>
          <w:szCs w:val="24"/>
          <w:lang w:val="en-US"/>
        </w:rPr>
        <w:t xml:space="preserve"> (Mille et al., 2012, fig. 14).</w:t>
      </w:r>
    </w:p>
  </w:endnote>
  <w:endnote w:id="14">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The number and placement of the cuts is the choice of the bronze caster. It depends partly on his ability to cast large pieces and manufacture complex molds and </w:t>
      </w:r>
      <w:proofErr w:type="spellStart"/>
      <w:r w:rsidRPr="00E01ABB">
        <w:rPr>
          <w:rFonts w:ascii="Times New Roman" w:hAnsi="Times New Roman" w:cs="Times New Roman"/>
          <w:sz w:val="24"/>
          <w:szCs w:val="24"/>
          <w:lang w:val="en-US"/>
        </w:rPr>
        <w:t>sprue</w:t>
      </w:r>
      <w:proofErr w:type="spellEnd"/>
      <w:r w:rsidRPr="00E01ABB">
        <w:rPr>
          <w:rFonts w:ascii="Times New Roman" w:hAnsi="Times New Roman" w:cs="Times New Roman"/>
          <w:sz w:val="24"/>
          <w:szCs w:val="24"/>
          <w:lang w:val="en-US"/>
        </w:rPr>
        <w:t xml:space="preserve"> systems, and partly on his master</w:t>
      </w:r>
      <w:r w:rsidR="00951143">
        <w:rPr>
          <w:rFonts w:ascii="Times New Roman" w:hAnsi="Times New Roman" w:cs="Times New Roman"/>
          <w:sz w:val="24"/>
          <w:szCs w:val="24"/>
          <w:lang w:val="en-US"/>
        </w:rPr>
        <w:t>y</w:t>
      </w:r>
      <w:r w:rsidRPr="00E01ABB">
        <w:rPr>
          <w:rFonts w:ascii="Times New Roman" w:hAnsi="Times New Roman" w:cs="Times New Roman"/>
          <w:sz w:val="24"/>
          <w:szCs w:val="24"/>
          <w:lang w:val="en-US"/>
        </w:rPr>
        <w:t xml:space="preserve"> of efficient joining processes.</w:t>
      </w:r>
    </w:p>
  </w:endnote>
  <w:endnote w:id="15">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Azéma</w:t>
      </w:r>
      <w:proofErr w:type="spellEnd"/>
      <w:r w:rsidRPr="00E01ABB">
        <w:rPr>
          <w:rFonts w:ascii="Times New Roman" w:hAnsi="Times New Roman" w:cs="Times New Roman"/>
          <w:sz w:val="24"/>
          <w:szCs w:val="24"/>
          <w:lang w:val="en-US"/>
        </w:rPr>
        <w:t xml:space="preserve"> et al. 2011.</w:t>
      </w:r>
    </w:p>
  </w:endnote>
  <w:endnote w:id="16">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Examples of welding in basins are far too numerous to be cited here. See the </w:t>
      </w:r>
      <w:proofErr w:type="spellStart"/>
      <w:r w:rsidRPr="00E01ABB">
        <w:rPr>
          <w:rFonts w:ascii="Times New Roman" w:hAnsi="Times New Roman" w:cs="Times New Roman"/>
          <w:sz w:val="24"/>
          <w:szCs w:val="24"/>
          <w:lang w:val="en-US"/>
        </w:rPr>
        <w:t>Riace</w:t>
      </w:r>
      <w:proofErr w:type="spellEnd"/>
      <w:r w:rsidRPr="00E01ABB">
        <w:rPr>
          <w:rFonts w:ascii="Times New Roman" w:hAnsi="Times New Roman" w:cs="Times New Roman"/>
          <w:sz w:val="24"/>
          <w:szCs w:val="24"/>
          <w:lang w:val="en-US"/>
        </w:rPr>
        <w:t xml:space="preserve"> bronzes for fifth-century BC examples (</w:t>
      </w:r>
      <w:proofErr w:type="spellStart"/>
      <w:r w:rsidRPr="00E01ABB">
        <w:rPr>
          <w:rFonts w:ascii="Times New Roman" w:hAnsi="Times New Roman" w:cs="Times New Roman"/>
          <w:sz w:val="24"/>
          <w:szCs w:val="24"/>
          <w:lang w:val="en-US"/>
        </w:rPr>
        <w:t>Formigli</w:t>
      </w:r>
      <w:proofErr w:type="spellEnd"/>
      <w:r w:rsidRPr="00E01ABB">
        <w:rPr>
          <w:rFonts w:ascii="Times New Roman" w:hAnsi="Times New Roman" w:cs="Times New Roman"/>
          <w:sz w:val="24"/>
          <w:szCs w:val="24"/>
          <w:lang w:val="en-US"/>
        </w:rPr>
        <w:t xml:space="preserve"> 1984, fig. 24) and the horse from </w:t>
      </w:r>
      <w:proofErr w:type="spellStart"/>
      <w:r w:rsidRPr="00E01ABB">
        <w:rPr>
          <w:rFonts w:ascii="Times New Roman" w:hAnsi="Times New Roman" w:cs="Times New Roman"/>
          <w:sz w:val="24"/>
          <w:szCs w:val="24"/>
          <w:lang w:val="en-US"/>
        </w:rPr>
        <w:t>Neuvy</w:t>
      </w:r>
      <w:proofErr w:type="spellEnd"/>
      <w:r w:rsidRPr="00E01ABB">
        <w:rPr>
          <w:rFonts w:ascii="Times New Roman" w:hAnsi="Times New Roman" w:cs="Times New Roman"/>
          <w:sz w:val="24"/>
          <w:szCs w:val="24"/>
          <w:lang w:val="en-US"/>
        </w:rPr>
        <w:t>-en-</w:t>
      </w:r>
      <w:proofErr w:type="spellStart"/>
      <w:r w:rsidRPr="00E01ABB">
        <w:rPr>
          <w:rFonts w:ascii="Times New Roman" w:hAnsi="Times New Roman" w:cs="Times New Roman"/>
          <w:sz w:val="24"/>
          <w:szCs w:val="24"/>
          <w:lang w:val="en-US"/>
        </w:rPr>
        <w:t>Sullias</w:t>
      </w:r>
      <w:proofErr w:type="spellEnd"/>
      <w:r w:rsidRPr="00E01ABB">
        <w:rPr>
          <w:rFonts w:ascii="Times New Roman" w:hAnsi="Times New Roman" w:cs="Times New Roman"/>
          <w:sz w:val="24"/>
          <w:szCs w:val="24"/>
          <w:lang w:val="en-US"/>
        </w:rPr>
        <w:t xml:space="preserve"> for a later Imperial one (Mille 2007).</w:t>
      </w:r>
    </w:p>
  </w:endnote>
  <w:endnote w:id="17">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For joining heads: drawing, explanation of the technique</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and known examples in Mille et al. 2012, </w:t>
      </w:r>
      <w:r w:rsidR="00951143">
        <w:rPr>
          <w:rFonts w:ascii="Times New Roman" w:hAnsi="Times New Roman" w:cs="Times New Roman"/>
          <w:sz w:val="24"/>
          <w:szCs w:val="24"/>
          <w:lang w:val="en-US"/>
        </w:rPr>
        <w:t>sections</w:t>
      </w:r>
      <w:r w:rsidRPr="00E01ABB">
        <w:rPr>
          <w:rFonts w:ascii="Times New Roman" w:hAnsi="Times New Roman" w:cs="Times New Roman"/>
          <w:sz w:val="24"/>
          <w:szCs w:val="24"/>
          <w:lang w:val="en-US"/>
        </w:rPr>
        <w:t xml:space="preserve"> 44 and 49, figs. 17</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20, 23</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24, nos. 62</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63. For legs, see </w:t>
      </w:r>
      <w:proofErr w:type="spellStart"/>
      <w:r w:rsidRPr="00E01ABB">
        <w:rPr>
          <w:rFonts w:ascii="Times New Roman" w:hAnsi="Times New Roman" w:cs="Times New Roman"/>
          <w:sz w:val="24"/>
          <w:szCs w:val="24"/>
          <w:lang w:val="en-US"/>
        </w:rPr>
        <w:t>Azéma</w:t>
      </w:r>
      <w:proofErr w:type="spellEnd"/>
      <w:r w:rsidRPr="00E01ABB">
        <w:rPr>
          <w:rFonts w:ascii="Times New Roman" w:hAnsi="Times New Roman" w:cs="Times New Roman"/>
          <w:sz w:val="24"/>
          <w:szCs w:val="24"/>
          <w:lang w:val="en-US"/>
        </w:rPr>
        <w:t xml:space="preserve"> et al. 2012,</w:t>
      </w:r>
      <w:r w:rsidR="00951143">
        <w:rPr>
          <w:rFonts w:ascii="Times New Roman" w:hAnsi="Times New Roman" w:cs="Times New Roman"/>
          <w:sz w:val="24"/>
          <w:szCs w:val="24"/>
          <w:lang w:val="en-US"/>
        </w:rPr>
        <w:t xml:space="preserve"> </w:t>
      </w:r>
      <w:r w:rsidRPr="00E01ABB">
        <w:rPr>
          <w:rFonts w:ascii="Times New Roman" w:hAnsi="Times New Roman" w:cs="Times New Roman"/>
          <w:sz w:val="24"/>
          <w:szCs w:val="24"/>
          <w:lang w:val="en-US"/>
        </w:rPr>
        <w:t>156</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59 and figs</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2, 4.</w:t>
      </w:r>
    </w:p>
  </w:endnote>
  <w:endnote w:id="18">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Azéma</w:t>
      </w:r>
      <w:proofErr w:type="spellEnd"/>
      <w:r w:rsidRPr="00E01ABB">
        <w:rPr>
          <w:rFonts w:ascii="Times New Roman" w:hAnsi="Times New Roman" w:cs="Times New Roman"/>
          <w:sz w:val="24"/>
          <w:szCs w:val="24"/>
          <w:lang w:val="en-US"/>
        </w:rPr>
        <w:t xml:space="preserve"> 2013, 143.</w:t>
      </w:r>
    </w:p>
  </w:endnote>
  <w:endnote w:id="19">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Goodlett</w:t>
      </w:r>
      <w:proofErr w:type="spellEnd"/>
      <w:r w:rsidRPr="00E01ABB">
        <w:rPr>
          <w:rFonts w:ascii="Times New Roman" w:hAnsi="Times New Roman" w:cs="Times New Roman"/>
          <w:sz w:val="24"/>
          <w:szCs w:val="24"/>
          <w:lang w:val="en-US"/>
        </w:rPr>
        <w:t xml:space="preserve"> 1991, 673.</w:t>
      </w:r>
    </w:p>
  </w:endnote>
  <w:endnote w:id="20">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Dow 1941, 358: the author proposed that the two names were those of the restorers who repaired the statue. If so, this would have meant that the eyes sockets were already empty at the time of the restoration. More probably and as usual, the verb form </w:t>
      </w:r>
      <w:r w:rsidR="00951143">
        <w:rPr>
          <w:rFonts w:ascii="Times New Roman" w:hAnsi="Times New Roman" w:cs="Times New Roman"/>
          <w:sz w:val="24"/>
          <w:szCs w:val="24"/>
          <w:lang w:val="en-US"/>
        </w:rPr>
        <w:t>“</w:t>
      </w:r>
      <w:r w:rsidRPr="00E01ABB">
        <w:rPr>
          <w:rFonts w:ascii="Times New Roman" w:hAnsi="Times New Roman" w:cs="Times New Roman"/>
          <w:sz w:val="24"/>
          <w:szCs w:val="24"/>
        </w:rPr>
        <w:t>ἐ</w:t>
      </w:r>
      <w:r w:rsidRPr="00E01ABB">
        <w:rPr>
          <w:rFonts w:ascii="Times New Roman" w:hAnsi="Times New Roman" w:cs="Times New Roman"/>
          <w:sz w:val="24"/>
          <w:szCs w:val="24"/>
          <w:lang w:val="el-GR"/>
        </w:rPr>
        <w:t>πο</w:t>
      </w:r>
      <w:proofErr w:type="spellStart"/>
      <w:r w:rsidRPr="00E01ABB">
        <w:rPr>
          <w:rFonts w:ascii="Times New Roman" w:hAnsi="Times New Roman" w:cs="Times New Roman"/>
          <w:sz w:val="24"/>
          <w:szCs w:val="24"/>
        </w:rPr>
        <w:t>ίῃ</w:t>
      </w:r>
      <w:proofErr w:type="spellEnd"/>
      <w:r w:rsidRPr="00E01ABB">
        <w:rPr>
          <w:rFonts w:ascii="Times New Roman" w:hAnsi="Times New Roman" w:cs="Times New Roman"/>
          <w:sz w:val="24"/>
          <w:szCs w:val="24"/>
          <w:lang w:val="el-GR"/>
        </w:rPr>
        <w:t>σαν</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was used to designate the sculptors who conceived the statue.</w:t>
      </w:r>
    </w:p>
  </w:endnote>
  <w:endnote w:id="21">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Ridgway 1996, 129. </w:t>
      </w:r>
    </w:p>
  </w:endnote>
  <w:endnote w:id="22">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r w:rsidRPr="00E01ABB">
        <w:rPr>
          <w:rFonts w:ascii="Times New Roman" w:hAnsi="Times New Roman" w:cs="Times New Roman"/>
          <w:i/>
          <w:sz w:val="24"/>
          <w:szCs w:val="24"/>
          <w:lang w:val="en-US"/>
        </w:rPr>
        <w:t>Statue of</w:t>
      </w:r>
      <w:r w:rsidRPr="00E01ABB">
        <w:rPr>
          <w:rFonts w:ascii="Times New Roman" w:hAnsi="Times New Roman" w:cs="Times New Roman"/>
          <w:sz w:val="24"/>
          <w:szCs w:val="24"/>
          <w:lang w:val="en-US"/>
        </w:rPr>
        <w:t xml:space="preserve"> </w:t>
      </w:r>
      <w:r w:rsidRPr="00E01ABB">
        <w:rPr>
          <w:rFonts w:ascii="Times New Roman" w:hAnsi="Times New Roman" w:cs="Times New Roman"/>
          <w:i/>
          <w:sz w:val="24"/>
          <w:szCs w:val="24"/>
          <w:lang w:val="en-US"/>
        </w:rPr>
        <w:t>Eros Sleeping</w:t>
      </w:r>
      <w:r w:rsidRPr="00E01ABB">
        <w:rPr>
          <w:rFonts w:ascii="Times New Roman" w:hAnsi="Times New Roman" w:cs="Times New Roman"/>
          <w:sz w:val="24"/>
          <w:szCs w:val="24"/>
          <w:lang w:val="en-US"/>
        </w:rPr>
        <w:t xml:space="preserve"> </w:t>
      </w:r>
      <w:r w:rsidR="00951143">
        <w:rPr>
          <w:rFonts w:ascii="Times New Roman" w:hAnsi="Times New Roman" w:cs="Times New Roman"/>
          <w:sz w:val="24"/>
          <w:szCs w:val="24"/>
          <w:lang w:val="en-US"/>
        </w:rPr>
        <w:t>(</w:t>
      </w:r>
      <w:r w:rsidR="00951143" w:rsidRPr="004F6EE2">
        <w:rPr>
          <w:rFonts w:ascii="Times New Roman" w:hAnsi="Times New Roman" w:cs="Times New Roman"/>
          <w:sz w:val="24"/>
          <w:szCs w:val="24"/>
          <w:lang w:val="en-US"/>
        </w:rPr>
        <w:t>New York, Metropolitan Museum of Art</w:t>
      </w:r>
      <w:r w:rsidR="00951143">
        <w:rPr>
          <w:rFonts w:ascii="Times New Roman" w:hAnsi="Times New Roman" w:cs="Times New Roman"/>
          <w:sz w:val="24"/>
          <w:szCs w:val="24"/>
          <w:lang w:val="en-US"/>
        </w:rPr>
        <w:t>,</w:t>
      </w:r>
      <w:r w:rsidR="00951143" w:rsidRPr="004F6EE2">
        <w:rPr>
          <w:rFonts w:ascii="Times New Roman" w:hAnsi="Times New Roman" w:cs="Times New Roman"/>
          <w:sz w:val="24"/>
          <w:szCs w:val="24"/>
          <w:lang w:val="en-US"/>
        </w:rPr>
        <w:t xml:space="preserve"> </w:t>
      </w:r>
      <w:r w:rsidR="00951143" w:rsidRPr="004F6EE2">
        <w:rPr>
          <w:rFonts w:ascii="Times New Roman" w:hAnsi="Times New Roman" w:cs="Times New Roman"/>
          <w:sz w:val="24"/>
          <w:szCs w:val="24"/>
          <w:lang w:val="en-US"/>
        </w:rPr>
        <w:t>inv. no. 43.11.4</w:t>
      </w:r>
      <w:r w:rsidR="00951143">
        <w:rPr>
          <w:rFonts w:ascii="Times New Roman" w:hAnsi="Times New Roman" w:cs="Times New Roman"/>
          <w:sz w:val="24"/>
          <w:szCs w:val="24"/>
          <w:lang w:val="en-US"/>
        </w:rPr>
        <w:t>):</w:t>
      </w:r>
      <w:r w:rsidR="00951143" w:rsidRPr="004F6EE2">
        <w:rPr>
          <w:rFonts w:ascii="Times New Roman" w:hAnsi="Times New Roman" w:cs="Times New Roman"/>
          <w:sz w:val="24"/>
          <w:szCs w:val="24"/>
          <w:lang w:val="en-US"/>
        </w:rPr>
        <w:t xml:space="preserve"> </w:t>
      </w:r>
      <w:r w:rsidR="00951143" w:rsidRPr="004F6EE2">
        <w:rPr>
          <w:rFonts w:ascii="Times New Roman" w:hAnsi="Times New Roman" w:cs="Times New Roman"/>
          <w:sz w:val="24"/>
          <w:szCs w:val="24"/>
          <w:lang w:val="en-US"/>
        </w:rPr>
        <w:t xml:space="preserve">Hemingway </w:t>
      </w:r>
      <w:proofErr w:type="spellStart"/>
      <w:r w:rsidR="00951143" w:rsidRPr="004F6EE2">
        <w:rPr>
          <w:rFonts w:ascii="Times New Roman" w:hAnsi="Times New Roman" w:cs="Times New Roman"/>
          <w:sz w:val="24"/>
          <w:szCs w:val="24"/>
          <w:lang w:val="en-US"/>
        </w:rPr>
        <w:t>2015</w:t>
      </w:r>
      <w:r w:rsidR="00951143">
        <w:rPr>
          <w:rFonts w:ascii="Times New Roman" w:hAnsi="Times New Roman" w:cs="Times New Roman"/>
          <w:sz w:val="24"/>
          <w:szCs w:val="24"/>
          <w:lang w:val="en-US"/>
        </w:rPr>
        <w:t>a</w:t>
      </w:r>
      <w:proofErr w:type="spellEnd"/>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w:t>
      </w:r>
      <w:r w:rsidRPr="00E01ABB">
        <w:rPr>
          <w:rFonts w:ascii="Times New Roman" w:hAnsi="Times New Roman" w:cs="Times New Roman"/>
          <w:i/>
          <w:sz w:val="24"/>
          <w:szCs w:val="24"/>
          <w:lang w:val="en-US"/>
        </w:rPr>
        <w:t>Portrait Statue of an Aristocratic Boy</w:t>
      </w:r>
      <w:r w:rsidRPr="00E01ABB">
        <w:rPr>
          <w:rFonts w:ascii="Times New Roman" w:hAnsi="Times New Roman" w:cs="Times New Roman"/>
          <w:sz w:val="24"/>
          <w:szCs w:val="24"/>
          <w:lang w:val="en-US"/>
        </w:rPr>
        <w:t xml:space="preserve"> </w:t>
      </w:r>
      <w:r w:rsidR="00951143">
        <w:rPr>
          <w:rFonts w:ascii="Times New Roman" w:hAnsi="Times New Roman" w:cs="Times New Roman"/>
          <w:sz w:val="24"/>
          <w:szCs w:val="24"/>
          <w:lang w:val="en-US"/>
        </w:rPr>
        <w:t>(idem.</w:t>
      </w:r>
      <w:r w:rsidRPr="00E01ABB">
        <w:rPr>
          <w:rFonts w:ascii="Times New Roman" w:hAnsi="Times New Roman" w:cs="Times New Roman"/>
          <w:sz w:val="24"/>
          <w:szCs w:val="24"/>
          <w:lang w:val="en-US"/>
        </w:rPr>
        <w:t xml:space="preserve"> </w:t>
      </w:r>
      <w:r w:rsidR="00951143">
        <w:rPr>
          <w:rFonts w:ascii="Times New Roman" w:hAnsi="Times New Roman" w:cs="Times New Roman"/>
          <w:sz w:val="24"/>
          <w:szCs w:val="24"/>
          <w:lang w:val="en-US"/>
        </w:rPr>
        <w:t xml:space="preserve">inv. </w:t>
      </w:r>
      <w:r w:rsidRPr="00E01ABB">
        <w:rPr>
          <w:rFonts w:ascii="Times New Roman" w:hAnsi="Times New Roman" w:cs="Times New Roman"/>
          <w:sz w:val="24"/>
          <w:szCs w:val="24"/>
          <w:lang w:val="en-US"/>
        </w:rPr>
        <w:t>14.130.1</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Hemingway et al. 2002; </w:t>
      </w:r>
      <w:r w:rsidR="00951143" w:rsidRPr="004F6EE2">
        <w:rPr>
          <w:rFonts w:ascii="Times New Roman" w:hAnsi="Times New Roman" w:cs="Times New Roman"/>
          <w:sz w:val="24"/>
          <w:szCs w:val="24"/>
          <w:lang w:val="en-US"/>
        </w:rPr>
        <w:t xml:space="preserve">Hemingway </w:t>
      </w:r>
      <w:proofErr w:type="spellStart"/>
      <w:r w:rsidR="00951143" w:rsidRPr="004F6EE2">
        <w:rPr>
          <w:rFonts w:ascii="Times New Roman" w:hAnsi="Times New Roman" w:cs="Times New Roman"/>
          <w:sz w:val="24"/>
          <w:szCs w:val="24"/>
          <w:lang w:val="en-US"/>
        </w:rPr>
        <w:t>2015</w:t>
      </w:r>
      <w:r w:rsidR="00951143">
        <w:rPr>
          <w:rFonts w:ascii="Times New Roman" w:hAnsi="Times New Roman" w:cs="Times New Roman"/>
          <w:sz w:val="24"/>
          <w:szCs w:val="24"/>
          <w:lang w:val="en-US"/>
        </w:rPr>
        <w:t>b</w:t>
      </w:r>
      <w:proofErr w:type="spellEnd"/>
      <w:r w:rsidR="00951143">
        <w:rPr>
          <w:rFonts w:ascii="Times New Roman" w:hAnsi="Times New Roman" w:cs="Times New Roman"/>
          <w:sz w:val="24"/>
          <w:szCs w:val="24"/>
          <w:lang w:val="en-US"/>
        </w:rPr>
        <w:t>. In Berlin,</w:t>
      </w:r>
      <w:r w:rsidRPr="00E01ABB">
        <w:rPr>
          <w:rFonts w:ascii="Times New Roman" w:hAnsi="Times New Roman" w:cs="Times New Roman"/>
          <w:sz w:val="24"/>
          <w:szCs w:val="24"/>
          <w:lang w:val="en-US"/>
        </w:rPr>
        <w:t xml:space="preserve"> </w:t>
      </w:r>
      <w:r w:rsidRPr="00E01ABB">
        <w:rPr>
          <w:rFonts w:ascii="Times New Roman" w:hAnsi="Times New Roman" w:cs="Times New Roman"/>
          <w:i/>
          <w:sz w:val="24"/>
          <w:szCs w:val="24"/>
          <w:lang w:val="en-US"/>
        </w:rPr>
        <w:t>Statue of a Boy Athlete</w:t>
      </w:r>
      <w:r w:rsidRPr="00E01ABB">
        <w:rPr>
          <w:rFonts w:ascii="Times New Roman" w:hAnsi="Times New Roman" w:cs="Times New Roman"/>
          <w:sz w:val="24"/>
          <w:szCs w:val="24"/>
          <w:lang w:val="en-US"/>
        </w:rPr>
        <w:t xml:space="preserve"> (Praying Boy), Berlin, </w:t>
      </w:r>
      <w:proofErr w:type="spellStart"/>
      <w:r w:rsidRPr="00E01ABB">
        <w:rPr>
          <w:rFonts w:ascii="Times New Roman" w:hAnsi="Times New Roman" w:cs="Times New Roman"/>
          <w:sz w:val="24"/>
          <w:szCs w:val="24"/>
          <w:lang w:val="en-US"/>
        </w:rPr>
        <w:t>Antikensammlung</w:t>
      </w:r>
      <w:proofErr w:type="spellEnd"/>
      <w:r w:rsidRPr="00E01ABB">
        <w:rPr>
          <w:rFonts w:ascii="Times New Roman" w:hAnsi="Times New Roman" w:cs="Times New Roman"/>
          <w:sz w:val="24"/>
          <w:szCs w:val="24"/>
          <w:lang w:val="en-US"/>
        </w:rPr>
        <w:t xml:space="preserve">, </w:t>
      </w:r>
      <w:r w:rsidR="00951143">
        <w:rPr>
          <w:rFonts w:ascii="Times New Roman" w:hAnsi="Times New Roman" w:cs="Times New Roman"/>
          <w:sz w:val="24"/>
          <w:szCs w:val="24"/>
          <w:lang w:val="en-US"/>
        </w:rPr>
        <w:t xml:space="preserve">inv. </w:t>
      </w:r>
      <w:proofErr w:type="spellStart"/>
      <w:r w:rsidRPr="00E01ABB">
        <w:rPr>
          <w:rFonts w:ascii="Times New Roman" w:hAnsi="Times New Roman" w:cs="Times New Roman"/>
          <w:sz w:val="24"/>
          <w:szCs w:val="24"/>
          <w:lang w:val="en-US"/>
        </w:rPr>
        <w:t>Sk</w:t>
      </w:r>
      <w:proofErr w:type="spellEnd"/>
      <w:r w:rsidRPr="00E01ABB">
        <w:rPr>
          <w:rFonts w:ascii="Times New Roman" w:hAnsi="Times New Roman" w:cs="Times New Roman"/>
          <w:sz w:val="24"/>
          <w:szCs w:val="24"/>
          <w:lang w:val="en-US"/>
        </w:rPr>
        <w:t xml:space="preserve"> 2</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 xml:space="preserve"> Zimmer and </w:t>
      </w:r>
      <w:proofErr w:type="spellStart"/>
      <w:r w:rsidRPr="00E01ABB">
        <w:rPr>
          <w:rFonts w:ascii="Times New Roman" w:hAnsi="Times New Roman" w:cs="Times New Roman"/>
          <w:sz w:val="24"/>
          <w:szCs w:val="24"/>
          <w:lang w:val="en-US"/>
        </w:rPr>
        <w:t>Hackländer</w:t>
      </w:r>
      <w:proofErr w:type="spellEnd"/>
      <w:r w:rsidRPr="00E01ABB">
        <w:rPr>
          <w:rFonts w:ascii="Times New Roman" w:hAnsi="Times New Roman" w:cs="Times New Roman"/>
          <w:sz w:val="24"/>
          <w:szCs w:val="24"/>
          <w:lang w:val="en-US"/>
        </w:rPr>
        <w:t xml:space="preserve"> 1997; </w:t>
      </w:r>
      <w:proofErr w:type="spellStart"/>
      <w:r w:rsidRPr="00E01ABB">
        <w:rPr>
          <w:rFonts w:ascii="Times New Roman" w:hAnsi="Times New Roman" w:cs="Times New Roman"/>
          <w:sz w:val="24"/>
          <w:szCs w:val="24"/>
          <w:lang w:val="en-US"/>
        </w:rPr>
        <w:t>Mattusch</w:t>
      </w:r>
      <w:proofErr w:type="spellEnd"/>
      <w:r w:rsidRPr="00E01ABB">
        <w:rPr>
          <w:rFonts w:ascii="Times New Roman" w:hAnsi="Times New Roman" w:cs="Times New Roman"/>
          <w:sz w:val="24"/>
          <w:szCs w:val="24"/>
          <w:lang w:val="en-US"/>
        </w:rPr>
        <w:t xml:space="preserve"> 1998, 149</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50</w:t>
      </w:r>
      <w:r w:rsidR="00951143">
        <w:rPr>
          <w:rFonts w:ascii="Times New Roman" w:hAnsi="Times New Roman" w:cs="Times New Roman"/>
          <w:sz w:val="24"/>
          <w:szCs w:val="24"/>
          <w:lang w:val="en-US"/>
        </w:rPr>
        <w:t>. On</w:t>
      </w:r>
      <w:r w:rsidRPr="00E01ABB">
        <w:rPr>
          <w:rFonts w:ascii="Times New Roman" w:hAnsi="Times New Roman" w:cs="Times New Roman"/>
          <w:sz w:val="24"/>
          <w:szCs w:val="24"/>
          <w:lang w:val="en-US"/>
        </w:rPr>
        <w:t xml:space="preserve"> bronze fragments of different statues,</w:t>
      </w:r>
      <w:r w:rsidR="00951143">
        <w:rPr>
          <w:rFonts w:ascii="Times New Roman" w:hAnsi="Times New Roman" w:cs="Times New Roman"/>
          <w:sz w:val="24"/>
          <w:szCs w:val="24"/>
          <w:lang w:val="en-US"/>
        </w:rPr>
        <w:t xml:space="preserve"> see</w:t>
      </w:r>
      <w:r w:rsidRPr="00E01ABB">
        <w:rPr>
          <w:rFonts w:ascii="Times New Roman" w:hAnsi="Times New Roman" w:cs="Times New Roman"/>
          <w:sz w:val="24"/>
          <w:szCs w:val="24"/>
          <w:lang w:val="en-US"/>
        </w:rPr>
        <w:t xml:space="preserve"> Zimmer and </w:t>
      </w:r>
      <w:proofErr w:type="spellStart"/>
      <w:r w:rsidRPr="00E01ABB">
        <w:rPr>
          <w:rFonts w:ascii="Times New Roman" w:hAnsi="Times New Roman" w:cs="Times New Roman"/>
          <w:sz w:val="24"/>
          <w:szCs w:val="24"/>
          <w:lang w:val="en-US"/>
        </w:rPr>
        <w:t>Bairami</w:t>
      </w:r>
      <w:proofErr w:type="spellEnd"/>
      <w:r w:rsidRPr="00E01ABB">
        <w:rPr>
          <w:rFonts w:ascii="Times New Roman" w:hAnsi="Times New Roman" w:cs="Times New Roman"/>
          <w:sz w:val="24"/>
          <w:szCs w:val="24"/>
          <w:lang w:val="en-US"/>
        </w:rPr>
        <w:t xml:space="preserve"> 2008, 99</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107, pl</w:t>
      </w:r>
      <w:r w:rsidR="00951143">
        <w:rPr>
          <w:rFonts w:ascii="Times New Roman" w:hAnsi="Times New Roman" w:cs="Times New Roman"/>
          <w:sz w:val="24"/>
          <w:szCs w:val="24"/>
          <w:lang w:val="en-US"/>
        </w:rPr>
        <w:t>ates</w:t>
      </w:r>
      <w:r w:rsidRPr="00E01ABB">
        <w:rPr>
          <w:rFonts w:ascii="Times New Roman" w:hAnsi="Times New Roman" w:cs="Times New Roman"/>
          <w:sz w:val="24"/>
          <w:szCs w:val="24"/>
          <w:lang w:val="en-US"/>
        </w:rPr>
        <w:t xml:space="preserve"> 2</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6.</w:t>
      </w:r>
    </w:p>
  </w:endnote>
  <w:endnote w:id="23">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Mattusch</w:t>
      </w:r>
      <w:proofErr w:type="spellEnd"/>
      <w:r w:rsidRPr="00E01ABB">
        <w:rPr>
          <w:rFonts w:ascii="Times New Roman" w:hAnsi="Times New Roman" w:cs="Times New Roman"/>
          <w:sz w:val="24"/>
          <w:szCs w:val="24"/>
          <w:lang w:val="en-US"/>
        </w:rPr>
        <w:t xml:space="preserve"> 1998; Zimmer and </w:t>
      </w:r>
      <w:proofErr w:type="spellStart"/>
      <w:r w:rsidRPr="00E01ABB">
        <w:rPr>
          <w:rFonts w:ascii="Times New Roman" w:hAnsi="Times New Roman" w:cs="Times New Roman"/>
          <w:sz w:val="24"/>
          <w:szCs w:val="24"/>
          <w:lang w:val="en-US"/>
        </w:rPr>
        <w:t>Bairami</w:t>
      </w:r>
      <w:proofErr w:type="spellEnd"/>
      <w:r w:rsidRPr="00E01ABB">
        <w:rPr>
          <w:rFonts w:ascii="Times New Roman" w:hAnsi="Times New Roman" w:cs="Times New Roman"/>
          <w:sz w:val="24"/>
          <w:szCs w:val="24"/>
          <w:lang w:val="en-US"/>
        </w:rPr>
        <w:t xml:space="preserve"> 2008, 208</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10.</w:t>
      </w:r>
    </w:p>
  </w:endnote>
  <w:endnote w:id="24">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w:t>
      </w:r>
      <w:proofErr w:type="spellStart"/>
      <w:r w:rsidRPr="00E01ABB">
        <w:rPr>
          <w:rFonts w:ascii="Times New Roman" w:hAnsi="Times New Roman" w:cs="Times New Roman"/>
          <w:sz w:val="24"/>
          <w:szCs w:val="24"/>
          <w:lang w:val="en-US"/>
        </w:rPr>
        <w:t>Mattusch</w:t>
      </w:r>
      <w:proofErr w:type="spellEnd"/>
      <w:r w:rsidRPr="00E01ABB">
        <w:rPr>
          <w:rFonts w:ascii="Times New Roman" w:hAnsi="Times New Roman" w:cs="Times New Roman"/>
          <w:sz w:val="24"/>
          <w:szCs w:val="24"/>
          <w:lang w:val="en-US"/>
        </w:rPr>
        <w:t xml:space="preserve"> 1998, 156: “We have no evidence for a </w:t>
      </w:r>
      <w:proofErr w:type="spellStart"/>
      <w:r w:rsidRPr="00E01ABB">
        <w:rPr>
          <w:rFonts w:ascii="Times New Roman" w:hAnsi="Times New Roman" w:cs="Times New Roman"/>
          <w:sz w:val="24"/>
          <w:szCs w:val="24"/>
          <w:lang w:val="en-US"/>
        </w:rPr>
        <w:t>Rhodian</w:t>
      </w:r>
      <w:proofErr w:type="spellEnd"/>
      <w:r w:rsidRPr="00E01ABB">
        <w:rPr>
          <w:rFonts w:ascii="Times New Roman" w:hAnsi="Times New Roman" w:cs="Times New Roman"/>
          <w:sz w:val="24"/>
          <w:szCs w:val="24"/>
          <w:lang w:val="en-US"/>
        </w:rPr>
        <w:t xml:space="preserve"> ‘school’ of sculptors, but we have plentiful evidence for a </w:t>
      </w:r>
      <w:proofErr w:type="spellStart"/>
      <w:r w:rsidRPr="00E01ABB">
        <w:rPr>
          <w:rFonts w:ascii="Times New Roman" w:hAnsi="Times New Roman" w:cs="Times New Roman"/>
          <w:sz w:val="24"/>
          <w:szCs w:val="24"/>
          <w:lang w:val="en-US"/>
        </w:rPr>
        <w:t>Rhodian</w:t>
      </w:r>
      <w:proofErr w:type="spellEnd"/>
      <w:r w:rsidRPr="00E01ABB">
        <w:rPr>
          <w:rFonts w:ascii="Times New Roman" w:hAnsi="Times New Roman" w:cs="Times New Roman"/>
          <w:sz w:val="24"/>
          <w:szCs w:val="24"/>
          <w:lang w:val="en-US"/>
        </w:rPr>
        <w:t xml:space="preserve"> sculptural industry</w:t>
      </w:r>
      <w:r w:rsidR="00951143">
        <w:rPr>
          <w:rFonts w:ascii="Times New Roman" w:hAnsi="Times New Roman" w:cs="Times New Roman"/>
          <w:sz w:val="24"/>
          <w:szCs w:val="24"/>
          <w:lang w:val="en-US"/>
        </w:rPr>
        <w:t>.</w:t>
      </w:r>
      <w:r w:rsidRPr="00E01ABB">
        <w:rPr>
          <w:rFonts w:ascii="Times New Roman" w:hAnsi="Times New Roman" w:cs="Times New Roman"/>
          <w:sz w:val="24"/>
          <w:szCs w:val="24"/>
          <w:lang w:val="en-US"/>
        </w:rPr>
        <w:t>”</w:t>
      </w:r>
    </w:p>
  </w:endnote>
  <w:endnote w:id="25">
    <w:p w:rsidR="00951143" w:rsidRDefault="00E01ABB">
      <w:pPr>
        <w:pStyle w:val="EndnoteText"/>
        <w:rPr>
          <w:rFonts w:ascii="Times New Roman" w:hAnsi="Times New Roman" w:cs="Times New Roman"/>
          <w:sz w:val="24"/>
          <w:szCs w:val="24"/>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rPr>
        <w:t xml:space="preserve"> </w:t>
      </w:r>
      <w:r w:rsidR="00B1773E">
        <w:rPr>
          <w:rFonts w:ascii="Times New Roman" w:hAnsi="Times New Roman" w:cs="Times New Roman"/>
          <w:sz w:val="24"/>
          <w:szCs w:val="24"/>
          <w:lang w:val="en-US"/>
        </w:rPr>
        <w:t xml:space="preserve">See </w:t>
      </w:r>
      <w:r w:rsidR="00B1773E" w:rsidRPr="00181268">
        <w:rPr>
          <w:rFonts w:ascii="Times New Roman" w:hAnsi="Times New Roman" w:cs="Times New Roman"/>
          <w:sz w:val="24"/>
          <w:szCs w:val="24"/>
          <w:lang w:val="en-US"/>
        </w:rPr>
        <w:t xml:space="preserve">above </w:t>
      </w:r>
      <w:r w:rsidR="00181268">
        <w:rPr>
          <w:rFonts w:ascii="Times New Roman" w:hAnsi="Times New Roman" w:cs="Times New Roman"/>
          <w:sz w:val="24"/>
          <w:szCs w:val="24"/>
          <w:lang w:val="en-US"/>
        </w:rPr>
        <w:t>n. 21</w:t>
      </w:r>
      <w:r w:rsidR="00B1773E" w:rsidRPr="00181268">
        <w:rPr>
          <w:rFonts w:ascii="Times New Roman" w:hAnsi="Times New Roman" w:cs="Times New Roman"/>
          <w:sz w:val="24"/>
          <w:szCs w:val="24"/>
          <w:lang w:val="en-US"/>
        </w:rPr>
        <w:t>.</w:t>
      </w:r>
    </w:p>
  </w:endnote>
  <w:endnote w:id="26">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lang w:val="en-US"/>
        </w:rPr>
        <w:t xml:space="preserve"> Zimmer and </w:t>
      </w:r>
      <w:proofErr w:type="spellStart"/>
      <w:r w:rsidRPr="00E01ABB">
        <w:rPr>
          <w:rFonts w:ascii="Times New Roman" w:hAnsi="Times New Roman" w:cs="Times New Roman"/>
          <w:sz w:val="24"/>
          <w:szCs w:val="24"/>
          <w:lang w:val="en-US"/>
        </w:rPr>
        <w:t>Bairami</w:t>
      </w:r>
      <w:proofErr w:type="spellEnd"/>
      <w:r w:rsidRPr="00E01ABB">
        <w:rPr>
          <w:rFonts w:ascii="Times New Roman" w:hAnsi="Times New Roman" w:cs="Times New Roman"/>
          <w:sz w:val="24"/>
          <w:szCs w:val="24"/>
          <w:lang w:val="en-US"/>
        </w:rPr>
        <w:t xml:space="preserve"> 2008, 208. </w:t>
      </w:r>
    </w:p>
  </w:endnote>
  <w:endnote w:id="27">
    <w:p w:rsidR="00951143" w:rsidRDefault="00E01ABB">
      <w:pPr>
        <w:pStyle w:val="EndnoteText"/>
        <w:rPr>
          <w:rFonts w:ascii="Times New Roman" w:hAnsi="Times New Roman" w:cs="Times New Roman"/>
          <w:sz w:val="24"/>
          <w:szCs w:val="24"/>
          <w:lang w:val="en-US"/>
        </w:rPr>
      </w:pPr>
      <w:r w:rsidRPr="00E01ABB">
        <w:rPr>
          <w:rStyle w:val="EndnoteReference"/>
          <w:rFonts w:ascii="Times New Roman" w:hAnsi="Times New Roman" w:cs="Times New Roman"/>
          <w:sz w:val="24"/>
          <w:szCs w:val="24"/>
        </w:rPr>
        <w:endnoteRef/>
      </w:r>
      <w:r w:rsidRPr="00E01ABB">
        <w:rPr>
          <w:rFonts w:ascii="Times New Roman" w:hAnsi="Times New Roman" w:cs="Times New Roman"/>
          <w:sz w:val="24"/>
          <w:szCs w:val="24"/>
        </w:rPr>
        <w:t xml:space="preserve"> </w:t>
      </w:r>
      <w:proofErr w:type="spellStart"/>
      <w:r w:rsidRPr="00E01ABB">
        <w:rPr>
          <w:rFonts w:ascii="Times New Roman" w:hAnsi="Times New Roman" w:cs="Times New Roman"/>
          <w:sz w:val="24"/>
          <w:szCs w:val="24"/>
        </w:rPr>
        <w:t>Such</w:t>
      </w:r>
      <w:proofErr w:type="spellEnd"/>
      <w:r w:rsidRPr="00E01ABB">
        <w:rPr>
          <w:rFonts w:ascii="Times New Roman" w:hAnsi="Times New Roman" w:cs="Times New Roman"/>
          <w:sz w:val="24"/>
          <w:szCs w:val="24"/>
        </w:rPr>
        <w:t xml:space="preserve"> as the group of </w:t>
      </w:r>
      <w:r w:rsidRPr="00E01ABB">
        <w:rPr>
          <w:rFonts w:ascii="Times New Roman" w:hAnsi="Times New Roman" w:cs="Times New Roman"/>
          <w:i/>
          <w:sz w:val="24"/>
          <w:szCs w:val="24"/>
        </w:rPr>
        <w:t xml:space="preserve">Eros and </w:t>
      </w:r>
      <w:proofErr w:type="spellStart"/>
      <w:r w:rsidRPr="00E01ABB">
        <w:rPr>
          <w:rFonts w:ascii="Times New Roman" w:hAnsi="Times New Roman" w:cs="Times New Roman"/>
          <w:i/>
          <w:sz w:val="24"/>
          <w:szCs w:val="24"/>
        </w:rPr>
        <w:t>Psyche</w:t>
      </w:r>
      <w:proofErr w:type="spellEnd"/>
      <w:r w:rsidRPr="00E01ABB">
        <w:rPr>
          <w:rFonts w:ascii="Times New Roman" w:hAnsi="Times New Roman" w:cs="Times New Roman"/>
          <w:sz w:val="24"/>
          <w:szCs w:val="24"/>
        </w:rPr>
        <w:t xml:space="preserve">, Paris, Musée du Louvre, Département des Antiquités grecques, étrusques et romaines, inv. no. </w:t>
      </w:r>
      <w:r w:rsidRPr="00E01ABB">
        <w:rPr>
          <w:rFonts w:ascii="Times New Roman" w:hAnsi="Times New Roman" w:cs="Times New Roman"/>
          <w:sz w:val="24"/>
          <w:szCs w:val="24"/>
          <w:lang w:val="en-US"/>
        </w:rPr>
        <w:t>Br 4105</w:t>
      </w:r>
      <w:r w:rsidR="00951143">
        <w:rPr>
          <w:rFonts w:ascii="Times New Roman" w:hAnsi="Times New Roman" w:cs="Times New Roman"/>
          <w:sz w:val="24"/>
          <w:szCs w:val="24"/>
          <w:lang w:val="en-US"/>
        </w:rPr>
        <w:t xml:space="preserve"> (see fig. 42.9)</w:t>
      </w:r>
      <w:r w:rsidRPr="00E01ABB">
        <w:rPr>
          <w:rFonts w:ascii="Times New Roman" w:hAnsi="Times New Roman" w:cs="Times New Roman"/>
          <w:sz w:val="24"/>
          <w:szCs w:val="24"/>
          <w:lang w:val="en-US"/>
        </w:rPr>
        <w:t xml:space="preserve">. </w:t>
      </w:r>
    </w:p>
    <w:p w:rsidR="00951143" w:rsidRDefault="00951143">
      <w:pPr>
        <w:pStyle w:val="EndnoteText"/>
        <w:rPr>
          <w:rFonts w:ascii="Times New Roman" w:hAnsi="Times New Roman" w:cs="Times New Roman"/>
          <w:sz w:val="24"/>
          <w:szCs w:val="24"/>
        </w:rPr>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104" w:rsidRDefault="00B44104" w:rsidP="00FD42CF">
      <w:pPr>
        <w:spacing w:after="0" w:line="240" w:lineRule="auto"/>
      </w:pPr>
      <w:r>
        <w:separator/>
      </w:r>
    </w:p>
  </w:footnote>
  <w:footnote w:type="continuationSeparator" w:id="0">
    <w:p w:rsidR="00B44104" w:rsidRDefault="00B44104" w:rsidP="00FD42CF">
      <w:pPr>
        <w:spacing w:after="0" w:line="240" w:lineRule="auto"/>
      </w:pPr>
      <w:r>
        <w:continuationSeparator/>
      </w:r>
    </w:p>
  </w:footnote>
  <w:footnote w:type="continuationNotice" w:id="1">
    <w:p w:rsidR="00B44104" w:rsidRDefault="00B44104">
      <w:pPr>
        <w:spacing w:after="0" w:line="240" w:lineRule="auto"/>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revisionView w:formatting="0"/>
  <w:doNotTrackFormatting/>
  <w:defaultTabStop w:val="708"/>
  <w:hyphenationZone w:val="425"/>
  <w:drawingGridHorizontalSpacing w:val="110"/>
  <w:displayHorizontalDrawingGridEvery w:val="2"/>
  <w:characterSpacingControl w:val="doNotCompress"/>
  <w:footnotePr>
    <w:footnote w:id="-1"/>
    <w:footnote w:id="0"/>
    <w:footnote w:id="1"/>
  </w:footnotePr>
  <w:endnotePr>
    <w:numFmt w:val="decimal"/>
    <w:endnote w:id="-1"/>
    <w:endnote w:id="0"/>
    <w:endnote w:id="1"/>
  </w:endnotePr>
  <w:compat>
    <w:useFELayout/>
  </w:compat>
  <w:rsids>
    <w:rsidRoot w:val="003C46BF"/>
    <w:rsid w:val="000013DC"/>
    <w:rsid w:val="00007B96"/>
    <w:rsid w:val="00011F80"/>
    <w:rsid w:val="000234A4"/>
    <w:rsid w:val="00024A5E"/>
    <w:rsid w:val="00024C16"/>
    <w:rsid w:val="00053F28"/>
    <w:rsid w:val="00054B02"/>
    <w:rsid w:val="00072932"/>
    <w:rsid w:val="000742BA"/>
    <w:rsid w:val="000752F0"/>
    <w:rsid w:val="00076E71"/>
    <w:rsid w:val="00080619"/>
    <w:rsid w:val="00080FD8"/>
    <w:rsid w:val="00082435"/>
    <w:rsid w:val="000841AF"/>
    <w:rsid w:val="00092F5B"/>
    <w:rsid w:val="00096CFE"/>
    <w:rsid w:val="000A20EF"/>
    <w:rsid w:val="000A2835"/>
    <w:rsid w:val="000C5EC8"/>
    <w:rsid w:val="000C61F0"/>
    <w:rsid w:val="000E11C4"/>
    <w:rsid w:val="0010182F"/>
    <w:rsid w:val="0013535B"/>
    <w:rsid w:val="00142F9C"/>
    <w:rsid w:val="00143A89"/>
    <w:rsid w:val="00146353"/>
    <w:rsid w:val="00146E2E"/>
    <w:rsid w:val="001474F2"/>
    <w:rsid w:val="00153497"/>
    <w:rsid w:val="001534D6"/>
    <w:rsid w:val="001623E8"/>
    <w:rsid w:val="00172C17"/>
    <w:rsid w:val="00181268"/>
    <w:rsid w:val="00183B96"/>
    <w:rsid w:val="001A3446"/>
    <w:rsid w:val="001A4DD0"/>
    <w:rsid w:val="001B71A2"/>
    <w:rsid w:val="001B7B89"/>
    <w:rsid w:val="001C30DD"/>
    <w:rsid w:val="001D724B"/>
    <w:rsid w:val="001F6E70"/>
    <w:rsid w:val="001F7EE3"/>
    <w:rsid w:val="00200B7D"/>
    <w:rsid w:val="00202042"/>
    <w:rsid w:val="00203B20"/>
    <w:rsid w:val="002052C0"/>
    <w:rsid w:val="00214E21"/>
    <w:rsid w:val="00235818"/>
    <w:rsid w:val="00246303"/>
    <w:rsid w:val="002464A9"/>
    <w:rsid w:val="002639CB"/>
    <w:rsid w:val="00267226"/>
    <w:rsid w:val="0026759C"/>
    <w:rsid w:val="00271A8B"/>
    <w:rsid w:val="00283DC3"/>
    <w:rsid w:val="00290973"/>
    <w:rsid w:val="00293776"/>
    <w:rsid w:val="002B0797"/>
    <w:rsid w:val="002B1F29"/>
    <w:rsid w:val="002C1016"/>
    <w:rsid w:val="002C1EC1"/>
    <w:rsid w:val="002C3F87"/>
    <w:rsid w:val="002D66A9"/>
    <w:rsid w:val="00300613"/>
    <w:rsid w:val="00302AE5"/>
    <w:rsid w:val="00304810"/>
    <w:rsid w:val="0031108B"/>
    <w:rsid w:val="00314F1F"/>
    <w:rsid w:val="00324824"/>
    <w:rsid w:val="00331715"/>
    <w:rsid w:val="00332C61"/>
    <w:rsid w:val="00345A0A"/>
    <w:rsid w:val="00347E37"/>
    <w:rsid w:val="0037226F"/>
    <w:rsid w:val="003817A4"/>
    <w:rsid w:val="003A4BE1"/>
    <w:rsid w:val="003A7107"/>
    <w:rsid w:val="003B3E71"/>
    <w:rsid w:val="003B54C4"/>
    <w:rsid w:val="003B5D64"/>
    <w:rsid w:val="003C46BF"/>
    <w:rsid w:val="003E7D89"/>
    <w:rsid w:val="003F279C"/>
    <w:rsid w:val="003F593B"/>
    <w:rsid w:val="003F5A9D"/>
    <w:rsid w:val="00414CC0"/>
    <w:rsid w:val="004271D4"/>
    <w:rsid w:val="0044174C"/>
    <w:rsid w:val="00443CA6"/>
    <w:rsid w:val="004512FE"/>
    <w:rsid w:val="00452B1F"/>
    <w:rsid w:val="0045476A"/>
    <w:rsid w:val="004550D3"/>
    <w:rsid w:val="004553FF"/>
    <w:rsid w:val="004664B4"/>
    <w:rsid w:val="0047147E"/>
    <w:rsid w:val="004742A3"/>
    <w:rsid w:val="00474B6F"/>
    <w:rsid w:val="00477029"/>
    <w:rsid w:val="00482C64"/>
    <w:rsid w:val="00483D4C"/>
    <w:rsid w:val="00490A4C"/>
    <w:rsid w:val="004B3A45"/>
    <w:rsid w:val="004D40C6"/>
    <w:rsid w:val="004E7B6E"/>
    <w:rsid w:val="004F36DD"/>
    <w:rsid w:val="004F3BCD"/>
    <w:rsid w:val="004F6EE2"/>
    <w:rsid w:val="00500DE4"/>
    <w:rsid w:val="00504072"/>
    <w:rsid w:val="00517AE0"/>
    <w:rsid w:val="005204F3"/>
    <w:rsid w:val="005218E7"/>
    <w:rsid w:val="00532415"/>
    <w:rsid w:val="00537368"/>
    <w:rsid w:val="0054028C"/>
    <w:rsid w:val="00545C80"/>
    <w:rsid w:val="005460DD"/>
    <w:rsid w:val="00547954"/>
    <w:rsid w:val="00550ED4"/>
    <w:rsid w:val="005545CC"/>
    <w:rsid w:val="005805AA"/>
    <w:rsid w:val="005A583F"/>
    <w:rsid w:val="005B5AE4"/>
    <w:rsid w:val="005E6D0A"/>
    <w:rsid w:val="005F37A3"/>
    <w:rsid w:val="005F5FCE"/>
    <w:rsid w:val="00610402"/>
    <w:rsid w:val="00617F1D"/>
    <w:rsid w:val="006224A4"/>
    <w:rsid w:val="006233BC"/>
    <w:rsid w:val="006326E4"/>
    <w:rsid w:val="006773A0"/>
    <w:rsid w:val="00686987"/>
    <w:rsid w:val="006A25BA"/>
    <w:rsid w:val="006A25C0"/>
    <w:rsid w:val="006A5A0F"/>
    <w:rsid w:val="006A6A97"/>
    <w:rsid w:val="006B0949"/>
    <w:rsid w:val="006B430F"/>
    <w:rsid w:val="006B4F3C"/>
    <w:rsid w:val="006C08AC"/>
    <w:rsid w:val="006C41A7"/>
    <w:rsid w:val="006D55E9"/>
    <w:rsid w:val="006D71A3"/>
    <w:rsid w:val="006D76F1"/>
    <w:rsid w:val="006E2281"/>
    <w:rsid w:val="006F0A41"/>
    <w:rsid w:val="006F18CC"/>
    <w:rsid w:val="006F35EC"/>
    <w:rsid w:val="006F4A79"/>
    <w:rsid w:val="00731569"/>
    <w:rsid w:val="007452BD"/>
    <w:rsid w:val="00771115"/>
    <w:rsid w:val="00775935"/>
    <w:rsid w:val="007855DB"/>
    <w:rsid w:val="00792E8E"/>
    <w:rsid w:val="007A715D"/>
    <w:rsid w:val="007B5C2E"/>
    <w:rsid w:val="007B5FBC"/>
    <w:rsid w:val="007C2867"/>
    <w:rsid w:val="007C28CD"/>
    <w:rsid w:val="007D1289"/>
    <w:rsid w:val="007E40FE"/>
    <w:rsid w:val="007F0044"/>
    <w:rsid w:val="007F4CC0"/>
    <w:rsid w:val="007F73A5"/>
    <w:rsid w:val="008015B0"/>
    <w:rsid w:val="008025C4"/>
    <w:rsid w:val="008046F4"/>
    <w:rsid w:val="00805CA1"/>
    <w:rsid w:val="00813A5F"/>
    <w:rsid w:val="00820FE8"/>
    <w:rsid w:val="008248F9"/>
    <w:rsid w:val="00825C4F"/>
    <w:rsid w:val="008416F3"/>
    <w:rsid w:val="0084610C"/>
    <w:rsid w:val="008473C3"/>
    <w:rsid w:val="008503F9"/>
    <w:rsid w:val="00865946"/>
    <w:rsid w:val="008836BC"/>
    <w:rsid w:val="00891B63"/>
    <w:rsid w:val="008A102A"/>
    <w:rsid w:val="008A3854"/>
    <w:rsid w:val="008A45F9"/>
    <w:rsid w:val="008B51EA"/>
    <w:rsid w:val="008C4FF5"/>
    <w:rsid w:val="008D4B37"/>
    <w:rsid w:val="008D6CF3"/>
    <w:rsid w:val="008E7F39"/>
    <w:rsid w:val="008F4D31"/>
    <w:rsid w:val="008F4D74"/>
    <w:rsid w:val="008F700D"/>
    <w:rsid w:val="0090101F"/>
    <w:rsid w:val="00901EEC"/>
    <w:rsid w:val="00903F63"/>
    <w:rsid w:val="00905251"/>
    <w:rsid w:val="009100D9"/>
    <w:rsid w:val="00920CB2"/>
    <w:rsid w:val="0092648F"/>
    <w:rsid w:val="00932637"/>
    <w:rsid w:val="00934ECC"/>
    <w:rsid w:val="00934F4E"/>
    <w:rsid w:val="00935F24"/>
    <w:rsid w:val="00936A22"/>
    <w:rsid w:val="009470EB"/>
    <w:rsid w:val="00951143"/>
    <w:rsid w:val="00951E41"/>
    <w:rsid w:val="00964BC3"/>
    <w:rsid w:val="00965BEB"/>
    <w:rsid w:val="00966113"/>
    <w:rsid w:val="00981EA7"/>
    <w:rsid w:val="00987932"/>
    <w:rsid w:val="009903A8"/>
    <w:rsid w:val="009A219B"/>
    <w:rsid w:val="009A7B39"/>
    <w:rsid w:val="009C7AEB"/>
    <w:rsid w:val="009D10AA"/>
    <w:rsid w:val="009D32C1"/>
    <w:rsid w:val="009D4EB5"/>
    <w:rsid w:val="009F1215"/>
    <w:rsid w:val="009F3B41"/>
    <w:rsid w:val="00A244CC"/>
    <w:rsid w:val="00A30420"/>
    <w:rsid w:val="00A33729"/>
    <w:rsid w:val="00A43C27"/>
    <w:rsid w:val="00A51BB1"/>
    <w:rsid w:val="00A52593"/>
    <w:rsid w:val="00A56212"/>
    <w:rsid w:val="00A5737C"/>
    <w:rsid w:val="00A57634"/>
    <w:rsid w:val="00A6320D"/>
    <w:rsid w:val="00A776CA"/>
    <w:rsid w:val="00A82E70"/>
    <w:rsid w:val="00AA662B"/>
    <w:rsid w:val="00AC7A94"/>
    <w:rsid w:val="00AF4BD0"/>
    <w:rsid w:val="00B1773E"/>
    <w:rsid w:val="00B27260"/>
    <w:rsid w:val="00B3249E"/>
    <w:rsid w:val="00B374BE"/>
    <w:rsid w:val="00B37B0C"/>
    <w:rsid w:val="00B44104"/>
    <w:rsid w:val="00B4565D"/>
    <w:rsid w:val="00B45C2F"/>
    <w:rsid w:val="00B8024C"/>
    <w:rsid w:val="00B820D3"/>
    <w:rsid w:val="00B852C9"/>
    <w:rsid w:val="00B90F82"/>
    <w:rsid w:val="00B9464D"/>
    <w:rsid w:val="00B9603B"/>
    <w:rsid w:val="00BA0CDA"/>
    <w:rsid w:val="00BA2E05"/>
    <w:rsid w:val="00BA3415"/>
    <w:rsid w:val="00BC07BA"/>
    <w:rsid w:val="00BD0989"/>
    <w:rsid w:val="00BE0533"/>
    <w:rsid w:val="00BE4E41"/>
    <w:rsid w:val="00BE576B"/>
    <w:rsid w:val="00BE57D6"/>
    <w:rsid w:val="00BE68E7"/>
    <w:rsid w:val="00BF13E3"/>
    <w:rsid w:val="00C12A77"/>
    <w:rsid w:val="00C13CD5"/>
    <w:rsid w:val="00C24C44"/>
    <w:rsid w:val="00C3038C"/>
    <w:rsid w:val="00C36F70"/>
    <w:rsid w:val="00C471B6"/>
    <w:rsid w:val="00C722C2"/>
    <w:rsid w:val="00C81147"/>
    <w:rsid w:val="00C814D6"/>
    <w:rsid w:val="00C8377E"/>
    <w:rsid w:val="00C8472A"/>
    <w:rsid w:val="00C84A35"/>
    <w:rsid w:val="00C86A8C"/>
    <w:rsid w:val="00C916CA"/>
    <w:rsid w:val="00C92F5E"/>
    <w:rsid w:val="00C94C00"/>
    <w:rsid w:val="00CA0CA6"/>
    <w:rsid w:val="00CA2518"/>
    <w:rsid w:val="00CA457C"/>
    <w:rsid w:val="00CB3C8C"/>
    <w:rsid w:val="00CB6E26"/>
    <w:rsid w:val="00CC0A59"/>
    <w:rsid w:val="00CC20AB"/>
    <w:rsid w:val="00CC2BA0"/>
    <w:rsid w:val="00CD1A3E"/>
    <w:rsid w:val="00CE2246"/>
    <w:rsid w:val="00CE565A"/>
    <w:rsid w:val="00D13AA1"/>
    <w:rsid w:val="00D36AB1"/>
    <w:rsid w:val="00D823A3"/>
    <w:rsid w:val="00D82CE5"/>
    <w:rsid w:val="00D86622"/>
    <w:rsid w:val="00D91D52"/>
    <w:rsid w:val="00DA7F13"/>
    <w:rsid w:val="00DB2D27"/>
    <w:rsid w:val="00DC0F3A"/>
    <w:rsid w:val="00DC3500"/>
    <w:rsid w:val="00DC4A89"/>
    <w:rsid w:val="00DD4379"/>
    <w:rsid w:val="00E01ABB"/>
    <w:rsid w:val="00E33E8A"/>
    <w:rsid w:val="00E34263"/>
    <w:rsid w:val="00E41C3C"/>
    <w:rsid w:val="00E502F0"/>
    <w:rsid w:val="00E53287"/>
    <w:rsid w:val="00E63630"/>
    <w:rsid w:val="00E67B88"/>
    <w:rsid w:val="00E74A9B"/>
    <w:rsid w:val="00E85583"/>
    <w:rsid w:val="00E87779"/>
    <w:rsid w:val="00E908EF"/>
    <w:rsid w:val="00E91396"/>
    <w:rsid w:val="00EA69E6"/>
    <w:rsid w:val="00EB16DB"/>
    <w:rsid w:val="00EC0B2B"/>
    <w:rsid w:val="00EC5A02"/>
    <w:rsid w:val="00ED5ADA"/>
    <w:rsid w:val="00EE2683"/>
    <w:rsid w:val="00EF0163"/>
    <w:rsid w:val="00EF6703"/>
    <w:rsid w:val="00EF7221"/>
    <w:rsid w:val="00F014A2"/>
    <w:rsid w:val="00F25B3F"/>
    <w:rsid w:val="00F30B29"/>
    <w:rsid w:val="00F359E3"/>
    <w:rsid w:val="00F6637C"/>
    <w:rsid w:val="00F71B8B"/>
    <w:rsid w:val="00F80847"/>
    <w:rsid w:val="00F81F49"/>
    <w:rsid w:val="00F96DD6"/>
    <w:rsid w:val="00F97C3E"/>
    <w:rsid w:val="00FA2835"/>
    <w:rsid w:val="00FA5C8C"/>
    <w:rsid w:val="00FA6ECD"/>
    <w:rsid w:val="00FC44C2"/>
    <w:rsid w:val="00FC69CA"/>
    <w:rsid w:val="00FD42CF"/>
    <w:rsid w:val="00FD4C2C"/>
    <w:rsid w:val="00FF6D5E"/>
  </w:rsids>
  <m:mathPr>
    <m:mathFont m:val="Cambria Math"/>
    <m:brkBin m:val="before"/>
    <m:brkBinSub m:val="--"/>
    <m:smallFrac m:val="off"/>
    <m:dispDef/>
    <m:lMargin m:val="0"/>
    <m:rMargin m:val="0"/>
    <m:defJc m:val="centerGroup"/>
    <m:wrapIndent m:val="1440"/>
    <m:intLim m:val="subSup"/>
    <m:naryLim m:val="undOvr"/>
  </m:mathPr>
  <w:themeFontLang w:val="fr-FR"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0DD"/>
  </w:style>
  <w:style w:type="paragraph" w:styleId="Heading1">
    <w:name w:val="heading 1"/>
    <w:basedOn w:val="Normal"/>
    <w:link w:val="Heading1Char"/>
    <w:uiPriority w:val="9"/>
    <w:qFormat/>
    <w:rsid w:val="00DC4A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6BF"/>
    <w:rPr>
      <w:color w:val="0000FF" w:themeColor="hyperlink"/>
      <w:u w:val="single"/>
    </w:rPr>
  </w:style>
  <w:style w:type="paragraph" w:styleId="FootnoteText">
    <w:name w:val="footnote text"/>
    <w:basedOn w:val="Normal"/>
    <w:link w:val="FootnoteTextChar1"/>
    <w:uiPriority w:val="99"/>
    <w:unhideWhenUsed/>
    <w:rsid w:val="00FD42CF"/>
    <w:pPr>
      <w:spacing w:after="0" w:line="240" w:lineRule="auto"/>
    </w:pPr>
    <w:rPr>
      <w:sz w:val="20"/>
      <w:szCs w:val="20"/>
    </w:rPr>
  </w:style>
  <w:style w:type="character" w:customStyle="1" w:styleId="FootnoteTextChar1">
    <w:name w:val="Footnote Text Char1"/>
    <w:basedOn w:val="DefaultParagraphFont"/>
    <w:link w:val="FootnoteText"/>
    <w:uiPriority w:val="99"/>
    <w:rsid w:val="00FD42CF"/>
    <w:rPr>
      <w:sz w:val="20"/>
      <w:szCs w:val="20"/>
    </w:rPr>
  </w:style>
  <w:style w:type="character" w:styleId="FootnoteReference">
    <w:name w:val="footnote reference"/>
    <w:basedOn w:val="DefaultParagraphFont"/>
    <w:uiPriority w:val="99"/>
    <w:semiHidden/>
    <w:unhideWhenUsed/>
    <w:rsid w:val="00FD42CF"/>
    <w:rPr>
      <w:vertAlign w:val="superscript"/>
    </w:rPr>
  </w:style>
  <w:style w:type="character" w:styleId="CommentReference">
    <w:name w:val="annotation reference"/>
    <w:basedOn w:val="DefaultParagraphFont"/>
    <w:uiPriority w:val="99"/>
    <w:semiHidden/>
    <w:unhideWhenUsed/>
    <w:rsid w:val="00202042"/>
    <w:rPr>
      <w:sz w:val="16"/>
      <w:szCs w:val="16"/>
    </w:rPr>
  </w:style>
  <w:style w:type="paragraph" w:styleId="CommentText">
    <w:name w:val="annotation text"/>
    <w:basedOn w:val="Normal"/>
    <w:link w:val="CommentTextChar1"/>
    <w:uiPriority w:val="99"/>
    <w:semiHidden/>
    <w:unhideWhenUsed/>
    <w:rsid w:val="00202042"/>
    <w:pPr>
      <w:spacing w:line="240" w:lineRule="auto"/>
    </w:pPr>
    <w:rPr>
      <w:sz w:val="20"/>
      <w:szCs w:val="20"/>
    </w:rPr>
  </w:style>
  <w:style w:type="character" w:customStyle="1" w:styleId="CommentTextChar1">
    <w:name w:val="Comment Text Char1"/>
    <w:basedOn w:val="DefaultParagraphFont"/>
    <w:link w:val="CommentText"/>
    <w:uiPriority w:val="99"/>
    <w:semiHidden/>
    <w:rsid w:val="00202042"/>
    <w:rPr>
      <w:sz w:val="20"/>
      <w:szCs w:val="20"/>
    </w:rPr>
  </w:style>
  <w:style w:type="paragraph" w:styleId="CommentSubject">
    <w:name w:val="annotation subject"/>
    <w:basedOn w:val="CommentText"/>
    <w:next w:val="CommentText"/>
    <w:link w:val="CommentSubjectChar1"/>
    <w:uiPriority w:val="99"/>
    <w:semiHidden/>
    <w:unhideWhenUsed/>
    <w:rsid w:val="00202042"/>
    <w:rPr>
      <w:b/>
      <w:bCs/>
    </w:rPr>
  </w:style>
  <w:style w:type="character" w:customStyle="1" w:styleId="CommentSubjectChar1">
    <w:name w:val="Comment Subject Char1"/>
    <w:basedOn w:val="CommentTextChar1"/>
    <w:link w:val="CommentSubject"/>
    <w:uiPriority w:val="99"/>
    <w:semiHidden/>
    <w:rsid w:val="00202042"/>
    <w:rPr>
      <w:b/>
      <w:bCs/>
      <w:sz w:val="20"/>
      <w:szCs w:val="20"/>
    </w:rPr>
  </w:style>
  <w:style w:type="paragraph" w:styleId="BalloonText">
    <w:name w:val="Balloon Text"/>
    <w:basedOn w:val="Normal"/>
    <w:link w:val="BalloonTextChar1"/>
    <w:uiPriority w:val="99"/>
    <w:semiHidden/>
    <w:unhideWhenUsed/>
    <w:rsid w:val="00202042"/>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02042"/>
    <w:rPr>
      <w:rFonts w:ascii="Tahoma" w:hAnsi="Tahoma" w:cs="Tahoma"/>
      <w:sz w:val="16"/>
      <w:szCs w:val="16"/>
    </w:rPr>
  </w:style>
  <w:style w:type="paragraph" w:styleId="ListParagraph">
    <w:name w:val="List Paragraph"/>
    <w:basedOn w:val="Normal"/>
    <w:uiPriority w:val="34"/>
    <w:qFormat/>
    <w:rsid w:val="00080FD8"/>
    <w:pPr>
      <w:ind w:left="720"/>
      <w:contextualSpacing/>
    </w:pPr>
  </w:style>
  <w:style w:type="character" w:customStyle="1" w:styleId="FootnoteTextChar">
    <w:name w:val="Footnote Text Char"/>
    <w:basedOn w:val="DefaultParagraphFont"/>
    <w:uiPriority w:val="99"/>
    <w:rsid w:val="001A4DD0"/>
    <w:rPr>
      <w:sz w:val="20"/>
      <w:szCs w:val="20"/>
    </w:rPr>
  </w:style>
  <w:style w:type="character" w:customStyle="1" w:styleId="CommentTextChar">
    <w:name w:val="Comment Text Char"/>
    <w:basedOn w:val="DefaultParagraphFont"/>
    <w:uiPriority w:val="99"/>
    <w:semiHidden/>
    <w:rsid w:val="001A4DD0"/>
    <w:rPr>
      <w:sz w:val="20"/>
      <w:szCs w:val="20"/>
    </w:rPr>
  </w:style>
  <w:style w:type="character" w:customStyle="1" w:styleId="CommentSubjectChar">
    <w:name w:val="Comment Subject Char"/>
    <w:basedOn w:val="CommentTextChar"/>
    <w:uiPriority w:val="99"/>
    <w:semiHidden/>
    <w:rsid w:val="001A4DD0"/>
    <w:rPr>
      <w:b/>
      <w:bCs/>
      <w:sz w:val="20"/>
      <w:szCs w:val="20"/>
    </w:rPr>
  </w:style>
  <w:style w:type="character" w:customStyle="1" w:styleId="BalloonTextChar">
    <w:name w:val="Balloon Text Char"/>
    <w:basedOn w:val="DefaultParagraphFont"/>
    <w:uiPriority w:val="99"/>
    <w:semiHidden/>
    <w:rsid w:val="001A4DD0"/>
    <w:rPr>
      <w:rFonts w:ascii="Tahoma" w:hAnsi="Tahoma" w:cs="Tahoma"/>
      <w:sz w:val="16"/>
      <w:szCs w:val="16"/>
    </w:rPr>
  </w:style>
  <w:style w:type="paragraph" w:styleId="Header">
    <w:name w:val="header"/>
    <w:basedOn w:val="Normal"/>
    <w:link w:val="HeaderChar"/>
    <w:uiPriority w:val="99"/>
    <w:unhideWhenUsed/>
    <w:rsid w:val="001A4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DD0"/>
  </w:style>
  <w:style w:type="paragraph" w:styleId="Footer">
    <w:name w:val="footer"/>
    <w:basedOn w:val="Normal"/>
    <w:link w:val="FooterChar"/>
    <w:uiPriority w:val="99"/>
    <w:unhideWhenUsed/>
    <w:rsid w:val="001A4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DD0"/>
  </w:style>
  <w:style w:type="paragraph" w:styleId="EndnoteText">
    <w:name w:val="endnote text"/>
    <w:basedOn w:val="Normal"/>
    <w:link w:val="EndnoteTextChar"/>
    <w:uiPriority w:val="99"/>
    <w:unhideWhenUsed/>
    <w:rsid w:val="00C12A77"/>
    <w:pPr>
      <w:spacing w:after="0" w:line="240" w:lineRule="auto"/>
    </w:pPr>
    <w:rPr>
      <w:sz w:val="20"/>
      <w:szCs w:val="20"/>
    </w:rPr>
  </w:style>
  <w:style w:type="character" w:customStyle="1" w:styleId="EndnoteTextChar">
    <w:name w:val="Endnote Text Char"/>
    <w:basedOn w:val="DefaultParagraphFont"/>
    <w:link w:val="EndnoteText"/>
    <w:uiPriority w:val="99"/>
    <w:rsid w:val="00C12A77"/>
    <w:rPr>
      <w:sz w:val="20"/>
      <w:szCs w:val="20"/>
    </w:rPr>
  </w:style>
  <w:style w:type="character" w:styleId="EndnoteReference">
    <w:name w:val="endnote reference"/>
    <w:basedOn w:val="DefaultParagraphFont"/>
    <w:uiPriority w:val="99"/>
    <w:semiHidden/>
    <w:unhideWhenUsed/>
    <w:rsid w:val="00C12A77"/>
    <w:rPr>
      <w:vertAlign w:val="superscript"/>
    </w:rPr>
  </w:style>
  <w:style w:type="paragraph" w:styleId="Revision">
    <w:name w:val="Revision"/>
    <w:hidden/>
    <w:uiPriority w:val="99"/>
    <w:semiHidden/>
    <w:rsid w:val="004550D3"/>
    <w:pPr>
      <w:spacing w:after="0" w:line="240" w:lineRule="auto"/>
    </w:pPr>
  </w:style>
  <w:style w:type="character" w:customStyle="1" w:styleId="Heading1Char">
    <w:name w:val="Heading 1 Char"/>
    <w:basedOn w:val="DefaultParagraphFont"/>
    <w:link w:val="Heading1"/>
    <w:uiPriority w:val="9"/>
    <w:rsid w:val="00DC4A89"/>
    <w:rPr>
      <w:rFonts w:ascii="Times New Roman" w:eastAsia="Times New Roman" w:hAnsi="Times New Roman" w:cs="Times New Roman"/>
      <w:b/>
      <w:bCs/>
      <w:kern w:val="36"/>
      <w:sz w:val="48"/>
      <w:szCs w:val="48"/>
      <w:lang w:val="en-US" w:eastAsia="en-US" w:bidi="lo-LA"/>
    </w:rPr>
  </w:style>
  <w:style w:type="character" w:customStyle="1" w:styleId="exldetailsdisplayval">
    <w:name w:val="exldetailsdisplayval"/>
    <w:basedOn w:val="DefaultParagraphFont"/>
    <w:rsid w:val="002464A9"/>
  </w:style>
</w:styles>
</file>

<file path=word/webSettings.xml><?xml version="1.0" encoding="utf-8"?>
<w:webSettings xmlns:r="http://schemas.openxmlformats.org/officeDocument/2006/relationships" xmlns:w="http://schemas.openxmlformats.org/wordprocessingml/2006/main">
  <w:divs>
    <w:div w:id="128013085">
      <w:bodyDiv w:val="1"/>
      <w:marLeft w:val="0"/>
      <w:marRight w:val="0"/>
      <w:marTop w:val="0"/>
      <w:marBottom w:val="0"/>
      <w:divBdr>
        <w:top w:val="none" w:sz="0" w:space="0" w:color="auto"/>
        <w:left w:val="none" w:sz="0" w:space="0" w:color="auto"/>
        <w:bottom w:val="none" w:sz="0" w:space="0" w:color="auto"/>
        <w:right w:val="none" w:sz="0" w:space="0" w:color="auto"/>
      </w:divBdr>
    </w:div>
    <w:div w:id="364989205">
      <w:bodyDiv w:val="1"/>
      <w:marLeft w:val="0"/>
      <w:marRight w:val="0"/>
      <w:marTop w:val="0"/>
      <w:marBottom w:val="0"/>
      <w:divBdr>
        <w:top w:val="none" w:sz="0" w:space="0" w:color="auto"/>
        <w:left w:val="none" w:sz="0" w:space="0" w:color="auto"/>
        <w:bottom w:val="none" w:sz="0" w:space="0" w:color="auto"/>
        <w:right w:val="none" w:sz="0" w:space="0" w:color="auto"/>
      </w:divBdr>
      <w:divsChild>
        <w:div w:id="1525558295">
          <w:marLeft w:val="432"/>
          <w:marRight w:val="0"/>
          <w:marTop w:val="116"/>
          <w:marBottom w:val="0"/>
          <w:divBdr>
            <w:top w:val="none" w:sz="0" w:space="0" w:color="auto"/>
            <w:left w:val="none" w:sz="0" w:space="0" w:color="auto"/>
            <w:bottom w:val="none" w:sz="0" w:space="0" w:color="auto"/>
            <w:right w:val="none" w:sz="0" w:space="0" w:color="auto"/>
          </w:divBdr>
        </w:div>
      </w:divsChild>
    </w:div>
    <w:div w:id="1222135810">
      <w:bodyDiv w:val="1"/>
      <w:marLeft w:val="0"/>
      <w:marRight w:val="0"/>
      <w:marTop w:val="0"/>
      <w:marBottom w:val="0"/>
      <w:divBdr>
        <w:top w:val="none" w:sz="0" w:space="0" w:color="auto"/>
        <w:left w:val="none" w:sz="0" w:space="0" w:color="auto"/>
        <w:bottom w:val="none" w:sz="0" w:space="0" w:color="auto"/>
        <w:right w:val="none" w:sz="0" w:space="0" w:color="auto"/>
      </w:divBdr>
    </w:div>
    <w:div w:id="128164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nha.revues.org/394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3AA2E-B605-164B-AB81-7FE51BB437E9}">
  <ds:schemaRefs>
    <ds:schemaRef ds:uri="http://schemas.openxmlformats.org/officeDocument/2006/bibliography"/>
  </ds:schemaRefs>
</ds:datastoreItem>
</file>

<file path=customXml/itemProps2.xml><?xml version="1.0" encoding="utf-8"?>
<ds:datastoreItem xmlns:ds="http://schemas.openxmlformats.org/officeDocument/2006/customXml" ds:itemID="{B24F18FC-7E0D-42D3-BDDA-1D66694B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4005</Words>
  <Characters>22830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Benoît Mille</dc:creator>
  <cp:lastModifiedBy>Robin</cp:lastModifiedBy>
  <cp:revision>2</cp:revision>
  <dcterms:created xsi:type="dcterms:W3CDTF">2017-02-17T16:42:00Z</dcterms:created>
  <dcterms:modified xsi:type="dcterms:W3CDTF">2017-02-17T16:42:00Z</dcterms:modified>
</cp:coreProperties>
</file>