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59" w:type="dxa"/>
        <w:jc w:val="center"/>
        <w:tblLayout w:type="fixed"/>
        <w:tblCellMar>
          <w:left w:w="0" w:type="dxa"/>
          <w:right w:w="0" w:type="dxa"/>
        </w:tblCellMar>
        <w:tblLook w:val="0420"/>
      </w:tblPr>
      <w:tblGrid>
        <w:gridCol w:w="2056"/>
        <w:gridCol w:w="1160"/>
        <w:gridCol w:w="1160"/>
        <w:gridCol w:w="1161"/>
        <w:gridCol w:w="1160"/>
        <w:gridCol w:w="1161"/>
        <w:gridCol w:w="1701"/>
      </w:tblGrid>
      <w:tr w:rsidR="00FF5542" w:rsidRPr="008C6CA1" w:rsidTr="00CC1BCA">
        <w:trPr>
          <w:trHeight w:val="480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Site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Sn  (wt%)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proofErr w:type="spellStart"/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Pb</w:t>
            </w:r>
            <w:proofErr w:type="spellEnd"/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 xml:space="preserve"> (wt%)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Zn (wt%)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Ni (wt%)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Fe (wt%)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Comment</w:t>
            </w:r>
          </w:p>
        </w:tc>
      </w:tr>
      <w:tr w:rsidR="00FF5542" w:rsidRPr="008C6CA1" w:rsidTr="00CC1BCA">
        <w:trPr>
          <w:trHeight w:val="144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1 Throat (f)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11.8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1.0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0.5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Main alloy </w:t>
            </w: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5 Neck (l)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11.8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1.0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0.6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13 Cheek (l)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10.8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1.3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1.1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0.4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0.1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0.05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19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15 Muzzle (l)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10.9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1.3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1.6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0.4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0.13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0.04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19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16 Muzzle (f)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10.8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1.0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1.0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0.15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0.05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21 Ear (r)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10.7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1.4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1.2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0.13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0.05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22 Mane (u)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11.0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0.7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0.8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23 Neck (r)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11.3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1.2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1.2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0.5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65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26 Neck (r)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9.2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1.2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1.6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0.5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0.12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0.05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106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28 Cheek (r)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11.3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1.0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1.0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0.14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Mathematica1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0.04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29 Cheek (r)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11.3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1.0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1.0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0.4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0.07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0.03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131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30 Cheek (r)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11.9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1.3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1.1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0.1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0.05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30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32 Chest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10.8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1.1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1.1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0.4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0.12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0.04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76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35 Collar (inner l)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11.4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0.6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0.3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0.1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 xml:space="preserve">10 Mane (l)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16.0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1.0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0.7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Visible residues of  tin used to solder the crownpiece</w:t>
            </w: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11 Tin (l)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35.4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3.3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1.4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0.13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0.04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12 Tin (l)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29.1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3.7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1.1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0.3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0.14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0.05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169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2 Anchoring (l)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4.9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0.4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2.3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0.1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0.07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1.4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0.13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0.03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Repair patches by </w:t>
            </w:r>
            <w:proofErr w:type="spellStart"/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recastings</w:t>
            </w:r>
            <w:proofErr w:type="spellEnd"/>
          </w:p>
        </w:tc>
      </w:tr>
      <w:tr w:rsidR="00FF5542" w:rsidRPr="008C6CA1" w:rsidTr="00CC1BCA">
        <w:trPr>
          <w:trHeight w:val="169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3 Anchoring (l)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4.7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0.4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2.2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1.4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48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 xml:space="preserve">4 Main recasting (l)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4.7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0.3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2.1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0.1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0.06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1.4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0.14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0.03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6 Minor patch (l)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3.7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0.5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2.3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0.4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1.6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 xml:space="preserve">7 Collar ( </w:t>
            </w:r>
            <w:proofErr w:type="spellStart"/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outerl</w:t>
            </w:r>
            <w:proofErr w:type="spellEnd"/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4.5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0.4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2.2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1.4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0.1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113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8 Minor patch (l)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4.4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0.5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3.0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0.4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0.5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1.6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9 Main recasting (l)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4.0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0.5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2.6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0.5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0.14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1.7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17 Muzzle repair (f)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3.9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0.3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2.3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0.11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0.06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1.7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18 Muzzle repair (f)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4.7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0.5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2.8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0.3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0.14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0.07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1.8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0.14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0.04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115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20 Ear repair (r)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4.2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0.5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2.5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0.4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0.2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1.5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31  Main recasting (f)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4.0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0.5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2.1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0.3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1.5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 xml:space="preserve">33 Collar (r) 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4.3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0.4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2.2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0.3 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1.5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197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34 Collar (outer l)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4.6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0.4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2.8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0.4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1.7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39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24 Plug (r)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10.6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1.1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0.9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Ancient plugs</w:t>
            </w:r>
          </w:p>
        </w:tc>
      </w:tr>
      <w:tr w:rsidR="00FF5542" w:rsidRPr="008C6CA1" w:rsidTr="00CC1BCA">
        <w:trPr>
          <w:trHeight w:val="59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25 Plug (r)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11.7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0.9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0.6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0.3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63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 xml:space="preserve">14 </w:t>
            </w:r>
            <w:proofErr w:type="spellStart"/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Phalerae</w:t>
            </w:r>
            <w:proofErr w:type="spellEnd"/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 xml:space="preserve"> plug (l)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4.5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0.6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2.6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0.4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1.6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</w:p>
        </w:tc>
        <w:tc>
          <w:tcPr>
            <w:tcW w:w="170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Cs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Plugs corresponding to the anchoring holes of the </w:t>
            </w:r>
            <w:proofErr w:type="spellStart"/>
            <w:r w:rsidRPr="008C6CA1">
              <w:rPr>
                <w:rFonts w:eastAsia="Times New Roman" w:cs="Times New Roman"/>
                <w:bCs/>
                <w:color w:val="000000"/>
                <w:kern w:val="24"/>
                <w:sz w:val="18"/>
                <w:szCs w:val="18"/>
                <w:lang w:val="en-US" w:eastAsia="it-IT" w:bidi="ar-SA"/>
              </w:rPr>
              <w:t>Phalera</w:t>
            </w:r>
            <w:proofErr w:type="spellEnd"/>
            <w:r w:rsidRPr="008C6CA1">
              <w:rPr>
                <w:rFonts w:eastAsia="Times New Roman" w:cs="Times New Roman"/>
                <w:bCs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</w:t>
            </w:r>
          </w:p>
        </w:tc>
      </w:tr>
      <w:tr w:rsidR="00FF5542" w:rsidRPr="008C6CA1" w:rsidTr="00CC1BCA">
        <w:trPr>
          <w:trHeight w:val="96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 xml:space="preserve">19 </w:t>
            </w:r>
            <w:proofErr w:type="spellStart"/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Phalerae</w:t>
            </w:r>
            <w:proofErr w:type="spellEnd"/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 xml:space="preserve"> plug (r)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3.5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0.5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2.6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0.5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0.5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1.5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20"/>
                <w:szCs w:val="20"/>
                <w:lang w:val="en-US" w:eastAsia="it-IT" w:bidi="ar-SA"/>
              </w:rPr>
            </w:pPr>
          </w:p>
        </w:tc>
      </w:tr>
      <w:tr w:rsidR="00FF5542" w:rsidRPr="008C6CA1" w:rsidTr="00CC1BCA">
        <w:trPr>
          <w:trHeight w:val="22"/>
          <w:jc w:val="center"/>
        </w:trPr>
        <w:tc>
          <w:tcPr>
            <w:tcW w:w="20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20"/>
                <w:szCs w:val="20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 xml:space="preserve">27 </w:t>
            </w:r>
            <w:proofErr w:type="spellStart"/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>Phalerae</w:t>
            </w:r>
            <w:proofErr w:type="spellEnd"/>
            <w:r w:rsidRPr="008C6CA1">
              <w:rPr>
                <w:rFonts w:eastAsia="Times New Roman" w:cs="Times New Roman"/>
                <w:b/>
                <w:bCs/>
                <w:color w:val="000000"/>
                <w:kern w:val="24"/>
                <w:sz w:val="20"/>
                <w:szCs w:val="20"/>
                <w:lang w:val="en-US" w:eastAsia="it-IT" w:bidi="ar-SA"/>
              </w:rPr>
              <w:t xml:space="preserve"> plug (r)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3.6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0.3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1.7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0.2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1.2 </w:t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sym w:font="Symbol" w:char="F0B1"/>
            </w: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 xml:space="preserve"> 0.1</w:t>
            </w:r>
          </w:p>
        </w:tc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kern w:val="0"/>
                <w:sz w:val="18"/>
                <w:szCs w:val="18"/>
                <w:lang w:val="en-US" w:eastAsia="it-IT" w:bidi="ar-SA"/>
              </w:rPr>
            </w:pPr>
            <w:r w:rsidRPr="008C6CA1">
              <w:rPr>
                <w:rFonts w:eastAsia="Times New Roman" w:cs="Times New Roman"/>
                <w:color w:val="000000"/>
                <w:kern w:val="24"/>
                <w:sz w:val="18"/>
                <w:szCs w:val="18"/>
                <w:lang w:val="en-US" w:eastAsia="it-IT" w:bidi="ar-SA"/>
              </w:rPr>
              <w:t>-</w:t>
            </w:r>
          </w:p>
        </w:tc>
        <w:tc>
          <w:tcPr>
            <w:tcW w:w="170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FF5542" w:rsidRPr="008C6CA1" w:rsidRDefault="00FF5542" w:rsidP="00CC1BCA">
            <w:pPr>
              <w:widowControl/>
              <w:suppressAutoHyphens w:val="0"/>
              <w:jc w:val="center"/>
              <w:rPr>
                <w:rFonts w:eastAsia="Times New Roman" w:cs="Times New Roman"/>
                <w:color w:val="000000"/>
                <w:kern w:val="24"/>
                <w:sz w:val="20"/>
                <w:szCs w:val="20"/>
                <w:lang w:val="en-US" w:eastAsia="it-IT" w:bidi="ar-SA"/>
              </w:rPr>
            </w:pPr>
          </w:p>
        </w:tc>
      </w:tr>
    </w:tbl>
    <w:p w:rsidR="00FF5542" w:rsidRDefault="00FF5542" w:rsidP="00FF5542">
      <w:pPr>
        <w:autoSpaceDE w:val="0"/>
        <w:jc w:val="both"/>
        <w:rPr>
          <w:rFonts w:eastAsia="Cambria" w:cs="Times New Roman"/>
          <w:lang w:val="en-US"/>
        </w:rPr>
      </w:pPr>
    </w:p>
    <w:p w:rsidR="00FF5542" w:rsidRPr="00293653" w:rsidRDefault="008C6CA1" w:rsidP="00FF5542">
      <w:pPr>
        <w:autoSpaceDE w:val="0"/>
        <w:jc w:val="both"/>
        <w:rPr>
          <w:rFonts w:eastAsia="Cambria" w:cs="Times New Roman"/>
          <w:lang w:val="en-US"/>
        </w:rPr>
      </w:pPr>
      <w:r>
        <w:rPr>
          <w:rFonts w:eastAsia="Cambria" w:cs="Times New Roman"/>
          <w:lang w:val="en-US"/>
        </w:rPr>
        <w:t>Table</w:t>
      </w:r>
      <w:r w:rsidR="00FF5542" w:rsidRPr="00293653">
        <w:rPr>
          <w:rFonts w:eastAsia="Cambria" w:cs="Times New Roman"/>
          <w:lang w:val="en-US"/>
        </w:rPr>
        <w:t xml:space="preserve"> </w:t>
      </w:r>
      <w:r>
        <w:rPr>
          <w:rFonts w:eastAsia="Cambria" w:cs="Times New Roman"/>
          <w:lang w:val="en-US"/>
        </w:rPr>
        <w:t>39.</w:t>
      </w:r>
      <w:r w:rsidR="00FF5542" w:rsidRPr="00293653">
        <w:rPr>
          <w:rFonts w:eastAsia="Cambria" w:cs="Times New Roman"/>
          <w:lang w:val="en-US"/>
        </w:rPr>
        <w:t xml:space="preserve">1 Chemical analysis of the alloys as measured using LIPS (see maps in </w:t>
      </w:r>
      <w:r>
        <w:rPr>
          <w:rFonts w:eastAsia="Cambria" w:cs="Times New Roman"/>
          <w:lang w:val="en-US"/>
        </w:rPr>
        <w:t>f</w:t>
      </w:r>
      <w:r w:rsidR="00FF5542" w:rsidRPr="00293653">
        <w:rPr>
          <w:rFonts w:eastAsia="Cambria" w:cs="Times New Roman"/>
          <w:lang w:val="en-US"/>
        </w:rPr>
        <w:t xml:space="preserve">ig. </w:t>
      </w:r>
      <w:r>
        <w:rPr>
          <w:rFonts w:eastAsia="Cambria" w:cs="Times New Roman"/>
          <w:lang w:val="en-US"/>
        </w:rPr>
        <w:t>39.7</w:t>
      </w:r>
      <w:r w:rsidR="00FF5542" w:rsidRPr="00293653">
        <w:rPr>
          <w:rFonts w:eastAsia="Cambria" w:cs="Times New Roman"/>
          <w:lang w:val="en-US"/>
        </w:rPr>
        <w:t>). r: right. l: left. f: front. Note that the collar belongs to the main recasting and at the left side it is superimposed to the ancient metal wall along most of the right side and for a shorter stretch of the left side in proximity of the withers.</w:t>
      </w:r>
    </w:p>
    <w:sectPr w:rsidR="00FF5542" w:rsidRPr="00293653" w:rsidSect="00121A71">
      <w:pgSz w:w="12240" w:h="15840" w:code="1"/>
      <w:pgMar w:top="1440" w:right="1440" w:bottom="1440" w:left="1440" w:header="720" w:footer="720" w:gutter="0"/>
      <w:cols w:space="720"/>
      <w:docGrid w:linePitch="600" w:charSpace="32768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48246E" w15:done="0"/>
  <w15:commentEx w15:paraId="11E75AAE" w15:paraIdParent="5148246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thematica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FF5542"/>
    <w:rsid w:val="002C2B08"/>
    <w:rsid w:val="005A51AC"/>
    <w:rsid w:val="006A7776"/>
    <w:rsid w:val="00742369"/>
    <w:rsid w:val="007817ED"/>
    <w:rsid w:val="007F43C2"/>
    <w:rsid w:val="008C6CA1"/>
    <w:rsid w:val="00A03A5A"/>
    <w:rsid w:val="00D43CA5"/>
    <w:rsid w:val="00D51DBE"/>
    <w:rsid w:val="00FF55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 w:eastAsia="ko-KR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42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val="en-GB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C6C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6CA1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6CA1"/>
    <w:rPr>
      <w:rFonts w:ascii="Times New Roman" w:eastAsia="SimSun" w:hAnsi="Times New Roman" w:cs="Mangal"/>
      <w:kern w:val="1"/>
      <w:sz w:val="20"/>
      <w:szCs w:val="18"/>
      <w:lang w:val="en-GB"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6C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6CA1"/>
    <w:rPr>
      <w:rFonts w:ascii="Times New Roman" w:eastAsia="SimSun" w:hAnsi="Times New Roman" w:cs="Mangal"/>
      <w:b/>
      <w:bCs/>
      <w:kern w:val="1"/>
      <w:sz w:val="20"/>
      <w:szCs w:val="18"/>
      <w:lang w:val="en-GB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CA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CA1"/>
    <w:rPr>
      <w:rFonts w:ascii="Tahoma" w:eastAsia="SimSun" w:hAnsi="Tahoma" w:cs="Mangal"/>
      <w:kern w:val="1"/>
      <w:sz w:val="16"/>
      <w:szCs w:val="14"/>
      <w:lang w:val="en-GB" w:eastAsia="hi-I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[Default]</Company>
  <LinksUpToDate>false</LinksUpToDate>
  <CharactersWithSpaces>2423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</dc:creator>
  <cp:lastModifiedBy>Robin</cp:lastModifiedBy>
  <cp:revision>2</cp:revision>
  <dcterms:created xsi:type="dcterms:W3CDTF">2017-02-24T11:49:00Z</dcterms:created>
  <dcterms:modified xsi:type="dcterms:W3CDTF">2017-02-24T11:49:00Z</dcterms:modified>
</cp:coreProperties>
</file>