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760" w:rsidRPr="000901B7" w:rsidRDefault="000901B7" w:rsidP="002A35FD">
      <w:pPr>
        <w:spacing w:line="360" w:lineRule="auto"/>
        <w:ind w:firstLine="720"/>
        <w:jc w:val="center"/>
        <w:rPr>
          <w:rFonts w:ascii="Times New Roman" w:hAnsi="Times New Roman" w:cs="Times New Roman"/>
          <w:b/>
          <w:sz w:val="24"/>
          <w:szCs w:val="24"/>
        </w:rPr>
      </w:pPr>
      <w:r w:rsidRPr="000901B7">
        <w:rPr>
          <w:rFonts w:ascii="Times New Roman" w:hAnsi="Times New Roman" w:cs="Times New Roman"/>
          <w:sz w:val="24"/>
          <w:szCs w:val="24"/>
        </w:rPr>
        <w:t>[title]</w:t>
      </w:r>
      <w:r w:rsidR="00D1040D" w:rsidRPr="000901B7">
        <w:rPr>
          <w:rFonts w:ascii="Times New Roman" w:hAnsi="Times New Roman" w:cs="Times New Roman"/>
          <w:b/>
          <w:sz w:val="24"/>
          <w:szCs w:val="24"/>
        </w:rPr>
        <w:t>An Anthropomorphic V</w:t>
      </w:r>
      <w:r w:rsidR="00F36C84" w:rsidRPr="000901B7">
        <w:rPr>
          <w:rFonts w:ascii="Times New Roman" w:hAnsi="Times New Roman" w:cs="Times New Roman"/>
          <w:b/>
          <w:sz w:val="24"/>
          <w:szCs w:val="24"/>
        </w:rPr>
        <w:t>e</w:t>
      </w:r>
      <w:r w:rsidR="00307C3B" w:rsidRPr="000901B7">
        <w:rPr>
          <w:rFonts w:ascii="Times New Roman" w:hAnsi="Times New Roman" w:cs="Times New Roman"/>
          <w:b/>
          <w:sz w:val="24"/>
          <w:szCs w:val="24"/>
        </w:rPr>
        <w:t>ssel in the National Museum of</w:t>
      </w:r>
      <w:r w:rsidR="006F6760" w:rsidRPr="000901B7">
        <w:rPr>
          <w:rFonts w:ascii="Times New Roman" w:hAnsi="Times New Roman" w:cs="Times New Roman"/>
          <w:b/>
          <w:sz w:val="24"/>
          <w:szCs w:val="24"/>
        </w:rPr>
        <w:t xml:space="preserve"> </w:t>
      </w:r>
      <w:r w:rsidR="00A74510" w:rsidRPr="000901B7">
        <w:rPr>
          <w:rFonts w:ascii="Times New Roman" w:hAnsi="Times New Roman" w:cs="Times New Roman"/>
          <w:b/>
          <w:sz w:val="24"/>
          <w:szCs w:val="24"/>
        </w:rPr>
        <w:t>Beirut</w:t>
      </w:r>
    </w:p>
    <w:p w:rsidR="000901B7" w:rsidRPr="003139F3" w:rsidRDefault="000901B7" w:rsidP="002A35FD">
      <w:pPr>
        <w:spacing w:line="360" w:lineRule="auto"/>
        <w:ind w:firstLine="720"/>
        <w:jc w:val="center"/>
        <w:rPr>
          <w:rFonts w:ascii="Times New Roman" w:hAnsi="Times New Roman" w:cs="Times New Roman"/>
          <w:sz w:val="24"/>
          <w:szCs w:val="24"/>
        </w:rPr>
      </w:pPr>
      <w:r w:rsidRPr="003139F3">
        <w:rPr>
          <w:rFonts w:ascii="Times New Roman" w:hAnsi="Times New Roman" w:cs="Times New Roman"/>
          <w:sz w:val="24"/>
          <w:szCs w:val="24"/>
        </w:rPr>
        <w:t>[author]</w:t>
      </w:r>
      <w:proofErr w:type="spellStart"/>
      <w:r w:rsidRPr="003139F3">
        <w:rPr>
          <w:rFonts w:ascii="Times New Roman" w:hAnsi="Times New Roman" w:cs="Times New Roman"/>
          <w:sz w:val="24"/>
          <w:szCs w:val="24"/>
        </w:rPr>
        <w:t>Zeina</w:t>
      </w:r>
      <w:proofErr w:type="spellEnd"/>
      <w:r w:rsidRPr="003139F3">
        <w:rPr>
          <w:rFonts w:ascii="Times New Roman" w:hAnsi="Times New Roman" w:cs="Times New Roman"/>
          <w:sz w:val="24"/>
          <w:szCs w:val="24"/>
        </w:rPr>
        <w:t xml:space="preserve"> </w:t>
      </w:r>
      <w:proofErr w:type="spellStart"/>
      <w:r w:rsidRPr="003139F3">
        <w:rPr>
          <w:rFonts w:ascii="Times New Roman" w:hAnsi="Times New Roman" w:cs="Times New Roman"/>
          <w:sz w:val="24"/>
          <w:szCs w:val="24"/>
        </w:rPr>
        <w:t>Fani</w:t>
      </w:r>
      <w:proofErr w:type="spellEnd"/>
    </w:p>
    <w:p w:rsidR="000901B7" w:rsidRPr="003139F3" w:rsidRDefault="000901B7" w:rsidP="002A35FD">
      <w:pPr>
        <w:spacing w:line="360" w:lineRule="auto"/>
        <w:ind w:firstLine="720"/>
        <w:jc w:val="center"/>
        <w:rPr>
          <w:rFonts w:ascii="Times New Roman" w:hAnsi="Times New Roman" w:cs="Times New Roman"/>
          <w:sz w:val="24"/>
          <w:szCs w:val="24"/>
        </w:rPr>
      </w:pPr>
      <w:r w:rsidRPr="003139F3">
        <w:rPr>
          <w:rFonts w:ascii="Times New Roman" w:hAnsi="Times New Roman" w:cs="Times New Roman"/>
          <w:sz w:val="24"/>
          <w:szCs w:val="24"/>
        </w:rPr>
        <w:t>[affiliation]Lebanese University, Beirut</w:t>
      </w:r>
    </w:p>
    <w:p w:rsidR="000901B7" w:rsidRDefault="000901B7" w:rsidP="002A35FD">
      <w:pPr>
        <w:spacing w:line="360" w:lineRule="auto"/>
        <w:ind w:firstLine="720"/>
        <w:rPr>
          <w:rFonts w:ascii="Times New Roman" w:hAnsi="Times New Roman" w:cs="Times New Roman"/>
          <w:sz w:val="24"/>
          <w:szCs w:val="24"/>
        </w:rPr>
      </w:pPr>
      <w:r>
        <w:rPr>
          <w:rFonts w:ascii="Times New Roman" w:hAnsi="Times New Roman" w:cs="Times New Roman"/>
          <w:sz w:val="24"/>
          <w:szCs w:val="24"/>
        </w:rPr>
        <w:t>[A-head]Abstract</w:t>
      </w:r>
    </w:p>
    <w:p w:rsidR="00586C80" w:rsidRDefault="000901B7" w:rsidP="002A35FD">
      <w:pPr>
        <w:spacing w:line="360" w:lineRule="auto"/>
        <w:ind w:firstLine="720"/>
        <w:rPr>
          <w:rFonts w:ascii="Times New Roman" w:hAnsi="Times New Roman" w:cs="Times New Roman"/>
          <w:sz w:val="24"/>
          <w:szCs w:val="24"/>
        </w:rPr>
      </w:pPr>
      <w:r w:rsidRPr="000901B7">
        <w:rPr>
          <w:rFonts w:ascii="Times New Roman" w:hAnsi="Times New Roman" w:cs="Times New Roman"/>
          <w:sz w:val="24"/>
          <w:szCs w:val="24"/>
        </w:rPr>
        <w:t>[abstract]</w:t>
      </w:r>
    </w:p>
    <w:p w:rsidR="00586C80" w:rsidRPr="000901B7" w:rsidRDefault="00586C80" w:rsidP="002A35FD">
      <w:pPr>
        <w:spacing w:line="360" w:lineRule="auto"/>
        <w:ind w:firstLine="720"/>
        <w:rPr>
          <w:rFonts w:ascii="Times New Roman" w:hAnsi="Times New Roman" w:cs="Times New Roman"/>
          <w:sz w:val="24"/>
          <w:szCs w:val="24"/>
        </w:rPr>
      </w:pPr>
      <w:r w:rsidRPr="000901B7">
        <w:rPr>
          <w:rFonts w:ascii="Times New Roman" w:hAnsi="Times New Roman" w:cs="Times New Roman"/>
          <w:sz w:val="24"/>
          <w:szCs w:val="24"/>
        </w:rPr>
        <w:t xml:space="preserve">An anthropomorphic vessel depicting a young man wearing a </w:t>
      </w:r>
      <w:proofErr w:type="spellStart"/>
      <w:r w:rsidRPr="000901B7">
        <w:rPr>
          <w:rFonts w:ascii="Times New Roman" w:hAnsi="Times New Roman" w:cs="Times New Roman"/>
          <w:i/>
          <w:sz w:val="24"/>
          <w:szCs w:val="24"/>
        </w:rPr>
        <w:t>nebris</w:t>
      </w:r>
      <w:proofErr w:type="spellEnd"/>
      <w:r w:rsidRPr="000901B7">
        <w:rPr>
          <w:rFonts w:ascii="Times New Roman" w:hAnsi="Times New Roman" w:cs="Times New Roman"/>
          <w:sz w:val="24"/>
          <w:szCs w:val="24"/>
        </w:rPr>
        <w:t xml:space="preserve"> </w:t>
      </w:r>
      <w:r w:rsidR="00BA5C78">
        <w:rPr>
          <w:rFonts w:ascii="Times New Roman" w:hAnsi="Times New Roman" w:cs="Times New Roman"/>
          <w:sz w:val="24"/>
          <w:szCs w:val="24"/>
        </w:rPr>
        <w:t xml:space="preserve">(fawn skin) </w:t>
      </w:r>
      <w:r w:rsidRPr="000901B7">
        <w:rPr>
          <w:rFonts w:ascii="Times New Roman" w:hAnsi="Times New Roman" w:cs="Times New Roman"/>
          <w:sz w:val="24"/>
          <w:szCs w:val="24"/>
        </w:rPr>
        <w:t>is on display at t</w:t>
      </w:r>
      <w:r>
        <w:rPr>
          <w:rFonts w:ascii="Times New Roman" w:hAnsi="Times New Roman" w:cs="Times New Roman"/>
          <w:sz w:val="24"/>
          <w:szCs w:val="24"/>
        </w:rPr>
        <w:t xml:space="preserve">he National Museum of Beirut (inv. </w:t>
      </w:r>
      <w:r w:rsidRPr="000901B7">
        <w:rPr>
          <w:rFonts w:ascii="Times New Roman" w:hAnsi="Times New Roman" w:cs="Times New Roman"/>
          <w:sz w:val="24"/>
          <w:szCs w:val="24"/>
        </w:rPr>
        <w:t xml:space="preserve">25422). The man also wears a torque adorned with a crescent pendant, a type of jewelry commonly found in Egyptian painted portraits of the Roman period. The </w:t>
      </w:r>
      <w:r>
        <w:rPr>
          <w:rFonts w:ascii="Times New Roman" w:hAnsi="Times New Roman" w:cs="Times New Roman"/>
          <w:sz w:val="24"/>
          <w:szCs w:val="24"/>
        </w:rPr>
        <w:t>large bead</w:t>
      </w:r>
      <w:r w:rsidRPr="000901B7">
        <w:rPr>
          <w:rFonts w:ascii="Times New Roman" w:hAnsi="Times New Roman" w:cs="Times New Roman"/>
          <w:sz w:val="24"/>
          <w:szCs w:val="24"/>
        </w:rPr>
        <w:t xml:space="preserve"> molding at the bottom of the vessel may also indicate that Egypt, and particularly Alexandria, was the place of manufacture. However, the hair and eye treatment </w:t>
      </w:r>
      <w:r>
        <w:rPr>
          <w:rFonts w:ascii="Times New Roman" w:hAnsi="Times New Roman" w:cs="Times New Roman"/>
          <w:sz w:val="24"/>
          <w:szCs w:val="24"/>
        </w:rPr>
        <w:t xml:space="preserve">suggest that </w:t>
      </w:r>
      <w:r w:rsidR="00BA5C78">
        <w:rPr>
          <w:rFonts w:ascii="Times New Roman" w:hAnsi="Times New Roman" w:cs="Times New Roman"/>
          <w:sz w:val="24"/>
          <w:szCs w:val="24"/>
        </w:rPr>
        <w:t xml:space="preserve">it may have been </w:t>
      </w:r>
      <w:r w:rsidRPr="000901B7">
        <w:rPr>
          <w:rFonts w:ascii="Times New Roman" w:hAnsi="Times New Roman" w:cs="Times New Roman"/>
          <w:sz w:val="24"/>
          <w:szCs w:val="24"/>
        </w:rPr>
        <w:t>cast in a Lebanese workshop.</w:t>
      </w:r>
    </w:p>
    <w:p w:rsidR="000901B7" w:rsidRPr="000901B7" w:rsidRDefault="000901B7" w:rsidP="002A35FD">
      <w:pPr>
        <w:autoSpaceDE w:val="0"/>
        <w:autoSpaceDN w:val="0"/>
        <w:adjustRightInd w:val="0"/>
        <w:spacing w:after="0" w:line="360" w:lineRule="auto"/>
        <w:rPr>
          <w:rFonts w:ascii="Times New Roman" w:eastAsia="ITCFranklinGothicStd-Book" w:hAnsi="Times New Roman" w:cs="Times New Roman"/>
          <w:sz w:val="24"/>
          <w:szCs w:val="24"/>
          <w:lang w:bidi="lo-LA"/>
        </w:rPr>
      </w:pPr>
    </w:p>
    <w:p w:rsidR="000901B7" w:rsidRPr="000901B7" w:rsidRDefault="000901B7" w:rsidP="002A35FD">
      <w:pPr>
        <w:spacing w:line="360" w:lineRule="auto"/>
        <w:ind w:firstLine="720"/>
        <w:rPr>
          <w:rFonts w:ascii="Times New Roman" w:hAnsi="Times New Roman" w:cs="Times New Roman"/>
          <w:sz w:val="24"/>
          <w:szCs w:val="24"/>
        </w:rPr>
      </w:pPr>
      <w:r w:rsidRPr="000901B7">
        <w:rPr>
          <w:rFonts w:ascii="Times New Roman" w:hAnsi="Times New Roman" w:cs="Times New Roman"/>
          <w:sz w:val="24"/>
          <w:szCs w:val="24"/>
        </w:rPr>
        <w:t>[main text]</w:t>
      </w:r>
    </w:p>
    <w:p w:rsidR="00E71BA8" w:rsidRPr="000901B7" w:rsidRDefault="004876A2" w:rsidP="002A35FD">
      <w:pPr>
        <w:spacing w:line="360" w:lineRule="auto"/>
        <w:ind w:firstLine="720"/>
        <w:rPr>
          <w:rFonts w:ascii="Times New Roman" w:hAnsi="Times New Roman" w:cs="Times New Roman"/>
          <w:sz w:val="24"/>
          <w:szCs w:val="24"/>
        </w:rPr>
      </w:pPr>
      <w:r w:rsidRPr="000901B7">
        <w:rPr>
          <w:rFonts w:ascii="Times New Roman" w:hAnsi="Times New Roman" w:cs="Times New Roman"/>
          <w:sz w:val="24"/>
          <w:szCs w:val="24"/>
        </w:rPr>
        <w:t>A</w:t>
      </w:r>
      <w:r w:rsidR="00E71BA8" w:rsidRPr="000901B7">
        <w:rPr>
          <w:rFonts w:ascii="Times New Roman" w:hAnsi="Times New Roman" w:cs="Times New Roman"/>
          <w:sz w:val="24"/>
          <w:szCs w:val="24"/>
        </w:rPr>
        <w:t xml:space="preserve"> bronze </w:t>
      </w:r>
      <w:r w:rsidR="00F36C84" w:rsidRPr="000901B7">
        <w:rPr>
          <w:rFonts w:ascii="Times New Roman" w:hAnsi="Times New Roman" w:cs="Times New Roman"/>
          <w:sz w:val="24"/>
          <w:szCs w:val="24"/>
        </w:rPr>
        <w:t xml:space="preserve">anthropomorphic </w:t>
      </w:r>
      <w:r w:rsidR="00E71BA8" w:rsidRPr="000901B7">
        <w:rPr>
          <w:rFonts w:ascii="Times New Roman" w:hAnsi="Times New Roman" w:cs="Times New Roman"/>
          <w:sz w:val="24"/>
          <w:szCs w:val="24"/>
        </w:rPr>
        <w:t xml:space="preserve">vessel </w:t>
      </w:r>
      <w:r w:rsidR="002140EA" w:rsidRPr="000901B7">
        <w:rPr>
          <w:rFonts w:ascii="Times New Roman" w:hAnsi="Times New Roman" w:cs="Times New Roman"/>
          <w:sz w:val="24"/>
          <w:szCs w:val="24"/>
        </w:rPr>
        <w:t>came on</w:t>
      </w:r>
      <w:r w:rsidR="002154E9" w:rsidRPr="000901B7">
        <w:rPr>
          <w:rFonts w:ascii="Times New Roman" w:hAnsi="Times New Roman" w:cs="Times New Roman"/>
          <w:sz w:val="24"/>
          <w:szCs w:val="24"/>
        </w:rPr>
        <w:t>to</w:t>
      </w:r>
      <w:r w:rsidR="002140EA" w:rsidRPr="000901B7">
        <w:rPr>
          <w:rFonts w:ascii="Times New Roman" w:hAnsi="Times New Roman" w:cs="Times New Roman"/>
          <w:sz w:val="24"/>
          <w:szCs w:val="24"/>
        </w:rPr>
        <w:t xml:space="preserve"> the art</w:t>
      </w:r>
      <w:r w:rsidR="002154E9" w:rsidRPr="000901B7">
        <w:rPr>
          <w:rFonts w:ascii="Times New Roman" w:hAnsi="Times New Roman" w:cs="Times New Roman"/>
          <w:sz w:val="24"/>
          <w:szCs w:val="24"/>
        </w:rPr>
        <w:t xml:space="preserve"> market in Damascus in</w:t>
      </w:r>
      <w:r w:rsidR="00E71BA8" w:rsidRPr="000901B7">
        <w:rPr>
          <w:rFonts w:ascii="Times New Roman" w:hAnsi="Times New Roman" w:cs="Times New Roman"/>
          <w:sz w:val="24"/>
          <w:szCs w:val="24"/>
        </w:rPr>
        <w:t xml:space="preserve"> 1953. It was acquired by the late </w:t>
      </w:r>
      <w:r w:rsidR="00954A4B" w:rsidRPr="000901B7">
        <w:rPr>
          <w:rFonts w:ascii="Times New Roman" w:hAnsi="Times New Roman" w:cs="Times New Roman"/>
          <w:sz w:val="24"/>
          <w:szCs w:val="24"/>
          <w:lang w:val="fr-CA"/>
        </w:rPr>
        <w:t>É</w:t>
      </w:r>
      <w:proofErr w:type="spellStart"/>
      <w:r w:rsidR="00E542ED" w:rsidRPr="000901B7">
        <w:rPr>
          <w:rFonts w:ascii="Times New Roman" w:hAnsi="Times New Roman" w:cs="Times New Roman"/>
          <w:sz w:val="24"/>
          <w:szCs w:val="24"/>
        </w:rPr>
        <w:t>mir</w:t>
      </w:r>
      <w:proofErr w:type="spellEnd"/>
      <w:r w:rsidR="00E542ED" w:rsidRPr="000901B7">
        <w:rPr>
          <w:rFonts w:ascii="Times New Roman" w:hAnsi="Times New Roman" w:cs="Times New Roman"/>
          <w:sz w:val="24"/>
          <w:szCs w:val="24"/>
        </w:rPr>
        <w:t xml:space="preserve"> </w:t>
      </w:r>
      <w:r w:rsidR="00D05744" w:rsidRPr="000901B7">
        <w:rPr>
          <w:rFonts w:ascii="Times New Roman" w:hAnsi="Times New Roman" w:cs="Times New Roman"/>
          <w:sz w:val="24"/>
          <w:szCs w:val="24"/>
        </w:rPr>
        <w:t xml:space="preserve">Maurice </w:t>
      </w:r>
      <w:proofErr w:type="spellStart"/>
      <w:r w:rsidR="00D05744" w:rsidRPr="000901B7">
        <w:rPr>
          <w:rFonts w:ascii="Times New Roman" w:hAnsi="Times New Roman" w:cs="Times New Roman"/>
          <w:sz w:val="24"/>
          <w:szCs w:val="24"/>
        </w:rPr>
        <w:t>Chéhab</w:t>
      </w:r>
      <w:proofErr w:type="spellEnd"/>
      <w:r w:rsidR="00D05744" w:rsidRPr="000901B7">
        <w:rPr>
          <w:rFonts w:ascii="Times New Roman" w:hAnsi="Times New Roman" w:cs="Times New Roman"/>
          <w:sz w:val="24"/>
          <w:szCs w:val="24"/>
        </w:rPr>
        <w:t>, then director-general of a</w:t>
      </w:r>
      <w:r w:rsidR="00E71BA8" w:rsidRPr="000901B7">
        <w:rPr>
          <w:rFonts w:ascii="Times New Roman" w:hAnsi="Times New Roman" w:cs="Times New Roman"/>
          <w:sz w:val="24"/>
          <w:szCs w:val="24"/>
        </w:rPr>
        <w:t>ntiquities in Lebanon</w:t>
      </w:r>
      <w:r w:rsidR="00E542ED" w:rsidRPr="000901B7">
        <w:rPr>
          <w:rFonts w:ascii="Times New Roman" w:hAnsi="Times New Roman" w:cs="Times New Roman"/>
          <w:sz w:val="24"/>
          <w:szCs w:val="24"/>
        </w:rPr>
        <w:t>, wh</w:t>
      </w:r>
      <w:r w:rsidR="002154E9" w:rsidRPr="000901B7">
        <w:rPr>
          <w:rFonts w:ascii="Times New Roman" w:hAnsi="Times New Roman" w:cs="Times New Roman"/>
          <w:sz w:val="24"/>
          <w:szCs w:val="24"/>
        </w:rPr>
        <w:t>o actively sought art</w:t>
      </w:r>
      <w:r w:rsidR="00901826" w:rsidRPr="000901B7">
        <w:rPr>
          <w:rFonts w:ascii="Times New Roman" w:hAnsi="Times New Roman" w:cs="Times New Roman"/>
          <w:sz w:val="24"/>
          <w:szCs w:val="24"/>
        </w:rPr>
        <w:t>i</w:t>
      </w:r>
      <w:r w:rsidR="002154E9" w:rsidRPr="000901B7">
        <w:rPr>
          <w:rFonts w:ascii="Times New Roman" w:hAnsi="Times New Roman" w:cs="Times New Roman"/>
          <w:sz w:val="24"/>
          <w:szCs w:val="24"/>
        </w:rPr>
        <w:t xml:space="preserve">facts </w:t>
      </w:r>
      <w:r w:rsidR="000901B7">
        <w:rPr>
          <w:rFonts w:ascii="Times New Roman" w:hAnsi="Times New Roman" w:cs="Times New Roman"/>
          <w:sz w:val="24"/>
          <w:szCs w:val="24"/>
        </w:rPr>
        <w:t>that</w:t>
      </w:r>
      <w:r w:rsidR="000901B7" w:rsidRPr="000901B7">
        <w:rPr>
          <w:rFonts w:ascii="Times New Roman" w:hAnsi="Times New Roman" w:cs="Times New Roman"/>
          <w:sz w:val="24"/>
          <w:szCs w:val="24"/>
        </w:rPr>
        <w:t xml:space="preserve"> </w:t>
      </w:r>
      <w:r w:rsidR="007176F4" w:rsidRPr="000901B7">
        <w:rPr>
          <w:rFonts w:ascii="Times New Roman" w:hAnsi="Times New Roman" w:cs="Times New Roman"/>
          <w:sz w:val="24"/>
          <w:szCs w:val="24"/>
        </w:rPr>
        <w:t xml:space="preserve">had been </w:t>
      </w:r>
      <w:r w:rsidR="000901B7">
        <w:rPr>
          <w:rFonts w:ascii="Times New Roman" w:hAnsi="Times New Roman" w:cs="Times New Roman"/>
          <w:sz w:val="24"/>
          <w:szCs w:val="24"/>
        </w:rPr>
        <w:t>excavated in his</w:t>
      </w:r>
      <w:r w:rsidR="000901B7" w:rsidRPr="000901B7">
        <w:rPr>
          <w:rFonts w:ascii="Times New Roman" w:hAnsi="Times New Roman" w:cs="Times New Roman"/>
          <w:sz w:val="24"/>
          <w:szCs w:val="24"/>
        </w:rPr>
        <w:t xml:space="preserve"> </w:t>
      </w:r>
      <w:r w:rsidR="007176F4" w:rsidRPr="000901B7">
        <w:rPr>
          <w:rFonts w:ascii="Times New Roman" w:hAnsi="Times New Roman" w:cs="Times New Roman"/>
          <w:sz w:val="24"/>
          <w:szCs w:val="24"/>
        </w:rPr>
        <w:t>country</w:t>
      </w:r>
      <w:r w:rsidR="00E542ED" w:rsidRPr="000901B7">
        <w:rPr>
          <w:rFonts w:ascii="Times New Roman" w:hAnsi="Times New Roman" w:cs="Times New Roman"/>
          <w:sz w:val="24"/>
          <w:szCs w:val="24"/>
        </w:rPr>
        <w:t xml:space="preserve"> and subsequently smuggled into Syria</w:t>
      </w:r>
      <w:r w:rsidR="00BA5C78">
        <w:rPr>
          <w:rFonts w:ascii="Times New Roman" w:hAnsi="Times New Roman" w:cs="Times New Roman"/>
          <w:sz w:val="24"/>
          <w:szCs w:val="24"/>
        </w:rPr>
        <w:t xml:space="preserve"> for sale</w:t>
      </w:r>
      <w:r w:rsidR="00586C80">
        <w:rPr>
          <w:rFonts w:ascii="Times New Roman" w:hAnsi="Times New Roman" w:cs="Times New Roman"/>
          <w:sz w:val="24"/>
          <w:szCs w:val="24"/>
        </w:rPr>
        <w:t>. The vessel</w:t>
      </w:r>
      <w:r w:rsidR="00E71BA8" w:rsidRPr="000901B7">
        <w:rPr>
          <w:rFonts w:ascii="Times New Roman" w:hAnsi="Times New Roman" w:cs="Times New Roman"/>
          <w:sz w:val="24"/>
          <w:szCs w:val="24"/>
        </w:rPr>
        <w:t xml:space="preserve"> </w:t>
      </w:r>
      <w:r w:rsidR="00586C80">
        <w:rPr>
          <w:rFonts w:ascii="Times New Roman" w:hAnsi="Times New Roman" w:cs="Times New Roman"/>
          <w:sz w:val="24"/>
          <w:szCs w:val="24"/>
        </w:rPr>
        <w:t>(inv.</w:t>
      </w:r>
      <w:r w:rsidR="002A35FD">
        <w:rPr>
          <w:rFonts w:ascii="Times New Roman" w:hAnsi="Times New Roman" w:cs="Times New Roman"/>
          <w:sz w:val="24"/>
          <w:szCs w:val="24"/>
        </w:rPr>
        <w:t xml:space="preserve"> </w:t>
      </w:r>
      <w:r w:rsidR="00E71BA8" w:rsidRPr="000901B7">
        <w:rPr>
          <w:rFonts w:ascii="Times New Roman" w:hAnsi="Times New Roman" w:cs="Times New Roman"/>
          <w:sz w:val="24"/>
          <w:szCs w:val="24"/>
        </w:rPr>
        <w:t>25422</w:t>
      </w:r>
      <w:r w:rsidR="00586C80">
        <w:rPr>
          <w:rFonts w:ascii="Times New Roman" w:hAnsi="Times New Roman" w:cs="Times New Roman"/>
          <w:sz w:val="24"/>
          <w:szCs w:val="24"/>
        </w:rPr>
        <w:t>)</w:t>
      </w:r>
      <w:r w:rsidR="00E71BA8" w:rsidRPr="000901B7">
        <w:rPr>
          <w:rFonts w:ascii="Times New Roman" w:hAnsi="Times New Roman" w:cs="Times New Roman"/>
          <w:sz w:val="24"/>
          <w:szCs w:val="24"/>
        </w:rPr>
        <w:t xml:space="preserve"> currently </w:t>
      </w:r>
      <w:r w:rsidR="002154E9" w:rsidRPr="000901B7">
        <w:rPr>
          <w:rFonts w:ascii="Times New Roman" w:hAnsi="Times New Roman" w:cs="Times New Roman"/>
          <w:sz w:val="24"/>
          <w:szCs w:val="24"/>
        </w:rPr>
        <w:t xml:space="preserve">is </w:t>
      </w:r>
      <w:r w:rsidR="00E71BA8" w:rsidRPr="000901B7">
        <w:rPr>
          <w:rFonts w:ascii="Times New Roman" w:hAnsi="Times New Roman" w:cs="Times New Roman"/>
          <w:sz w:val="24"/>
          <w:szCs w:val="24"/>
        </w:rPr>
        <w:t>on d</w:t>
      </w:r>
      <w:r w:rsidR="002154E9" w:rsidRPr="000901B7">
        <w:rPr>
          <w:rFonts w:ascii="Times New Roman" w:hAnsi="Times New Roman" w:cs="Times New Roman"/>
          <w:sz w:val="24"/>
          <w:szCs w:val="24"/>
        </w:rPr>
        <w:t>isplay at the National Museum of</w:t>
      </w:r>
      <w:r w:rsidR="00E71BA8" w:rsidRPr="000901B7">
        <w:rPr>
          <w:rFonts w:ascii="Times New Roman" w:hAnsi="Times New Roman" w:cs="Times New Roman"/>
          <w:sz w:val="24"/>
          <w:szCs w:val="24"/>
        </w:rPr>
        <w:t xml:space="preserve"> Beirut. </w:t>
      </w:r>
    </w:p>
    <w:p w:rsidR="002A35FD" w:rsidRPr="000901B7" w:rsidRDefault="00E71BA8" w:rsidP="002A35FD">
      <w:pPr>
        <w:spacing w:line="360" w:lineRule="auto"/>
        <w:ind w:firstLine="720"/>
        <w:rPr>
          <w:rFonts w:ascii="Times New Roman" w:hAnsi="Times New Roman" w:cs="Times New Roman"/>
          <w:color w:val="000000" w:themeColor="text1"/>
          <w:sz w:val="24"/>
          <w:szCs w:val="24"/>
        </w:rPr>
      </w:pPr>
      <w:r w:rsidRPr="000901B7">
        <w:rPr>
          <w:rFonts w:ascii="Times New Roman" w:hAnsi="Times New Roman" w:cs="Times New Roman"/>
          <w:sz w:val="24"/>
          <w:szCs w:val="24"/>
        </w:rPr>
        <w:t xml:space="preserve">The </w:t>
      </w:r>
      <w:r w:rsidR="00D05744" w:rsidRPr="000901B7">
        <w:rPr>
          <w:rFonts w:ascii="Times New Roman" w:hAnsi="Times New Roman" w:cs="Times New Roman"/>
          <w:sz w:val="24"/>
          <w:szCs w:val="24"/>
        </w:rPr>
        <w:t>Beirut vessel</w:t>
      </w:r>
      <w:r w:rsidRPr="000901B7">
        <w:rPr>
          <w:rFonts w:ascii="Times New Roman" w:hAnsi="Times New Roman" w:cs="Times New Roman"/>
          <w:sz w:val="24"/>
          <w:szCs w:val="24"/>
        </w:rPr>
        <w:t xml:space="preserve"> has been discussed i</w:t>
      </w:r>
      <w:r w:rsidR="00F95004" w:rsidRPr="000901B7">
        <w:rPr>
          <w:rFonts w:ascii="Times New Roman" w:hAnsi="Times New Roman" w:cs="Times New Roman"/>
          <w:sz w:val="24"/>
          <w:szCs w:val="24"/>
        </w:rPr>
        <w:t>n the writings of</w:t>
      </w:r>
      <w:r w:rsidRPr="000901B7">
        <w:rPr>
          <w:rFonts w:ascii="Times New Roman" w:hAnsi="Times New Roman" w:cs="Times New Roman"/>
          <w:sz w:val="24"/>
          <w:szCs w:val="24"/>
        </w:rPr>
        <w:t xml:space="preserve"> F</w:t>
      </w:r>
      <w:r w:rsidR="00586C80">
        <w:rPr>
          <w:rFonts w:ascii="Times New Roman" w:hAnsi="Times New Roman" w:cs="Times New Roman"/>
          <w:sz w:val="24"/>
          <w:szCs w:val="24"/>
        </w:rPr>
        <w:t>rances</w:t>
      </w:r>
      <w:r w:rsidR="00D05744" w:rsidRPr="000901B7">
        <w:rPr>
          <w:rFonts w:ascii="Times New Roman" w:hAnsi="Times New Roman" w:cs="Times New Roman"/>
          <w:sz w:val="24"/>
          <w:szCs w:val="24"/>
        </w:rPr>
        <w:t xml:space="preserve"> </w:t>
      </w:r>
      <w:r w:rsidRPr="000901B7">
        <w:rPr>
          <w:rFonts w:ascii="Times New Roman" w:hAnsi="Times New Roman" w:cs="Times New Roman"/>
          <w:sz w:val="24"/>
          <w:szCs w:val="24"/>
        </w:rPr>
        <w:t>F. Jones</w:t>
      </w:r>
      <w:r w:rsidR="0033046F" w:rsidRPr="000901B7">
        <w:rPr>
          <w:rFonts w:ascii="Times New Roman" w:hAnsi="Times New Roman" w:cs="Times New Roman"/>
          <w:sz w:val="24"/>
          <w:szCs w:val="24"/>
        </w:rPr>
        <w:t xml:space="preserve"> </w:t>
      </w:r>
      <w:r w:rsidRPr="000901B7">
        <w:rPr>
          <w:rFonts w:ascii="Times New Roman" w:hAnsi="Times New Roman" w:cs="Times New Roman"/>
          <w:sz w:val="24"/>
          <w:szCs w:val="24"/>
        </w:rPr>
        <w:t xml:space="preserve">and </w:t>
      </w:r>
      <w:proofErr w:type="spellStart"/>
      <w:r w:rsidRPr="000901B7">
        <w:rPr>
          <w:rFonts w:ascii="Times New Roman" w:hAnsi="Times New Roman" w:cs="Times New Roman"/>
          <w:sz w:val="24"/>
          <w:szCs w:val="24"/>
        </w:rPr>
        <w:t>V</w:t>
      </w:r>
      <w:r w:rsidR="00586C80">
        <w:rPr>
          <w:rFonts w:ascii="Times New Roman" w:hAnsi="Times New Roman" w:cs="Times New Roman"/>
          <w:sz w:val="24"/>
          <w:szCs w:val="24"/>
        </w:rPr>
        <w:t>alérie</w:t>
      </w:r>
      <w:proofErr w:type="spellEnd"/>
      <w:r w:rsidRPr="000901B7">
        <w:rPr>
          <w:rFonts w:ascii="Times New Roman" w:hAnsi="Times New Roman" w:cs="Times New Roman"/>
          <w:sz w:val="24"/>
          <w:szCs w:val="24"/>
        </w:rPr>
        <w:t xml:space="preserve"> Marti-</w:t>
      </w:r>
      <w:proofErr w:type="spellStart"/>
      <w:r w:rsidRPr="000901B7">
        <w:rPr>
          <w:rFonts w:ascii="Times New Roman" w:hAnsi="Times New Roman" w:cs="Times New Roman"/>
          <w:sz w:val="24"/>
          <w:szCs w:val="24"/>
        </w:rPr>
        <w:t>Clercx</w:t>
      </w:r>
      <w:proofErr w:type="spellEnd"/>
      <w:r w:rsidRPr="000901B7">
        <w:rPr>
          <w:rFonts w:ascii="Times New Roman" w:hAnsi="Times New Roman" w:cs="Times New Roman"/>
          <w:sz w:val="24"/>
          <w:szCs w:val="24"/>
        </w:rPr>
        <w:t xml:space="preserve">. </w:t>
      </w:r>
      <w:r w:rsidR="002154E9" w:rsidRPr="000901B7">
        <w:rPr>
          <w:rFonts w:ascii="Times New Roman" w:hAnsi="Times New Roman" w:cs="Times New Roman"/>
          <w:color w:val="000000" w:themeColor="text1"/>
          <w:sz w:val="24"/>
          <w:szCs w:val="24"/>
        </w:rPr>
        <w:t>Jones compares it to a bronze vessel that the Princ</w:t>
      </w:r>
      <w:r w:rsidR="00865DAC" w:rsidRPr="000901B7">
        <w:rPr>
          <w:rFonts w:ascii="Times New Roman" w:hAnsi="Times New Roman" w:cs="Times New Roman"/>
          <w:color w:val="000000" w:themeColor="text1"/>
          <w:sz w:val="24"/>
          <w:szCs w:val="24"/>
        </w:rPr>
        <w:t>eton University Museum acquired</w:t>
      </w:r>
      <w:r w:rsidR="002154E9" w:rsidRPr="000901B7">
        <w:rPr>
          <w:rFonts w:ascii="Times New Roman" w:hAnsi="Times New Roman" w:cs="Times New Roman"/>
          <w:color w:val="000000" w:themeColor="text1"/>
          <w:sz w:val="24"/>
          <w:szCs w:val="24"/>
        </w:rPr>
        <w:t xml:space="preserve"> in the late 1980s.</w:t>
      </w:r>
      <w:r w:rsidR="002154E9" w:rsidRPr="000901B7">
        <w:rPr>
          <w:rFonts w:ascii="Times New Roman" w:hAnsi="Times New Roman" w:cs="Times New Roman"/>
          <w:sz w:val="24"/>
          <w:szCs w:val="24"/>
        </w:rPr>
        <w:t xml:space="preserve"> </w:t>
      </w:r>
      <w:r w:rsidR="007176F4" w:rsidRPr="000901B7">
        <w:rPr>
          <w:rFonts w:ascii="Times New Roman" w:hAnsi="Times New Roman" w:cs="Times New Roman"/>
          <w:sz w:val="24"/>
          <w:szCs w:val="24"/>
        </w:rPr>
        <w:t>The bust</w:t>
      </w:r>
      <w:r w:rsidR="002154E9" w:rsidRPr="000901B7">
        <w:rPr>
          <w:rFonts w:ascii="Times New Roman" w:hAnsi="Times New Roman" w:cs="Times New Roman"/>
          <w:sz w:val="24"/>
          <w:szCs w:val="24"/>
        </w:rPr>
        <w:t xml:space="preserve"> </w:t>
      </w:r>
      <w:r w:rsidR="00D05744" w:rsidRPr="000901B7">
        <w:rPr>
          <w:rFonts w:ascii="Times New Roman" w:hAnsi="Times New Roman" w:cs="Times New Roman"/>
          <w:sz w:val="24"/>
          <w:szCs w:val="24"/>
        </w:rPr>
        <w:t>is</w:t>
      </w:r>
      <w:r w:rsidR="002154E9" w:rsidRPr="000901B7">
        <w:rPr>
          <w:rFonts w:ascii="Times New Roman" w:hAnsi="Times New Roman" w:cs="Times New Roman"/>
          <w:sz w:val="24"/>
          <w:szCs w:val="24"/>
        </w:rPr>
        <w:t xml:space="preserve"> one </w:t>
      </w:r>
      <w:r w:rsidR="007176F4" w:rsidRPr="000901B7">
        <w:rPr>
          <w:rFonts w:ascii="Times New Roman" w:hAnsi="Times New Roman" w:cs="Times New Roman"/>
          <w:sz w:val="24"/>
          <w:szCs w:val="24"/>
        </w:rPr>
        <w:t xml:space="preserve">of </w:t>
      </w:r>
      <w:r w:rsidR="00A55EFD" w:rsidRPr="000901B7">
        <w:rPr>
          <w:rFonts w:ascii="Times New Roman" w:hAnsi="Times New Roman" w:cs="Times New Roman"/>
          <w:sz w:val="24"/>
          <w:szCs w:val="24"/>
        </w:rPr>
        <w:t xml:space="preserve">a group of </w:t>
      </w:r>
      <w:r w:rsidR="007176F4" w:rsidRPr="000901B7">
        <w:rPr>
          <w:rFonts w:ascii="Times New Roman" w:hAnsi="Times New Roman" w:cs="Times New Roman"/>
          <w:sz w:val="24"/>
          <w:szCs w:val="24"/>
        </w:rPr>
        <w:t>R</w:t>
      </w:r>
      <w:r w:rsidR="002154E9" w:rsidRPr="000901B7">
        <w:rPr>
          <w:rFonts w:ascii="Times New Roman" w:hAnsi="Times New Roman" w:cs="Times New Roman"/>
          <w:sz w:val="24"/>
          <w:szCs w:val="24"/>
        </w:rPr>
        <w:t>oman representation</w:t>
      </w:r>
      <w:r w:rsidR="007176F4" w:rsidRPr="000901B7">
        <w:rPr>
          <w:rFonts w:ascii="Times New Roman" w:hAnsi="Times New Roman" w:cs="Times New Roman"/>
          <w:sz w:val="24"/>
          <w:szCs w:val="24"/>
        </w:rPr>
        <w:t>s</w:t>
      </w:r>
      <w:r w:rsidR="002154E9" w:rsidRPr="000901B7">
        <w:rPr>
          <w:rFonts w:ascii="Times New Roman" w:hAnsi="Times New Roman" w:cs="Times New Roman"/>
          <w:sz w:val="24"/>
          <w:szCs w:val="24"/>
        </w:rPr>
        <w:t xml:space="preserve"> of young men, some of whom wear</w:t>
      </w:r>
      <w:r w:rsidR="007176F4" w:rsidRPr="000901B7">
        <w:rPr>
          <w:rFonts w:ascii="Times New Roman" w:hAnsi="Times New Roman" w:cs="Times New Roman"/>
          <w:sz w:val="24"/>
          <w:szCs w:val="24"/>
        </w:rPr>
        <w:t xml:space="preserve"> a</w:t>
      </w:r>
      <w:r w:rsidR="002154E9" w:rsidRPr="000901B7">
        <w:rPr>
          <w:rFonts w:ascii="Times New Roman" w:hAnsi="Times New Roman" w:cs="Times New Roman"/>
          <w:sz w:val="24"/>
          <w:szCs w:val="24"/>
        </w:rPr>
        <w:t xml:space="preserve"> </w:t>
      </w:r>
      <w:proofErr w:type="spellStart"/>
      <w:r w:rsidR="002154E9" w:rsidRPr="000901B7">
        <w:rPr>
          <w:rFonts w:ascii="Times New Roman" w:hAnsi="Times New Roman" w:cs="Times New Roman"/>
          <w:i/>
          <w:sz w:val="24"/>
          <w:szCs w:val="24"/>
        </w:rPr>
        <w:t>nebris</w:t>
      </w:r>
      <w:proofErr w:type="spellEnd"/>
      <w:r w:rsidR="002154E9" w:rsidRPr="000901B7">
        <w:rPr>
          <w:rFonts w:ascii="Times New Roman" w:hAnsi="Times New Roman" w:cs="Times New Roman"/>
          <w:sz w:val="24"/>
          <w:szCs w:val="24"/>
        </w:rPr>
        <w:t xml:space="preserve"> </w:t>
      </w:r>
      <w:r w:rsidR="00BA5C78">
        <w:rPr>
          <w:rFonts w:ascii="Times New Roman" w:hAnsi="Times New Roman" w:cs="Times New Roman"/>
          <w:sz w:val="24"/>
          <w:szCs w:val="24"/>
        </w:rPr>
        <w:t xml:space="preserve">(fawn skin) </w:t>
      </w:r>
      <w:r w:rsidR="002154E9" w:rsidRPr="000901B7">
        <w:rPr>
          <w:rFonts w:ascii="Times New Roman" w:hAnsi="Times New Roman" w:cs="Times New Roman"/>
          <w:sz w:val="24"/>
          <w:szCs w:val="24"/>
        </w:rPr>
        <w:t xml:space="preserve">over their shoulders and </w:t>
      </w:r>
      <w:r w:rsidR="00BA5C78">
        <w:rPr>
          <w:rFonts w:ascii="Times New Roman" w:hAnsi="Times New Roman" w:cs="Times New Roman"/>
          <w:sz w:val="24"/>
          <w:szCs w:val="24"/>
        </w:rPr>
        <w:t xml:space="preserve">a </w:t>
      </w:r>
      <w:r w:rsidR="002154E9" w:rsidRPr="000901B7">
        <w:rPr>
          <w:rFonts w:ascii="Times New Roman" w:hAnsi="Times New Roman" w:cs="Times New Roman"/>
          <w:sz w:val="24"/>
          <w:szCs w:val="24"/>
        </w:rPr>
        <w:t xml:space="preserve">few </w:t>
      </w:r>
      <w:r w:rsidR="00A55EFD" w:rsidRPr="000901B7">
        <w:rPr>
          <w:rFonts w:ascii="Times New Roman" w:hAnsi="Times New Roman" w:cs="Times New Roman"/>
          <w:sz w:val="24"/>
          <w:szCs w:val="24"/>
        </w:rPr>
        <w:t xml:space="preserve">of whom </w:t>
      </w:r>
      <w:r w:rsidR="002154E9" w:rsidRPr="000901B7">
        <w:rPr>
          <w:rFonts w:ascii="Times New Roman" w:hAnsi="Times New Roman" w:cs="Times New Roman"/>
          <w:sz w:val="24"/>
          <w:szCs w:val="24"/>
        </w:rPr>
        <w:t xml:space="preserve">wear a torque with a pendant </w:t>
      </w:r>
      <w:r w:rsidR="002154E9" w:rsidRPr="000901B7">
        <w:rPr>
          <w:rFonts w:ascii="Times New Roman" w:hAnsi="Times New Roman" w:cs="Times New Roman"/>
          <w:color w:val="000000" w:themeColor="text1"/>
          <w:sz w:val="24"/>
          <w:szCs w:val="24"/>
        </w:rPr>
        <w:t>around their neck</w:t>
      </w:r>
      <w:r w:rsidR="00A55EFD" w:rsidRPr="000901B7">
        <w:rPr>
          <w:rFonts w:ascii="Times New Roman" w:hAnsi="Times New Roman" w:cs="Times New Roman"/>
          <w:color w:val="000000" w:themeColor="text1"/>
          <w:sz w:val="24"/>
          <w:szCs w:val="24"/>
        </w:rPr>
        <w:t>s</w:t>
      </w:r>
      <w:r w:rsidR="002154E9" w:rsidRPr="000901B7">
        <w:rPr>
          <w:rFonts w:ascii="Times New Roman" w:hAnsi="Times New Roman" w:cs="Times New Roman"/>
          <w:sz w:val="24"/>
          <w:szCs w:val="24"/>
        </w:rPr>
        <w:t>.</w:t>
      </w:r>
      <w:r w:rsidR="002A35FD" w:rsidRPr="000901B7">
        <w:rPr>
          <w:rStyle w:val="EndnoteReference"/>
          <w:rFonts w:ascii="Times New Roman" w:hAnsi="Times New Roman" w:cs="Times New Roman"/>
          <w:sz w:val="24"/>
          <w:szCs w:val="24"/>
        </w:rPr>
        <w:endnoteReference w:id="1"/>
      </w:r>
      <w:r w:rsidR="002A35FD" w:rsidRPr="000901B7">
        <w:rPr>
          <w:rFonts w:ascii="Times New Roman" w:hAnsi="Times New Roman" w:cs="Times New Roman"/>
          <w:sz w:val="24"/>
          <w:szCs w:val="24"/>
        </w:rPr>
        <w:t xml:space="preserve"> </w:t>
      </w:r>
      <w:r w:rsidR="002A35FD" w:rsidRPr="000901B7">
        <w:rPr>
          <w:rFonts w:ascii="Times New Roman" w:hAnsi="Times New Roman" w:cs="Times New Roman"/>
          <w:color w:val="000000" w:themeColor="text1"/>
          <w:sz w:val="24"/>
          <w:szCs w:val="24"/>
        </w:rPr>
        <w:t>In her thesis, Marti-</w:t>
      </w:r>
      <w:proofErr w:type="spellStart"/>
      <w:r w:rsidR="002A35FD" w:rsidRPr="000901B7">
        <w:rPr>
          <w:rFonts w:ascii="Times New Roman" w:hAnsi="Times New Roman" w:cs="Times New Roman"/>
          <w:color w:val="000000" w:themeColor="text1"/>
          <w:sz w:val="24"/>
          <w:szCs w:val="24"/>
        </w:rPr>
        <w:t>Clercx</w:t>
      </w:r>
      <w:proofErr w:type="spellEnd"/>
      <w:r w:rsidR="002A35FD" w:rsidRPr="000901B7">
        <w:rPr>
          <w:rFonts w:ascii="Times New Roman" w:hAnsi="Times New Roman" w:cs="Times New Roman"/>
          <w:color w:val="000000" w:themeColor="text1"/>
          <w:sz w:val="24"/>
          <w:szCs w:val="24"/>
        </w:rPr>
        <w:t xml:space="preserve"> provides a typology of these vessels.</w:t>
      </w:r>
      <w:r w:rsidR="002A35FD" w:rsidRPr="000901B7">
        <w:rPr>
          <w:rStyle w:val="EndnoteReference"/>
          <w:rFonts w:ascii="Times New Roman" w:hAnsi="Times New Roman" w:cs="Times New Roman"/>
          <w:color w:val="000000" w:themeColor="text1"/>
          <w:sz w:val="24"/>
          <w:szCs w:val="24"/>
        </w:rPr>
        <w:endnoteReference w:id="2"/>
      </w:r>
      <w:r w:rsidR="002A35FD" w:rsidRPr="000901B7">
        <w:rPr>
          <w:rFonts w:ascii="Times New Roman" w:hAnsi="Times New Roman" w:cs="Times New Roman"/>
          <w:color w:val="008000"/>
          <w:sz w:val="24"/>
          <w:szCs w:val="24"/>
        </w:rPr>
        <w:t xml:space="preserve"> </w:t>
      </w:r>
      <w:r w:rsidR="002A35FD" w:rsidRPr="000901B7">
        <w:rPr>
          <w:rFonts w:ascii="Times New Roman" w:hAnsi="Times New Roman" w:cs="Times New Roman"/>
          <w:sz w:val="24"/>
          <w:szCs w:val="24"/>
        </w:rPr>
        <w:t>The bust in the National Museum of Beirut was cast from the same</w:t>
      </w:r>
      <w:r w:rsidR="002A35FD" w:rsidRPr="000901B7">
        <w:rPr>
          <w:rFonts w:ascii="Times New Roman" w:hAnsi="Times New Roman" w:cs="Times New Roman"/>
          <w:color w:val="000000" w:themeColor="text1"/>
          <w:sz w:val="24"/>
          <w:szCs w:val="24"/>
        </w:rPr>
        <w:t xml:space="preserve"> mold</w:t>
      </w:r>
      <w:r w:rsidR="002A35FD" w:rsidRPr="000901B7">
        <w:rPr>
          <w:rFonts w:ascii="Times New Roman" w:hAnsi="Times New Roman" w:cs="Times New Roman"/>
          <w:sz w:val="24"/>
          <w:szCs w:val="24"/>
        </w:rPr>
        <w:t xml:space="preserve"> as three others: one of unknown provenance conserved in the Princeton University Art Museum;</w:t>
      </w:r>
      <w:r w:rsidR="002A35FD" w:rsidRPr="000901B7">
        <w:rPr>
          <w:rStyle w:val="EndnoteReference"/>
          <w:rFonts w:ascii="Times New Roman" w:hAnsi="Times New Roman" w:cs="Times New Roman"/>
          <w:sz w:val="24"/>
          <w:szCs w:val="24"/>
        </w:rPr>
        <w:endnoteReference w:id="3"/>
      </w:r>
      <w:r w:rsidR="002A35FD" w:rsidRPr="000901B7">
        <w:rPr>
          <w:rFonts w:ascii="Times New Roman" w:hAnsi="Times New Roman" w:cs="Times New Roman"/>
          <w:sz w:val="24"/>
          <w:szCs w:val="24"/>
        </w:rPr>
        <w:t xml:space="preserve"> one in the </w:t>
      </w:r>
      <w:r w:rsidR="002A35FD" w:rsidRPr="000901B7">
        <w:rPr>
          <w:rFonts w:ascii="Times New Roman" w:hAnsi="Times New Roman" w:cs="Times New Roman"/>
          <w:color w:val="000000" w:themeColor="text1"/>
          <w:sz w:val="24"/>
          <w:szCs w:val="24"/>
        </w:rPr>
        <w:t>Louvre;</w:t>
      </w:r>
      <w:r w:rsidR="002A35FD" w:rsidRPr="000901B7">
        <w:rPr>
          <w:rStyle w:val="EndnoteReference"/>
          <w:rFonts w:ascii="Times New Roman" w:hAnsi="Times New Roman" w:cs="Times New Roman"/>
          <w:color w:val="000000" w:themeColor="text1"/>
          <w:sz w:val="24"/>
          <w:szCs w:val="24"/>
        </w:rPr>
        <w:endnoteReference w:id="4"/>
      </w:r>
      <w:r w:rsidR="002A35FD" w:rsidRPr="000901B7">
        <w:rPr>
          <w:rFonts w:ascii="Times New Roman" w:hAnsi="Times New Roman" w:cs="Times New Roman"/>
          <w:color w:val="000000" w:themeColor="text1"/>
          <w:sz w:val="24"/>
          <w:szCs w:val="24"/>
        </w:rPr>
        <w:t xml:space="preserve"> and one in </w:t>
      </w:r>
      <w:proofErr w:type="spellStart"/>
      <w:r w:rsidR="002A35FD" w:rsidRPr="000901B7">
        <w:rPr>
          <w:rFonts w:ascii="Times New Roman" w:hAnsi="Times New Roman" w:cs="Times New Roman"/>
          <w:color w:val="000000" w:themeColor="text1"/>
          <w:sz w:val="24"/>
          <w:szCs w:val="24"/>
        </w:rPr>
        <w:t>Sozopol</w:t>
      </w:r>
      <w:proofErr w:type="spellEnd"/>
      <w:r w:rsidR="002A35FD" w:rsidRPr="000901B7">
        <w:rPr>
          <w:rFonts w:ascii="Times New Roman" w:hAnsi="Times New Roman" w:cs="Times New Roman"/>
          <w:color w:val="000000" w:themeColor="text1"/>
          <w:sz w:val="24"/>
          <w:szCs w:val="24"/>
        </w:rPr>
        <w:t>, Bulgaria.</w:t>
      </w:r>
      <w:r w:rsidR="002A35FD" w:rsidRPr="000901B7">
        <w:rPr>
          <w:rStyle w:val="EndnoteReference"/>
          <w:rFonts w:ascii="Times New Roman" w:hAnsi="Times New Roman" w:cs="Times New Roman"/>
          <w:color w:val="000000" w:themeColor="text1"/>
          <w:sz w:val="24"/>
          <w:szCs w:val="24"/>
        </w:rPr>
        <w:endnoteReference w:id="5"/>
      </w:r>
    </w:p>
    <w:p w:rsidR="002A35FD" w:rsidRPr="000901B7" w:rsidRDefault="002A35FD" w:rsidP="002A35FD">
      <w:pPr>
        <w:spacing w:line="360" w:lineRule="auto"/>
        <w:ind w:firstLine="720"/>
        <w:rPr>
          <w:rFonts w:ascii="Times New Roman" w:hAnsi="Times New Roman" w:cs="Times New Roman"/>
          <w:sz w:val="24"/>
          <w:szCs w:val="24"/>
        </w:rPr>
      </w:pPr>
      <w:r w:rsidRPr="000901B7">
        <w:rPr>
          <w:rFonts w:ascii="Times New Roman" w:hAnsi="Times New Roman" w:cs="Times New Roman"/>
          <w:sz w:val="24"/>
          <w:szCs w:val="24"/>
        </w:rPr>
        <w:lastRenderedPageBreak/>
        <w:t xml:space="preserve">Since </w:t>
      </w:r>
      <w:r>
        <w:rPr>
          <w:rFonts w:ascii="Times New Roman" w:hAnsi="Times New Roman" w:cs="Times New Roman"/>
          <w:sz w:val="24"/>
          <w:szCs w:val="24"/>
        </w:rPr>
        <w:t xml:space="preserve">the </w:t>
      </w:r>
      <w:r w:rsidR="00BA5C78">
        <w:rPr>
          <w:rFonts w:ascii="Times New Roman" w:hAnsi="Times New Roman" w:cs="Times New Roman"/>
          <w:sz w:val="24"/>
          <w:szCs w:val="24"/>
        </w:rPr>
        <w:t xml:space="preserve">object’s </w:t>
      </w:r>
      <w:r w:rsidRPr="000901B7">
        <w:rPr>
          <w:rFonts w:ascii="Times New Roman" w:hAnsi="Times New Roman" w:cs="Times New Roman"/>
          <w:sz w:val="24"/>
          <w:szCs w:val="24"/>
        </w:rPr>
        <w:t xml:space="preserve">location was unknown to these scholars, neither of them had access to the vessel’s complete documentation. </w:t>
      </w:r>
      <w:r w:rsidRPr="000901B7">
        <w:rPr>
          <w:rFonts w:ascii="Times New Roman" w:hAnsi="Times New Roman" w:cs="Times New Roman"/>
          <w:color w:val="000000" w:themeColor="text1"/>
          <w:sz w:val="24"/>
          <w:szCs w:val="24"/>
        </w:rPr>
        <w:t>This paper investigates the crescent pendant motif and the bead molding, which provide clues as to the date and place of casting.</w:t>
      </w:r>
    </w:p>
    <w:p w:rsidR="002A35FD" w:rsidRPr="000901B7" w:rsidRDefault="002A35FD" w:rsidP="002A35FD">
      <w:pPr>
        <w:spacing w:line="360" w:lineRule="auto"/>
        <w:ind w:firstLine="720"/>
        <w:rPr>
          <w:rFonts w:ascii="Times New Roman" w:hAnsi="Times New Roman" w:cs="Times New Roman"/>
          <w:sz w:val="24"/>
          <w:szCs w:val="24"/>
        </w:rPr>
      </w:pPr>
      <w:r>
        <w:rPr>
          <w:rFonts w:ascii="Times New Roman" w:hAnsi="Times New Roman" w:cs="Times New Roman"/>
          <w:sz w:val="24"/>
          <w:szCs w:val="24"/>
        </w:rPr>
        <w:t>[A-head]Description</w:t>
      </w:r>
    </w:p>
    <w:p w:rsidR="002A35FD" w:rsidRPr="002A35FD" w:rsidRDefault="002A35FD" w:rsidP="002A35FD">
      <w:pPr>
        <w:spacing w:line="360" w:lineRule="auto"/>
        <w:ind w:firstLine="720"/>
        <w:rPr>
          <w:rFonts w:ascii="Times New Roman" w:hAnsi="Times New Roman" w:cs="Times New Roman"/>
          <w:i/>
          <w:sz w:val="24"/>
          <w:szCs w:val="24"/>
        </w:rPr>
      </w:pPr>
      <w:r>
        <w:rPr>
          <w:rFonts w:ascii="Times New Roman" w:hAnsi="Times New Roman" w:cs="Times New Roman"/>
          <w:i/>
          <w:sz w:val="24"/>
          <w:szCs w:val="24"/>
        </w:rPr>
        <w:t xml:space="preserve">The </w:t>
      </w:r>
      <w:r w:rsidRPr="002A35FD">
        <w:rPr>
          <w:rFonts w:ascii="Times New Roman" w:hAnsi="Times New Roman" w:cs="Times New Roman"/>
          <w:i/>
          <w:sz w:val="24"/>
          <w:szCs w:val="24"/>
        </w:rPr>
        <w:t>Bust</w:t>
      </w:r>
      <w:r>
        <w:rPr>
          <w:rFonts w:ascii="Times New Roman" w:hAnsi="Times New Roman" w:cs="Times New Roman"/>
          <w:sz w:val="24"/>
          <w:szCs w:val="24"/>
        </w:rPr>
        <w:t xml:space="preserve">. </w:t>
      </w:r>
      <w:r w:rsidRPr="002A35FD">
        <w:rPr>
          <w:rFonts w:ascii="Times New Roman" w:hAnsi="Times New Roman" w:cs="Times New Roman"/>
          <w:sz w:val="24"/>
          <w:szCs w:val="24"/>
        </w:rPr>
        <w:t>The</w:t>
      </w:r>
      <w:r w:rsidRPr="000901B7">
        <w:rPr>
          <w:rFonts w:ascii="Times New Roman" w:hAnsi="Times New Roman" w:cs="Times New Roman"/>
          <w:sz w:val="24"/>
          <w:szCs w:val="24"/>
        </w:rPr>
        <w:t xml:space="preserve"> elongated and narrow face, depicted off-center, possesses rough facial features (</w:t>
      </w:r>
      <w:r w:rsidRPr="002A35FD">
        <w:rPr>
          <w:rFonts w:ascii="Times New Roman" w:hAnsi="Times New Roman" w:cs="Times New Roman"/>
          <w:b/>
          <w:sz w:val="24"/>
          <w:szCs w:val="24"/>
        </w:rPr>
        <w:t>fig. 28.1</w:t>
      </w:r>
      <w:r w:rsidRPr="000901B7">
        <w:rPr>
          <w:rFonts w:ascii="Times New Roman" w:hAnsi="Times New Roman" w:cs="Times New Roman"/>
          <w:sz w:val="24"/>
          <w:szCs w:val="24"/>
        </w:rPr>
        <w:t>). The prominent nose is rather geometric, with sharp edges, an effect formed by a chisel. The nostrils are subtly incised. The asymmetrical arches of the eyebrows reach the temples. The heavy lids of the small almond-shaped eyes are deeply incised to give them greater emphasis. Lines of incision also mark the eyelashes and eyebrows. The latter seem quite restrained and this accentuates the curved lines of this area of the face. The whites of the eyes show the remains of a</w:t>
      </w:r>
      <w:r>
        <w:rPr>
          <w:rFonts w:ascii="Times New Roman" w:hAnsi="Times New Roman" w:cs="Times New Roman"/>
          <w:sz w:val="24"/>
          <w:szCs w:val="24"/>
        </w:rPr>
        <w:t xml:space="preserve"> different</w:t>
      </w:r>
      <w:r w:rsidRPr="000901B7">
        <w:rPr>
          <w:rFonts w:ascii="Times New Roman" w:hAnsi="Times New Roman" w:cs="Times New Roman"/>
          <w:sz w:val="24"/>
          <w:szCs w:val="24"/>
        </w:rPr>
        <w:t xml:space="preserve"> material, probably silver or paste. The thin-lipped mouth seems to have a faint smile and </w:t>
      </w:r>
      <w:r w:rsidR="00BA5C78">
        <w:rPr>
          <w:rFonts w:ascii="Times New Roman" w:hAnsi="Times New Roman" w:cs="Times New Roman"/>
          <w:sz w:val="24"/>
          <w:szCs w:val="24"/>
        </w:rPr>
        <w:t>it is the same</w:t>
      </w:r>
      <w:r w:rsidR="00BA5C78" w:rsidRPr="000901B7">
        <w:rPr>
          <w:rFonts w:ascii="Times New Roman" w:hAnsi="Times New Roman" w:cs="Times New Roman"/>
          <w:sz w:val="24"/>
          <w:szCs w:val="24"/>
        </w:rPr>
        <w:t xml:space="preserve"> </w:t>
      </w:r>
      <w:r w:rsidRPr="000901B7">
        <w:rPr>
          <w:rFonts w:ascii="Times New Roman" w:hAnsi="Times New Roman" w:cs="Times New Roman"/>
          <w:sz w:val="24"/>
          <w:szCs w:val="24"/>
        </w:rPr>
        <w:t xml:space="preserve">width </w:t>
      </w:r>
      <w:r w:rsidR="00BA5C78">
        <w:rPr>
          <w:rFonts w:ascii="Times New Roman" w:hAnsi="Times New Roman" w:cs="Times New Roman"/>
          <w:sz w:val="24"/>
          <w:szCs w:val="24"/>
        </w:rPr>
        <w:t>as</w:t>
      </w:r>
      <w:r w:rsidRPr="000901B7">
        <w:rPr>
          <w:rFonts w:ascii="Times New Roman" w:hAnsi="Times New Roman" w:cs="Times New Roman"/>
          <w:sz w:val="24"/>
          <w:szCs w:val="24"/>
        </w:rPr>
        <w:t xml:space="preserve"> the nose. A gentle rounded curve constitutes the chin.</w:t>
      </w:r>
    </w:p>
    <w:p w:rsidR="002A35FD" w:rsidRPr="000901B7" w:rsidRDefault="002A35FD" w:rsidP="002A35FD">
      <w:pPr>
        <w:spacing w:line="360" w:lineRule="auto"/>
        <w:ind w:firstLine="720"/>
        <w:rPr>
          <w:rFonts w:ascii="Times New Roman" w:hAnsi="Times New Roman" w:cs="Times New Roman"/>
          <w:sz w:val="24"/>
          <w:szCs w:val="24"/>
        </w:rPr>
      </w:pPr>
      <w:r w:rsidRPr="000901B7">
        <w:rPr>
          <w:rFonts w:ascii="Times New Roman" w:hAnsi="Times New Roman" w:cs="Times New Roman"/>
          <w:sz w:val="24"/>
          <w:szCs w:val="24"/>
        </w:rPr>
        <w:t xml:space="preserve">The head of the figure, which is raised slightly to the right, is crowned by a thick cap of hair composed of short, defined locks that hide the forehead, </w:t>
      </w:r>
      <w:r w:rsidR="00BA5C78">
        <w:rPr>
          <w:rFonts w:ascii="Times New Roman" w:hAnsi="Times New Roman" w:cs="Times New Roman"/>
          <w:sz w:val="24"/>
          <w:szCs w:val="24"/>
        </w:rPr>
        <w:t xml:space="preserve">the </w:t>
      </w:r>
      <w:r w:rsidRPr="000901B7">
        <w:rPr>
          <w:rFonts w:ascii="Times New Roman" w:hAnsi="Times New Roman" w:cs="Times New Roman"/>
          <w:sz w:val="24"/>
          <w:szCs w:val="24"/>
        </w:rPr>
        <w:t xml:space="preserve">ears, and </w:t>
      </w:r>
      <w:r w:rsidR="001C64E3">
        <w:rPr>
          <w:rFonts w:ascii="Times New Roman" w:hAnsi="Times New Roman" w:cs="Times New Roman"/>
          <w:sz w:val="24"/>
          <w:szCs w:val="24"/>
        </w:rPr>
        <w:t xml:space="preserve">the </w:t>
      </w:r>
      <w:r w:rsidRPr="000901B7">
        <w:rPr>
          <w:rFonts w:ascii="Times New Roman" w:hAnsi="Times New Roman" w:cs="Times New Roman"/>
          <w:sz w:val="24"/>
          <w:szCs w:val="24"/>
        </w:rPr>
        <w:t>nape of the neck. They frame the face and give it a distinct presence. Although the locks of hair are irregular in direction</w:t>
      </w:r>
      <w:r w:rsidR="001C64E3">
        <w:rPr>
          <w:rFonts w:ascii="Times New Roman" w:hAnsi="Times New Roman" w:cs="Times New Roman"/>
          <w:sz w:val="24"/>
          <w:szCs w:val="24"/>
        </w:rPr>
        <w:t>,</w:t>
      </w:r>
      <w:r w:rsidRPr="000901B7">
        <w:rPr>
          <w:rFonts w:ascii="Times New Roman" w:hAnsi="Times New Roman" w:cs="Times New Roman"/>
          <w:sz w:val="24"/>
          <w:szCs w:val="24"/>
        </w:rPr>
        <w:t xml:space="preserve"> they are all pointed, striated, and more or less the same size. </w:t>
      </w:r>
      <w:r w:rsidR="00BA5C78">
        <w:rPr>
          <w:rFonts w:ascii="Times New Roman" w:hAnsi="Times New Roman" w:cs="Times New Roman"/>
          <w:sz w:val="24"/>
          <w:szCs w:val="24"/>
        </w:rPr>
        <w:t xml:space="preserve">The </w:t>
      </w:r>
      <w:r w:rsidRPr="000901B7">
        <w:rPr>
          <w:rFonts w:ascii="Times New Roman" w:hAnsi="Times New Roman" w:cs="Times New Roman"/>
          <w:sz w:val="24"/>
          <w:szCs w:val="24"/>
        </w:rPr>
        <w:t xml:space="preserve">front </w:t>
      </w:r>
      <w:r w:rsidR="00BA5C78">
        <w:rPr>
          <w:rFonts w:ascii="Times New Roman" w:hAnsi="Times New Roman" w:cs="Times New Roman"/>
          <w:sz w:val="24"/>
          <w:szCs w:val="24"/>
        </w:rPr>
        <w:t>locks are in two rows</w:t>
      </w:r>
      <w:r w:rsidRPr="000901B7">
        <w:rPr>
          <w:rFonts w:ascii="Times New Roman" w:hAnsi="Times New Roman" w:cs="Times New Roman"/>
          <w:sz w:val="24"/>
          <w:szCs w:val="24"/>
        </w:rPr>
        <w:t xml:space="preserve">. On the left side, the front row </w:t>
      </w:r>
      <w:r w:rsidR="001C64E3">
        <w:rPr>
          <w:rFonts w:ascii="Times New Roman" w:hAnsi="Times New Roman" w:cs="Times New Roman"/>
          <w:sz w:val="24"/>
          <w:szCs w:val="24"/>
        </w:rPr>
        <w:t>is</w:t>
      </w:r>
      <w:r w:rsidR="001C64E3" w:rsidRPr="000901B7">
        <w:rPr>
          <w:rFonts w:ascii="Times New Roman" w:hAnsi="Times New Roman" w:cs="Times New Roman"/>
          <w:sz w:val="24"/>
          <w:szCs w:val="24"/>
        </w:rPr>
        <w:t xml:space="preserve"> </w:t>
      </w:r>
      <w:r w:rsidRPr="000901B7">
        <w:rPr>
          <w:rFonts w:ascii="Times New Roman" w:hAnsi="Times New Roman" w:cs="Times New Roman"/>
          <w:sz w:val="24"/>
          <w:szCs w:val="24"/>
        </w:rPr>
        <w:t xml:space="preserve">directed back with </w:t>
      </w:r>
      <w:r w:rsidRPr="000901B7">
        <w:rPr>
          <w:rFonts w:ascii="Times New Roman" w:hAnsi="Times New Roman" w:cs="Times New Roman"/>
          <w:color w:val="000000" w:themeColor="text1"/>
          <w:sz w:val="24"/>
          <w:szCs w:val="24"/>
        </w:rPr>
        <w:t>only one</w:t>
      </w:r>
      <w:r w:rsidR="001C64E3">
        <w:rPr>
          <w:rFonts w:ascii="Times New Roman" w:hAnsi="Times New Roman" w:cs="Times New Roman"/>
          <w:color w:val="000000" w:themeColor="text1"/>
          <w:sz w:val="24"/>
          <w:szCs w:val="24"/>
        </w:rPr>
        <w:t xml:space="preserve"> pointing</w:t>
      </w:r>
      <w:r w:rsidRPr="000901B7">
        <w:rPr>
          <w:rFonts w:ascii="Times New Roman" w:hAnsi="Times New Roman" w:cs="Times New Roman"/>
          <w:color w:val="000000" w:themeColor="text1"/>
          <w:sz w:val="24"/>
          <w:szCs w:val="24"/>
        </w:rPr>
        <w:t xml:space="preserve"> toward the cheek</w:t>
      </w:r>
      <w:r w:rsidRPr="000901B7">
        <w:rPr>
          <w:rFonts w:ascii="Times New Roman" w:hAnsi="Times New Roman" w:cs="Times New Roman"/>
          <w:sz w:val="24"/>
          <w:szCs w:val="24"/>
        </w:rPr>
        <w:t xml:space="preserve"> (</w:t>
      </w:r>
      <w:r w:rsidR="00F61DF8" w:rsidRPr="00F61DF8">
        <w:rPr>
          <w:rFonts w:ascii="Times New Roman" w:hAnsi="Times New Roman" w:cs="Times New Roman"/>
          <w:b/>
          <w:sz w:val="24"/>
          <w:szCs w:val="24"/>
        </w:rPr>
        <w:t>fig. 28.2</w:t>
      </w:r>
      <w:r w:rsidRPr="000901B7">
        <w:rPr>
          <w:rFonts w:ascii="Times New Roman" w:hAnsi="Times New Roman" w:cs="Times New Roman"/>
          <w:sz w:val="24"/>
          <w:szCs w:val="24"/>
        </w:rPr>
        <w:t>); on the right, only two locks fall toward the back (</w:t>
      </w:r>
      <w:r w:rsidR="00F61DF8" w:rsidRPr="00F61DF8">
        <w:rPr>
          <w:rFonts w:ascii="Times New Roman" w:hAnsi="Times New Roman" w:cs="Times New Roman"/>
          <w:b/>
          <w:sz w:val="24"/>
          <w:szCs w:val="24"/>
        </w:rPr>
        <w:t>fig. 28.3</w:t>
      </w:r>
      <w:r w:rsidRPr="000901B7">
        <w:rPr>
          <w:rFonts w:ascii="Times New Roman" w:hAnsi="Times New Roman" w:cs="Times New Roman"/>
          <w:sz w:val="24"/>
          <w:szCs w:val="24"/>
        </w:rPr>
        <w:t>). One elevated lock is positioned on either side of the round opening at the crown of the head, indicating where the hinges of the handle would have been. Curls of hair in low relief cover the remaining space around the rim opening (</w:t>
      </w:r>
      <w:r w:rsidR="00F61DF8" w:rsidRPr="00F61DF8">
        <w:rPr>
          <w:rFonts w:ascii="Times New Roman" w:hAnsi="Times New Roman" w:cs="Times New Roman"/>
          <w:b/>
          <w:sz w:val="24"/>
          <w:szCs w:val="24"/>
        </w:rPr>
        <w:t>fig. 28.4</w:t>
      </w:r>
      <w:r w:rsidRPr="000901B7">
        <w:rPr>
          <w:rFonts w:ascii="Times New Roman" w:hAnsi="Times New Roman" w:cs="Times New Roman"/>
          <w:sz w:val="24"/>
          <w:szCs w:val="24"/>
        </w:rPr>
        <w:t>). Below the crown, the strands gain volume and fall in wavy locks at the back of the neck. They are combed in different directions and untangle at the nape.</w:t>
      </w:r>
    </w:p>
    <w:p w:rsidR="002A35FD" w:rsidRPr="000901B7" w:rsidRDefault="002A35FD" w:rsidP="002A35FD">
      <w:pPr>
        <w:spacing w:line="360" w:lineRule="auto"/>
        <w:ind w:firstLine="720"/>
        <w:rPr>
          <w:rFonts w:ascii="Times New Roman" w:hAnsi="Times New Roman" w:cs="Times New Roman"/>
          <w:sz w:val="24"/>
          <w:szCs w:val="24"/>
        </w:rPr>
      </w:pPr>
      <w:r w:rsidRPr="000901B7">
        <w:rPr>
          <w:rFonts w:ascii="Times New Roman" w:hAnsi="Times New Roman" w:cs="Times New Roman"/>
          <w:sz w:val="24"/>
          <w:szCs w:val="24"/>
        </w:rPr>
        <w:t>The young man wears a torque around his thick neck. Suspended from the torque is a crescent</w:t>
      </w:r>
      <w:r w:rsidR="00BA5C78">
        <w:rPr>
          <w:rFonts w:ascii="Times New Roman" w:hAnsi="Times New Roman" w:cs="Times New Roman"/>
          <w:sz w:val="24"/>
          <w:szCs w:val="24"/>
        </w:rPr>
        <w:t>-shaped</w:t>
      </w:r>
      <w:r w:rsidRPr="000901B7">
        <w:rPr>
          <w:rFonts w:ascii="Times New Roman" w:hAnsi="Times New Roman" w:cs="Times New Roman"/>
          <w:sz w:val="24"/>
          <w:szCs w:val="24"/>
        </w:rPr>
        <w:t xml:space="preserve"> pendant</w:t>
      </w:r>
      <w:r w:rsidR="00BA5C78">
        <w:rPr>
          <w:rFonts w:ascii="Times New Roman" w:hAnsi="Times New Roman" w:cs="Times New Roman"/>
          <w:sz w:val="24"/>
          <w:szCs w:val="24"/>
        </w:rPr>
        <w:t>. The crescent</w:t>
      </w:r>
      <w:r w:rsidRPr="000901B7">
        <w:rPr>
          <w:rFonts w:ascii="Times New Roman" w:hAnsi="Times New Roman" w:cs="Times New Roman"/>
          <w:sz w:val="24"/>
          <w:szCs w:val="24"/>
        </w:rPr>
        <w:t xml:space="preserve"> is open at the bottom and ornamented with three beads, one at each end and another in the middle, just at the level of the </w:t>
      </w:r>
      <w:r w:rsidRPr="000901B7">
        <w:rPr>
          <w:rFonts w:ascii="Times New Roman" w:hAnsi="Times New Roman" w:cs="Times New Roman"/>
          <w:color w:val="000000" w:themeColor="text1"/>
          <w:sz w:val="24"/>
          <w:szCs w:val="24"/>
        </w:rPr>
        <w:t>ribbed ring</w:t>
      </w:r>
      <w:r w:rsidRPr="000901B7">
        <w:rPr>
          <w:rFonts w:ascii="Times New Roman" w:hAnsi="Times New Roman" w:cs="Times New Roman"/>
          <w:sz w:val="24"/>
          <w:szCs w:val="24"/>
        </w:rPr>
        <w:t xml:space="preserve">. </w:t>
      </w:r>
    </w:p>
    <w:p w:rsidR="002A35FD" w:rsidRPr="000901B7" w:rsidRDefault="002A35FD" w:rsidP="002A35FD">
      <w:pPr>
        <w:spacing w:line="360" w:lineRule="auto"/>
        <w:ind w:firstLine="720"/>
        <w:rPr>
          <w:rFonts w:ascii="Times New Roman" w:hAnsi="Times New Roman" w:cs="Times New Roman"/>
          <w:sz w:val="24"/>
          <w:szCs w:val="24"/>
        </w:rPr>
      </w:pPr>
      <w:r w:rsidRPr="000901B7">
        <w:rPr>
          <w:rFonts w:ascii="Times New Roman" w:hAnsi="Times New Roman" w:cs="Times New Roman"/>
          <w:sz w:val="24"/>
          <w:szCs w:val="24"/>
        </w:rPr>
        <w:t xml:space="preserve">The shoulders and chest are roughly modeled, with the lower edge cut straight and delimited by a bead molding. The upper arms of the figure </w:t>
      </w:r>
      <w:r w:rsidR="001C64E3">
        <w:rPr>
          <w:rFonts w:ascii="Times New Roman" w:hAnsi="Times New Roman" w:cs="Times New Roman"/>
          <w:sz w:val="24"/>
          <w:szCs w:val="24"/>
        </w:rPr>
        <w:t>lie</w:t>
      </w:r>
      <w:r w:rsidRPr="000901B7">
        <w:rPr>
          <w:rFonts w:ascii="Times New Roman" w:hAnsi="Times New Roman" w:cs="Times New Roman"/>
          <w:sz w:val="24"/>
          <w:szCs w:val="24"/>
        </w:rPr>
        <w:t xml:space="preserve"> flush against the body. They are lightly indicated at the front.</w:t>
      </w:r>
    </w:p>
    <w:p w:rsidR="002A35FD" w:rsidRPr="000901B7" w:rsidRDefault="002A35FD" w:rsidP="002A35FD">
      <w:pPr>
        <w:spacing w:line="360" w:lineRule="auto"/>
        <w:ind w:firstLine="720"/>
        <w:rPr>
          <w:rFonts w:ascii="Times New Roman" w:hAnsi="Times New Roman" w:cs="Times New Roman"/>
          <w:sz w:val="24"/>
          <w:szCs w:val="24"/>
        </w:rPr>
      </w:pPr>
      <w:r w:rsidRPr="000901B7">
        <w:rPr>
          <w:rFonts w:ascii="Times New Roman" w:hAnsi="Times New Roman" w:cs="Times New Roman"/>
          <w:sz w:val="24"/>
          <w:szCs w:val="24"/>
        </w:rPr>
        <w:lastRenderedPageBreak/>
        <w:t xml:space="preserve"> The figure is draped in a </w:t>
      </w:r>
      <w:proofErr w:type="spellStart"/>
      <w:r w:rsidRPr="000901B7">
        <w:rPr>
          <w:rFonts w:ascii="Times New Roman" w:hAnsi="Times New Roman" w:cs="Times New Roman"/>
          <w:i/>
          <w:sz w:val="24"/>
          <w:szCs w:val="24"/>
        </w:rPr>
        <w:t>nebris</w:t>
      </w:r>
      <w:proofErr w:type="spellEnd"/>
      <w:r w:rsidRPr="000901B7">
        <w:rPr>
          <w:rFonts w:ascii="Times New Roman" w:hAnsi="Times New Roman" w:cs="Times New Roman"/>
          <w:sz w:val="24"/>
          <w:szCs w:val="24"/>
        </w:rPr>
        <w:t xml:space="preserve">, the diagonal folds of which </w:t>
      </w:r>
      <w:r w:rsidRPr="000901B7">
        <w:rPr>
          <w:rFonts w:ascii="Times New Roman" w:hAnsi="Times New Roman" w:cs="Times New Roman"/>
          <w:color w:val="000000" w:themeColor="text1"/>
          <w:sz w:val="24"/>
          <w:szCs w:val="24"/>
        </w:rPr>
        <w:t xml:space="preserve">gather </w:t>
      </w:r>
      <w:r w:rsidRPr="000901B7">
        <w:rPr>
          <w:rFonts w:ascii="Times New Roman" w:hAnsi="Times New Roman" w:cs="Times New Roman"/>
          <w:sz w:val="24"/>
          <w:szCs w:val="24"/>
        </w:rPr>
        <w:t xml:space="preserve">on </w:t>
      </w:r>
      <w:r w:rsidR="00BA5C78">
        <w:rPr>
          <w:rFonts w:ascii="Times New Roman" w:hAnsi="Times New Roman" w:cs="Times New Roman"/>
          <w:sz w:val="24"/>
          <w:szCs w:val="24"/>
        </w:rPr>
        <w:t>the</w:t>
      </w:r>
      <w:r w:rsidR="00BA5C78" w:rsidRPr="000901B7">
        <w:rPr>
          <w:rFonts w:ascii="Times New Roman" w:hAnsi="Times New Roman" w:cs="Times New Roman"/>
          <w:sz w:val="24"/>
          <w:szCs w:val="24"/>
        </w:rPr>
        <w:t xml:space="preserve"> </w:t>
      </w:r>
      <w:r w:rsidRPr="000901B7">
        <w:rPr>
          <w:rFonts w:ascii="Times New Roman" w:hAnsi="Times New Roman" w:cs="Times New Roman"/>
          <w:sz w:val="24"/>
          <w:szCs w:val="24"/>
        </w:rPr>
        <w:t>left shoulder</w:t>
      </w:r>
      <w:r w:rsidR="00BA5C78">
        <w:rPr>
          <w:rFonts w:ascii="Times New Roman" w:hAnsi="Times New Roman" w:cs="Times New Roman"/>
          <w:sz w:val="24"/>
          <w:szCs w:val="24"/>
        </w:rPr>
        <w:t>, baring the right shoulder and nipple</w:t>
      </w:r>
      <w:r w:rsidRPr="000901B7">
        <w:rPr>
          <w:rFonts w:ascii="Times New Roman" w:hAnsi="Times New Roman" w:cs="Times New Roman"/>
          <w:sz w:val="24"/>
          <w:szCs w:val="24"/>
        </w:rPr>
        <w:t xml:space="preserve">. One or two pairs of </w:t>
      </w:r>
      <w:r w:rsidR="00BA5C78">
        <w:rPr>
          <w:rFonts w:ascii="Times New Roman" w:hAnsi="Times New Roman" w:cs="Times New Roman"/>
          <w:sz w:val="24"/>
          <w:szCs w:val="24"/>
        </w:rPr>
        <w:t>hooves</w:t>
      </w:r>
      <w:r w:rsidRPr="000901B7">
        <w:rPr>
          <w:rFonts w:ascii="Times New Roman" w:hAnsi="Times New Roman" w:cs="Times New Roman"/>
          <w:sz w:val="24"/>
          <w:szCs w:val="24"/>
        </w:rPr>
        <w:t xml:space="preserve"> fall </w:t>
      </w:r>
      <w:r w:rsidR="00BA5C78">
        <w:rPr>
          <w:rFonts w:ascii="Times New Roman" w:hAnsi="Times New Roman" w:cs="Times New Roman"/>
          <w:sz w:val="24"/>
          <w:szCs w:val="24"/>
        </w:rPr>
        <w:t>across</w:t>
      </w:r>
      <w:r w:rsidRPr="000901B7">
        <w:rPr>
          <w:rFonts w:ascii="Times New Roman" w:hAnsi="Times New Roman" w:cs="Times New Roman"/>
          <w:sz w:val="24"/>
          <w:szCs w:val="24"/>
        </w:rPr>
        <w:t xml:space="preserve"> his chest and back, and rest near </w:t>
      </w:r>
      <w:r w:rsidR="001C64E3" w:rsidRPr="000901B7">
        <w:rPr>
          <w:rFonts w:ascii="Times New Roman" w:hAnsi="Times New Roman" w:cs="Times New Roman"/>
          <w:sz w:val="24"/>
          <w:szCs w:val="24"/>
        </w:rPr>
        <w:t xml:space="preserve">one </w:t>
      </w:r>
      <w:r w:rsidR="001C64E3">
        <w:rPr>
          <w:rFonts w:ascii="Times New Roman" w:hAnsi="Times New Roman" w:cs="Times New Roman"/>
          <w:sz w:val="24"/>
          <w:szCs w:val="24"/>
        </w:rPr>
        <w:t>an</w:t>
      </w:r>
      <w:r w:rsidRPr="000901B7">
        <w:rPr>
          <w:rFonts w:ascii="Times New Roman" w:hAnsi="Times New Roman" w:cs="Times New Roman"/>
          <w:sz w:val="24"/>
          <w:szCs w:val="24"/>
        </w:rPr>
        <w:t xml:space="preserve">other. The folds at front and back are almost identical and are decorated with hatching suggesting the texture of the fur. The </w:t>
      </w:r>
      <w:r w:rsidR="002B7D94">
        <w:rPr>
          <w:rFonts w:ascii="Times New Roman" w:hAnsi="Times New Roman" w:cs="Times New Roman"/>
          <w:sz w:val="24"/>
          <w:szCs w:val="24"/>
        </w:rPr>
        <w:t>right</w:t>
      </w:r>
      <w:r w:rsidR="00BA5C78">
        <w:rPr>
          <w:rFonts w:ascii="Times New Roman" w:hAnsi="Times New Roman" w:cs="Times New Roman"/>
          <w:sz w:val="24"/>
          <w:szCs w:val="24"/>
        </w:rPr>
        <w:t xml:space="preserve"> </w:t>
      </w:r>
      <w:r w:rsidRPr="000901B7">
        <w:rPr>
          <w:rFonts w:ascii="Times New Roman" w:hAnsi="Times New Roman" w:cs="Times New Roman"/>
          <w:sz w:val="24"/>
          <w:szCs w:val="24"/>
        </w:rPr>
        <w:t xml:space="preserve">nipple is defined by an incised circle. </w:t>
      </w:r>
    </w:p>
    <w:p w:rsidR="002A35FD" w:rsidRDefault="002A35FD" w:rsidP="001C64E3">
      <w:pPr>
        <w:spacing w:line="360" w:lineRule="auto"/>
        <w:rPr>
          <w:rFonts w:ascii="Times New Roman" w:hAnsi="Times New Roman" w:cs="Times New Roman"/>
          <w:sz w:val="24"/>
          <w:szCs w:val="24"/>
        </w:rPr>
      </w:pPr>
      <w:r w:rsidRPr="000901B7">
        <w:rPr>
          <w:rFonts w:ascii="Times New Roman" w:hAnsi="Times New Roman" w:cs="Times New Roman"/>
          <w:sz w:val="24"/>
          <w:szCs w:val="24"/>
        </w:rPr>
        <w:tab/>
      </w:r>
      <w:r w:rsidRPr="000901B7">
        <w:rPr>
          <w:rFonts w:ascii="Times New Roman" w:hAnsi="Times New Roman" w:cs="Times New Roman"/>
          <w:i/>
          <w:sz w:val="24"/>
          <w:szCs w:val="24"/>
        </w:rPr>
        <w:t xml:space="preserve">The </w:t>
      </w:r>
      <w:r w:rsidR="001C64E3">
        <w:rPr>
          <w:rFonts w:ascii="Times New Roman" w:hAnsi="Times New Roman" w:cs="Times New Roman"/>
          <w:i/>
          <w:sz w:val="24"/>
          <w:szCs w:val="24"/>
        </w:rPr>
        <w:t>V</w:t>
      </w:r>
      <w:r w:rsidRPr="000901B7">
        <w:rPr>
          <w:rFonts w:ascii="Times New Roman" w:hAnsi="Times New Roman" w:cs="Times New Roman"/>
          <w:i/>
          <w:sz w:val="24"/>
          <w:szCs w:val="24"/>
        </w:rPr>
        <w:t>essel</w:t>
      </w:r>
      <w:r w:rsidR="001C64E3">
        <w:rPr>
          <w:rFonts w:ascii="Times New Roman" w:hAnsi="Times New Roman" w:cs="Times New Roman"/>
          <w:sz w:val="24"/>
          <w:szCs w:val="24"/>
        </w:rPr>
        <w:t>.</w:t>
      </w:r>
      <w:r w:rsidR="001C64E3">
        <w:rPr>
          <w:rFonts w:ascii="Times New Roman" w:hAnsi="Times New Roman" w:cs="Times New Roman"/>
          <w:i/>
          <w:sz w:val="24"/>
          <w:szCs w:val="24"/>
        </w:rPr>
        <w:t xml:space="preserve"> </w:t>
      </w:r>
      <w:r w:rsidR="00514104">
        <w:rPr>
          <w:rFonts w:ascii="Times New Roman" w:hAnsi="Times New Roman" w:cs="Times New Roman"/>
          <w:sz w:val="24"/>
          <w:szCs w:val="24"/>
        </w:rPr>
        <w:t>The</w:t>
      </w:r>
      <w:r w:rsidRPr="000901B7">
        <w:rPr>
          <w:rFonts w:ascii="Times New Roman" w:hAnsi="Times New Roman" w:cs="Times New Roman"/>
          <w:sz w:val="24"/>
          <w:szCs w:val="24"/>
        </w:rPr>
        <w:t xml:space="preserve"> 1980</w:t>
      </w:r>
      <w:r w:rsidR="001C64E3">
        <w:rPr>
          <w:rFonts w:ascii="Times New Roman" w:hAnsi="Times New Roman" w:cs="Times New Roman"/>
          <w:sz w:val="24"/>
          <w:szCs w:val="24"/>
        </w:rPr>
        <w:t>s</w:t>
      </w:r>
      <w:r w:rsidRPr="000901B7">
        <w:rPr>
          <w:rFonts w:ascii="Times New Roman" w:hAnsi="Times New Roman" w:cs="Times New Roman"/>
          <w:sz w:val="24"/>
          <w:szCs w:val="24"/>
        </w:rPr>
        <w:t xml:space="preserve"> reproduction </w:t>
      </w:r>
      <w:r w:rsidR="001C64E3">
        <w:rPr>
          <w:rFonts w:ascii="Times New Roman" w:hAnsi="Times New Roman" w:cs="Times New Roman"/>
          <w:sz w:val="24"/>
          <w:szCs w:val="24"/>
        </w:rPr>
        <w:t xml:space="preserve">of </w:t>
      </w:r>
      <w:r w:rsidR="00514104">
        <w:rPr>
          <w:rFonts w:ascii="Times New Roman" w:hAnsi="Times New Roman" w:cs="Times New Roman"/>
          <w:sz w:val="24"/>
          <w:szCs w:val="24"/>
        </w:rPr>
        <w:t>a</w:t>
      </w:r>
      <w:r w:rsidR="001C64E3">
        <w:rPr>
          <w:rFonts w:ascii="Times New Roman" w:hAnsi="Times New Roman" w:cs="Times New Roman"/>
          <w:sz w:val="24"/>
          <w:szCs w:val="24"/>
        </w:rPr>
        <w:t xml:space="preserve"> photo</w:t>
      </w:r>
      <w:r w:rsidRPr="000901B7">
        <w:rPr>
          <w:rFonts w:ascii="Times New Roman" w:hAnsi="Times New Roman" w:cs="Times New Roman"/>
          <w:sz w:val="24"/>
          <w:szCs w:val="24"/>
        </w:rPr>
        <w:t xml:space="preserve"> </w:t>
      </w:r>
      <w:r w:rsidR="00514104">
        <w:rPr>
          <w:rFonts w:ascii="Times New Roman" w:hAnsi="Times New Roman" w:cs="Times New Roman"/>
          <w:sz w:val="24"/>
          <w:szCs w:val="24"/>
        </w:rPr>
        <w:t xml:space="preserve">from the </w:t>
      </w:r>
      <w:proofErr w:type="spellStart"/>
      <w:r w:rsidR="00514104">
        <w:rPr>
          <w:rFonts w:ascii="Times New Roman" w:hAnsi="Times New Roman" w:cs="Times New Roman"/>
          <w:sz w:val="24"/>
          <w:szCs w:val="24"/>
        </w:rPr>
        <w:t>1950s</w:t>
      </w:r>
      <w:proofErr w:type="spellEnd"/>
      <w:r w:rsidR="00514104">
        <w:rPr>
          <w:rFonts w:ascii="Times New Roman" w:hAnsi="Times New Roman" w:cs="Times New Roman"/>
          <w:sz w:val="24"/>
          <w:szCs w:val="24"/>
        </w:rPr>
        <w:t xml:space="preserve"> </w:t>
      </w:r>
      <w:r w:rsidRPr="000901B7">
        <w:rPr>
          <w:rFonts w:ascii="Times New Roman" w:hAnsi="Times New Roman" w:cs="Times New Roman"/>
          <w:sz w:val="24"/>
          <w:szCs w:val="24"/>
        </w:rPr>
        <w:t xml:space="preserve">shows not only a circular </w:t>
      </w:r>
      <w:r w:rsidRPr="000901B7">
        <w:rPr>
          <w:rFonts w:ascii="Times New Roman" w:hAnsi="Times New Roman" w:cs="Times New Roman"/>
          <w:color w:val="000000" w:themeColor="text1"/>
          <w:sz w:val="24"/>
          <w:szCs w:val="24"/>
        </w:rPr>
        <w:t>pedestal foot,</w:t>
      </w:r>
      <w:r w:rsidRPr="000901B7">
        <w:rPr>
          <w:rFonts w:ascii="Times New Roman" w:hAnsi="Times New Roman" w:cs="Times New Roman"/>
          <w:sz w:val="24"/>
          <w:szCs w:val="24"/>
        </w:rPr>
        <w:t xml:space="preserve"> but </w:t>
      </w:r>
      <w:r w:rsidR="001C64E3">
        <w:rPr>
          <w:rFonts w:ascii="Times New Roman" w:hAnsi="Times New Roman" w:cs="Times New Roman"/>
          <w:sz w:val="24"/>
          <w:szCs w:val="24"/>
        </w:rPr>
        <w:t xml:space="preserve">also </w:t>
      </w:r>
      <w:r w:rsidRPr="000901B7">
        <w:rPr>
          <w:rFonts w:ascii="Times New Roman" w:hAnsi="Times New Roman" w:cs="Times New Roman"/>
          <w:sz w:val="24"/>
          <w:szCs w:val="24"/>
        </w:rPr>
        <w:t xml:space="preserve">a spout </w:t>
      </w:r>
      <w:r w:rsidR="002B7D94">
        <w:rPr>
          <w:rFonts w:ascii="Times New Roman" w:hAnsi="Times New Roman" w:cs="Times New Roman"/>
          <w:sz w:val="24"/>
          <w:szCs w:val="24"/>
        </w:rPr>
        <w:t>af</w:t>
      </w:r>
      <w:r w:rsidRPr="000901B7">
        <w:rPr>
          <w:rFonts w:ascii="Times New Roman" w:hAnsi="Times New Roman" w:cs="Times New Roman"/>
          <w:sz w:val="24"/>
          <w:szCs w:val="24"/>
        </w:rPr>
        <w:t xml:space="preserve">fixed </w:t>
      </w:r>
      <w:r w:rsidR="002B7D94">
        <w:rPr>
          <w:rFonts w:ascii="Times New Roman" w:hAnsi="Times New Roman" w:cs="Times New Roman"/>
          <w:sz w:val="24"/>
          <w:szCs w:val="24"/>
        </w:rPr>
        <w:t xml:space="preserve">to the </w:t>
      </w:r>
      <w:r w:rsidRPr="000901B7">
        <w:rPr>
          <w:rFonts w:ascii="Times New Roman" w:hAnsi="Times New Roman" w:cs="Times New Roman"/>
          <w:sz w:val="24"/>
          <w:szCs w:val="24"/>
        </w:rPr>
        <w:t xml:space="preserve">top the head. This hexagonal faceted spout </w:t>
      </w:r>
      <w:r w:rsidR="001C64E3">
        <w:rPr>
          <w:rFonts w:ascii="Times New Roman" w:hAnsi="Times New Roman" w:cs="Times New Roman"/>
          <w:sz w:val="24"/>
          <w:szCs w:val="24"/>
        </w:rPr>
        <w:t xml:space="preserve">has </w:t>
      </w:r>
      <w:r w:rsidRPr="000901B7">
        <w:rPr>
          <w:rFonts w:ascii="Times New Roman" w:hAnsi="Times New Roman" w:cs="Times New Roman"/>
          <w:sz w:val="24"/>
          <w:szCs w:val="24"/>
        </w:rPr>
        <w:t>thick molding at the base and a curved rim decorated with a bead molding at the top (</w:t>
      </w:r>
      <w:r w:rsidR="00F61DF8" w:rsidRPr="00F61DF8">
        <w:rPr>
          <w:rFonts w:ascii="Times New Roman" w:hAnsi="Times New Roman" w:cs="Times New Roman"/>
          <w:b/>
          <w:sz w:val="24"/>
          <w:szCs w:val="24"/>
        </w:rPr>
        <w:t>fig. 28.5</w:t>
      </w:r>
      <w:r w:rsidRPr="000901B7">
        <w:rPr>
          <w:rFonts w:ascii="Times New Roman" w:hAnsi="Times New Roman" w:cs="Times New Roman"/>
          <w:sz w:val="24"/>
          <w:szCs w:val="24"/>
        </w:rPr>
        <w:t xml:space="preserve">). A zoomorphic (lion?) handle was attached at the back. </w:t>
      </w:r>
      <w:r w:rsidR="002B7D94">
        <w:rPr>
          <w:rFonts w:ascii="Times New Roman" w:hAnsi="Times New Roman" w:cs="Times New Roman"/>
          <w:sz w:val="24"/>
          <w:szCs w:val="24"/>
        </w:rPr>
        <w:t>T</w:t>
      </w:r>
      <w:r w:rsidRPr="000901B7">
        <w:rPr>
          <w:rFonts w:ascii="Times New Roman" w:hAnsi="Times New Roman" w:cs="Times New Roman"/>
          <w:sz w:val="24"/>
          <w:szCs w:val="24"/>
        </w:rPr>
        <w:t>he pedestal foot and the spout are now detached from the bust and their present location is unknown. On the vessel currently displayed in the museum, there is no sign of an attachment for a handle</w:t>
      </w:r>
      <w:r w:rsidR="002B7D94">
        <w:rPr>
          <w:rFonts w:ascii="Times New Roman" w:hAnsi="Times New Roman" w:cs="Times New Roman"/>
          <w:sz w:val="24"/>
          <w:szCs w:val="24"/>
        </w:rPr>
        <w:t>;</w:t>
      </w:r>
      <w:r w:rsidRPr="000901B7">
        <w:rPr>
          <w:rFonts w:ascii="Times New Roman" w:hAnsi="Times New Roman" w:cs="Times New Roman"/>
          <w:sz w:val="24"/>
          <w:szCs w:val="24"/>
        </w:rPr>
        <w:t xml:space="preserve"> likewise the opening</w:t>
      </w:r>
      <w:r w:rsidRPr="000901B7">
        <w:rPr>
          <w:rFonts w:ascii="Times New Roman" w:hAnsi="Times New Roman" w:cs="Times New Roman"/>
          <w:color w:val="FF0000"/>
          <w:sz w:val="24"/>
          <w:szCs w:val="24"/>
        </w:rPr>
        <w:t xml:space="preserve"> </w:t>
      </w:r>
      <w:r w:rsidRPr="000901B7">
        <w:rPr>
          <w:rFonts w:ascii="Times New Roman" w:hAnsi="Times New Roman" w:cs="Times New Roman"/>
          <w:sz w:val="24"/>
          <w:szCs w:val="24"/>
        </w:rPr>
        <w:t>in the head shows no indication of hinges. The external black layer of the vessel is flaking and corrosion is present at the bottom.</w:t>
      </w:r>
    </w:p>
    <w:p w:rsidR="001C64E3" w:rsidRPr="001C64E3" w:rsidRDefault="001C64E3" w:rsidP="001C64E3">
      <w:pPr>
        <w:spacing w:line="360" w:lineRule="auto"/>
        <w:rPr>
          <w:rFonts w:ascii="Times New Roman" w:hAnsi="Times New Roman" w:cs="Times New Roman"/>
          <w:i/>
          <w:sz w:val="24"/>
          <w:szCs w:val="24"/>
        </w:rPr>
      </w:pPr>
    </w:p>
    <w:p w:rsidR="002B7D94" w:rsidRDefault="001C64E3" w:rsidP="002A35FD">
      <w:pPr>
        <w:spacing w:line="360" w:lineRule="auto"/>
        <w:rPr>
          <w:rFonts w:ascii="Times New Roman" w:hAnsi="Times New Roman" w:cs="Times New Roman"/>
          <w:sz w:val="24"/>
          <w:szCs w:val="24"/>
        </w:rPr>
      </w:pPr>
      <w:r>
        <w:rPr>
          <w:rFonts w:ascii="Times New Roman" w:hAnsi="Times New Roman" w:cs="Times New Roman"/>
          <w:sz w:val="24"/>
          <w:szCs w:val="24"/>
        </w:rPr>
        <w:t>[A-head]Making the Artifact</w:t>
      </w:r>
    </w:p>
    <w:p w:rsidR="002A35FD" w:rsidRPr="000901B7" w:rsidRDefault="002A35FD" w:rsidP="002A35FD">
      <w:pPr>
        <w:spacing w:line="360" w:lineRule="auto"/>
        <w:rPr>
          <w:rFonts w:ascii="Times New Roman" w:hAnsi="Times New Roman" w:cs="Times New Roman"/>
          <w:sz w:val="24"/>
          <w:szCs w:val="24"/>
        </w:rPr>
      </w:pPr>
    </w:p>
    <w:p w:rsidR="002A35FD" w:rsidRPr="001C64E3" w:rsidRDefault="002A35FD" w:rsidP="001C64E3">
      <w:pPr>
        <w:spacing w:line="360" w:lineRule="auto"/>
        <w:ind w:firstLine="720"/>
        <w:rPr>
          <w:rFonts w:ascii="Times New Roman" w:hAnsi="Times New Roman" w:cs="Times New Roman"/>
          <w:i/>
          <w:sz w:val="24"/>
          <w:szCs w:val="24"/>
        </w:rPr>
      </w:pPr>
      <w:r w:rsidRPr="001C64E3">
        <w:rPr>
          <w:rFonts w:ascii="Times New Roman" w:hAnsi="Times New Roman" w:cs="Times New Roman"/>
          <w:i/>
          <w:sz w:val="24"/>
          <w:szCs w:val="24"/>
        </w:rPr>
        <w:t>Technique</w:t>
      </w:r>
      <w:r w:rsidR="001C64E3">
        <w:rPr>
          <w:rFonts w:ascii="Times New Roman" w:hAnsi="Times New Roman" w:cs="Times New Roman"/>
          <w:sz w:val="24"/>
          <w:szCs w:val="24"/>
        </w:rPr>
        <w:t xml:space="preserve">. </w:t>
      </w:r>
      <w:r w:rsidRPr="001C64E3">
        <w:rPr>
          <w:rFonts w:ascii="Times New Roman" w:hAnsi="Times New Roman" w:cs="Times New Roman"/>
          <w:sz w:val="24"/>
          <w:szCs w:val="24"/>
        </w:rPr>
        <w:t>This</w:t>
      </w:r>
      <w:r w:rsidRPr="000901B7">
        <w:rPr>
          <w:rFonts w:ascii="Times New Roman" w:hAnsi="Times New Roman" w:cs="Times New Roman"/>
          <w:sz w:val="24"/>
          <w:szCs w:val="24"/>
        </w:rPr>
        <w:t xml:space="preserve"> bronze vessel was fabricated by indirect casting, using the lost</w:t>
      </w:r>
      <w:r w:rsidR="000E0096">
        <w:rPr>
          <w:rFonts w:ascii="Times New Roman" w:hAnsi="Times New Roman" w:cs="Times New Roman"/>
          <w:sz w:val="24"/>
          <w:szCs w:val="24"/>
        </w:rPr>
        <w:t>-</w:t>
      </w:r>
      <w:r w:rsidRPr="000901B7">
        <w:rPr>
          <w:rFonts w:ascii="Times New Roman" w:hAnsi="Times New Roman" w:cs="Times New Roman"/>
          <w:sz w:val="24"/>
          <w:szCs w:val="24"/>
        </w:rPr>
        <w:t>wax method. The bead molding at the lower part of the bust was added in wax to the model. It varies in thickness from 0.5</w:t>
      </w:r>
      <w:r w:rsidR="000E0096">
        <w:rPr>
          <w:rFonts w:ascii="Times New Roman" w:hAnsi="Times New Roman" w:cs="Times New Roman"/>
          <w:sz w:val="24"/>
          <w:szCs w:val="24"/>
        </w:rPr>
        <w:t>–1</w:t>
      </w:r>
      <w:r w:rsidRPr="000901B7">
        <w:rPr>
          <w:rFonts w:ascii="Times New Roman" w:hAnsi="Times New Roman" w:cs="Times New Roman"/>
          <w:sz w:val="24"/>
          <w:szCs w:val="24"/>
        </w:rPr>
        <w:t xml:space="preserve"> centimeter</w:t>
      </w:r>
      <w:r w:rsidR="000E0096">
        <w:rPr>
          <w:rFonts w:ascii="Times New Roman" w:hAnsi="Times New Roman" w:cs="Times New Roman"/>
          <w:sz w:val="24"/>
          <w:szCs w:val="24"/>
        </w:rPr>
        <w:t xml:space="preserve"> (1/4–3/8 in.)</w:t>
      </w:r>
      <w:r w:rsidRPr="000901B7">
        <w:rPr>
          <w:rFonts w:ascii="Times New Roman" w:hAnsi="Times New Roman" w:cs="Times New Roman"/>
          <w:sz w:val="24"/>
          <w:szCs w:val="24"/>
        </w:rPr>
        <w:t>. The interior and exterior surfaces of the head conform to one another (</w:t>
      </w:r>
      <w:r w:rsidR="00F61DF8" w:rsidRPr="00F61DF8">
        <w:rPr>
          <w:rFonts w:ascii="Times New Roman" w:hAnsi="Times New Roman" w:cs="Times New Roman"/>
          <w:b/>
          <w:sz w:val="24"/>
          <w:szCs w:val="24"/>
        </w:rPr>
        <w:t>figs. 28.6–7</w:t>
      </w:r>
      <w:r w:rsidRPr="000901B7">
        <w:rPr>
          <w:rFonts w:ascii="Times New Roman" w:hAnsi="Times New Roman" w:cs="Times New Roman"/>
          <w:sz w:val="24"/>
          <w:szCs w:val="24"/>
        </w:rPr>
        <w:t xml:space="preserve">). </w:t>
      </w:r>
      <w:r w:rsidRPr="000901B7">
        <w:rPr>
          <w:rFonts w:ascii="Times New Roman" w:hAnsi="Times New Roman" w:cs="Times New Roman"/>
          <w:color w:val="000000" w:themeColor="text1"/>
          <w:sz w:val="24"/>
          <w:szCs w:val="24"/>
        </w:rPr>
        <w:t>The outer part</w:t>
      </w:r>
      <w:r w:rsidRPr="000901B7">
        <w:rPr>
          <w:rFonts w:ascii="Times New Roman" w:hAnsi="Times New Roman" w:cs="Times New Roman"/>
          <w:sz w:val="24"/>
          <w:szCs w:val="24"/>
        </w:rPr>
        <w:t xml:space="preserve"> was polished after casting; the inner surface remains rough and uneven due to the movement of the wax during the casting process (</w:t>
      </w:r>
      <w:r w:rsidR="00F61DF8" w:rsidRPr="00F61DF8">
        <w:rPr>
          <w:rFonts w:ascii="Times New Roman" w:hAnsi="Times New Roman" w:cs="Times New Roman"/>
          <w:b/>
          <w:sz w:val="24"/>
          <w:szCs w:val="24"/>
        </w:rPr>
        <w:t>fig. 28.8</w:t>
      </w:r>
      <w:r w:rsidRPr="000901B7">
        <w:rPr>
          <w:rFonts w:ascii="Times New Roman" w:hAnsi="Times New Roman" w:cs="Times New Roman"/>
          <w:sz w:val="24"/>
          <w:szCs w:val="24"/>
        </w:rPr>
        <w:t>). The deeply undercut strands of hair and eyelashes were detailed in the wax working model. Brushstrokes are visible on the interior of the bust</w:t>
      </w:r>
      <w:r w:rsidR="00DD0FFD">
        <w:rPr>
          <w:rFonts w:ascii="Times New Roman" w:hAnsi="Times New Roman" w:cs="Times New Roman"/>
          <w:sz w:val="24"/>
          <w:szCs w:val="24"/>
        </w:rPr>
        <w:t>,</w:t>
      </w:r>
      <w:r w:rsidRPr="000901B7">
        <w:rPr>
          <w:rFonts w:ascii="Times New Roman" w:hAnsi="Times New Roman" w:cs="Times New Roman"/>
          <w:sz w:val="24"/>
          <w:szCs w:val="24"/>
        </w:rPr>
        <w:t xml:space="preserve"> and chaplet holes are present in the interior of the head and bust. In its current state, the vessel measures 18 centimeters </w:t>
      </w:r>
      <w:r w:rsidR="00DD0FFD">
        <w:rPr>
          <w:rFonts w:ascii="Times New Roman" w:hAnsi="Times New Roman" w:cs="Times New Roman"/>
          <w:sz w:val="24"/>
          <w:szCs w:val="24"/>
        </w:rPr>
        <w:t>high</w:t>
      </w:r>
      <w:r w:rsidRPr="000901B7">
        <w:rPr>
          <w:rFonts w:ascii="Times New Roman" w:hAnsi="Times New Roman" w:cs="Times New Roman"/>
          <w:sz w:val="24"/>
          <w:szCs w:val="24"/>
        </w:rPr>
        <w:t xml:space="preserve">, 17 centimeters </w:t>
      </w:r>
      <w:r w:rsidR="00DD0FFD">
        <w:rPr>
          <w:rFonts w:ascii="Times New Roman" w:hAnsi="Times New Roman" w:cs="Times New Roman"/>
          <w:sz w:val="24"/>
          <w:szCs w:val="24"/>
        </w:rPr>
        <w:t>long,</w:t>
      </w:r>
      <w:r w:rsidRPr="000901B7">
        <w:rPr>
          <w:rFonts w:ascii="Times New Roman" w:hAnsi="Times New Roman" w:cs="Times New Roman"/>
          <w:sz w:val="24"/>
          <w:szCs w:val="24"/>
        </w:rPr>
        <w:t xml:space="preserve"> and 11 centimeters </w:t>
      </w:r>
      <w:r w:rsidR="00DD0FFD">
        <w:rPr>
          <w:rFonts w:ascii="Times New Roman" w:hAnsi="Times New Roman" w:cs="Times New Roman"/>
          <w:sz w:val="24"/>
          <w:szCs w:val="24"/>
        </w:rPr>
        <w:t>wide (7 x 6 3/4 x 4 3/8 in.)</w:t>
      </w:r>
      <w:r w:rsidRPr="000901B7">
        <w:rPr>
          <w:rFonts w:ascii="Times New Roman" w:hAnsi="Times New Roman" w:cs="Times New Roman"/>
          <w:sz w:val="24"/>
          <w:szCs w:val="24"/>
        </w:rPr>
        <w:t xml:space="preserve">. </w:t>
      </w:r>
    </w:p>
    <w:p w:rsidR="002A35FD" w:rsidRPr="000901B7" w:rsidRDefault="002A35FD" w:rsidP="002A35FD">
      <w:pPr>
        <w:spacing w:line="360" w:lineRule="auto"/>
        <w:rPr>
          <w:rFonts w:ascii="Times New Roman" w:hAnsi="Times New Roman" w:cs="Times New Roman"/>
          <w:color w:val="0000FF"/>
          <w:sz w:val="24"/>
          <w:szCs w:val="24"/>
        </w:rPr>
      </w:pPr>
      <w:r w:rsidRPr="000901B7">
        <w:rPr>
          <w:rFonts w:ascii="Times New Roman" w:hAnsi="Times New Roman" w:cs="Times New Roman"/>
          <w:color w:val="000000" w:themeColor="text1"/>
          <w:sz w:val="24"/>
          <w:szCs w:val="24"/>
        </w:rPr>
        <w:t>The hatching technique employed to define the eyebrows and the fur, as well as the whitish coloration left in the eyes, are cold work</w:t>
      </w:r>
      <w:r w:rsidRPr="000901B7">
        <w:rPr>
          <w:rFonts w:ascii="Times New Roman" w:hAnsi="Times New Roman" w:cs="Times New Roman"/>
          <w:sz w:val="24"/>
          <w:szCs w:val="24"/>
        </w:rPr>
        <w:t>.</w:t>
      </w:r>
      <w:r w:rsidRPr="000901B7">
        <w:rPr>
          <w:rStyle w:val="EndnoteReference"/>
          <w:rFonts w:ascii="Times New Roman" w:hAnsi="Times New Roman" w:cs="Times New Roman"/>
          <w:sz w:val="24"/>
          <w:szCs w:val="24"/>
        </w:rPr>
        <w:endnoteReference w:id="6"/>
      </w:r>
    </w:p>
    <w:p w:rsidR="002A35FD" w:rsidRPr="000901B7" w:rsidRDefault="002A35FD" w:rsidP="002A35FD">
      <w:pPr>
        <w:spacing w:line="360" w:lineRule="auto"/>
        <w:rPr>
          <w:rFonts w:ascii="Times New Roman" w:hAnsi="Times New Roman" w:cs="Times New Roman"/>
          <w:sz w:val="24"/>
          <w:szCs w:val="24"/>
        </w:rPr>
      </w:pPr>
      <w:r w:rsidRPr="000901B7">
        <w:rPr>
          <w:rFonts w:ascii="Times New Roman" w:hAnsi="Times New Roman" w:cs="Times New Roman"/>
          <w:sz w:val="24"/>
          <w:szCs w:val="24"/>
        </w:rPr>
        <w:t xml:space="preserve">The footed pedestal and the spout were </w:t>
      </w:r>
      <w:r w:rsidR="00DD0FFD" w:rsidRPr="000901B7">
        <w:rPr>
          <w:rFonts w:ascii="Times New Roman" w:hAnsi="Times New Roman" w:cs="Times New Roman"/>
          <w:sz w:val="24"/>
          <w:szCs w:val="24"/>
        </w:rPr>
        <w:t xml:space="preserve">also </w:t>
      </w:r>
      <w:r w:rsidRPr="000901B7">
        <w:rPr>
          <w:rFonts w:ascii="Times New Roman" w:hAnsi="Times New Roman" w:cs="Times New Roman"/>
          <w:sz w:val="24"/>
          <w:szCs w:val="24"/>
        </w:rPr>
        <w:t>fixed after the casting. The former is attested on a few known examples,</w:t>
      </w:r>
      <w:r w:rsidRPr="000901B7">
        <w:rPr>
          <w:rStyle w:val="EndnoteReference"/>
          <w:rFonts w:ascii="Times New Roman" w:hAnsi="Times New Roman" w:cs="Times New Roman"/>
          <w:sz w:val="24"/>
          <w:szCs w:val="24"/>
        </w:rPr>
        <w:endnoteReference w:id="7"/>
      </w:r>
      <w:r w:rsidRPr="000901B7">
        <w:rPr>
          <w:rFonts w:ascii="Times New Roman" w:hAnsi="Times New Roman" w:cs="Times New Roman"/>
          <w:sz w:val="24"/>
          <w:szCs w:val="24"/>
        </w:rPr>
        <w:t xml:space="preserve"> while</w:t>
      </w:r>
      <w:r w:rsidRPr="000901B7">
        <w:rPr>
          <w:rFonts w:ascii="Times New Roman" w:hAnsi="Times New Roman" w:cs="Times New Roman"/>
          <w:color w:val="FF0000"/>
          <w:sz w:val="24"/>
          <w:szCs w:val="24"/>
        </w:rPr>
        <w:t xml:space="preserve"> </w:t>
      </w:r>
      <w:r w:rsidRPr="000901B7">
        <w:rPr>
          <w:rFonts w:ascii="Times New Roman" w:hAnsi="Times New Roman" w:cs="Times New Roman"/>
          <w:color w:val="000000" w:themeColor="text1"/>
          <w:sz w:val="24"/>
          <w:szCs w:val="24"/>
        </w:rPr>
        <w:t>the faceted shape of the spout is unusual</w:t>
      </w:r>
      <w:r w:rsidR="002B7D94">
        <w:rPr>
          <w:rFonts w:ascii="Times New Roman" w:hAnsi="Times New Roman" w:cs="Times New Roman"/>
          <w:color w:val="000000" w:themeColor="text1"/>
          <w:sz w:val="24"/>
          <w:szCs w:val="24"/>
        </w:rPr>
        <w:t>;</w:t>
      </w:r>
      <w:r w:rsidRPr="000901B7">
        <w:rPr>
          <w:rFonts w:ascii="Times New Roman" w:hAnsi="Times New Roman" w:cs="Times New Roman"/>
          <w:sz w:val="24"/>
          <w:szCs w:val="24"/>
        </w:rPr>
        <w:t xml:space="preserve"> </w:t>
      </w:r>
      <w:r w:rsidR="002B7D94">
        <w:rPr>
          <w:rFonts w:ascii="Times New Roman" w:hAnsi="Times New Roman" w:cs="Times New Roman"/>
          <w:sz w:val="24"/>
          <w:szCs w:val="24"/>
        </w:rPr>
        <w:t xml:space="preserve">it </w:t>
      </w:r>
      <w:r w:rsidRPr="000901B7">
        <w:rPr>
          <w:rFonts w:ascii="Times New Roman" w:hAnsi="Times New Roman" w:cs="Times New Roman"/>
          <w:sz w:val="24"/>
          <w:szCs w:val="24"/>
        </w:rPr>
        <w:t xml:space="preserve">was evidently soldered </w:t>
      </w:r>
      <w:r w:rsidRPr="000901B7">
        <w:rPr>
          <w:rFonts w:ascii="Times New Roman" w:hAnsi="Times New Roman" w:cs="Times New Roman"/>
          <w:sz w:val="24"/>
          <w:szCs w:val="24"/>
        </w:rPr>
        <w:lastRenderedPageBreak/>
        <w:t xml:space="preserve">to the vessel. However, there is a group of anthropomorphic vessels that were </w:t>
      </w:r>
      <w:r w:rsidRPr="000901B7">
        <w:rPr>
          <w:rFonts w:ascii="Times New Roman" w:hAnsi="Times New Roman" w:cs="Times New Roman"/>
          <w:color w:val="000000" w:themeColor="text1"/>
          <w:sz w:val="24"/>
          <w:szCs w:val="24"/>
        </w:rPr>
        <w:t>cast</w:t>
      </w:r>
      <w:r w:rsidRPr="000901B7">
        <w:rPr>
          <w:rFonts w:ascii="Times New Roman" w:hAnsi="Times New Roman" w:cs="Times New Roman"/>
          <w:color w:val="FF0000"/>
          <w:sz w:val="24"/>
          <w:szCs w:val="24"/>
        </w:rPr>
        <w:t xml:space="preserve"> </w:t>
      </w:r>
      <w:r w:rsidRPr="000901B7">
        <w:rPr>
          <w:rFonts w:ascii="Times New Roman" w:hAnsi="Times New Roman" w:cs="Times New Roman"/>
          <w:color w:val="000000" w:themeColor="text1"/>
          <w:sz w:val="24"/>
          <w:szCs w:val="24"/>
        </w:rPr>
        <w:t>with a short spout and two handles.</w:t>
      </w:r>
      <w:r w:rsidRPr="000901B7">
        <w:rPr>
          <w:rStyle w:val="EndnoteReference"/>
          <w:rFonts w:ascii="Times New Roman" w:hAnsi="Times New Roman" w:cs="Times New Roman"/>
          <w:sz w:val="24"/>
          <w:szCs w:val="24"/>
        </w:rPr>
        <w:endnoteReference w:id="8"/>
      </w:r>
      <w:r w:rsidRPr="000901B7">
        <w:rPr>
          <w:rFonts w:ascii="Times New Roman" w:hAnsi="Times New Roman" w:cs="Times New Roman"/>
          <w:sz w:val="24"/>
          <w:szCs w:val="24"/>
        </w:rPr>
        <w:t xml:space="preserve"> In addition, </w:t>
      </w:r>
      <w:r w:rsidR="00F61DF8" w:rsidRPr="00F61DF8">
        <w:rPr>
          <w:rFonts w:ascii="Times New Roman" w:hAnsi="Times New Roman" w:cs="Times New Roman"/>
          <w:sz w:val="24"/>
          <w:szCs w:val="24"/>
        </w:rPr>
        <w:t>oinochoai</w:t>
      </w:r>
      <w:r w:rsidRPr="000901B7">
        <w:rPr>
          <w:rFonts w:ascii="Times New Roman" w:hAnsi="Times New Roman" w:cs="Times New Roman"/>
          <w:sz w:val="24"/>
          <w:szCs w:val="24"/>
        </w:rPr>
        <w:t xml:space="preserve"> were commonly cast with a neck ending in a spout and a single handle. One anthropomorphic example was found in Banias (Syria) with a zoomorphic handle resembling the Beirut vessel.</w:t>
      </w:r>
      <w:r w:rsidRPr="000901B7">
        <w:rPr>
          <w:rStyle w:val="EndnoteReference"/>
          <w:rFonts w:ascii="Times New Roman" w:hAnsi="Times New Roman" w:cs="Times New Roman"/>
          <w:sz w:val="24"/>
          <w:szCs w:val="24"/>
        </w:rPr>
        <w:endnoteReference w:id="9"/>
      </w:r>
    </w:p>
    <w:p w:rsidR="00E77C4A" w:rsidRDefault="00784190" w:rsidP="002A35FD">
      <w:pPr>
        <w:spacing w:line="360" w:lineRule="auto"/>
        <w:ind w:firstLine="720"/>
        <w:rPr>
          <w:rFonts w:ascii="Times New Roman" w:hAnsi="Times New Roman" w:cs="Times New Roman"/>
          <w:color w:val="000000" w:themeColor="text1"/>
          <w:sz w:val="24"/>
          <w:szCs w:val="24"/>
        </w:rPr>
      </w:pPr>
      <w:r>
        <w:rPr>
          <w:rFonts w:ascii="Times New Roman" w:hAnsi="Times New Roman" w:cs="Times New Roman"/>
          <w:i/>
          <w:sz w:val="24"/>
          <w:szCs w:val="24"/>
        </w:rPr>
        <w:t>Iconographical I</w:t>
      </w:r>
      <w:r w:rsidR="002A35FD" w:rsidRPr="000901B7">
        <w:rPr>
          <w:rFonts w:ascii="Times New Roman" w:hAnsi="Times New Roman" w:cs="Times New Roman"/>
          <w:i/>
          <w:sz w:val="24"/>
          <w:szCs w:val="24"/>
        </w:rPr>
        <w:t>nspirations</w:t>
      </w:r>
      <w:r w:rsidR="00DD0FFD">
        <w:rPr>
          <w:rFonts w:ascii="Times New Roman" w:hAnsi="Times New Roman" w:cs="Times New Roman"/>
          <w:i/>
          <w:sz w:val="24"/>
          <w:szCs w:val="24"/>
        </w:rPr>
        <w:t xml:space="preserve">. </w:t>
      </w:r>
      <w:r w:rsidR="002A35FD" w:rsidRPr="000901B7">
        <w:rPr>
          <w:rFonts w:ascii="Times New Roman" w:hAnsi="Times New Roman" w:cs="Times New Roman"/>
          <w:sz w:val="24"/>
          <w:szCs w:val="24"/>
        </w:rPr>
        <w:t xml:space="preserve">The young man is characterized by his heavy uncombed hair, hiding his forehead as well as his nape, and crowning his head. This style is common to anthropomorphic vessels that represent a certain type of young man, and was inspired by the hairstyle of </w:t>
      </w:r>
      <w:proofErr w:type="spellStart"/>
      <w:r w:rsidR="002A35FD" w:rsidRPr="000901B7">
        <w:rPr>
          <w:rFonts w:ascii="Times New Roman" w:hAnsi="Times New Roman" w:cs="Times New Roman"/>
          <w:sz w:val="24"/>
          <w:szCs w:val="24"/>
        </w:rPr>
        <w:t>Antinou</w:t>
      </w:r>
      <w:r w:rsidR="00DD0FFD">
        <w:rPr>
          <w:rFonts w:ascii="Times New Roman" w:hAnsi="Times New Roman" w:cs="Times New Roman"/>
          <w:sz w:val="24"/>
          <w:szCs w:val="24"/>
        </w:rPr>
        <w:t>s</w:t>
      </w:r>
      <w:proofErr w:type="spellEnd"/>
      <w:r w:rsidR="00DD0FFD">
        <w:rPr>
          <w:rFonts w:ascii="Times New Roman" w:hAnsi="Times New Roman" w:cs="Times New Roman"/>
          <w:sz w:val="24"/>
          <w:szCs w:val="24"/>
        </w:rPr>
        <w:t>, the deified favorite of the e</w:t>
      </w:r>
      <w:r w:rsidR="002A35FD" w:rsidRPr="000901B7">
        <w:rPr>
          <w:rFonts w:ascii="Times New Roman" w:hAnsi="Times New Roman" w:cs="Times New Roman"/>
          <w:sz w:val="24"/>
          <w:szCs w:val="24"/>
        </w:rPr>
        <w:t xml:space="preserve">mperor Hadrian. The bust and the tilted face are characteristic of </w:t>
      </w:r>
      <w:proofErr w:type="spellStart"/>
      <w:r w:rsidR="002A35FD" w:rsidRPr="000901B7">
        <w:rPr>
          <w:rFonts w:ascii="Times New Roman" w:hAnsi="Times New Roman" w:cs="Times New Roman"/>
          <w:sz w:val="24"/>
          <w:szCs w:val="24"/>
        </w:rPr>
        <w:t>Antinous</w:t>
      </w:r>
      <w:proofErr w:type="spellEnd"/>
      <w:r w:rsidR="00E77C4A">
        <w:rPr>
          <w:rFonts w:ascii="Times New Roman" w:hAnsi="Times New Roman" w:cs="Times New Roman"/>
          <w:sz w:val="24"/>
          <w:szCs w:val="24"/>
        </w:rPr>
        <w:t xml:space="preserve"> portraits</w:t>
      </w:r>
      <w:r w:rsidR="002B7D94" w:rsidRPr="000901B7">
        <w:rPr>
          <w:rFonts w:ascii="Times New Roman" w:hAnsi="Times New Roman" w:cs="Times New Roman"/>
          <w:sz w:val="24"/>
          <w:szCs w:val="24"/>
        </w:rPr>
        <w:t>,</w:t>
      </w:r>
      <w:r w:rsidR="002B7D94">
        <w:rPr>
          <w:rFonts w:ascii="Times New Roman" w:hAnsi="Times New Roman" w:cs="Times New Roman"/>
          <w:sz w:val="24"/>
          <w:szCs w:val="24"/>
        </w:rPr>
        <w:t xml:space="preserve"> but not</w:t>
      </w:r>
      <w:r w:rsidR="002B7D94" w:rsidRPr="000901B7">
        <w:rPr>
          <w:rFonts w:ascii="Times New Roman" w:hAnsi="Times New Roman" w:cs="Times New Roman"/>
          <w:sz w:val="24"/>
          <w:szCs w:val="24"/>
        </w:rPr>
        <w:t xml:space="preserve"> the facial features and the det</w:t>
      </w:r>
      <w:r w:rsidR="002B7D94">
        <w:rPr>
          <w:rFonts w:ascii="Times New Roman" w:hAnsi="Times New Roman" w:cs="Times New Roman"/>
          <w:sz w:val="24"/>
          <w:szCs w:val="24"/>
        </w:rPr>
        <w:t>ails on this</w:t>
      </w:r>
      <w:r w:rsidR="002B7D94" w:rsidRPr="000901B7">
        <w:rPr>
          <w:rFonts w:ascii="Times New Roman" w:hAnsi="Times New Roman" w:cs="Times New Roman"/>
          <w:sz w:val="24"/>
          <w:szCs w:val="24"/>
        </w:rPr>
        <w:t xml:space="preserve"> Beirut vessel</w:t>
      </w:r>
      <w:r w:rsidR="002A35FD" w:rsidRPr="000901B7">
        <w:rPr>
          <w:rFonts w:ascii="Times New Roman" w:hAnsi="Times New Roman" w:cs="Times New Roman"/>
          <w:sz w:val="24"/>
          <w:szCs w:val="24"/>
        </w:rPr>
        <w:t>.</w:t>
      </w:r>
      <w:r w:rsidR="002A35FD" w:rsidRPr="000901B7">
        <w:rPr>
          <w:rStyle w:val="EndnoteReference"/>
          <w:rFonts w:ascii="Times New Roman" w:hAnsi="Times New Roman" w:cs="Times New Roman"/>
          <w:sz w:val="24"/>
          <w:szCs w:val="24"/>
        </w:rPr>
        <w:endnoteReference w:id="10"/>
      </w:r>
      <w:r w:rsidR="002A35FD" w:rsidRPr="000901B7">
        <w:rPr>
          <w:rFonts w:ascii="Times New Roman" w:hAnsi="Times New Roman" w:cs="Times New Roman"/>
          <w:sz w:val="24"/>
          <w:szCs w:val="24"/>
        </w:rPr>
        <w:t xml:space="preserve"> </w:t>
      </w:r>
      <w:proofErr w:type="spellStart"/>
      <w:r w:rsidR="002A35FD" w:rsidRPr="000901B7">
        <w:rPr>
          <w:rFonts w:ascii="Times New Roman" w:hAnsi="Times New Roman" w:cs="Times New Roman"/>
          <w:color w:val="000000" w:themeColor="text1"/>
          <w:sz w:val="24"/>
          <w:szCs w:val="24"/>
        </w:rPr>
        <w:t>Antinous</w:t>
      </w:r>
      <w:proofErr w:type="spellEnd"/>
      <w:r w:rsidR="002A35FD" w:rsidRPr="000901B7">
        <w:rPr>
          <w:rFonts w:ascii="Times New Roman" w:hAnsi="Times New Roman" w:cs="Times New Roman"/>
          <w:sz w:val="24"/>
          <w:szCs w:val="24"/>
        </w:rPr>
        <w:t xml:space="preserve"> </w:t>
      </w:r>
      <w:r w:rsidR="002B7D94">
        <w:rPr>
          <w:rFonts w:ascii="Times New Roman" w:hAnsi="Times New Roman" w:cs="Times New Roman"/>
          <w:sz w:val="24"/>
          <w:szCs w:val="24"/>
        </w:rPr>
        <w:t>was sometimes</w:t>
      </w:r>
      <w:r w:rsidR="002A35FD" w:rsidRPr="000901B7">
        <w:rPr>
          <w:rFonts w:ascii="Times New Roman" w:hAnsi="Times New Roman" w:cs="Times New Roman"/>
          <w:sz w:val="24"/>
          <w:szCs w:val="24"/>
        </w:rPr>
        <w:t xml:space="preserve"> portrayed with attributes of the wine god</w:t>
      </w:r>
      <w:r w:rsidR="002B7D94" w:rsidRPr="000901B7">
        <w:rPr>
          <w:rFonts w:ascii="Times New Roman" w:hAnsi="Times New Roman" w:cs="Times New Roman"/>
          <w:sz w:val="24"/>
          <w:szCs w:val="24"/>
        </w:rPr>
        <w:t xml:space="preserve"> </w:t>
      </w:r>
      <w:proofErr w:type="spellStart"/>
      <w:r w:rsidR="002B7D94" w:rsidRPr="000901B7">
        <w:rPr>
          <w:rFonts w:ascii="Times New Roman" w:hAnsi="Times New Roman" w:cs="Times New Roman"/>
          <w:sz w:val="24"/>
          <w:szCs w:val="24"/>
        </w:rPr>
        <w:t>Dionysos</w:t>
      </w:r>
      <w:proofErr w:type="spellEnd"/>
      <w:r w:rsidR="002A35FD" w:rsidRPr="000901B7">
        <w:rPr>
          <w:rFonts w:ascii="Times New Roman" w:hAnsi="Times New Roman" w:cs="Times New Roman"/>
          <w:sz w:val="24"/>
          <w:szCs w:val="24"/>
        </w:rPr>
        <w:t xml:space="preserve">, particularly the </w:t>
      </w:r>
      <w:proofErr w:type="spellStart"/>
      <w:r w:rsidR="002A35FD" w:rsidRPr="000901B7">
        <w:rPr>
          <w:rFonts w:ascii="Times New Roman" w:hAnsi="Times New Roman" w:cs="Times New Roman"/>
          <w:i/>
          <w:sz w:val="24"/>
          <w:szCs w:val="24"/>
        </w:rPr>
        <w:t>nebris</w:t>
      </w:r>
      <w:proofErr w:type="spellEnd"/>
      <w:r w:rsidR="00E77C4A">
        <w:rPr>
          <w:rFonts w:ascii="Times New Roman" w:hAnsi="Times New Roman" w:cs="Times New Roman"/>
          <w:sz w:val="24"/>
          <w:szCs w:val="24"/>
        </w:rPr>
        <w:t xml:space="preserve">, which was worn by the god and by </w:t>
      </w:r>
      <w:r w:rsidR="00E77C4A" w:rsidRPr="000901B7">
        <w:rPr>
          <w:rFonts w:ascii="Times New Roman" w:hAnsi="Times New Roman" w:cs="Times New Roman"/>
          <w:sz w:val="24"/>
          <w:szCs w:val="24"/>
        </w:rPr>
        <w:t xml:space="preserve">his followers. The </w:t>
      </w:r>
      <w:proofErr w:type="spellStart"/>
      <w:r w:rsidR="00E77C4A" w:rsidRPr="000901B7">
        <w:rPr>
          <w:rFonts w:ascii="Times New Roman" w:hAnsi="Times New Roman" w:cs="Times New Roman"/>
          <w:i/>
          <w:sz w:val="24"/>
          <w:szCs w:val="24"/>
        </w:rPr>
        <w:t>nebris</w:t>
      </w:r>
      <w:proofErr w:type="spellEnd"/>
      <w:r w:rsidR="00E77C4A" w:rsidRPr="000901B7">
        <w:rPr>
          <w:rFonts w:ascii="Times New Roman" w:hAnsi="Times New Roman" w:cs="Times New Roman"/>
          <w:sz w:val="24"/>
          <w:szCs w:val="24"/>
        </w:rPr>
        <w:t xml:space="preserve"> shown on some of the</w:t>
      </w:r>
      <w:r w:rsidR="00E77C4A">
        <w:rPr>
          <w:rFonts w:ascii="Times New Roman" w:hAnsi="Times New Roman" w:cs="Times New Roman"/>
          <w:sz w:val="24"/>
          <w:szCs w:val="24"/>
        </w:rPr>
        <w:t>se</w:t>
      </w:r>
      <w:r w:rsidR="00E77C4A" w:rsidRPr="000901B7">
        <w:rPr>
          <w:rFonts w:ascii="Times New Roman" w:hAnsi="Times New Roman" w:cs="Times New Roman"/>
          <w:sz w:val="24"/>
          <w:szCs w:val="24"/>
        </w:rPr>
        <w:t xml:space="preserve"> vessels is the only meaningful evidence of a Dionysian affiliation</w:t>
      </w:r>
      <w:r w:rsidR="00E77C4A">
        <w:rPr>
          <w:rFonts w:ascii="Times New Roman" w:hAnsi="Times New Roman" w:cs="Times New Roman"/>
          <w:sz w:val="24"/>
          <w:szCs w:val="24"/>
        </w:rPr>
        <w:t>.</w:t>
      </w:r>
      <w:r w:rsidR="002A35FD" w:rsidRPr="000901B7">
        <w:rPr>
          <w:rStyle w:val="EndnoteReference"/>
          <w:rFonts w:ascii="Times New Roman" w:hAnsi="Times New Roman" w:cs="Times New Roman"/>
          <w:sz w:val="24"/>
          <w:szCs w:val="24"/>
        </w:rPr>
        <w:endnoteReference w:id="11"/>
      </w:r>
      <w:r w:rsidR="002A35FD" w:rsidRPr="000901B7">
        <w:rPr>
          <w:rFonts w:ascii="Times New Roman" w:hAnsi="Times New Roman" w:cs="Times New Roman"/>
          <w:sz w:val="24"/>
          <w:szCs w:val="24"/>
        </w:rPr>
        <w:t xml:space="preserve"> </w:t>
      </w:r>
      <w:r w:rsidR="00E77C4A" w:rsidRPr="000901B7">
        <w:rPr>
          <w:rFonts w:ascii="Times New Roman" w:hAnsi="Times New Roman" w:cs="Times New Roman"/>
          <w:color w:val="000000" w:themeColor="text1"/>
          <w:sz w:val="24"/>
          <w:szCs w:val="24"/>
        </w:rPr>
        <w:t xml:space="preserve">It is depicted like the one associated with </w:t>
      </w:r>
      <w:proofErr w:type="spellStart"/>
      <w:r w:rsidR="00E77C4A" w:rsidRPr="000901B7">
        <w:rPr>
          <w:rFonts w:ascii="Times New Roman" w:hAnsi="Times New Roman" w:cs="Times New Roman"/>
          <w:color w:val="000000" w:themeColor="text1"/>
          <w:sz w:val="24"/>
          <w:szCs w:val="24"/>
        </w:rPr>
        <w:t>Antinous</w:t>
      </w:r>
      <w:proofErr w:type="spellEnd"/>
      <w:r w:rsidR="00E77C4A" w:rsidRPr="000901B7">
        <w:rPr>
          <w:rFonts w:ascii="Times New Roman" w:hAnsi="Times New Roman" w:cs="Times New Roman"/>
          <w:color w:val="000000" w:themeColor="text1"/>
          <w:sz w:val="24"/>
          <w:szCs w:val="24"/>
        </w:rPr>
        <w:t xml:space="preserve">, one </w:t>
      </w:r>
      <w:r w:rsidR="00E77C4A">
        <w:rPr>
          <w:rFonts w:ascii="Times New Roman" w:hAnsi="Times New Roman" w:cs="Times New Roman"/>
          <w:color w:val="000000" w:themeColor="text1"/>
          <w:sz w:val="24"/>
          <w:szCs w:val="24"/>
        </w:rPr>
        <w:t>hoof</w:t>
      </w:r>
      <w:r w:rsidR="00E77C4A" w:rsidRPr="000901B7">
        <w:rPr>
          <w:rFonts w:ascii="Times New Roman" w:hAnsi="Times New Roman" w:cs="Times New Roman"/>
          <w:color w:val="000000" w:themeColor="text1"/>
          <w:sz w:val="24"/>
          <w:szCs w:val="24"/>
        </w:rPr>
        <w:t xml:space="preserve"> falling </w:t>
      </w:r>
      <w:r w:rsidR="00E77C4A">
        <w:rPr>
          <w:rFonts w:ascii="Times New Roman" w:hAnsi="Times New Roman" w:cs="Times New Roman"/>
          <w:color w:val="000000" w:themeColor="text1"/>
          <w:sz w:val="24"/>
          <w:szCs w:val="24"/>
        </w:rPr>
        <w:t xml:space="preserve">forward </w:t>
      </w:r>
      <w:r w:rsidR="00E77C4A" w:rsidRPr="000901B7">
        <w:rPr>
          <w:rFonts w:ascii="Times New Roman" w:hAnsi="Times New Roman" w:cs="Times New Roman"/>
          <w:color w:val="000000" w:themeColor="text1"/>
          <w:sz w:val="24"/>
          <w:szCs w:val="24"/>
        </w:rPr>
        <w:t xml:space="preserve">from the shoulder. </w:t>
      </w:r>
    </w:p>
    <w:p w:rsidR="002A35FD" w:rsidRDefault="00E77C4A" w:rsidP="002A35FD">
      <w:pPr>
        <w:spacing w:line="360" w:lineRule="auto"/>
        <w:ind w:firstLine="720"/>
        <w:rPr>
          <w:rFonts w:ascii="Times New Roman" w:hAnsi="Times New Roman" w:cs="Times New Roman"/>
          <w:sz w:val="24"/>
          <w:szCs w:val="24"/>
        </w:rPr>
      </w:pPr>
      <w:proofErr w:type="spellStart"/>
      <w:r>
        <w:rPr>
          <w:rFonts w:ascii="Times New Roman" w:hAnsi="Times New Roman" w:cs="Times New Roman"/>
          <w:color w:val="000000" w:themeColor="text1"/>
          <w:sz w:val="24"/>
          <w:szCs w:val="24"/>
        </w:rPr>
        <w:t>Antinous</w:t>
      </w:r>
      <w:proofErr w:type="spellEnd"/>
      <w:r>
        <w:rPr>
          <w:rFonts w:ascii="Times New Roman" w:hAnsi="Times New Roman" w:cs="Times New Roman"/>
          <w:color w:val="000000" w:themeColor="text1"/>
          <w:sz w:val="24"/>
          <w:szCs w:val="24"/>
        </w:rPr>
        <w:t xml:space="preserve"> is also</w:t>
      </w:r>
      <w:r w:rsidR="002A35FD" w:rsidRPr="000901B7">
        <w:rPr>
          <w:rFonts w:ascii="Times New Roman" w:hAnsi="Times New Roman" w:cs="Times New Roman"/>
          <w:sz w:val="24"/>
          <w:szCs w:val="24"/>
        </w:rPr>
        <w:t xml:space="preserve"> sometimes </w:t>
      </w:r>
      <w:r>
        <w:rPr>
          <w:rFonts w:ascii="Times New Roman" w:hAnsi="Times New Roman" w:cs="Times New Roman"/>
          <w:sz w:val="24"/>
          <w:szCs w:val="24"/>
        </w:rPr>
        <w:t xml:space="preserve">portrayed </w:t>
      </w:r>
      <w:r w:rsidR="002A35FD" w:rsidRPr="000901B7">
        <w:rPr>
          <w:rFonts w:ascii="Times New Roman" w:hAnsi="Times New Roman" w:cs="Times New Roman"/>
          <w:sz w:val="24"/>
          <w:szCs w:val="24"/>
        </w:rPr>
        <w:t xml:space="preserve">with </w:t>
      </w:r>
      <w:r w:rsidR="002B7D94">
        <w:rPr>
          <w:rFonts w:ascii="Times New Roman" w:hAnsi="Times New Roman" w:cs="Times New Roman"/>
          <w:sz w:val="24"/>
          <w:szCs w:val="24"/>
        </w:rPr>
        <w:t>an</w:t>
      </w:r>
      <w:r w:rsidR="002B7D94" w:rsidRPr="000901B7">
        <w:rPr>
          <w:rFonts w:ascii="Times New Roman" w:hAnsi="Times New Roman" w:cs="Times New Roman"/>
          <w:sz w:val="24"/>
          <w:szCs w:val="24"/>
        </w:rPr>
        <w:t xml:space="preserve"> </w:t>
      </w:r>
      <w:r w:rsidR="002A35FD" w:rsidRPr="000901B7">
        <w:rPr>
          <w:rFonts w:ascii="Times New Roman" w:hAnsi="Times New Roman" w:cs="Times New Roman"/>
          <w:sz w:val="24"/>
          <w:szCs w:val="24"/>
        </w:rPr>
        <w:t>amulet suspended from a torque around his neck</w:t>
      </w:r>
      <w:r>
        <w:rPr>
          <w:rFonts w:ascii="Times New Roman" w:hAnsi="Times New Roman" w:cs="Times New Roman"/>
          <w:sz w:val="24"/>
          <w:szCs w:val="24"/>
        </w:rPr>
        <w:t>;</w:t>
      </w:r>
      <w:r w:rsidR="002A35FD" w:rsidRPr="000901B7">
        <w:rPr>
          <w:rStyle w:val="EndnoteReference"/>
          <w:rFonts w:ascii="Times New Roman" w:hAnsi="Times New Roman" w:cs="Times New Roman"/>
          <w:sz w:val="24"/>
          <w:szCs w:val="24"/>
        </w:rPr>
        <w:endnoteReference w:id="12"/>
      </w:r>
      <w:r>
        <w:rPr>
          <w:rFonts w:ascii="Times New Roman" w:hAnsi="Times New Roman" w:cs="Times New Roman"/>
          <w:i/>
          <w:sz w:val="24"/>
          <w:szCs w:val="24"/>
        </w:rPr>
        <w:t xml:space="preserve"> </w:t>
      </w:r>
      <w:r w:rsidR="002A35FD" w:rsidRPr="000901B7">
        <w:rPr>
          <w:rFonts w:ascii="Times New Roman" w:hAnsi="Times New Roman" w:cs="Times New Roman"/>
          <w:sz w:val="24"/>
          <w:szCs w:val="24"/>
        </w:rPr>
        <w:t xml:space="preserve">the torque is unknown </w:t>
      </w:r>
      <w:r>
        <w:rPr>
          <w:rFonts w:ascii="Times New Roman" w:hAnsi="Times New Roman" w:cs="Times New Roman"/>
          <w:sz w:val="24"/>
          <w:szCs w:val="24"/>
        </w:rPr>
        <w:t>as a</w:t>
      </w:r>
      <w:r w:rsidR="002A35FD" w:rsidRPr="000901B7">
        <w:rPr>
          <w:rFonts w:ascii="Times New Roman" w:hAnsi="Times New Roman" w:cs="Times New Roman"/>
          <w:sz w:val="24"/>
          <w:szCs w:val="24"/>
        </w:rPr>
        <w:t xml:space="preserve"> Dionysian </w:t>
      </w:r>
      <w:r>
        <w:rPr>
          <w:rFonts w:ascii="Times New Roman" w:hAnsi="Times New Roman" w:cs="Times New Roman"/>
          <w:sz w:val="24"/>
          <w:szCs w:val="24"/>
        </w:rPr>
        <w:t>attribute</w:t>
      </w:r>
      <w:r w:rsidR="002A35FD" w:rsidRPr="000901B7">
        <w:rPr>
          <w:rFonts w:ascii="Times New Roman" w:hAnsi="Times New Roman" w:cs="Times New Roman"/>
          <w:sz w:val="24"/>
          <w:szCs w:val="24"/>
        </w:rPr>
        <w:t>. This type of jewelry</w:t>
      </w:r>
      <w:r w:rsidR="0036110F">
        <w:rPr>
          <w:rFonts w:ascii="Times New Roman" w:hAnsi="Times New Roman" w:cs="Times New Roman"/>
          <w:sz w:val="24"/>
          <w:szCs w:val="24"/>
        </w:rPr>
        <w:t xml:space="preserve"> is</w:t>
      </w:r>
      <w:r w:rsidR="002A35FD" w:rsidRPr="000901B7">
        <w:rPr>
          <w:rFonts w:ascii="Times New Roman" w:hAnsi="Times New Roman" w:cs="Times New Roman"/>
          <w:sz w:val="24"/>
          <w:szCs w:val="24"/>
        </w:rPr>
        <w:t xml:space="preserve"> most commonly </w:t>
      </w:r>
      <w:r>
        <w:rPr>
          <w:rFonts w:ascii="Times New Roman" w:hAnsi="Times New Roman" w:cs="Times New Roman"/>
          <w:sz w:val="24"/>
          <w:szCs w:val="24"/>
        </w:rPr>
        <w:t>associated</w:t>
      </w:r>
      <w:r w:rsidR="002A35FD" w:rsidRPr="000901B7">
        <w:rPr>
          <w:rFonts w:ascii="Times New Roman" w:hAnsi="Times New Roman" w:cs="Times New Roman"/>
          <w:sz w:val="24"/>
          <w:szCs w:val="24"/>
        </w:rPr>
        <w:t xml:space="preserve"> with barbarian tribal people,</w:t>
      </w:r>
      <w:r w:rsidR="002A35FD" w:rsidRPr="000901B7">
        <w:rPr>
          <w:rStyle w:val="EndnoteReference"/>
          <w:rFonts w:ascii="Times New Roman" w:hAnsi="Times New Roman" w:cs="Times New Roman"/>
          <w:sz w:val="24"/>
          <w:szCs w:val="24"/>
        </w:rPr>
        <w:endnoteReference w:id="13"/>
      </w:r>
      <w:r w:rsidR="002A35FD" w:rsidRPr="000901B7">
        <w:rPr>
          <w:rFonts w:ascii="Times New Roman" w:hAnsi="Times New Roman" w:cs="Times New Roman"/>
          <w:sz w:val="24"/>
          <w:szCs w:val="24"/>
        </w:rPr>
        <w:t xml:space="preserve"> such as the Celts, Goths</w:t>
      </w:r>
      <w:r w:rsidR="0036110F">
        <w:rPr>
          <w:rFonts w:ascii="Times New Roman" w:hAnsi="Times New Roman" w:cs="Times New Roman"/>
          <w:sz w:val="24"/>
          <w:szCs w:val="24"/>
        </w:rPr>
        <w:t>,</w:t>
      </w:r>
      <w:r w:rsidR="002A35FD" w:rsidRPr="000901B7">
        <w:rPr>
          <w:rFonts w:ascii="Times New Roman" w:hAnsi="Times New Roman" w:cs="Times New Roman"/>
          <w:sz w:val="24"/>
          <w:szCs w:val="24"/>
        </w:rPr>
        <w:t xml:space="preserve"> and Thracians. The crescent-shaped amulet is found among artifacts of the latter tribe</w:t>
      </w:r>
      <w:r>
        <w:rPr>
          <w:rFonts w:ascii="Times New Roman" w:hAnsi="Times New Roman" w:cs="Times New Roman"/>
          <w:sz w:val="24"/>
          <w:szCs w:val="24"/>
        </w:rPr>
        <w:t>,</w:t>
      </w:r>
      <w:r w:rsidR="002A35FD" w:rsidRPr="000901B7">
        <w:rPr>
          <w:rStyle w:val="EndnoteReference"/>
          <w:rFonts w:ascii="Times New Roman" w:hAnsi="Times New Roman" w:cs="Times New Roman"/>
          <w:sz w:val="24"/>
          <w:szCs w:val="24"/>
        </w:rPr>
        <w:endnoteReference w:id="14"/>
      </w:r>
      <w:r w:rsidR="002A35FD" w:rsidRPr="000901B7">
        <w:rPr>
          <w:rFonts w:ascii="Times New Roman" w:hAnsi="Times New Roman" w:cs="Times New Roman"/>
          <w:sz w:val="24"/>
          <w:szCs w:val="24"/>
        </w:rPr>
        <w:t xml:space="preserve"> but it is not exclusive to them. It is also linked to </w:t>
      </w:r>
      <w:r w:rsidR="0036110F">
        <w:rPr>
          <w:rFonts w:ascii="Times New Roman" w:hAnsi="Times New Roman" w:cs="Times New Roman"/>
          <w:sz w:val="24"/>
          <w:szCs w:val="24"/>
        </w:rPr>
        <w:t>Eastern</w:t>
      </w:r>
      <w:r w:rsidR="0036110F" w:rsidRPr="000901B7">
        <w:rPr>
          <w:rFonts w:ascii="Times New Roman" w:hAnsi="Times New Roman" w:cs="Times New Roman"/>
          <w:sz w:val="24"/>
          <w:szCs w:val="24"/>
        </w:rPr>
        <w:t xml:space="preserve"> </w:t>
      </w:r>
      <w:r w:rsidR="002A35FD" w:rsidRPr="000901B7">
        <w:rPr>
          <w:rFonts w:ascii="Times New Roman" w:hAnsi="Times New Roman" w:cs="Times New Roman"/>
          <w:sz w:val="24"/>
          <w:szCs w:val="24"/>
        </w:rPr>
        <w:t>deities</w:t>
      </w:r>
      <w:r w:rsidR="0036110F">
        <w:rPr>
          <w:rFonts w:ascii="Times New Roman" w:hAnsi="Times New Roman" w:cs="Times New Roman"/>
          <w:sz w:val="24"/>
          <w:szCs w:val="24"/>
        </w:rPr>
        <w:t>, as we will now see</w:t>
      </w:r>
      <w:r w:rsidR="002A35FD" w:rsidRPr="000901B7">
        <w:rPr>
          <w:rFonts w:ascii="Times New Roman" w:hAnsi="Times New Roman" w:cs="Times New Roman"/>
          <w:sz w:val="24"/>
          <w:szCs w:val="24"/>
        </w:rPr>
        <w:t>.</w:t>
      </w:r>
    </w:p>
    <w:p w:rsidR="00784190" w:rsidRPr="00E77C4A" w:rsidRDefault="00784190" w:rsidP="002A35FD">
      <w:pPr>
        <w:spacing w:line="360" w:lineRule="auto"/>
        <w:ind w:firstLine="720"/>
        <w:rPr>
          <w:rFonts w:ascii="Times New Roman" w:hAnsi="Times New Roman" w:cs="Times New Roman"/>
          <w:i/>
          <w:sz w:val="24"/>
          <w:szCs w:val="24"/>
        </w:rPr>
      </w:pPr>
    </w:p>
    <w:p w:rsidR="002A35FD" w:rsidRPr="000901B7" w:rsidRDefault="0036110F" w:rsidP="002A35FD">
      <w:pPr>
        <w:spacing w:line="360" w:lineRule="auto"/>
        <w:ind w:firstLine="720"/>
        <w:rPr>
          <w:rFonts w:ascii="Times New Roman" w:hAnsi="Times New Roman" w:cs="Times New Roman"/>
          <w:sz w:val="24"/>
          <w:szCs w:val="24"/>
        </w:rPr>
      </w:pPr>
      <w:r>
        <w:rPr>
          <w:rFonts w:ascii="Times New Roman" w:hAnsi="Times New Roman" w:cs="Times New Roman"/>
          <w:sz w:val="24"/>
          <w:szCs w:val="24"/>
        </w:rPr>
        <w:t>[A-head]Eastern Connections?</w:t>
      </w:r>
    </w:p>
    <w:p w:rsidR="00784190" w:rsidRDefault="00784190" w:rsidP="002A35FD">
      <w:pPr>
        <w:spacing w:line="360" w:lineRule="auto"/>
        <w:ind w:firstLine="720"/>
        <w:rPr>
          <w:rFonts w:ascii="Times New Roman" w:hAnsi="Times New Roman" w:cs="Times New Roman"/>
          <w:i/>
          <w:sz w:val="24"/>
          <w:szCs w:val="24"/>
        </w:rPr>
      </w:pPr>
    </w:p>
    <w:p w:rsidR="002A35FD" w:rsidRPr="0036110F" w:rsidRDefault="00784190" w:rsidP="002A35FD">
      <w:pPr>
        <w:spacing w:line="360" w:lineRule="auto"/>
        <w:ind w:firstLine="720"/>
        <w:rPr>
          <w:rFonts w:ascii="Times New Roman" w:hAnsi="Times New Roman" w:cs="Times New Roman"/>
          <w:i/>
          <w:sz w:val="24"/>
          <w:szCs w:val="24"/>
        </w:rPr>
      </w:pPr>
      <w:r>
        <w:rPr>
          <w:rFonts w:ascii="Times New Roman" w:hAnsi="Times New Roman" w:cs="Times New Roman"/>
          <w:i/>
          <w:sz w:val="24"/>
          <w:szCs w:val="24"/>
        </w:rPr>
        <w:t>Crescent P</w:t>
      </w:r>
      <w:r w:rsidR="002A35FD" w:rsidRPr="000901B7">
        <w:rPr>
          <w:rFonts w:ascii="Times New Roman" w:hAnsi="Times New Roman" w:cs="Times New Roman"/>
          <w:i/>
          <w:sz w:val="24"/>
          <w:szCs w:val="24"/>
        </w:rPr>
        <w:t>endant</w:t>
      </w:r>
      <w:r w:rsidR="0036110F">
        <w:rPr>
          <w:rFonts w:ascii="Times New Roman" w:hAnsi="Times New Roman" w:cs="Times New Roman"/>
          <w:i/>
          <w:sz w:val="24"/>
          <w:szCs w:val="24"/>
        </w:rPr>
        <w:t xml:space="preserve">. </w:t>
      </w:r>
      <w:r w:rsidR="002A35FD" w:rsidRPr="000901B7">
        <w:rPr>
          <w:rFonts w:ascii="Times New Roman" w:hAnsi="Times New Roman" w:cs="Times New Roman"/>
          <w:sz w:val="24"/>
          <w:szCs w:val="24"/>
        </w:rPr>
        <w:t>The crescent is an ancient Near Eastern and, later, Hellenistic motif.</w:t>
      </w:r>
      <w:r w:rsidR="002A35FD" w:rsidRPr="000901B7">
        <w:rPr>
          <w:rStyle w:val="EndnoteReference"/>
          <w:rFonts w:ascii="Times New Roman" w:hAnsi="Times New Roman" w:cs="Times New Roman"/>
          <w:sz w:val="24"/>
          <w:szCs w:val="24"/>
        </w:rPr>
        <w:endnoteReference w:id="15"/>
      </w:r>
      <w:r w:rsidR="002A35FD" w:rsidRPr="000901B7">
        <w:rPr>
          <w:rFonts w:ascii="Times New Roman" w:hAnsi="Times New Roman" w:cs="Times New Roman"/>
          <w:sz w:val="24"/>
          <w:szCs w:val="24"/>
        </w:rPr>
        <w:t xml:space="preserve"> It is the acknowledged symbol of two main deities: the Gr</w:t>
      </w:r>
      <w:r w:rsidR="0036110F">
        <w:rPr>
          <w:rFonts w:ascii="Times New Roman" w:hAnsi="Times New Roman" w:cs="Times New Roman"/>
          <w:sz w:val="24"/>
          <w:szCs w:val="24"/>
        </w:rPr>
        <w:t>a</w:t>
      </w:r>
      <w:r w:rsidR="002A35FD" w:rsidRPr="000901B7">
        <w:rPr>
          <w:rFonts w:ascii="Times New Roman" w:hAnsi="Times New Roman" w:cs="Times New Roman"/>
          <w:sz w:val="24"/>
          <w:szCs w:val="24"/>
        </w:rPr>
        <w:t xml:space="preserve">eco-Roman Selene/Luna and the Anatolian god Men. In addition to </w:t>
      </w:r>
      <w:r w:rsidR="0036110F">
        <w:rPr>
          <w:rFonts w:ascii="Times New Roman" w:hAnsi="Times New Roman" w:cs="Times New Roman"/>
          <w:sz w:val="24"/>
          <w:szCs w:val="24"/>
        </w:rPr>
        <w:t xml:space="preserve">the </w:t>
      </w:r>
      <w:r w:rsidR="002A35FD" w:rsidRPr="000901B7">
        <w:rPr>
          <w:rFonts w:ascii="Times New Roman" w:hAnsi="Times New Roman" w:cs="Times New Roman"/>
          <w:sz w:val="24"/>
          <w:szCs w:val="24"/>
        </w:rPr>
        <w:t>obvious lunar symbolism, the crescent may also represent the sky, especially when associated with a circular motif, which can be interpreted as the sun. It can also be considered a fertility symbol,</w:t>
      </w:r>
      <w:r w:rsidR="002A35FD" w:rsidRPr="000901B7">
        <w:rPr>
          <w:rStyle w:val="EndnoteReference"/>
          <w:rFonts w:ascii="Times New Roman" w:hAnsi="Times New Roman" w:cs="Times New Roman"/>
          <w:sz w:val="24"/>
          <w:szCs w:val="24"/>
        </w:rPr>
        <w:endnoteReference w:id="16"/>
      </w:r>
      <w:r w:rsidR="002A35FD" w:rsidRPr="000901B7">
        <w:rPr>
          <w:rFonts w:ascii="Times New Roman" w:hAnsi="Times New Roman" w:cs="Times New Roman"/>
          <w:sz w:val="24"/>
          <w:szCs w:val="24"/>
        </w:rPr>
        <w:t xml:space="preserve"> or the symbol of the Phoenician Goddess </w:t>
      </w:r>
      <w:proofErr w:type="spellStart"/>
      <w:r w:rsidR="002A35FD" w:rsidRPr="000901B7">
        <w:rPr>
          <w:rFonts w:ascii="Times New Roman" w:hAnsi="Times New Roman" w:cs="Times New Roman"/>
          <w:sz w:val="24"/>
          <w:szCs w:val="24"/>
        </w:rPr>
        <w:t>Caelestis</w:t>
      </w:r>
      <w:proofErr w:type="spellEnd"/>
      <w:r w:rsidR="002A35FD" w:rsidRPr="000901B7">
        <w:rPr>
          <w:rFonts w:ascii="Times New Roman" w:hAnsi="Times New Roman" w:cs="Times New Roman"/>
          <w:sz w:val="24"/>
          <w:szCs w:val="24"/>
        </w:rPr>
        <w:t>.</w:t>
      </w:r>
      <w:r w:rsidR="002A35FD" w:rsidRPr="000901B7">
        <w:rPr>
          <w:rStyle w:val="EndnoteReference"/>
          <w:rFonts w:ascii="Times New Roman" w:hAnsi="Times New Roman" w:cs="Times New Roman"/>
          <w:sz w:val="24"/>
          <w:szCs w:val="24"/>
        </w:rPr>
        <w:endnoteReference w:id="17"/>
      </w:r>
    </w:p>
    <w:p w:rsidR="002A35FD" w:rsidRPr="000901B7" w:rsidRDefault="002A35FD" w:rsidP="002A35FD">
      <w:pPr>
        <w:spacing w:line="360" w:lineRule="auto"/>
        <w:ind w:firstLine="720"/>
        <w:rPr>
          <w:rFonts w:ascii="Times New Roman" w:hAnsi="Times New Roman" w:cs="Times New Roman"/>
          <w:sz w:val="24"/>
          <w:szCs w:val="24"/>
        </w:rPr>
      </w:pPr>
      <w:r w:rsidRPr="000901B7">
        <w:rPr>
          <w:rFonts w:ascii="Times New Roman" w:hAnsi="Times New Roman" w:cs="Times New Roman"/>
          <w:sz w:val="24"/>
          <w:szCs w:val="24"/>
        </w:rPr>
        <w:t xml:space="preserve">The crescent is attested in both the </w:t>
      </w:r>
      <w:r w:rsidR="00E656BF">
        <w:rPr>
          <w:rFonts w:ascii="Times New Roman" w:hAnsi="Times New Roman" w:cs="Times New Roman"/>
          <w:sz w:val="24"/>
          <w:szCs w:val="24"/>
        </w:rPr>
        <w:t>w</w:t>
      </w:r>
      <w:r w:rsidRPr="000901B7">
        <w:rPr>
          <w:rFonts w:ascii="Times New Roman" w:hAnsi="Times New Roman" w:cs="Times New Roman"/>
          <w:sz w:val="24"/>
          <w:szCs w:val="24"/>
        </w:rPr>
        <w:t xml:space="preserve">estern and </w:t>
      </w:r>
      <w:r w:rsidR="00E656BF">
        <w:rPr>
          <w:rFonts w:ascii="Times New Roman" w:hAnsi="Times New Roman" w:cs="Times New Roman"/>
          <w:sz w:val="24"/>
          <w:szCs w:val="24"/>
        </w:rPr>
        <w:t>e</w:t>
      </w:r>
      <w:r w:rsidRPr="000901B7">
        <w:rPr>
          <w:rFonts w:ascii="Times New Roman" w:hAnsi="Times New Roman" w:cs="Times New Roman"/>
          <w:sz w:val="24"/>
          <w:szCs w:val="24"/>
        </w:rPr>
        <w:t>astern parts of the R</w:t>
      </w:r>
      <w:r w:rsidR="00E77C4A">
        <w:rPr>
          <w:rFonts w:ascii="Times New Roman" w:hAnsi="Times New Roman" w:cs="Times New Roman"/>
          <w:sz w:val="24"/>
          <w:szCs w:val="24"/>
        </w:rPr>
        <w:t xml:space="preserve">oman Empire. In </w:t>
      </w:r>
      <w:proofErr w:type="spellStart"/>
      <w:r w:rsidR="00E77C4A">
        <w:rPr>
          <w:rFonts w:ascii="Times New Roman" w:hAnsi="Times New Roman" w:cs="Times New Roman"/>
          <w:sz w:val="24"/>
          <w:szCs w:val="24"/>
        </w:rPr>
        <w:t>Razgrad</w:t>
      </w:r>
      <w:proofErr w:type="spellEnd"/>
      <w:r w:rsidR="00E77C4A">
        <w:rPr>
          <w:rFonts w:ascii="Times New Roman" w:hAnsi="Times New Roman" w:cs="Times New Roman"/>
          <w:sz w:val="24"/>
          <w:szCs w:val="24"/>
        </w:rPr>
        <w:t xml:space="preserve"> (Thrace</w:t>
      </w:r>
      <w:r w:rsidRPr="000901B7">
        <w:rPr>
          <w:rFonts w:ascii="Times New Roman" w:hAnsi="Times New Roman" w:cs="Times New Roman"/>
          <w:sz w:val="24"/>
          <w:szCs w:val="24"/>
        </w:rPr>
        <w:t xml:space="preserve">), a female deity with possible connections to </w:t>
      </w:r>
      <w:proofErr w:type="spellStart"/>
      <w:r w:rsidRPr="000901B7">
        <w:rPr>
          <w:rFonts w:ascii="Times New Roman" w:hAnsi="Times New Roman" w:cs="Times New Roman"/>
          <w:sz w:val="24"/>
          <w:szCs w:val="24"/>
        </w:rPr>
        <w:t>Atargatis</w:t>
      </w:r>
      <w:proofErr w:type="spellEnd"/>
      <w:r w:rsidRPr="000901B7">
        <w:rPr>
          <w:rFonts w:ascii="Times New Roman" w:hAnsi="Times New Roman" w:cs="Times New Roman"/>
          <w:sz w:val="24"/>
          <w:szCs w:val="24"/>
        </w:rPr>
        <w:t xml:space="preserve"> or </w:t>
      </w:r>
      <w:proofErr w:type="spellStart"/>
      <w:r w:rsidRPr="000901B7">
        <w:rPr>
          <w:rFonts w:ascii="Times New Roman" w:hAnsi="Times New Roman" w:cs="Times New Roman"/>
          <w:sz w:val="24"/>
          <w:szCs w:val="24"/>
        </w:rPr>
        <w:t>Dea</w:t>
      </w:r>
      <w:proofErr w:type="spellEnd"/>
      <w:r w:rsidRPr="000901B7">
        <w:rPr>
          <w:rFonts w:ascii="Times New Roman" w:hAnsi="Times New Roman" w:cs="Times New Roman"/>
          <w:sz w:val="24"/>
          <w:szCs w:val="24"/>
        </w:rPr>
        <w:t xml:space="preserve"> Syria wears the </w:t>
      </w:r>
      <w:r w:rsidRPr="000901B7">
        <w:rPr>
          <w:rFonts w:ascii="Times New Roman" w:hAnsi="Times New Roman" w:cs="Times New Roman"/>
          <w:sz w:val="24"/>
          <w:szCs w:val="24"/>
        </w:rPr>
        <w:lastRenderedPageBreak/>
        <w:t>lunar pendant.</w:t>
      </w:r>
      <w:r w:rsidRPr="000901B7">
        <w:rPr>
          <w:rStyle w:val="EndnoteReference"/>
          <w:rFonts w:ascii="Times New Roman" w:hAnsi="Times New Roman" w:cs="Times New Roman"/>
          <w:sz w:val="24"/>
          <w:szCs w:val="24"/>
        </w:rPr>
        <w:endnoteReference w:id="18"/>
      </w:r>
      <w:r w:rsidRPr="000901B7">
        <w:rPr>
          <w:rFonts w:ascii="Times New Roman" w:hAnsi="Times New Roman" w:cs="Times New Roman"/>
          <w:sz w:val="24"/>
          <w:szCs w:val="24"/>
        </w:rPr>
        <w:t xml:space="preserve"> Examples have also been found in the Danube region dating to the </w:t>
      </w:r>
      <w:r w:rsidR="0036110F">
        <w:rPr>
          <w:rFonts w:ascii="Times New Roman" w:hAnsi="Times New Roman" w:cs="Times New Roman"/>
          <w:sz w:val="24"/>
          <w:szCs w:val="24"/>
        </w:rPr>
        <w:t>seco</w:t>
      </w:r>
      <w:r w:rsidRPr="000901B7">
        <w:rPr>
          <w:rFonts w:ascii="Times New Roman" w:hAnsi="Times New Roman" w:cs="Times New Roman"/>
          <w:sz w:val="24"/>
          <w:szCs w:val="24"/>
        </w:rPr>
        <w:t xml:space="preserve">nd and </w:t>
      </w:r>
      <w:r w:rsidR="0036110F">
        <w:rPr>
          <w:rFonts w:ascii="Times New Roman" w:hAnsi="Times New Roman" w:cs="Times New Roman"/>
          <w:sz w:val="24"/>
          <w:szCs w:val="24"/>
        </w:rPr>
        <w:t>thi</w:t>
      </w:r>
      <w:r w:rsidRPr="000901B7">
        <w:rPr>
          <w:rFonts w:ascii="Times New Roman" w:hAnsi="Times New Roman" w:cs="Times New Roman"/>
          <w:sz w:val="24"/>
          <w:szCs w:val="24"/>
        </w:rPr>
        <w:t>rd centuries AD,</w:t>
      </w:r>
      <w:r w:rsidRPr="000901B7">
        <w:rPr>
          <w:rStyle w:val="EndnoteReference"/>
          <w:rFonts w:ascii="Times New Roman" w:hAnsi="Times New Roman" w:cs="Times New Roman"/>
          <w:sz w:val="24"/>
          <w:szCs w:val="24"/>
        </w:rPr>
        <w:endnoteReference w:id="19"/>
      </w:r>
      <w:r w:rsidRPr="000901B7">
        <w:rPr>
          <w:rFonts w:ascii="Times New Roman" w:hAnsi="Times New Roman" w:cs="Times New Roman"/>
          <w:sz w:val="24"/>
          <w:szCs w:val="24"/>
        </w:rPr>
        <w:t xml:space="preserve"> and in England in a </w:t>
      </w:r>
      <w:r w:rsidR="0036110F">
        <w:rPr>
          <w:rFonts w:ascii="Times New Roman" w:hAnsi="Times New Roman" w:cs="Times New Roman"/>
          <w:sz w:val="24"/>
          <w:szCs w:val="24"/>
        </w:rPr>
        <w:t>seco</w:t>
      </w:r>
      <w:r w:rsidRPr="000901B7">
        <w:rPr>
          <w:rFonts w:ascii="Times New Roman" w:hAnsi="Times New Roman" w:cs="Times New Roman"/>
          <w:sz w:val="24"/>
          <w:szCs w:val="24"/>
        </w:rPr>
        <w:t>nd</w:t>
      </w:r>
      <w:r w:rsidR="0036110F">
        <w:rPr>
          <w:rFonts w:ascii="Times New Roman" w:hAnsi="Times New Roman" w:cs="Times New Roman"/>
          <w:sz w:val="24"/>
          <w:szCs w:val="24"/>
        </w:rPr>
        <w:t>-</w:t>
      </w:r>
      <w:r w:rsidRPr="000901B7">
        <w:rPr>
          <w:rFonts w:ascii="Times New Roman" w:hAnsi="Times New Roman" w:cs="Times New Roman"/>
          <w:sz w:val="24"/>
          <w:szCs w:val="24"/>
        </w:rPr>
        <w:t>century AD hoard.</w:t>
      </w:r>
      <w:r w:rsidRPr="000901B7">
        <w:rPr>
          <w:rStyle w:val="EndnoteReference"/>
          <w:rFonts w:ascii="Times New Roman" w:hAnsi="Times New Roman" w:cs="Times New Roman"/>
          <w:sz w:val="24"/>
          <w:szCs w:val="24"/>
        </w:rPr>
        <w:endnoteReference w:id="20"/>
      </w:r>
      <w:r w:rsidRPr="000901B7">
        <w:rPr>
          <w:rFonts w:ascii="Times New Roman" w:hAnsi="Times New Roman" w:cs="Times New Roman"/>
          <w:sz w:val="24"/>
          <w:szCs w:val="24"/>
        </w:rPr>
        <w:t xml:space="preserve"> Further east, a goddess </w:t>
      </w:r>
      <w:r w:rsidR="0036110F" w:rsidRPr="000901B7">
        <w:rPr>
          <w:rFonts w:ascii="Times New Roman" w:hAnsi="Times New Roman" w:cs="Times New Roman"/>
          <w:sz w:val="24"/>
          <w:szCs w:val="24"/>
        </w:rPr>
        <w:t xml:space="preserve">in Palmyra </w:t>
      </w:r>
      <w:r w:rsidRPr="000901B7">
        <w:rPr>
          <w:rFonts w:ascii="Times New Roman" w:hAnsi="Times New Roman" w:cs="Times New Roman"/>
          <w:sz w:val="24"/>
          <w:szCs w:val="24"/>
        </w:rPr>
        <w:t>wears a prominent crescent</w:t>
      </w:r>
      <w:r w:rsidR="0036110F">
        <w:rPr>
          <w:rFonts w:ascii="Times New Roman" w:hAnsi="Times New Roman" w:cs="Times New Roman"/>
          <w:sz w:val="24"/>
          <w:szCs w:val="24"/>
        </w:rPr>
        <w:t>;</w:t>
      </w:r>
      <w:r w:rsidRPr="000901B7">
        <w:rPr>
          <w:rStyle w:val="EndnoteReference"/>
          <w:rFonts w:ascii="Times New Roman" w:hAnsi="Times New Roman" w:cs="Times New Roman"/>
          <w:sz w:val="24"/>
          <w:szCs w:val="24"/>
        </w:rPr>
        <w:endnoteReference w:id="21"/>
      </w:r>
      <w:r w:rsidRPr="000901B7">
        <w:rPr>
          <w:rFonts w:ascii="Times New Roman" w:hAnsi="Times New Roman" w:cs="Times New Roman"/>
          <w:sz w:val="24"/>
          <w:szCs w:val="24"/>
        </w:rPr>
        <w:t xml:space="preserve"> </w:t>
      </w:r>
      <w:proofErr w:type="spellStart"/>
      <w:r w:rsidRPr="000901B7">
        <w:rPr>
          <w:rFonts w:ascii="Times New Roman" w:hAnsi="Times New Roman" w:cs="Times New Roman"/>
          <w:sz w:val="24"/>
          <w:szCs w:val="24"/>
        </w:rPr>
        <w:t>Nabatean</w:t>
      </w:r>
      <w:proofErr w:type="spellEnd"/>
      <w:r w:rsidRPr="000901B7">
        <w:rPr>
          <w:rFonts w:ascii="Times New Roman" w:hAnsi="Times New Roman" w:cs="Times New Roman"/>
          <w:sz w:val="24"/>
          <w:szCs w:val="24"/>
        </w:rPr>
        <w:t xml:space="preserve"> deities and humans wear bead necklaces with lunar pendants</w:t>
      </w:r>
      <w:r w:rsidR="0036110F">
        <w:rPr>
          <w:rFonts w:ascii="Times New Roman" w:hAnsi="Times New Roman" w:cs="Times New Roman"/>
          <w:sz w:val="24"/>
          <w:szCs w:val="24"/>
        </w:rPr>
        <w:t>;</w:t>
      </w:r>
      <w:r w:rsidRPr="000901B7">
        <w:rPr>
          <w:rStyle w:val="EndnoteReference"/>
          <w:rFonts w:ascii="Times New Roman" w:hAnsi="Times New Roman" w:cs="Times New Roman"/>
          <w:sz w:val="24"/>
          <w:szCs w:val="24"/>
        </w:rPr>
        <w:endnoteReference w:id="22"/>
      </w:r>
      <w:r w:rsidRPr="000901B7">
        <w:rPr>
          <w:rFonts w:ascii="Times New Roman" w:hAnsi="Times New Roman" w:cs="Times New Roman"/>
          <w:sz w:val="24"/>
          <w:szCs w:val="24"/>
        </w:rPr>
        <w:t xml:space="preserve"> and crescents also feature on funerary stelae in South Syria.</w:t>
      </w:r>
      <w:r w:rsidRPr="000901B7">
        <w:rPr>
          <w:rStyle w:val="EndnoteReference"/>
          <w:rFonts w:ascii="Times New Roman" w:hAnsi="Times New Roman" w:cs="Times New Roman"/>
          <w:sz w:val="24"/>
          <w:szCs w:val="24"/>
        </w:rPr>
        <w:endnoteReference w:id="23"/>
      </w:r>
      <w:r w:rsidRPr="000901B7">
        <w:rPr>
          <w:rFonts w:ascii="Times New Roman" w:hAnsi="Times New Roman" w:cs="Times New Roman"/>
          <w:sz w:val="24"/>
          <w:szCs w:val="24"/>
        </w:rPr>
        <w:t xml:space="preserve"> Crescents </w:t>
      </w:r>
      <w:r w:rsidR="00E77C4A">
        <w:rPr>
          <w:rFonts w:ascii="Times New Roman" w:hAnsi="Times New Roman" w:cs="Times New Roman"/>
          <w:sz w:val="24"/>
          <w:szCs w:val="24"/>
        </w:rPr>
        <w:t>appear</w:t>
      </w:r>
      <w:r w:rsidRPr="000901B7">
        <w:rPr>
          <w:rFonts w:ascii="Times New Roman" w:hAnsi="Times New Roman" w:cs="Times New Roman"/>
          <w:sz w:val="24"/>
          <w:szCs w:val="24"/>
        </w:rPr>
        <w:t xml:space="preserve"> </w:t>
      </w:r>
      <w:r w:rsidR="0036110F">
        <w:rPr>
          <w:rFonts w:ascii="Times New Roman" w:hAnsi="Times New Roman" w:cs="Times New Roman"/>
          <w:sz w:val="24"/>
          <w:szCs w:val="24"/>
        </w:rPr>
        <w:t>i</w:t>
      </w:r>
      <w:r w:rsidRPr="000901B7">
        <w:rPr>
          <w:rFonts w:ascii="Times New Roman" w:hAnsi="Times New Roman" w:cs="Times New Roman"/>
          <w:sz w:val="24"/>
          <w:szCs w:val="24"/>
        </w:rPr>
        <w:t>n the painted portraits of Roman Egypt, where the amulets have ball-shaped terminals</w:t>
      </w:r>
      <w:r w:rsidR="00E77C4A">
        <w:rPr>
          <w:rFonts w:ascii="Times New Roman" w:hAnsi="Times New Roman" w:cs="Times New Roman"/>
          <w:sz w:val="24"/>
          <w:szCs w:val="24"/>
        </w:rPr>
        <w:t xml:space="preserve"> like the one here</w:t>
      </w:r>
      <w:r w:rsidRPr="000901B7">
        <w:rPr>
          <w:rFonts w:ascii="Times New Roman" w:hAnsi="Times New Roman" w:cs="Times New Roman"/>
          <w:sz w:val="24"/>
          <w:szCs w:val="24"/>
        </w:rPr>
        <w:t>.</w:t>
      </w:r>
      <w:r w:rsidRPr="000901B7">
        <w:rPr>
          <w:rStyle w:val="EndnoteReference"/>
          <w:rFonts w:ascii="Times New Roman" w:hAnsi="Times New Roman" w:cs="Times New Roman"/>
          <w:sz w:val="24"/>
          <w:szCs w:val="24"/>
        </w:rPr>
        <w:endnoteReference w:id="24"/>
      </w:r>
      <w:r w:rsidRPr="000901B7">
        <w:rPr>
          <w:rFonts w:ascii="Times New Roman" w:hAnsi="Times New Roman" w:cs="Times New Roman"/>
          <w:sz w:val="24"/>
          <w:szCs w:val="24"/>
        </w:rPr>
        <w:t xml:space="preserve"> </w:t>
      </w:r>
    </w:p>
    <w:p w:rsidR="002A35FD" w:rsidRPr="000901B7" w:rsidRDefault="002A35FD" w:rsidP="002A35FD">
      <w:pPr>
        <w:spacing w:line="360" w:lineRule="auto"/>
        <w:ind w:firstLine="720"/>
        <w:rPr>
          <w:rFonts w:ascii="Times New Roman" w:hAnsi="Times New Roman" w:cs="Times New Roman"/>
          <w:sz w:val="24"/>
          <w:szCs w:val="24"/>
        </w:rPr>
      </w:pPr>
      <w:r w:rsidRPr="000901B7">
        <w:rPr>
          <w:rFonts w:ascii="Times New Roman" w:hAnsi="Times New Roman" w:cs="Times New Roman"/>
          <w:sz w:val="24"/>
          <w:szCs w:val="24"/>
        </w:rPr>
        <w:t>In Lebanon, crescents with ball-shaped terminals have not yet been attested in jewelry, but some examples were discovered in a spring in the city of Baalbek/H</w:t>
      </w:r>
      <w:r w:rsidR="00F50328">
        <w:rPr>
          <w:rFonts w:ascii="Times New Roman" w:hAnsi="Times New Roman" w:cs="Times New Roman"/>
          <w:sz w:val="24"/>
          <w:szCs w:val="24"/>
        </w:rPr>
        <w:t>e</w:t>
      </w:r>
      <w:r w:rsidRPr="000901B7">
        <w:rPr>
          <w:rFonts w:ascii="Times New Roman" w:hAnsi="Times New Roman" w:cs="Times New Roman"/>
          <w:sz w:val="24"/>
          <w:szCs w:val="24"/>
        </w:rPr>
        <w:t>liopolis as votive standards.</w:t>
      </w:r>
      <w:r w:rsidRPr="000901B7">
        <w:rPr>
          <w:rStyle w:val="EndnoteReference"/>
          <w:rFonts w:ascii="Times New Roman" w:hAnsi="Times New Roman" w:cs="Times New Roman"/>
          <w:sz w:val="24"/>
          <w:szCs w:val="24"/>
        </w:rPr>
        <w:endnoteReference w:id="25"/>
      </w:r>
      <w:r w:rsidRPr="000901B7">
        <w:rPr>
          <w:rFonts w:ascii="Times New Roman" w:hAnsi="Times New Roman" w:cs="Times New Roman"/>
          <w:sz w:val="24"/>
          <w:szCs w:val="24"/>
        </w:rPr>
        <w:t xml:space="preserve"> Children wearing torques with other amulets are known </w:t>
      </w:r>
      <w:r w:rsidR="00E77C4A">
        <w:rPr>
          <w:rFonts w:ascii="Times New Roman" w:hAnsi="Times New Roman" w:cs="Times New Roman"/>
          <w:sz w:val="24"/>
          <w:szCs w:val="24"/>
        </w:rPr>
        <w:t>from</w:t>
      </w:r>
      <w:r w:rsidRPr="000901B7">
        <w:rPr>
          <w:rFonts w:ascii="Times New Roman" w:hAnsi="Times New Roman" w:cs="Times New Roman"/>
          <w:sz w:val="24"/>
          <w:szCs w:val="24"/>
        </w:rPr>
        <w:t xml:space="preserve"> the </w:t>
      </w:r>
      <w:proofErr w:type="spellStart"/>
      <w:r w:rsidRPr="000901B7">
        <w:rPr>
          <w:rFonts w:ascii="Times New Roman" w:hAnsi="Times New Roman" w:cs="Times New Roman"/>
          <w:sz w:val="24"/>
          <w:szCs w:val="24"/>
        </w:rPr>
        <w:t>Beka</w:t>
      </w:r>
      <w:r w:rsidR="00F50328">
        <w:rPr>
          <w:rFonts w:ascii="Times New Roman" w:hAnsi="Times New Roman" w:cs="Times New Roman"/>
          <w:sz w:val="24"/>
          <w:szCs w:val="24"/>
        </w:rPr>
        <w:t>’a</w:t>
      </w:r>
      <w:proofErr w:type="spellEnd"/>
      <w:r w:rsidRPr="000901B7">
        <w:rPr>
          <w:rFonts w:ascii="Times New Roman" w:hAnsi="Times New Roman" w:cs="Times New Roman"/>
          <w:sz w:val="24"/>
          <w:szCs w:val="24"/>
        </w:rPr>
        <w:t xml:space="preserve"> plain.</w:t>
      </w:r>
      <w:r w:rsidRPr="000901B7">
        <w:rPr>
          <w:rStyle w:val="EndnoteReference"/>
          <w:rFonts w:ascii="Times New Roman" w:hAnsi="Times New Roman" w:cs="Times New Roman"/>
          <w:sz w:val="24"/>
          <w:szCs w:val="24"/>
        </w:rPr>
        <w:endnoteReference w:id="26"/>
      </w:r>
    </w:p>
    <w:p w:rsidR="002A35FD" w:rsidRPr="000901B7" w:rsidRDefault="00D964E6" w:rsidP="002A35FD">
      <w:pPr>
        <w:spacing w:line="360" w:lineRule="auto"/>
        <w:ind w:firstLine="720"/>
        <w:rPr>
          <w:rFonts w:ascii="Times New Roman" w:hAnsi="Times New Roman" w:cs="Times New Roman"/>
          <w:sz w:val="24"/>
          <w:szCs w:val="24"/>
        </w:rPr>
      </w:pPr>
      <w:r>
        <w:rPr>
          <w:rFonts w:ascii="Times New Roman" w:hAnsi="Times New Roman" w:cs="Times New Roman"/>
          <w:sz w:val="24"/>
          <w:szCs w:val="24"/>
        </w:rPr>
        <w:t>M</w:t>
      </w:r>
      <w:r w:rsidR="002A35FD" w:rsidRPr="000901B7">
        <w:rPr>
          <w:rFonts w:ascii="Times New Roman" w:hAnsi="Times New Roman" w:cs="Times New Roman"/>
          <w:sz w:val="24"/>
          <w:szCs w:val="24"/>
        </w:rPr>
        <w:t xml:space="preserve">ost of the anthropomorphic vessels like the one in the Beirut Museum have been found in the </w:t>
      </w:r>
      <w:r w:rsidR="00E656BF">
        <w:rPr>
          <w:rFonts w:ascii="Times New Roman" w:hAnsi="Times New Roman" w:cs="Times New Roman"/>
          <w:sz w:val="24"/>
          <w:szCs w:val="24"/>
        </w:rPr>
        <w:t>w</w:t>
      </w:r>
      <w:r w:rsidR="002A35FD" w:rsidRPr="000901B7">
        <w:rPr>
          <w:rFonts w:ascii="Times New Roman" w:hAnsi="Times New Roman" w:cs="Times New Roman"/>
          <w:sz w:val="24"/>
          <w:szCs w:val="24"/>
        </w:rPr>
        <w:t>estern part of the Roman Empire</w:t>
      </w:r>
      <w:r w:rsidR="00E656BF">
        <w:rPr>
          <w:rFonts w:ascii="Times New Roman" w:hAnsi="Times New Roman" w:cs="Times New Roman"/>
          <w:sz w:val="24"/>
          <w:szCs w:val="24"/>
        </w:rPr>
        <w:t>,</w:t>
      </w:r>
      <w:r w:rsidR="002A35FD" w:rsidRPr="000901B7">
        <w:rPr>
          <w:rFonts w:ascii="Times New Roman" w:hAnsi="Times New Roman" w:cs="Times New Roman"/>
          <w:sz w:val="24"/>
          <w:szCs w:val="24"/>
        </w:rPr>
        <w:t xml:space="preserve"> and especially in the </w:t>
      </w:r>
      <w:proofErr w:type="spellStart"/>
      <w:r w:rsidR="00715B00">
        <w:rPr>
          <w:rFonts w:ascii="Times New Roman" w:hAnsi="Times New Roman" w:cs="Times New Roman"/>
          <w:sz w:val="24"/>
          <w:szCs w:val="24"/>
        </w:rPr>
        <w:t>Rheno-Danubian</w:t>
      </w:r>
      <w:proofErr w:type="spellEnd"/>
      <w:r w:rsidR="002A35FD" w:rsidRPr="000901B7">
        <w:rPr>
          <w:rFonts w:ascii="Times New Roman" w:hAnsi="Times New Roman" w:cs="Times New Roman"/>
          <w:sz w:val="24"/>
          <w:szCs w:val="24"/>
        </w:rPr>
        <w:t xml:space="preserve"> region</w:t>
      </w:r>
      <w:r>
        <w:rPr>
          <w:rFonts w:ascii="Times New Roman" w:hAnsi="Times New Roman" w:cs="Times New Roman"/>
          <w:sz w:val="24"/>
          <w:szCs w:val="24"/>
        </w:rPr>
        <w:t>.</w:t>
      </w:r>
      <w:r w:rsidR="002A35FD" w:rsidRPr="000901B7">
        <w:rPr>
          <w:rFonts w:ascii="Times New Roman" w:hAnsi="Times New Roman" w:cs="Times New Roman"/>
          <w:sz w:val="24"/>
          <w:szCs w:val="24"/>
        </w:rPr>
        <w:t xml:space="preserve"> </w:t>
      </w:r>
      <w:r>
        <w:rPr>
          <w:rFonts w:ascii="Times New Roman" w:hAnsi="Times New Roman" w:cs="Times New Roman"/>
          <w:sz w:val="24"/>
          <w:szCs w:val="24"/>
        </w:rPr>
        <w:t>S</w:t>
      </w:r>
      <w:r w:rsidR="002A35FD" w:rsidRPr="000901B7">
        <w:rPr>
          <w:rFonts w:ascii="Times New Roman" w:hAnsi="Times New Roman" w:cs="Times New Roman"/>
          <w:sz w:val="24"/>
          <w:szCs w:val="24"/>
        </w:rPr>
        <w:t>ome scholars</w:t>
      </w:r>
      <w:r>
        <w:rPr>
          <w:rFonts w:ascii="Times New Roman" w:hAnsi="Times New Roman" w:cs="Times New Roman"/>
          <w:sz w:val="24"/>
          <w:szCs w:val="24"/>
        </w:rPr>
        <w:t>, however,</w:t>
      </w:r>
      <w:r w:rsidR="002A35FD" w:rsidRPr="000901B7">
        <w:rPr>
          <w:rFonts w:ascii="Times New Roman" w:hAnsi="Times New Roman" w:cs="Times New Roman"/>
          <w:sz w:val="24"/>
          <w:szCs w:val="24"/>
        </w:rPr>
        <w:t xml:space="preserve"> do not exclude </w:t>
      </w:r>
      <w:r w:rsidR="00F61DF8">
        <w:rPr>
          <w:rFonts w:ascii="Times New Roman" w:hAnsi="Times New Roman" w:cs="Times New Roman"/>
          <w:sz w:val="24"/>
          <w:szCs w:val="24"/>
        </w:rPr>
        <w:t>Alexandria (Egypt) as a center of production.</w:t>
      </w:r>
      <w:r w:rsidR="00F61DF8">
        <w:rPr>
          <w:rStyle w:val="EndnoteReference"/>
          <w:rFonts w:ascii="Times New Roman" w:hAnsi="Times New Roman" w:cs="Times New Roman"/>
          <w:sz w:val="24"/>
          <w:szCs w:val="24"/>
        </w:rPr>
        <w:endnoteReference w:id="27"/>
      </w:r>
      <w:bookmarkStart w:id="0" w:name="_GoBack"/>
      <w:bookmarkEnd w:id="0"/>
    </w:p>
    <w:p w:rsidR="002A35FD" w:rsidRPr="000901B7" w:rsidRDefault="002A35FD" w:rsidP="002A35FD">
      <w:pPr>
        <w:spacing w:line="360" w:lineRule="auto"/>
        <w:rPr>
          <w:rFonts w:ascii="Times New Roman" w:hAnsi="Times New Roman" w:cs="Times New Roman"/>
          <w:sz w:val="24"/>
          <w:szCs w:val="24"/>
        </w:rPr>
      </w:pPr>
      <w:r w:rsidRPr="000901B7">
        <w:rPr>
          <w:rFonts w:ascii="Times New Roman" w:hAnsi="Times New Roman" w:cs="Times New Roman"/>
          <w:i/>
          <w:sz w:val="24"/>
          <w:szCs w:val="24"/>
        </w:rPr>
        <w:t>Bead Molding</w:t>
      </w:r>
      <w:r w:rsidR="00E656BF">
        <w:rPr>
          <w:rFonts w:ascii="Times New Roman" w:hAnsi="Times New Roman" w:cs="Times New Roman"/>
          <w:sz w:val="24"/>
          <w:szCs w:val="24"/>
        </w:rPr>
        <w:t xml:space="preserve">. </w:t>
      </w:r>
      <w:r w:rsidRPr="000901B7">
        <w:rPr>
          <w:rFonts w:ascii="Times New Roman" w:hAnsi="Times New Roman" w:cs="Times New Roman"/>
          <w:sz w:val="24"/>
          <w:szCs w:val="24"/>
        </w:rPr>
        <w:t>The only other example of large bead molding occurring on anthropomorphic bronze vessels is a ewer with silver inlays. It depicts the head of a woman whose brow is adorned by two rows of beads</w:t>
      </w:r>
      <w:r w:rsidR="00E656BF">
        <w:rPr>
          <w:rFonts w:ascii="Times New Roman" w:hAnsi="Times New Roman" w:cs="Times New Roman"/>
          <w:sz w:val="24"/>
          <w:szCs w:val="24"/>
        </w:rPr>
        <w:t>;</w:t>
      </w:r>
      <w:r w:rsidRPr="000901B7">
        <w:rPr>
          <w:rFonts w:ascii="Times New Roman" w:hAnsi="Times New Roman" w:cs="Times New Roman"/>
          <w:sz w:val="24"/>
          <w:szCs w:val="24"/>
        </w:rPr>
        <w:t xml:space="preserve"> a third </w:t>
      </w:r>
      <w:r w:rsidR="00E656BF">
        <w:rPr>
          <w:rFonts w:ascii="Times New Roman" w:hAnsi="Times New Roman" w:cs="Times New Roman"/>
          <w:sz w:val="24"/>
          <w:szCs w:val="24"/>
        </w:rPr>
        <w:t xml:space="preserve">row is </w:t>
      </w:r>
      <w:r w:rsidRPr="000901B7">
        <w:rPr>
          <w:rFonts w:ascii="Times New Roman" w:hAnsi="Times New Roman" w:cs="Times New Roman"/>
          <w:sz w:val="24"/>
          <w:szCs w:val="24"/>
        </w:rPr>
        <w:t>strung across her neck.</w:t>
      </w:r>
      <w:r w:rsidRPr="000901B7">
        <w:rPr>
          <w:rStyle w:val="EndnoteReference"/>
          <w:rFonts w:ascii="Times New Roman" w:hAnsi="Times New Roman" w:cs="Times New Roman"/>
          <w:sz w:val="24"/>
          <w:szCs w:val="24"/>
        </w:rPr>
        <w:endnoteReference w:id="28"/>
      </w:r>
      <w:r w:rsidRPr="000901B7">
        <w:rPr>
          <w:rFonts w:ascii="Times New Roman" w:hAnsi="Times New Roman" w:cs="Times New Roman"/>
          <w:sz w:val="24"/>
          <w:szCs w:val="24"/>
        </w:rPr>
        <w:t xml:space="preserve"> It is part of the Esquiline treasure, consisting mainly of silver artifacts</w:t>
      </w:r>
      <w:r w:rsidR="00E77C4A">
        <w:rPr>
          <w:rFonts w:ascii="Times New Roman" w:hAnsi="Times New Roman" w:cs="Times New Roman"/>
          <w:sz w:val="24"/>
          <w:szCs w:val="24"/>
        </w:rPr>
        <w:t>,</w:t>
      </w:r>
      <w:r w:rsidR="00E656BF">
        <w:rPr>
          <w:rFonts w:ascii="Times New Roman" w:hAnsi="Times New Roman" w:cs="Times New Roman"/>
          <w:sz w:val="24"/>
          <w:szCs w:val="24"/>
        </w:rPr>
        <w:t xml:space="preserve"> found in Rome in 1793</w:t>
      </w:r>
      <w:r w:rsidRPr="000901B7">
        <w:rPr>
          <w:rFonts w:ascii="Times New Roman" w:hAnsi="Times New Roman" w:cs="Times New Roman"/>
          <w:sz w:val="24"/>
          <w:szCs w:val="24"/>
        </w:rPr>
        <w:t xml:space="preserve">. The bulk of the treasure has been dated to the </w:t>
      </w:r>
      <w:r w:rsidR="00E656BF">
        <w:rPr>
          <w:rFonts w:ascii="Times New Roman" w:hAnsi="Times New Roman" w:cs="Times New Roman"/>
          <w:sz w:val="24"/>
          <w:szCs w:val="24"/>
        </w:rPr>
        <w:t>fourth</w:t>
      </w:r>
      <w:r w:rsidRPr="000901B7">
        <w:rPr>
          <w:rFonts w:ascii="Times New Roman" w:hAnsi="Times New Roman" w:cs="Times New Roman"/>
          <w:sz w:val="24"/>
          <w:szCs w:val="24"/>
        </w:rPr>
        <w:t xml:space="preserve"> or early </w:t>
      </w:r>
      <w:r w:rsidR="00E656BF">
        <w:rPr>
          <w:rFonts w:ascii="Times New Roman" w:hAnsi="Times New Roman" w:cs="Times New Roman"/>
          <w:sz w:val="24"/>
          <w:szCs w:val="24"/>
        </w:rPr>
        <w:t>fifth</w:t>
      </w:r>
      <w:r w:rsidRPr="000901B7">
        <w:rPr>
          <w:rFonts w:ascii="Times New Roman" w:hAnsi="Times New Roman" w:cs="Times New Roman"/>
          <w:sz w:val="24"/>
          <w:szCs w:val="24"/>
        </w:rPr>
        <w:t xml:space="preserve"> century AD. The ewer has not been given a precise date within the Roman period</w:t>
      </w:r>
      <w:r w:rsidR="00E656BF">
        <w:rPr>
          <w:rFonts w:ascii="Times New Roman" w:hAnsi="Times New Roman" w:cs="Times New Roman"/>
          <w:sz w:val="24"/>
          <w:szCs w:val="24"/>
        </w:rPr>
        <w:t>,</w:t>
      </w:r>
      <w:r w:rsidRPr="000901B7">
        <w:rPr>
          <w:rStyle w:val="EndnoteReference"/>
          <w:rFonts w:ascii="Times New Roman" w:hAnsi="Times New Roman" w:cs="Times New Roman"/>
          <w:sz w:val="24"/>
          <w:szCs w:val="24"/>
        </w:rPr>
        <w:endnoteReference w:id="29"/>
      </w:r>
      <w:r w:rsidRPr="000901B7">
        <w:rPr>
          <w:rFonts w:ascii="Times New Roman" w:hAnsi="Times New Roman" w:cs="Times New Roman"/>
          <w:sz w:val="24"/>
          <w:szCs w:val="24"/>
        </w:rPr>
        <w:t xml:space="preserve"> </w:t>
      </w:r>
      <w:r w:rsidR="00E656BF">
        <w:rPr>
          <w:rFonts w:ascii="Times New Roman" w:hAnsi="Times New Roman" w:cs="Times New Roman"/>
          <w:sz w:val="24"/>
          <w:szCs w:val="24"/>
        </w:rPr>
        <w:t>but</w:t>
      </w:r>
      <w:r w:rsidRPr="000901B7">
        <w:rPr>
          <w:rFonts w:ascii="Times New Roman" w:hAnsi="Times New Roman" w:cs="Times New Roman"/>
          <w:sz w:val="24"/>
          <w:szCs w:val="24"/>
        </w:rPr>
        <w:t xml:space="preserve"> it seems that it cannot be older than the </w:t>
      </w:r>
      <w:r w:rsidR="00E656BF">
        <w:rPr>
          <w:rFonts w:ascii="Times New Roman" w:hAnsi="Times New Roman" w:cs="Times New Roman"/>
          <w:sz w:val="24"/>
          <w:szCs w:val="24"/>
        </w:rPr>
        <w:t>third</w:t>
      </w:r>
      <w:r w:rsidRPr="000901B7">
        <w:rPr>
          <w:rFonts w:ascii="Times New Roman" w:hAnsi="Times New Roman" w:cs="Times New Roman"/>
          <w:sz w:val="24"/>
          <w:szCs w:val="24"/>
        </w:rPr>
        <w:t xml:space="preserve"> century AD.</w:t>
      </w:r>
    </w:p>
    <w:p w:rsidR="002A35FD" w:rsidRPr="000901B7" w:rsidRDefault="002A35FD" w:rsidP="002A35FD">
      <w:pPr>
        <w:spacing w:line="360" w:lineRule="auto"/>
        <w:rPr>
          <w:rFonts w:ascii="Times New Roman" w:hAnsi="Times New Roman" w:cs="Times New Roman"/>
          <w:sz w:val="24"/>
          <w:szCs w:val="24"/>
        </w:rPr>
      </w:pPr>
      <w:r w:rsidRPr="000901B7">
        <w:rPr>
          <w:rFonts w:ascii="Times New Roman" w:hAnsi="Times New Roman" w:cs="Times New Roman"/>
          <w:sz w:val="24"/>
          <w:szCs w:val="24"/>
        </w:rPr>
        <w:t>Bead moldings appeared on silver vessels by the mid-</w:t>
      </w:r>
      <w:r w:rsidR="00E656BF">
        <w:rPr>
          <w:rFonts w:ascii="Times New Roman" w:hAnsi="Times New Roman" w:cs="Times New Roman"/>
          <w:sz w:val="24"/>
          <w:szCs w:val="24"/>
        </w:rPr>
        <w:t>third</w:t>
      </w:r>
      <w:r w:rsidRPr="000901B7">
        <w:rPr>
          <w:rFonts w:ascii="Times New Roman" w:hAnsi="Times New Roman" w:cs="Times New Roman"/>
          <w:sz w:val="24"/>
          <w:szCs w:val="24"/>
        </w:rPr>
        <w:t xml:space="preserve"> century AD</w:t>
      </w:r>
      <w:r w:rsidRPr="000901B7">
        <w:rPr>
          <w:rStyle w:val="EndnoteReference"/>
          <w:rFonts w:ascii="Times New Roman" w:hAnsi="Times New Roman" w:cs="Times New Roman"/>
          <w:sz w:val="24"/>
          <w:szCs w:val="24"/>
        </w:rPr>
        <w:endnoteReference w:id="30"/>
      </w:r>
      <w:r w:rsidRPr="000901B7">
        <w:rPr>
          <w:rFonts w:ascii="Times New Roman" w:hAnsi="Times New Roman" w:cs="Times New Roman"/>
          <w:sz w:val="24"/>
          <w:szCs w:val="24"/>
        </w:rPr>
        <w:t xml:space="preserve"> and were common during the </w:t>
      </w:r>
      <w:r w:rsidR="00E656BF">
        <w:rPr>
          <w:rFonts w:ascii="Times New Roman" w:hAnsi="Times New Roman" w:cs="Times New Roman"/>
          <w:sz w:val="24"/>
          <w:szCs w:val="24"/>
        </w:rPr>
        <w:t>fourth</w:t>
      </w:r>
      <w:r w:rsidR="00E656BF" w:rsidRPr="000901B7">
        <w:rPr>
          <w:rFonts w:ascii="Times New Roman" w:hAnsi="Times New Roman" w:cs="Times New Roman"/>
          <w:sz w:val="24"/>
          <w:szCs w:val="24"/>
        </w:rPr>
        <w:t xml:space="preserve"> </w:t>
      </w:r>
      <w:r w:rsidRPr="000901B7">
        <w:rPr>
          <w:rFonts w:ascii="Times New Roman" w:hAnsi="Times New Roman" w:cs="Times New Roman"/>
          <w:sz w:val="24"/>
          <w:szCs w:val="24"/>
        </w:rPr>
        <w:t xml:space="preserve">to the </w:t>
      </w:r>
      <w:r w:rsidR="00E656BF">
        <w:rPr>
          <w:rFonts w:ascii="Times New Roman" w:hAnsi="Times New Roman" w:cs="Times New Roman"/>
          <w:sz w:val="24"/>
          <w:szCs w:val="24"/>
        </w:rPr>
        <w:t>fifth</w:t>
      </w:r>
      <w:r w:rsidR="00E656BF" w:rsidRPr="000901B7">
        <w:rPr>
          <w:rFonts w:ascii="Times New Roman" w:hAnsi="Times New Roman" w:cs="Times New Roman"/>
          <w:sz w:val="24"/>
          <w:szCs w:val="24"/>
        </w:rPr>
        <w:t xml:space="preserve"> </w:t>
      </w:r>
      <w:r w:rsidRPr="000901B7">
        <w:rPr>
          <w:rFonts w:ascii="Times New Roman" w:hAnsi="Times New Roman" w:cs="Times New Roman"/>
          <w:sz w:val="24"/>
          <w:szCs w:val="24"/>
        </w:rPr>
        <w:t>centuries AD.</w:t>
      </w:r>
      <w:r w:rsidRPr="000901B7">
        <w:rPr>
          <w:rStyle w:val="EndnoteReference"/>
          <w:rFonts w:ascii="Times New Roman" w:hAnsi="Times New Roman" w:cs="Times New Roman"/>
          <w:sz w:val="24"/>
          <w:szCs w:val="24"/>
        </w:rPr>
        <w:endnoteReference w:id="31"/>
      </w:r>
      <w:r w:rsidRPr="000901B7">
        <w:rPr>
          <w:rFonts w:ascii="Times New Roman" w:hAnsi="Times New Roman" w:cs="Times New Roman"/>
          <w:sz w:val="24"/>
          <w:szCs w:val="24"/>
        </w:rPr>
        <w:t xml:space="preserve"> The punch</w:t>
      </w:r>
      <w:r w:rsidR="00E656BF">
        <w:rPr>
          <w:rFonts w:ascii="Times New Roman" w:hAnsi="Times New Roman" w:cs="Times New Roman"/>
          <w:sz w:val="24"/>
          <w:szCs w:val="24"/>
        </w:rPr>
        <w:t>-</w:t>
      </w:r>
      <w:r w:rsidRPr="000901B7">
        <w:rPr>
          <w:rFonts w:ascii="Times New Roman" w:hAnsi="Times New Roman" w:cs="Times New Roman"/>
          <w:sz w:val="24"/>
          <w:szCs w:val="24"/>
        </w:rPr>
        <w:t>and</w:t>
      </w:r>
      <w:r w:rsidR="00E656BF">
        <w:rPr>
          <w:rFonts w:ascii="Times New Roman" w:hAnsi="Times New Roman" w:cs="Times New Roman"/>
          <w:sz w:val="24"/>
          <w:szCs w:val="24"/>
        </w:rPr>
        <w:t>-</w:t>
      </w:r>
      <w:r w:rsidRPr="000901B7">
        <w:rPr>
          <w:rFonts w:ascii="Times New Roman" w:hAnsi="Times New Roman" w:cs="Times New Roman"/>
          <w:sz w:val="24"/>
          <w:szCs w:val="24"/>
        </w:rPr>
        <w:t>die technique used on these vessels was different from bronze casting.</w:t>
      </w:r>
      <w:r w:rsidRPr="000901B7">
        <w:rPr>
          <w:rStyle w:val="EndnoteReference"/>
          <w:rFonts w:ascii="Times New Roman" w:hAnsi="Times New Roman" w:cs="Times New Roman"/>
          <w:sz w:val="24"/>
          <w:szCs w:val="24"/>
        </w:rPr>
        <w:endnoteReference w:id="32"/>
      </w:r>
      <w:r w:rsidRPr="000901B7">
        <w:rPr>
          <w:rFonts w:ascii="Times New Roman" w:hAnsi="Times New Roman" w:cs="Times New Roman"/>
          <w:sz w:val="24"/>
          <w:szCs w:val="24"/>
        </w:rPr>
        <w:t xml:space="preserve"> Silver vessels with cast beads have been found in Nubia, in Tomb 37 of </w:t>
      </w:r>
      <w:proofErr w:type="spellStart"/>
      <w:r w:rsidRPr="000901B7">
        <w:rPr>
          <w:rFonts w:ascii="Times New Roman" w:hAnsi="Times New Roman" w:cs="Times New Roman"/>
          <w:sz w:val="24"/>
          <w:szCs w:val="24"/>
        </w:rPr>
        <w:t>Ballana</w:t>
      </w:r>
      <w:proofErr w:type="spellEnd"/>
      <w:r w:rsidRPr="000901B7">
        <w:rPr>
          <w:rFonts w:ascii="Times New Roman" w:hAnsi="Times New Roman" w:cs="Times New Roman"/>
          <w:sz w:val="24"/>
          <w:szCs w:val="24"/>
        </w:rPr>
        <w:t>. They were discovered with objects decorated with depictions of Venus and Isis</w:t>
      </w:r>
      <w:r w:rsidR="00E656BF">
        <w:rPr>
          <w:rFonts w:ascii="Times New Roman" w:hAnsi="Times New Roman" w:cs="Times New Roman"/>
          <w:sz w:val="24"/>
          <w:szCs w:val="24"/>
        </w:rPr>
        <w:t>, and t</w:t>
      </w:r>
      <w:r w:rsidRPr="000901B7">
        <w:rPr>
          <w:rFonts w:ascii="Times New Roman" w:hAnsi="Times New Roman" w:cs="Times New Roman"/>
          <w:sz w:val="24"/>
          <w:szCs w:val="24"/>
        </w:rPr>
        <w:t xml:space="preserve">hey date from the </w:t>
      </w:r>
      <w:r w:rsidR="00E656BF">
        <w:rPr>
          <w:rFonts w:ascii="Times New Roman" w:hAnsi="Times New Roman" w:cs="Times New Roman"/>
          <w:sz w:val="24"/>
          <w:szCs w:val="24"/>
        </w:rPr>
        <w:t>third</w:t>
      </w:r>
      <w:r w:rsidR="00E656BF" w:rsidRPr="000901B7">
        <w:rPr>
          <w:rFonts w:ascii="Times New Roman" w:hAnsi="Times New Roman" w:cs="Times New Roman"/>
          <w:sz w:val="24"/>
          <w:szCs w:val="24"/>
        </w:rPr>
        <w:t xml:space="preserve"> </w:t>
      </w:r>
      <w:r w:rsidRPr="000901B7">
        <w:rPr>
          <w:rFonts w:ascii="Times New Roman" w:hAnsi="Times New Roman" w:cs="Times New Roman"/>
          <w:sz w:val="24"/>
          <w:szCs w:val="24"/>
        </w:rPr>
        <w:t xml:space="preserve">to the </w:t>
      </w:r>
      <w:r w:rsidR="00E656BF">
        <w:rPr>
          <w:rFonts w:ascii="Times New Roman" w:hAnsi="Times New Roman" w:cs="Times New Roman"/>
          <w:sz w:val="24"/>
          <w:szCs w:val="24"/>
        </w:rPr>
        <w:t>sixth</w:t>
      </w:r>
      <w:r w:rsidR="00E656BF" w:rsidRPr="000901B7">
        <w:rPr>
          <w:rFonts w:ascii="Times New Roman" w:hAnsi="Times New Roman" w:cs="Times New Roman"/>
          <w:sz w:val="24"/>
          <w:szCs w:val="24"/>
        </w:rPr>
        <w:t xml:space="preserve"> </w:t>
      </w:r>
      <w:r w:rsidRPr="000901B7">
        <w:rPr>
          <w:rFonts w:ascii="Times New Roman" w:hAnsi="Times New Roman" w:cs="Times New Roman"/>
          <w:sz w:val="24"/>
          <w:szCs w:val="24"/>
        </w:rPr>
        <w:t>centur</w:t>
      </w:r>
      <w:r w:rsidR="00E656BF">
        <w:rPr>
          <w:rFonts w:ascii="Times New Roman" w:hAnsi="Times New Roman" w:cs="Times New Roman"/>
          <w:sz w:val="24"/>
          <w:szCs w:val="24"/>
        </w:rPr>
        <w:t>y</w:t>
      </w:r>
      <w:r w:rsidRPr="000901B7">
        <w:rPr>
          <w:rFonts w:ascii="Times New Roman" w:hAnsi="Times New Roman" w:cs="Times New Roman"/>
          <w:sz w:val="24"/>
          <w:szCs w:val="24"/>
        </w:rPr>
        <w:t xml:space="preserve"> AD.</w:t>
      </w:r>
      <w:r w:rsidRPr="000901B7">
        <w:rPr>
          <w:rStyle w:val="EndnoteReference"/>
          <w:rFonts w:ascii="Times New Roman" w:hAnsi="Times New Roman" w:cs="Times New Roman"/>
          <w:sz w:val="24"/>
          <w:szCs w:val="24"/>
        </w:rPr>
        <w:endnoteReference w:id="33"/>
      </w:r>
      <w:r w:rsidRPr="000901B7">
        <w:rPr>
          <w:rFonts w:ascii="Times New Roman" w:hAnsi="Times New Roman" w:cs="Times New Roman"/>
          <w:sz w:val="24"/>
          <w:szCs w:val="24"/>
        </w:rPr>
        <w:t xml:space="preserve"> </w:t>
      </w:r>
    </w:p>
    <w:p w:rsidR="002A35FD" w:rsidRDefault="002A35FD" w:rsidP="002A35FD">
      <w:pPr>
        <w:spacing w:line="360" w:lineRule="auto"/>
        <w:rPr>
          <w:rFonts w:ascii="Times New Roman" w:hAnsi="Times New Roman" w:cs="Times New Roman"/>
          <w:sz w:val="24"/>
          <w:szCs w:val="24"/>
        </w:rPr>
      </w:pPr>
      <w:r w:rsidRPr="000901B7">
        <w:rPr>
          <w:rFonts w:ascii="Times New Roman" w:hAnsi="Times New Roman" w:cs="Times New Roman"/>
          <w:sz w:val="24"/>
          <w:szCs w:val="24"/>
        </w:rPr>
        <w:t xml:space="preserve">The date of the Beirut vessel is probably no earlier than the </w:t>
      </w:r>
      <w:r w:rsidR="000F3832">
        <w:rPr>
          <w:rFonts w:ascii="Times New Roman" w:hAnsi="Times New Roman" w:cs="Times New Roman"/>
          <w:sz w:val="24"/>
          <w:szCs w:val="24"/>
        </w:rPr>
        <w:t>third</w:t>
      </w:r>
      <w:r w:rsidRPr="000901B7">
        <w:rPr>
          <w:rFonts w:ascii="Times New Roman" w:hAnsi="Times New Roman" w:cs="Times New Roman"/>
          <w:sz w:val="24"/>
          <w:szCs w:val="24"/>
        </w:rPr>
        <w:t xml:space="preserve"> century AD, the earliest century in which cast bead molding is attested.</w:t>
      </w:r>
    </w:p>
    <w:p w:rsidR="00784190" w:rsidRPr="000901B7" w:rsidRDefault="00784190" w:rsidP="002A35FD">
      <w:pPr>
        <w:spacing w:line="360" w:lineRule="auto"/>
        <w:rPr>
          <w:rFonts w:ascii="Times New Roman" w:hAnsi="Times New Roman" w:cs="Times New Roman"/>
          <w:sz w:val="24"/>
          <w:szCs w:val="24"/>
        </w:rPr>
      </w:pPr>
    </w:p>
    <w:p w:rsidR="002A35FD" w:rsidRDefault="000F3832" w:rsidP="002A35FD">
      <w:pPr>
        <w:spacing w:line="360" w:lineRule="auto"/>
        <w:ind w:firstLine="720"/>
        <w:rPr>
          <w:rFonts w:ascii="Times New Roman" w:hAnsi="Times New Roman" w:cs="Times New Roman"/>
          <w:sz w:val="24"/>
          <w:szCs w:val="24"/>
        </w:rPr>
      </w:pPr>
      <w:r>
        <w:rPr>
          <w:rFonts w:ascii="Times New Roman" w:hAnsi="Times New Roman" w:cs="Times New Roman"/>
          <w:sz w:val="24"/>
          <w:szCs w:val="24"/>
        </w:rPr>
        <w:t>[A-head]</w:t>
      </w:r>
      <w:r w:rsidR="00F61DF8" w:rsidRPr="00F61DF8">
        <w:rPr>
          <w:rFonts w:ascii="Times New Roman" w:hAnsi="Times New Roman" w:cs="Times New Roman"/>
          <w:sz w:val="24"/>
          <w:szCs w:val="24"/>
        </w:rPr>
        <w:t>Conclusion</w:t>
      </w:r>
    </w:p>
    <w:p w:rsidR="00784190" w:rsidRPr="000F3832" w:rsidRDefault="00784190" w:rsidP="002A35FD">
      <w:pPr>
        <w:spacing w:line="360" w:lineRule="auto"/>
        <w:ind w:firstLine="720"/>
        <w:rPr>
          <w:rFonts w:ascii="Times New Roman" w:hAnsi="Times New Roman" w:cs="Times New Roman"/>
          <w:sz w:val="24"/>
          <w:szCs w:val="24"/>
        </w:rPr>
      </w:pPr>
    </w:p>
    <w:p w:rsidR="002A35FD" w:rsidRPr="000901B7" w:rsidRDefault="002A35FD" w:rsidP="002A35FD">
      <w:pPr>
        <w:spacing w:line="360" w:lineRule="auto"/>
        <w:ind w:firstLine="720"/>
        <w:rPr>
          <w:rFonts w:ascii="Times New Roman" w:hAnsi="Times New Roman" w:cs="Times New Roman"/>
          <w:sz w:val="24"/>
          <w:szCs w:val="24"/>
        </w:rPr>
      </w:pPr>
      <w:r w:rsidRPr="000901B7">
        <w:rPr>
          <w:rFonts w:ascii="Times New Roman" w:hAnsi="Times New Roman" w:cs="Times New Roman"/>
          <w:sz w:val="24"/>
          <w:szCs w:val="24"/>
        </w:rPr>
        <w:t xml:space="preserve">This anthropomorphic bronze vessel with its footed pedestal reminds us of Roman portrait busts </w:t>
      </w:r>
      <w:r w:rsidR="000F3832">
        <w:rPr>
          <w:rFonts w:ascii="Times New Roman" w:hAnsi="Times New Roman" w:cs="Times New Roman"/>
          <w:sz w:val="24"/>
          <w:szCs w:val="24"/>
        </w:rPr>
        <w:t xml:space="preserve">similarly </w:t>
      </w:r>
      <w:r w:rsidRPr="000901B7">
        <w:rPr>
          <w:rFonts w:ascii="Times New Roman" w:hAnsi="Times New Roman" w:cs="Times New Roman"/>
          <w:sz w:val="24"/>
          <w:szCs w:val="24"/>
        </w:rPr>
        <w:t>placed.</w:t>
      </w:r>
      <w:r w:rsidRPr="000901B7">
        <w:rPr>
          <w:rStyle w:val="EndnoteReference"/>
          <w:rFonts w:ascii="Times New Roman" w:hAnsi="Times New Roman" w:cs="Times New Roman"/>
          <w:sz w:val="24"/>
          <w:szCs w:val="24"/>
        </w:rPr>
        <w:endnoteReference w:id="34"/>
      </w:r>
      <w:r w:rsidRPr="000901B7">
        <w:rPr>
          <w:rFonts w:ascii="Times New Roman" w:hAnsi="Times New Roman" w:cs="Times New Roman"/>
          <w:sz w:val="24"/>
          <w:szCs w:val="24"/>
        </w:rPr>
        <w:t xml:space="preserve"> The production of this type of bronze vessel is concentrated in Germania, Bulgaria, and Egypt.</w:t>
      </w:r>
      <w:r w:rsidRPr="000901B7">
        <w:rPr>
          <w:rStyle w:val="EndnoteReference"/>
          <w:rFonts w:ascii="Times New Roman" w:hAnsi="Times New Roman" w:cs="Times New Roman"/>
          <w:sz w:val="24"/>
          <w:szCs w:val="24"/>
        </w:rPr>
        <w:endnoteReference w:id="35"/>
      </w:r>
      <w:r w:rsidRPr="000901B7">
        <w:rPr>
          <w:rFonts w:ascii="Times New Roman" w:hAnsi="Times New Roman" w:cs="Times New Roman"/>
          <w:sz w:val="24"/>
          <w:szCs w:val="24"/>
        </w:rPr>
        <w:t xml:space="preserve"> It is plausible that this particular vessel was cast in Egypt because of the cast bead molding and the numerous </w:t>
      </w:r>
      <w:r w:rsidR="00E77C4A">
        <w:rPr>
          <w:rFonts w:ascii="Times New Roman" w:hAnsi="Times New Roman" w:cs="Times New Roman"/>
          <w:sz w:val="24"/>
          <w:szCs w:val="24"/>
        </w:rPr>
        <w:t>crescent-shaped</w:t>
      </w:r>
      <w:r w:rsidRPr="000901B7">
        <w:rPr>
          <w:rFonts w:ascii="Times New Roman" w:hAnsi="Times New Roman" w:cs="Times New Roman"/>
          <w:sz w:val="24"/>
          <w:szCs w:val="24"/>
        </w:rPr>
        <w:t xml:space="preserve"> pendants depicted there, albeit in portraits. However, I would like to propose an alternative hypothesis, namely that it was cast in a Lebanese workshop. Numerous inscriptions found in a bronze workshop active for many generations in Rhod</w:t>
      </w:r>
      <w:r w:rsidR="000F3832">
        <w:rPr>
          <w:rFonts w:ascii="Times New Roman" w:hAnsi="Times New Roman" w:cs="Times New Roman"/>
          <w:sz w:val="24"/>
          <w:szCs w:val="24"/>
        </w:rPr>
        <w:t>e</w:t>
      </w:r>
      <w:r w:rsidRPr="000901B7">
        <w:rPr>
          <w:rFonts w:ascii="Times New Roman" w:hAnsi="Times New Roman" w:cs="Times New Roman"/>
          <w:sz w:val="24"/>
          <w:szCs w:val="24"/>
        </w:rPr>
        <w:t xml:space="preserve">s indicate that it was founded by a family from </w:t>
      </w:r>
      <w:proofErr w:type="spellStart"/>
      <w:r w:rsidRPr="000901B7">
        <w:rPr>
          <w:rFonts w:ascii="Times New Roman" w:hAnsi="Times New Roman" w:cs="Times New Roman"/>
          <w:sz w:val="24"/>
          <w:szCs w:val="24"/>
        </w:rPr>
        <w:t>Tyre</w:t>
      </w:r>
      <w:proofErr w:type="spellEnd"/>
      <w:r w:rsidRPr="000901B7">
        <w:rPr>
          <w:rFonts w:ascii="Times New Roman" w:hAnsi="Times New Roman" w:cs="Times New Roman"/>
          <w:sz w:val="24"/>
          <w:szCs w:val="24"/>
        </w:rPr>
        <w:t>.</w:t>
      </w:r>
      <w:r w:rsidRPr="000901B7">
        <w:rPr>
          <w:rStyle w:val="EndnoteReference"/>
          <w:rFonts w:ascii="Times New Roman" w:hAnsi="Times New Roman" w:cs="Times New Roman"/>
          <w:sz w:val="24"/>
          <w:szCs w:val="24"/>
        </w:rPr>
        <w:endnoteReference w:id="36"/>
      </w:r>
      <w:r w:rsidRPr="000901B7">
        <w:rPr>
          <w:rFonts w:ascii="Times New Roman" w:hAnsi="Times New Roman" w:cs="Times New Roman"/>
          <w:sz w:val="24"/>
          <w:szCs w:val="24"/>
        </w:rPr>
        <w:t xml:space="preserve"> During the Roman period, the legate of Syria, Petronius, is known to </w:t>
      </w:r>
      <w:r w:rsidR="000F3832">
        <w:rPr>
          <w:rFonts w:ascii="Times New Roman" w:hAnsi="Times New Roman" w:cs="Times New Roman"/>
          <w:sz w:val="24"/>
          <w:szCs w:val="24"/>
        </w:rPr>
        <w:t xml:space="preserve">have </w:t>
      </w:r>
      <w:r w:rsidR="00E77C4A">
        <w:rPr>
          <w:rFonts w:ascii="Times New Roman" w:hAnsi="Times New Roman" w:cs="Times New Roman"/>
          <w:sz w:val="24"/>
          <w:szCs w:val="24"/>
        </w:rPr>
        <w:t>ordered</w:t>
      </w:r>
      <w:r w:rsidRPr="000901B7">
        <w:rPr>
          <w:rFonts w:ascii="Times New Roman" w:hAnsi="Times New Roman" w:cs="Times New Roman"/>
          <w:sz w:val="24"/>
          <w:szCs w:val="24"/>
        </w:rPr>
        <w:t xml:space="preserve"> a bronze portrait of Caligula from a </w:t>
      </w:r>
      <w:proofErr w:type="spellStart"/>
      <w:r w:rsidRPr="000901B7">
        <w:rPr>
          <w:rFonts w:ascii="Times New Roman" w:hAnsi="Times New Roman" w:cs="Times New Roman"/>
          <w:sz w:val="24"/>
          <w:szCs w:val="24"/>
        </w:rPr>
        <w:t>Sidonian</w:t>
      </w:r>
      <w:proofErr w:type="spellEnd"/>
      <w:r w:rsidRPr="000901B7">
        <w:rPr>
          <w:rFonts w:ascii="Times New Roman" w:hAnsi="Times New Roman" w:cs="Times New Roman"/>
          <w:sz w:val="24"/>
          <w:szCs w:val="24"/>
        </w:rPr>
        <w:t xml:space="preserve"> workshop.</w:t>
      </w:r>
      <w:r w:rsidRPr="000901B7">
        <w:rPr>
          <w:rStyle w:val="EndnoteReference"/>
          <w:rFonts w:ascii="Times New Roman" w:hAnsi="Times New Roman" w:cs="Times New Roman"/>
          <w:sz w:val="24"/>
          <w:szCs w:val="24"/>
        </w:rPr>
        <w:endnoteReference w:id="37"/>
      </w:r>
      <w:r w:rsidRPr="000901B7">
        <w:rPr>
          <w:rFonts w:ascii="Times New Roman" w:hAnsi="Times New Roman" w:cs="Times New Roman"/>
          <w:sz w:val="24"/>
          <w:szCs w:val="24"/>
        </w:rPr>
        <w:t xml:space="preserve"> The site of another workshop has been excavated in Beirut.</w:t>
      </w:r>
      <w:r w:rsidRPr="000901B7">
        <w:rPr>
          <w:rStyle w:val="EndnoteReference"/>
          <w:rFonts w:ascii="Times New Roman" w:hAnsi="Times New Roman" w:cs="Times New Roman"/>
          <w:sz w:val="24"/>
          <w:szCs w:val="24"/>
        </w:rPr>
        <w:endnoteReference w:id="38"/>
      </w:r>
      <w:r w:rsidRPr="000901B7">
        <w:rPr>
          <w:rFonts w:ascii="Times New Roman" w:hAnsi="Times New Roman" w:cs="Times New Roman"/>
          <w:sz w:val="24"/>
          <w:szCs w:val="24"/>
        </w:rPr>
        <w:t xml:space="preserve"> </w:t>
      </w:r>
      <w:r w:rsidR="00E77C4A">
        <w:rPr>
          <w:rFonts w:ascii="Times New Roman" w:hAnsi="Times New Roman" w:cs="Times New Roman"/>
          <w:sz w:val="24"/>
          <w:szCs w:val="24"/>
        </w:rPr>
        <w:t>Thus</w:t>
      </w:r>
      <w:r w:rsidRPr="000901B7">
        <w:rPr>
          <w:rFonts w:ascii="Times New Roman" w:hAnsi="Times New Roman" w:cs="Times New Roman"/>
          <w:sz w:val="24"/>
          <w:szCs w:val="24"/>
        </w:rPr>
        <w:t xml:space="preserve"> it is quite possible for a local artisan to have cast this vessel, especially if a mold was available. The artisan of the Beirut vessel appears to have been unfamiliar with some aspects of his subject: for example, the fawn’s hooves are not sculpted accurately. He stressed the eyes by outlining the lid, a feature characteristic of </w:t>
      </w:r>
      <w:proofErr w:type="spellStart"/>
      <w:r w:rsidRPr="000901B7">
        <w:rPr>
          <w:rFonts w:ascii="Times New Roman" w:hAnsi="Times New Roman" w:cs="Times New Roman"/>
          <w:sz w:val="24"/>
          <w:szCs w:val="24"/>
        </w:rPr>
        <w:t>Syro</w:t>
      </w:r>
      <w:proofErr w:type="spellEnd"/>
      <w:r w:rsidRPr="000901B7">
        <w:rPr>
          <w:rFonts w:ascii="Times New Roman" w:hAnsi="Times New Roman" w:cs="Times New Roman"/>
          <w:sz w:val="24"/>
          <w:szCs w:val="24"/>
        </w:rPr>
        <w:t>-Lebanese portraits</w:t>
      </w:r>
      <w:r w:rsidR="000F3832">
        <w:rPr>
          <w:rFonts w:ascii="Times New Roman" w:hAnsi="Times New Roman" w:cs="Times New Roman"/>
          <w:sz w:val="24"/>
          <w:szCs w:val="24"/>
        </w:rPr>
        <w:t>.</w:t>
      </w:r>
      <w:r w:rsidRPr="000901B7">
        <w:rPr>
          <w:rStyle w:val="EndnoteReference"/>
          <w:rFonts w:ascii="Times New Roman" w:hAnsi="Times New Roman" w:cs="Times New Roman"/>
          <w:sz w:val="24"/>
          <w:szCs w:val="24"/>
        </w:rPr>
        <w:endnoteReference w:id="39"/>
      </w:r>
      <w:r w:rsidRPr="000901B7">
        <w:rPr>
          <w:rFonts w:ascii="Times New Roman" w:hAnsi="Times New Roman" w:cs="Times New Roman"/>
          <w:sz w:val="24"/>
          <w:szCs w:val="24"/>
        </w:rPr>
        <w:t xml:space="preserve"> Finally, the young man’s locks of hair can be compared to a bust of Helios found near Sidon.</w:t>
      </w:r>
      <w:r w:rsidRPr="000901B7">
        <w:rPr>
          <w:rStyle w:val="EndnoteReference"/>
          <w:rFonts w:ascii="Times New Roman" w:hAnsi="Times New Roman" w:cs="Times New Roman"/>
          <w:sz w:val="24"/>
          <w:szCs w:val="24"/>
        </w:rPr>
        <w:endnoteReference w:id="40"/>
      </w:r>
    </w:p>
    <w:p w:rsidR="00ED5AF0" w:rsidRPr="000901B7" w:rsidRDefault="00ED5AF0" w:rsidP="002A35FD">
      <w:pPr>
        <w:spacing w:line="360" w:lineRule="auto"/>
        <w:ind w:firstLine="720"/>
        <w:rPr>
          <w:rFonts w:ascii="Times New Roman" w:hAnsi="Times New Roman" w:cs="Times New Roman"/>
          <w:sz w:val="24"/>
          <w:szCs w:val="24"/>
        </w:rPr>
      </w:pPr>
    </w:p>
    <w:p w:rsidR="00714A27" w:rsidRDefault="00714A27" w:rsidP="002A35FD">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[A-</w:t>
      </w:r>
      <w:proofErr w:type="spellStart"/>
      <w:r>
        <w:rPr>
          <w:rFonts w:ascii="Times New Roman" w:hAnsi="Times New Roman" w:cs="Times New Roman"/>
          <w:sz w:val="24"/>
          <w:szCs w:val="24"/>
          <w:lang w:val="fr-FR"/>
        </w:rPr>
        <w:t>head</w:t>
      </w:r>
      <w:proofErr w:type="spellEnd"/>
      <w:r>
        <w:rPr>
          <w:rFonts w:ascii="Times New Roman" w:hAnsi="Times New Roman" w:cs="Times New Roman"/>
          <w:sz w:val="24"/>
          <w:szCs w:val="24"/>
          <w:lang w:val="fr-FR"/>
        </w:rPr>
        <w:t>]</w:t>
      </w:r>
      <w:proofErr w:type="spellStart"/>
      <w:r>
        <w:rPr>
          <w:rFonts w:ascii="Times New Roman" w:hAnsi="Times New Roman" w:cs="Times New Roman"/>
          <w:sz w:val="24"/>
          <w:szCs w:val="24"/>
          <w:lang w:val="fr-FR"/>
        </w:rPr>
        <w:t>Bibliography</w:t>
      </w:r>
      <w:proofErr w:type="spellEnd"/>
    </w:p>
    <w:p w:rsidR="00714A27" w:rsidRDefault="00714A27" w:rsidP="002A35FD">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t>[</w:t>
      </w:r>
      <w:proofErr w:type="spellStart"/>
      <w:r>
        <w:rPr>
          <w:rFonts w:ascii="Times New Roman" w:hAnsi="Times New Roman" w:cs="Times New Roman"/>
          <w:sz w:val="24"/>
          <w:szCs w:val="24"/>
          <w:lang w:val="fr-FR"/>
        </w:rPr>
        <w:t>bibliography</w:t>
      </w:r>
      <w:proofErr w:type="spellEnd"/>
      <w:r>
        <w:rPr>
          <w:rFonts w:ascii="Times New Roman" w:hAnsi="Times New Roman" w:cs="Times New Roman"/>
          <w:sz w:val="24"/>
          <w:szCs w:val="24"/>
          <w:lang w:val="fr-FR"/>
        </w:rPr>
        <w:t>]</w:t>
      </w:r>
    </w:p>
    <w:p w:rsidR="00714A27" w:rsidRDefault="00714A27" w:rsidP="00714A2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Almasri</w:t>
      </w:r>
      <w:proofErr w:type="spellEnd"/>
      <w:r w:rsidRPr="000901B7">
        <w:rPr>
          <w:rFonts w:ascii="Times New Roman" w:hAnsi="Times New Roman" w:cs="Times New Roman"/>
          <w:sz w:val="24"/>
          <w:szCs w:val="24"/>
        </w:rPr>
        <w:t xml:space="preserve"> 2012</w:t>
      </w:r>
    </w:p>
    <w:p w:rsidR="00714A27" w:rsidRPr="000901B7" w:rsidRDefault="00714A27" w:rsidP="00714A27">
      <w:pPr>
        <w:spacing w:line="360" w:lineRule="auto"/>
        <w:rPr>
          <w:rFonts w:ascii="Times New Roman" w:hAnsi="Times New Roman" w:cs="Times New Roman"/>
          <w:sz w:val="24"/>
          <w:szCs w:val="24"/>
        </w:rPr>
      </w:pPr>
      <w:proofErr w:type="spellStart"/>
      <w:r w:rsidRPr="000901B7">
        <w:rPr>
          <w:rFonts w:ascii="Times New Roman" w:hAnsi="Times New Roman" w:cs="Times New Roman"/>
          <w:sz w:val="24"/>
          <w:szCs w:val="24"/>
        </w:rPr>
        <w:t>Almasri</w:t>
      </w:r>
      <w:proofErr w:type="spellEnd"/>
      <w:r w:rsidRPr="000901B7">
        <w:rPr>
          <w:rFonts w:ascii="Times New Roman" w:hAnsi="Times New Roman" w:cs="Times New Roman"/>
          <w:sz w:val="24"/>
          <w:szCs w:val="24"/>
        </w:rPr>
        <w:t xml:space="preserve">, E. 2012. “Nabataean </w:t>
      </w:r>
      <w:proofErr w:type="spellStart"/>
      <w:r w:rsidRPr="000901B7">
        <w:rPr>
          <w:rFonts w:ascii="Times New Roman" w:hAnsi="Times New Roman" w:cs="Times New Roman"/>
          <w:sz w:val="24"/>
          <w:szCs w:val="24"/>
        </w:rPr>
        <w:t>Jewellery</w:t>
      </w:r>
      <w:proofErr w:type="spellEnd"/>
      <w:r w:rsidRPr="000901B7">
        <w:rPr>
          <w:rFonts w:ascii="Times New Roman" w:hAnsi="Times New Roman" w:cs="Times New Roman"/>
          <w:sz w:val="24"/>
          <w:szCs w:val="24"/>
        </w:rPr>
        <w:t xml:space="preserve"> and Accessories</w:t>
      </w:r>
      <w:r>
        <w:rPr>
          <w:rFonts w:ascii="Times New Roman" w:hAnsi="Times New Roman" w:cs="Times New Roman"/>
          <w:sz w:val="24"/>
          <w:szCs w:val="24"/>
        </w:rPr>
        <w:t>.”</w:t>
      </w:r>
      <w:r w:rsidRPr="000901B7">
        <w:rPr>
          <w:rFonts w:ascii="Times New Roman" w:hAnsi="Times New Roman" w:cs="Times New Roman"/>
          <w:sz w:val="24"/>
          <w:szCs w:val="24"/>
        </w:rPr>
        <w:t xml:space="preserve"> </w:t>
      </w:r>
      <w:r w:rsidRPr="000901B7">
        <w:rPr>
          <w:rFonts w:ascii="Times New Roman" w:hAnsi="Times New Roman" w:cs="Times New Roman"/>
          <w:i/>
          <w:sz w:val="24"/>
          <w:szCs w:val="24"/>
        </w:rPr>
        <w:t>Ancient Near Eastern Studies</w:t>
      </w:r>
      <w:r w:rsidRPr="000901B7">
        <w:rPr>
          <w:rFonts w:ascii="Times New Roman" w:hAnsi="Times New Roman" w:cs="Times New Roman"/>
          <w:sz w:val="24"/>
          <w:szCs w:val="24"/>
        </w:rPr>
        <w:t xml:space="preserve"> 49:</w:t>
      </w:r>
      <w:r>
        <w:rPr>
          <w:rFonts w:ascii="Times New Roman" w:hAnsi="Times New Roman" w:cs="Times New Roman"/>
          <w:sz w:val="24"/>
          <w:szCs w:val="24"/>
        </w:rPr>
        <w:t xml:space="preserve"> 150–</w:t>
      </w:r>
      <w:r w:rsidRPr="000901B7">
        <w:rPr>
          <w:rFonts w:ascii="Times New Roman" w:hAnsi="Times New Roman" w:cs="Times New Roman"/>
          <w:sz w:val="24"/>
          <w:szCs w:val="24"/>
        </w:rPr>
        <w:t>75.</w:t>
      </w:r>
    </w:p>
    <w:p w:rsidR="00714A27" w:rsidRDefault="00714A27" w:rsidP="002A35FD">
      <w:pPr>
        <w:spacing w:line="360" w:lineRule="auto"/>
        <w:rPr>
          <w:rFonts w:ascii="Times New Roman" w:hAnsi="Times New Roman" w:cs="Times New Roman"/>
          <w:sz w:val="24"/>
          <w:szCs w:val="24"/>
          <w:lang w:val="fr-FR"/>
        </w:rPr>
      </w:pPr>
    </w:p>
    <w:p w:rsidR="00714A27" w:rsidRDefault="00714A27" w:rsidP="002A35FD">
      <w:pPr>
        <w:spacing w:line="360" w:lineRule="auto"/>
        <w:rPr>
          <w:rFonts w:ascii="Times New Roman" w:hAnsi="Times New Roman" w:cs="Times New Roman"/>
          <w:sz w:val="24"/>
          <w:szCs w:val="24"/>
          <w:lang w:val="fr-FR"/>
        </w:rPr>
      </w:pPr>
      <w:proofErr w:type="spellStart"/>
      <w:r w:rsidRPr="000901B7">
        <w:rPr>
          <w:rFonts w:ascii="Times New Roman" w:hAnsi="Times New Roman" w:cs="Times New Roman"/>
          <w:sz w:val="24"/>
          <w:szCs w:val="24"/>
          <w:lang w:val="fr-FR"/>
        </w:rPr>
        <w:t>Badoud</w:t>
      </w:r>
      <w:proofErr w:type="spellEnd"/>
      <w:r w:rsidRPr="000901B7">
        <w:rPr>
          <w:rFonts w:ascii="Times New Roman" w:hAnsi="Times New Roman" w:cs="Times New Roman"/>
          <w:sz w:val="24"/>
          <w:szCs w:val="24"/>
          <w:lang w:val="fr-FR"/>
        </w:rPr>
        <w:t>, N. 2010</w:t>
      </w:r>
    </w:p>
    <w:p w:rsidR="00E37B0E" w:rsidRPr="000901B7" w:rsidRDefault="00E37B0E" w:rsidP="002A35FD">
      <w:pPr>
        <w:spacing w:line="360" w:lineRule="auto"/>
        <w:rPr>
          <w:rFonts w:ascii="Times New Roman" w:hAnsi="Times New Roman" w:cs="Times New Roman"/>
          <w:sz w:val="24"/>
          <w:szCs w:val="24"/>
          <w:lang w:val="fr-FR"/>
        </w:rPr>
      </w:pPr>
      <w:proofErr w:type="spellStart"/>
      <w:r w:rsidRPr="000901B7">
        <w:rPr>
          <w:rFonts w:ascii="Times New Roman" w:hAnsi="Times New Roman" w:cs="Times New Roman"/>
          <w:sz w:val="24"/>
          <w:szCs w:val="24"/>
          <w:lang w:val="fr-FR"/>
        </w:rPr>
        <w:t>Badoud</w:t>
      </w:r>
      <w:proofErr w:type="spellEnd"/>
      <w:r w:rsidRPr="000901B7">
        <w:rPr>
          <w:rFonts w:ascii="Times New Roman" w:hAnsi="Times New Roman" w:cs="Times New Roman"/>
          <w:sz w:val="24"/>
          <w:szCs w:val="24"/>
          <w:lang w:val="fr-FR"/>
        </w:rPr>
        <w:t xml:space="preserve">, N. 2010. </w:t>
      </w:r>
      <w:r w:rsidR="00714A27">
        <w:rPr>
          <w:rFonts w:ascii="Times New Roman" w:hAnsi="Times New Roman" w:cs="Times New Roman"/>
          <w:sz w:val="24"/>
          <w:szCs w:val="24"/>
        </w:rPr>
        <w:t>“</w:t>
      </w:r>
      <w:r w:rsidRPr="000901B7">
        <w:rPr>
          <w:rFonts w:ascii="Times New Roman" w:hAnsi="Times New Roman" w:cs="Times New Roman"/>
          <w:sz w:val="24"/>
          <w:szCs w:val="24"/>
          <w:lang w:val="fr-FR"/>
        </w:rPr>
        <w:t>Une</w:t>
      </w:r>
      <w:r w:rsidRPr="000901B7">
        <w:rPr>
          <w:rFonts w:ascii="Times New Roman" w:hAnsi="Times New Roman" w:cs="Times New Roman"/>
          <w:b/>
          <w:sz w:val="24"/>
          <w:szCs w:val="24"/>
          <w:lang w:val="fr-FR"/>
        </w:rPr>
        <w:t xml:space="preserve"> </w:t>
      </w:r>
      <w:r w:rsidRPr="000901B7">
        <w:rPr>
          <w:rFonts w:ascii="Times New Roman" w:hAnsi="Times New Roman" w:cs="Times New Roman"/>
          <w:sz w:val="24"/>
          <w:szCs w:val="24"/>
          <w:lang w:val="fr-FR"/>
        </w:rPr>
        <w:t>famille</w:t>
      </w:r>
      <w:r w:rsidR="006622F8" w:rsidRPr="000901B7">
        <w:rPr>
          <w:rFonts w:ascii="Times New Roman" w:hAnsi="Times New Roman" w:cs="Times New Roman"/>
          <w:sz w:val="24"/>
          <w:szCs w:val="24"/>
          <w:lang w:val="fr-FR"/>
        </w:rPr>
        <w:t xml:space="preserve"> de bronziers originaire de Tyr</w:t>
      </w:r>
      <w:r w:rsidR="00714A27">
        <w:rPr>
          <w:rFonts w:ascii="Times New Roman" w:hAnsi="Times New Roman" w:cs="Times New Roman"/>
          <w:sz w:val="24"/>
          <w:szCs w:val="24"/>
          <w:lang w:val="fr-FR"/>
        </w:rPr>
        <w:t>.</w:t>
      </w:r>
      <w:r w:rsidR="006622F8" w:rsidRPr="000901B7">
        <w:rPr>
          <w:rFonts w:ascii="Times New Roman" w:hAnsi="Times New Roman" w:cs="Times New Roman"/>
          <w:sz w:val="24"/>
          <w:szCs w:val="24"/>
        </w:rPr>
        <w:t>”</w:t>
      </w:r>
      <w:r w:rsidRPr="000901B7">
        <w:rPr>
          <w:rFonts w:ascii="Times New Roman" w:hAnsi="Times New Roman" w:cs="Times New Roman"/>
          <w:sz w:val="24"/>
          <w:szCs w:val="24"/>
          <w:lang w:val="fr-FR"/>
        </w:rPr>
        <w:t xml:space="preserve"> </w:t>
      </w:r>
      <w:r w:rsidRPr="000901B7">
        <w:rPr>
          <w:rFonts w:ascii="Times New Roman" w:hAnsi="Times New Roman" w:cs="Times New Roman"/>
          <w:i/>
          <w:sz w:val="24"/>
          <w:szCs w:val="24"/>
          <w:lang w:val="fr-FR"/>
        </w:rPr>
        <w:t>ZPE</w:t>
      </w:r>
      <w:r w:rsidRPr="000901B7">
        <w:rPr>
          <w:rFonts w:ascii="Times New Roman" w:hAnsi="Times New Roman" w:cs="Times New Roman"/>
          <w:sz w:val="24"/>
          <w:szCs w:val="24"/>
          <w:lang w:val="fr-FR"/>
        </w:rPr>
        <w:t xml:space="preserve"> 172: 125</w:t>
      </w:r>
      <w:r w:rsidR="00714A27">
        <w:rPr>
          <w:rFonts w:ascii="Times New Roman" w:hAnsi="Times New Roman" w:cs="Times New Roman"/>
          <w:sz w:val="24"/>
          <w:szCs w:val="24"/>
          <w:lang w:val="fr-FR"/>
        </w:rPr>
        <w:t>–</w:t>
      </w:r>
      <w:r w:rsidRPr="000901B7">
        <w:rPr>
          <w:rFonts w:ascii="Times New Roman" w:hAnsi="Times New Roman" w:cs="Times New Roman"/>
          <w:sz w:val="24"/>
          <w:szCs w:val="24"/>
          <w:lang w:val="fr-FR"/>
        </w:rPr>
        <w:t>143.</w:t>
      </w:r>
    </w:p>
    <w:p w:rsidR="00714A27" w:rsidRDefault="00714A27" w:rsidP="002A35FD">
      <w:pPr>
        <w:spacing w:line="360" w:lineRule="auto"/>
        <w:rPr>
          <w:rFonts w:ascii="Times New Roman" w:hAnsi="Times New Roman" w:cs="Times New Roman"/>
          <w:sz w:val="24"/>
          <w:szCs w:val="24"/>
        </w:rPr>
      </w:pPr>
    </w:p>
    <w:p w:rsidR="00714A27" w:rsidRDefault="00714A27" w:rsidP="002A35FD">
      <w:pPr>
        <w:spacing w:line="360" w:lineRule="auto"/>
        <w:rPr>
          <w:rFonts w:ascii="Times New Roman" w:hAnsi="Times New Roman" w:cs="Times New Roman"/>
          <w:sz w:val="24"/>
          <w:szCs w:val="24"/>
        </w:rPr>
      </w:pPr>
      <w:proofErr w:type="spellStart"/>
      <w:r w:rsidRPr="000901B7">
        <w:rPr>
          <w:rFonts w:ascii="Times New Roman" w:hAnsi="Times New Roman" w:cs="Times New Roman"/>
          <w:sz w:val="24"/>
          <w:szCs w:val="24"/>
        </w:rPr>
        <w:t>Baratte</w:t>
      </w:r>
      <w:proofErr w:type="spellEnd"/>
      <w:r w:rsidRPr="000901B7">
        <w:rPr>
          <w:rFonts w:ascii="Times New Roman" w:hAnsi="Times New Roman" w:cs="Times New Roman"/>
          <w:sz w:val="24"/>
          <w:szCs w:val="24"/>
        </w:rPr>
        <w:t xml:space="preserve"> and Painter 1989</w:t>
      </w:r>
    </w:p>
    <w:p w:rsidR="00DB27D1" w:rsidRDefault="00DB27D1" w:rsidP="002A35FD">
      <w:pPr>
        <w:spacing w:line="360" w:lineRule="auto"/>
        <w:rPr>
          <w:rFonts w:ascii="Times New Roman" w:hAnsi="Times New Roman" w:cs="Times New Roman"/>
          <w:sz w:val="24"/>
          <w:szCs w:val="24"/>
        </w:rPr>
      </w:pPr>
      <w:proofErr w:type="spellStart"/>
      <w:r w:rsidRPr="000901B7">
        <w:rPr>
          <w:rFonts w:ascii="Times New Roman" w:hAnsi="Times New Roman" w:cs="Times New Roman"/>
          <w:sz w:val="24"/>
          <w:szCs w:val="24"/>
        </w:rPr>
        <w:lastRenderedPageBreak/>
        <w:t>Baratte</w:t>
      </w:r>
      <w:proofErr w:type="spellEnd"/>
      <w:r w:rsidR="0040298E" w:rsidRPr="000901B7">
        <w:rPr>
          <w:rFonts w:ascii="Times New Roman" w:hAnsi="Times New Roman" w:cs="Times New Roman"/>
          <w:sz w:val="24"/>
          <w:szCs w:val="24"/>
        </w:rPr>
        <w:t>,</w:t>
      </w:r>
      <w:r w:rsidRPr="000901B7">
        <w:rPr>
          <w:rFonts w:ascii="Times New Roman" w:hAnsi="Times New Roman" w:cs="Times New Roman"/>
          <w:sz w:val="24"/>
          <w:szCs w:val="24"/>
        </w:rPr>
        <w:t xml:space="preserve"> F</w:t>
      </w:r>
      <w:r w:rsidR="00714A27">
        <w:rPr>
          <w:rFonts w:ascii="Times New Roman" w:hAnsi="Times New Roman" w:cs="Times New Roman"/>
          <w:sz w:val="24"/>
          <w:szCs w:val="24"/>
        </w:rPr>
        <w:t>.</w:t>
      </w:r>
      <w:r w:rsidRPr="000901B7">
        <w:rPr>
          <w:rFonts w:ascii="Times New Roman" w:hAnsi="Times New Roman" w:cs="Times New Roman"/>
          <w:sz w:val="24"/>
          <w:szCs w:val="24"/>
        </w:rPr>
        <w:t xml:space="preserve">, </w:t>
      </w:r>
      <w:r w:rsidR="0040298E" w:rsidRPr="000901B7">
        <w:rPr>
          <w:rFonts w:ascii="Times New Roman" w:hAnsi="Times New Roman" w:cs="Times New Roman"/>
          <w:sz w:val="24"/>
          <w:szCs w:val="24"/>
        </w:rPr>
        <w:t xml:space="preserve">and K. </w:t>
      </w:r>
      <w:r w:rsidRPr="000901B7">
        <w:rPr>
          <w:rFonts w:ascii="Times New Roman" w:hAnsi="Times New Roman" w:cs="Times New Roman"/>
          <w:sz w:val="24"/>
          <w:szCs w:val="24"/>
        </w:rPr>
        <w:t xml:space="preserve">Painter. 1989. </w:t>
      </w:r>
      <w:proofErr w:type="spellStart"/>
      <w:r w:rsidRPr="000901B7">
        <w:rPr>
          <w:rFonts w:ascii="Times New Roman" w:hAnsi="Times New Roman" w:cs="Times New Roman"/>
          <w:i/>
          <w:sz w:val="24"/>
          <w:szCs w:val="24"/>
        </w:rPr>
        <w:t>Trésors</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d’orfèvrerie</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gallo-romains</w:t>
      </w:r>
      <w:proofErr w:type="spellEnd"/>
      <w:r w:rsidRPr="000901B7">
        <w:rPr>
          <w:rFonts w:ascii="Times New Roman" w:hAnsi="Times New Roman" w:cs="Times New Roman"/>
          <w:sz w:val="24"/>
          <w:szCs w:val="24"/>
        </w:rPr>
        <w:t xml:space="preserve">. </w:t>
      </w:r>
      <w:proofErr w:type="spellStart"/>
      <w:r w:rsidR="00714A27">
        <w:rPr>
          <w:rFonts w:ascii="Times New Roman" w:hAnsi="Times New Roman" w:cs="Times New Roman"/>
          <w:sz w:val="24"/>
          <w:szCs w:val="24"/>
        </w:rPr>
        <w:t>Exh</w:t>
      </w:r>
      <w:proofErr w:type="spellEnd"/>
      <w:r w:rsidR="00714A27">
        <w:rPr>
          <w:rFonts w:ascii="Times New Roman" w:hAnsi="Times New Roman" w:cs="Times New Roman"/>
          <w:sz w:val="24"/>
          <w:szCs w:val="24"/>
        </w:rPr>
        <w:t xml:space="preserve">. cat. Paris, </w:t>
      </w:r>
      <w:proofErr w:type="spellStart"/>
      <w:r w:rsidRPr="000901B7">
        <w:rPr>
          <w:rFonts w:ascii="Times New Roman" w:hAnsi="Times New Roman" w:cs="Times New Roman"/>
          <w:sz w:val="24"/>
          <w:szCs w:val="24"/>
        </w:rPr>
        <w:t>Musée</w:t>
      </w:r>
      <w:proofErr w:type="spellEnd"/>
      <w:r w:rsidRPr="000901B7">
        <w:rPr>
          <w:rFonts w:ascii="Times New Roman" w:hAnsi="Times New Roman" w:cs="Times New Roman"/>
          <w:sz w:val="24"/>
          <w:szCs w:val="24"/>
        </w:rPr>
        <w:t xml:space="preserve"> du Luxembourg, Paris</w:t>
      </w:r>
      <w:r w:rsidR="00714A27">
        <w:rPr>
          <w:rFonts w:ascii="Times New Roman" w:hAnsi="Times New Roman" w:cs="Times New Roman"/>
          <w:sz w:val="24"/>
          <w:szCs w:val="24"/>
        </w:rPr>
        <w:t>;</w:t>
      </w:r>
      <w:r w:rsidRPr="000901B7">
        <w:rPr>
          <w:rFonts w:ascii="Times New Roman" w:hAnsi="Times New Roman" w:cs="Times New Roman"/>
          <w:sz w:val="24"/>
          <w:szCs w:val="24"/>
        </w:rPr>
        <w:t xml:space="preserve"> </w:t>
      </w:r>
      <w:r w:rsidR="00714A27" w:rsidRPr="000901B7">
        <w:rPr>
          <w:rFonts w:ascii="Times New Roman" w:hAnsi="Times New Roman" w:cs="Times New Roman"/>
          <w:sz w:val="24"/>
          <w:szCs w:val="24"/>
        </w:rPr>
        <w:t>Lyon</w:t>
      </w:r>
      <w:r w:rsidR="00714A27">
        <w:rPr>
          <w:rFonts w:ascii="Times New Roman" w:hAnsi="Times New Roman" w:cs="Times New Roman"/>
          <w:sz w:val="24"/>
          <w:szCs w:val="24"/>
        </w:rPr>
        <w:t>,</w:t>
      </w:r>
      <w:r w:rsidR="00714A27" w:rsidRPr="000901B7">
        <w:rPr>
          <w:rFonts w:ascii="Times New Roman" w:hAnsi="Times New Roman" w:cs="Times New Roman"/>
          <w:sz w:val="24"/>
          <w:szCs w:val="24"/>
        </w:rPr>
        <w:t xml:space="preserve"> </w:t>
      </w:r>
      <w:proofErr w:type="spellStart"/>
      <w:r w:rsidRPr="000901B7">
        <w:rPr>
          <w:rFonts w:ascii="Times New Roman" w:hAnsi="Times New Roman" w:cs="Times New Roman"/>
          <w:sz w:val="24"/>
          <w:szCs w:val="24"/>
        </w:rPr>
        <w:t>Musée</w:t>
      </w:r>
      <w:proofErr w:type="spellEnd"/>
      <w:r w:rsidRPr="000901B7">
        <w:rPr>
          <w:rFonts w:ascii="Times New Roman" w:hAnsi="Times New Roman" w:cs="Times New Roman"/>
          <w:sz w:val="24"/>
          <w:szCs w:val="24"/>
        </w:rPr>
        <w:t xml:space="preserve"> de la civilization </w:t>
      </w:r>
      <w:proofErr w:type="spellStart"/>
      <w:r w:rsidRPr="000901B7">
        <w:rPr>
          <w:rFonts w:ascii="Times New Roman" w:hAnsi="Times New Roman" w:cs="Times New Roman"/>
          <w:sz w:val="24"/>
          <w:szCs w:val="24"/>
        </w:rPr>
        <w:t>gallo</w:t>
      </w:r>
      <w:proofErr w:type="spellEnd"/>
      <w:r w:rsidR="000E04A4" w:rsidRPr="000901B7">
        <w:rPr>
          <w:rFonts w:ascii="Times New Roman" w:hAnsi="Times New Roman" w:cs="Times New Roman"/>
          <w:sz w:val="24"/>
          <w:szCs w:val="24"/>
        </w:rPr>
        <w:t>-</w:t>
      </w:r>
      <w:r w:rsidRPr="000901B7">
        <w:rPr>
          <w:rFonts w:ascii="Times New Roman" w:hAnsi="Times New Roman" w:cs="Times New Roman"/>
          <w:sz w:val="24"/>
          <w:szCs w:val="24"/>
        </w:rPr>
        <w:t xml:space="preserve">romaine. Paris: </w:t>
      </w:r>
      <w:proofErr w:type="spellStart"/>
      <w:r w:rsidRPr="000901B7">
        <w:rPr>
          <w:rFonts w:ascii="Times New Roman" w:hAnsi="Times New Roman" w:cs="Times New Roman"/>
          <w:sz w:val="24"/>
          <w:szCs w:val="24"/>
        </w:rPr>
        <w:t>Réunion</w:t>
      </w:r>
      <w:proofErr w:type="spellEnd"/>
      <w:r w:rsidRPr="000901B7">
        <w:rPr>
          <w:rFonts w:ascii="Times New Roman" w:hAnsi="Times New Roman" w:cs="Times New Roman"/>
          <w:sz w:val="24"/>
          <w:szCs w:val="24"/>
        </w:rPr>
        <w:t xml:space="preserve"> des </w:t>
      </w:r>
      <w:proofErr w:type="spellStart"/>
      <w:r w:rsidRPr="000901B7">
        <w:rPr>
          <w:rFonts w:ascii="Times New Roman" w:hAnsi="Times New Roman" w:cs="Times New Roman"/>
          <w:sz w:val="24"/>
          <w:szCs w:val="24"/>
        </w:rPr>
        <w:t>musées</w:t>
      </w:r>
      <w:proofErr w:type="spellEnd"/>
      <w:r w:rsidRPr="000901B7">
        <w:rPr>
          <w:rFonts w:ascii="Times New Roman" w:hAnsi="Times New Roman" w:cs="Times New Roman"/>
          <w:sz w:val="24"/>
          <w:szCs w:val="24"/>
        </w:rPr>
        <w:t xml:space="preserve"> </w:t>
      </w:r>
      <w:proofErr w:type="spellStart"/>
      <w:r w:rsidRPr="000901B7">
        <w:rPr>
          <w:rFonts w:ascii="Times New Roman" w:hAnsi="Times New Roman" w:cs="Times New Roman"/>
          <w:sz w:val="24"/>
          <w:szCs w:val="24"/>
        </w:rPr>
        <w:t>nationaux</w:t>
      </w:r>
      <w:proofErr w:type="spellEnd"/>
      <w:r w:rsidRPr="000901B7">
        <w:rPr>
          <w:rFonts w:ascii="Times New Roman" w:hAnsi="Times New Roman" w:cs="Times New Roman"/>
          <w:sz w:val="24"/>
          <w:szCs w:val="24"/>
        </w:rPr>
        <w:t>.</w:t>
      </w:r>
    </w:p>
    <w:p w:rsidR="00714A27" w:rsidRPr="000901B7" w:rsidRDefault="00714A27" w:rsidP="002A35FD">
      <w:pPr>
        <w:spacing w:line="360" w:lineRule="auto"/>
        <w:rPr>
          <w:rFonts w:ascii="Times New Roman" w:hAnsi="Times New Roman" w:cs="Times New Roman"/>
          <w:sz w:val="24"/>
          <w:szCs w:val="24"/>
        </w:rPr>
      </w:pPr>
    </w:p>
    <w:p w:rsidR="00714A27" w:rsidRDefault="00714A27" w:rsidP="002A35FD">
      <w:pPr>
        <w:spacing w:line="360" w:lineRule="auto"/>
        <w:rPr>
          <w:rFonts w:ascii="Times New Roman" w:hAnsi="Times New Roman" w:cs="Times New Roman"/>
          <w:sz w:val="24"/>
          <w:szCs w:val="24"/>
        </w:rPr>
      </w:pPr>
      <w:proofErr w:type="spellStart"/>
      <w:r w:rsidRPr="000901B7">
        <w:rPr>
          <w:rFonts w:ascii="Times New Roman" w:hAnsi="Times New Roman" w:cs="Times New Roman"/>
          <w:sz w:val="24"/>
          <w:szCs w:val="24"/>
        </w:rPr>
        <w:t>Baratte</w:t>
      </w:r>
      <w:proofErr w:type="spellEnd"/>
      <w:r>
        <w:rPr>
          <w:rFonts w:ascii="Times New Roman" w:hAnsi="Times New Roman" w:cs="Times New Roman"/>
          <w:sz w:val="24"/>
          <w:szCs w:val="24"/>
        </w:rPr>
        <w:t xml:space="preserve"> et al.</w:t>
      </w:r>
      <w:r w:rsidRPr="000901B7">
        <w:rPr>
          <w:rFonts w:ascii="Times New Roman" w:hAnsi="Times New Roman" w:cs="Times New Roman"/>
          <w:sz w:val="24"/>
          <w:szCs w:val="24"/>
        </w:rPr>
        <w:t xml:space="preserve"> 2002</w:t>
      </w:r>
    </w:p>
    <w:p w:rsidR="0079565D" w:rsidRDefault="0079565D" w:rsidP="002A35FD">
      <w:pPr>
        <w:spacing w:line="360" w:lineRule="auto"/>
        <w:rPr>
          <w:rFonts w:ascii="Times New Roman" w:hAnsi="Times New Roman" w:cs="Times New Roman"/>
          <w:sz w:val="24"/>
          <w:szCs w:val="24"/>
        </w:rPr>
      </w:pPr>
      <w:proofErr w:type="spellStart"/>
      <w:r w:rsidRPr="000901B7">
        <w:rPr>
          <w:rFonts w:ascii="Times New Roman" w:hAnsi="Times New Roman" w:cs="Times New Roman"/>
          <w:sz w:val="24"/>
          <w:szCs w:val="24"/>
        </w:rPr>
        <w:t>Baratte</w:t>
      </w:r>
      <w:proofErr w:type="spellEnd"/>
      <w:r w:rsidR="0040298E" w:rsidRPr="000901B7">
        <w:rPr>
          <w:rFonts w:ascii="Times New Roman" w:hAnsi="Times New Roman" w:cs="Times New Roman"/>
          <w:sz w:val="24"/>
          <w:szCs w:val="24"/>
        </w:rPr>
        <w:t>,</w:t>
      </w:r>
      <w:r w:rsidRPr="000901B7">
        <w:rPr>
          <w:rFonts w:ascii="Times New Roman" w:hAnsi="Times New Roman" w:cs="Times New Roman"/>
          <w:sz w:val="24"/>
          <w:szCs w:val="24"/>
        </w:rPr>
        <w:t xml:space="preserve"> F</w:t>
      </w:r>
      <w:r w:rsidR="00714A27">
        <w:rPr>
          <w:rFonts w:ascii="Times New Roman" w:hAnsi="Times New Roman" w:cs="Times New Roman"/>
          <w:sz w:val="24"/>
          <w:szCs w:val="24"/>
        </w:rPr>
        <w:t>.</w:t>
      </w:r>
      <w:r w:rsidRPr="000901B7">
        <w:rPr>
          <w:rFonts w:ascii="Times New Roman" w:hAnsi="Times New Roman" w:cs="Times New Roman"/>
          <w:sz w:val="24"/>
          <w:szCs w:val="24"/>
        </w:rPr>
        <w:t xml:space="preserve">, </w:t>
      </w:r>
      <w:r w:rsidR="0040298E" w:rsidRPr="000901B7">
        <w:rPr>
          <w:rFonts w:ascii="Times New Roman" w:hAnsi="Times New Roman" w:cs="Times New Roman"/>
          <w:sz w:val="24"/>
          <w:szCs w:val="24"/>
        </w:rPr>
        <w:t>J. Lang</w:t>
      </w:r>
      <w:r w:rsidRPr="000901B7">
        <w:rPr>
          <w:rFonts w:ascii="Times New Roman" w:hAnsi="Times New Roman" w:cs="Times New Roman"/>
          <w:sz w:val="24"/>
          <w:szCs w:val="24"/>
        </w:rPr>
        <w:t xml:space="preserve">, </w:t>
      </w:r>
      <w:r w:rsidR="0040298E" w:rsidRPr="000901B7">
        <w:rPr>
          <w:rFonts w:ascii="Times New Roman" w:hAnsi="Times New Roman" w:cs="Times New Roman"/>
          <w:sz w:val="24"/>
          <w:szCs w:val="24"/>
        </w:rPr>
        <w:t xml:space="preserve">S. </w:t>
      </w:r>
      <w:r w:rsidRPr="000901B7">
        <w:rPr>
          <w:rFonts w:ascii="Times New Roman" w:hAnsi="Times New Roman" w:cs="Times New Roman"/>
          <w:sz w:val="24"/>
          <w:szCs w:val="24"/>
        </w:rPr>
        <w:t xml:space="preserve">La Niece, </w:t>
      </w:r>
      <w:r w:rsidR="00714A27">
        <w:rPr>
          <w:rFonts w:ascii="Times New Roman" w:hAnsi="Times New Roman" w:cs="Times New Roman"/>
          <w:sz w:val="24"/>
          <w:szCs w:val="24"/>
        </w:rPr>
        <w:t xml:space="preserve">and </w:t>
      </w:r>
      <w:r w:rsidR="0040298E" w:rsidRPr="000901B7">
        <w:rPr>
          <w:rFonts w:ascii="Times New Roman" w:hAnsi="Times New Roman" w:cs="Times New Roman"/>
          <w:sz w:val="24"/>
          <w:szCs w:val="24"/>
        </w:rPr>
        <w:t xml:space="preserve">C. </w:t>
      </w:r>
      <w:r w:rsidRPr="000901B7">
        <w:rPr>
          <w:rFonts w:ascii="Times New Roman" w:hAnsi="Times New Roman" w:cs="Times New Roman"/>
          <w:sz w:val="24"/>
          <w:szCs w:val="24"/>
        </w:rPr>
        <w:t xml:space="preserve">Metzger. 2002. </w:t>
      </w:r>
      <w:r w:rsidRPr="000901B7">
        <w:rPr>
          <w:rFonts w:ascii="Times New Roman" w:hAnsi="Times New Roman" w:cs="Times New Roman"/>
          <w:i/>
          <w:sz w:val="24"/>
          <w:szCs w:val="24"/>
        </w:rPr>
        <w:t xml:space="preserve">Le </w:t>
      </w:r>
      <w:proofErr w:type="spellStart"/>
      <w:r w:rsidRPr="000901B7">
        <w:rPr>
          <w:rFonts w:ascii="Times New Roman" w:hAnsi="Times New Roman" w:cs="Times New Roman"/>
          <w:i/>
          <w:sz w:val="24"/>
          <w:szCs w:val="24"/>
        </w:rPr>
        <w:t>trésor</w:t>
      </w:r>
      <w:proofErr w:type="spellEnd"/>
      <w:r w:rsidRPr="000901B7">
        <w:rPr>
          <w:rFonts w:ascii="Times New Roman" w:hAnsi="Times New Roman" w:cs="Times New Roman"/>
          <w:i/>
          <w:sz w:val="24"/>
          <w:szCs w:val="24"/>
        </w:rPr>
        <w:t xml:space="preserve"> de Carthage: </w:t>
      </w:r>
      <w:r w:rsidR="00714A27">
        <w:rPr>
          <w:rFonts w:ascii="Times New Roman" w:hAnsi="Times New Roman" w:cs="Times New Roman"/>
          <w:i/>
          <w:sz w:val="24"/>
          <w:szCs w:val="24"/>
        </w:rPr>
        <w:t>C</w:t>
      </w:r>
      <w:r w:rsidRPr="000901B7">
        <w:rPr>
          <w:rFonts w:ascii="Times New Roman" w:hAnsi="Times New Roman" w:cs="Times New Roman"/>
          <w:i/>
          <w:sz w:val="24"/>
          <w:szCs w:val="24"/>
        </w:rPr>
        <w:t xml:space="preserve">ontribution à </w:t>
      </w:r>
      <w:proofErr w:type="spellStart"/>
      <w:r w:rsidRPr="000901B7">
        <w:rPr>
          <w:rFonts w:ascii="Times New Roman" w:hAnsi="Times New Roman" w:cs="Times New Roman"/>
          <w:i/>
          <w:sz w:val="24"/>
          <w:szCs w:val="24"/>
        </w:rPr>
        <w:t>l’étude</w:t>
      </w:r>
      <w:proofErr w:type="spellEnd"/>
      <w:r w:rsidRPr="000901B7">
        <w:rPr>
          <w:rFonts w:ascii="Times New Roman" w:hAnsi="Times New Roman" w:cs="Times New Roman"/>
          <w:i/>
          <w:sz w:val="24"/>
          <w:szCs w:val="24"/>
        </w:rPr>
        <w:t xml:space="preserve"> de </w:t>
      </w:r>
      <w:proofErr w:type="spellStart"/>
      <w:r w:rsidRPr="000901B7">
        <w:rPr>
          <w:rFonts w:ascii="Times New Roman" w:hAnsi="Times New Roman" w:cs="Times New Roman"/>
          <w:i/>
          <w:sz w:val="24"/>
          <w:szCs w:val="24"/>
        </w:rPr>
        <w:t>l’orfèvrerie</w:t>
      </w:r>
      <w:proofErr w:type="spellEnd"/>
      <w:r w:rsidRPr="000901B7">
        <w:rPr>
          <w:rFonts w:ascii="Times New Roman" w:hAnsi="Times New Roman" w:cs="Times New Roman"/>
          <w:i/>
          <w:sz w:val="24"/>
          <w:szCs w:val="24"/>
        </w:rPr>
        <w:t xml:space="preserve"> de </w:t>
      </w:r>
      <w:proofErr w:type="spellStart"/>
      <w:r w:rsidRPr="000901B7">
        <w:rPr>
          <w:rFonts w:ascii="Times New Roman" w:hAnsi="Times New Roman" w:cs="Times New Roman"/>
          <w:i/>
          <w:sz w:val="24"/>
          <w:szCs w:val="24"/>
        </w:rPr>
        <w:t>l’Antiquité</w:t>
      </w:r>
      <w:proofErr w:type="spellEnd"/>
      <w:r w:rsidRPr="000901B7">
        <w:rPr>
          <w:rFonts w:ascii="Times New Roman" w:hAnsi="Times New Roman" w:cs="Times New Roman"/>
          <w:i/>
          <w:sz w:val="24"/>
          <w:szCs w:val="24"/>
        </w:rPr>
        <w:t xml:space="preserve"> tardive</w:t>
      </w:r>
      <w:r w:rsidRPr="000901B7">
        <w:rPr>
          <w:rFonts w:ascii="Times New Roman" w:hAnsi="Times New Roman" w:cs="Times New Roman"/>
          <w:sz w:val="24"/>
          <w:szCs w:val="24"/>
        </w:rPr>
        <w:t>. Paris: C</w:t>
      </w:r>
      <w:r w:rsidR="00210784" w:rsidRPr="000901B7">
        <w:rPr>
          <w:rFonts w:ascii="Times New Roman" w:hAnsi="Times New Roman" w:cs="Times New Roman"/>
          <w:sz w:val="24"/>
          <w:szCs w:val="24"/>
        </w:rPr>
        <w:t xml:space="preserve">entre </w:t>
      </w:r>
      <w:r w:rsidRPr="000901B7">
        <w:rPr>
          <w:rFonts w:ascii="Times New Roman" w:hAnsi="Times New Roman" w:cs="Times New Roman"/>
          <w:sz w:val="24"/>
          <w:szCs w:val="24"/>
        </w:rPr>
        <w:t>N</w:t>
      </w:r>
      <w:r w:rsidR="00210784" w:rsidRPr="000901B7">
        <w:rPr>
          <w:rFonts w:ascii="Times New Roman" w:hAnsi="Times New Roman" w:cs="Times New Roman"/>
          <w:sz w:val="24"/>
          <w:szCs w:val="24"/>
        </w:rPr>
        <w:t xml:space="preserve">ational de </w:t>
      </w:r>
      <w:proofErr w:type="spellStart"/>
      <w:r w:rsidRPr="000901B7">
        <w:rPr>
          <w:rFonts w:ascii="Times New Roman" w:hAnsi="Times New Roman" w:cs="Times New Roman"/>
          <w:sz w:val="24"/>
          <w:szCs w:val="24"/>
        </w:rPr>
        <w:t>R</w:t>
      </w:r>
      <w:r w:rsidR="00210784" w:rsidRPr="000901B7">
        <w:rPr>
          <w:rFonts w:ascii="Times New Roman" w:hAnsi="Times New Roman" w:cs="Times New Roman"/>
          <w:sz w:val="24"/>
          <w:szCs w:val="24"/>
        </w:rPr>
        <w:t>echerche</w:t>
      </w:r>
      <w:proofErr w:type="spellEnd"/>
      <w:r w:rsidR="00210784" w:rsidRPr="000901B7">
        <w:rPr>
          <w:rFonts w:ascii="Times New Roman" w:hAnsi="Times New Roman" w:cs="Times New Roman"/>
          <w:sz w:val="24"/>
          <w:szCs w:val="24"/>
        </w:rPr>
        <w:t xml:space="preserve"> </w:t>
      </w:r>
      <w:proofErr w:type="spellStart"/>
      <w:r w:rsidRPr="000901B7">
        <w:rPr>
          <w:rFonts w:ascii="Times New Roman" w:hAnsi="Times New Roman" w:cs="Times New Roman"/>
          <w:sz w:val="24"/>
          <w:szCs w:val="24"/>
        </w:rPr>
        <w:t>S</w:t>
      </w:r>
      <w:r w:rsidR="00210784" w:rsidRPr="000901B7">
        <w:rPr>
          <w:rFonts w:ascii="Times New Roman" w:hAnsi="Times New Roman" w:cs="Times New Roman"/>
          <w:sz w:val="24"/>
          <w:szCs w:val="24"/>
        </w:rPr>
        <w:t>cientifique</w:t>
      </w:r>
      <w:proofErr w:type="spellEnd"/>
      <w:r w:rsidRPr="000901B7">
        <w:rPr>
          <w:rFonts w:ascii="Times New Roman" w:hAnsi="Times New Roman" w:cs="Times New Roman"/>
          <w:sz w:val="24"/>
          <w:szCs w:val="24"/>
        </w:rPr>
        <w:t>.</w:t>
      </w:r>
    </w:p>
    <w:p w:rsidR="00714A27" w:rsidRPr="000901B7" w:rsidRDefault="00714A27" w:rsidP="002A35FD">
      <w:pPr>
        <w:spacing w:line="360" w:lineRule="auto"/>
        <w:rPr>
          <w:rFonts w:ascii="Times New Roman" w:hAnsi="Times New Roman" w:cs="Times New Roman"/>
          <w:sz w:val="24"/>
          <w:szCs w:val="24"/>
        </w:rPr>
      </w:pPr>
    </w:p>
    <w:p w:rsidR="00714A27" w:rsidRDefault="00714A27" w:rsidP="002A35FD">
      <w:pPr>
        <w:spacing w:line="360" w:lineRule="auto"/>
        <w:rPr>
          <w:rFonts w:ascii="Times New Roman" w:hAnsi="Times New Roman" w:cs="Times New Roman"/>
          <w:sz w:val="24"/>
          <w:szCs w:val="24"/>
        </w:rPr>
      </w:pPr>
      <w:r>
        <w:rPr>
          <w:rFonts w:ascii="Times New Roman" w:hAnsi="Times New Roman" w:cs="Times New Roman"/>
          <w:sz w:val="24"/>
          <w:szCs w:val="24"/>
        </w:rPr>
        <w:t>Bernier</w:t>
      </w:r>
      <w:r w:rsidRPr="000901B7">
        <w:rPr>
          <w:rFonts w:ascii="Times New Roman" w:hAnsi="Times New Roman" w:cs="Times New Roman"/>
          <w:sz w:val="24"/>
          <w:szCs w:val="24"/>
        </w:rPr>
        <w:t xml:space="preserve"> 1994</w:t>
      </w:r>
    </w:p>
    <w:p w:rsidR="00D60BAB" w:rsidRPr="000901B7" w:rsidRDefault="00D60BAB" w:rsidP="002A35FD">
      <w:pPr>
        <w:spacing w:line="360" w:lineRule="auto"/>
        <w:rPr>
          <w:rFonts w:ascii="Times New Roman" w:hAnsi="Times New Roman" w:cs="Times New Roman"/>
          <w:sz w:val="24"/>
          <w:szCs w:val="24"/>
        </w:rPr>
      </w:pPr>
      <w:r w:rsidRPr="000901B7">
        <w:rPr>
          <w:rFonts w:ascii="Times New Roman" w:hAnsi="Times New Roman" w:cs="Times New Roman"/>
          <w:sz w:val="24"/>
          <w:szCs w:val="24"/>
        </w:rPr>
        <w:t>Bernier, J.-F. 1994.</w:t>
      </w:r>
      <w:r w:rsidR="009073D9" w:rsidRPr="000901B7">
        <w:rPr>
          <w:rFonts w:ascii="Times New Roman" w:hAnsi="Times New Roman" w:cs="Times New Roman"/>
          <w:sz w:val="24"/>
          <w:szCs w:val="24"/>
        </w:rPr>
        <w:t xml:space="preserve"> </w:t>
      </w:r>
      <w:r w:rsidR="00714A27">
        <w:rPr>
          <w:rFonts w:ascii="Times New Roman" w:hAnsi="Times New Roman" w:cs="Times New Roman"/>
          <w:sz w:val="24"/>
          <w:szCs w:val="24"/>
        </w:rPr>
        <w:t>“</w:t>
      </w:r>
      <w:r w:rsidRPr="000901B7">
        <w:rPr>
          <w:rFonts w:ascii="Times New Roman" w:hAnsi="Times New Roman" w:cs="Times New Roman"/>
          <w:sz w:val="24"/>
          <w:szCs w:val="24"/>
        </w:rPr>
        <w:t xml:space="preserve">Les </w:t>
      </w:r>
      <w:proofErr w:type="spellStart"/>
      <w:r w:rsidRPr="000901B7">
        <w:rPr>
          <w:rFonts w:ascii="Times New Roman" w:hAnsi="Times New Roman" w:cs="Times New Roman"/>
          <w:sz w:val="24"/>
          <w:szCs w:val="24"/>
        </w:rPr>
        <w:t>divinités</w:t>
      </w:r>
      <w:proofErr w:type="spellEnd"/>
      <w:r w:rsidRPr="000901B7">
        <w:rPr>
          <w:rFonts w:ascii="Times New Roman" w:hAnsi="Times New Roman" w:cs="Times New Roman"/>
          <w:sz w:val="24"/>
          <w:szCs w:val="24"/>
        </w:rPr>
        <w:t xml:space="preserve"> </w:t>
      </w:r>
      <w:proofErr w:type="spellStart"/>
      <w:r w:rsidRPr="000901B7">
        <w:rPr>
          <w:rFonts w:ascii="Times New Roman" w:hAnsi="Times New Roman" w:cs="Times New Roman"/>
          <w:sz w:val="24"/>
          <w:szCs w:val="24"/>
        </w:rPr>
        <w:t>lunaires</w:t>
      </w:r>
      <w:proofErr w:type="spellEnd"/>
      <w:r w:rsidRPr="000901B7">
        <w:rPr>
          <w:rFonts w:ascii="Times New Roman" w:hAnsi="Times New Roman" w:cs="Times New Roman"/>
          <w:sz w:val="24"/>
          <w:szCs w:val="24"/>
        </w:rPr>
        <w:t xml:space="preserve"> et </w:t>
      </w:r>
      <w:proofErr w:type="spellStart"/>
      <w:r w:rsidRPr="000901B7">
        <w:rPr>
          <w:rFonts w:ascii="Times New Roman" w:hAnsi="Times New Roman" w:cs="Times New Roman"/>
          <w:sz w:val="24"/>
          <w:szCs w:val="24"/>
        </w:rPr>
        <w:t>leurs</w:t>
      </w:r>
      <w:proofErr w:type="spellEnd"/>
      <w:r w:rsidRPr="000901B7">
        <w:rPr>
          <w:rFonts w:ascii="Times New Roman" w:hAnsi="Times New Roman" w:cs="Times New Roman"/>
          <w:sz w:val="24"/>
          <w:szCs w:val="24"/>
        </w:rPr>
        <w:t xml:space="preserve"> interactions </w:t>
      </w:r>
      <w:proofErr w:type="spellStart"/>
      <w:r w:rsidRPr="000901B7">
        <w:rPr>
          <w:rFonts w:ascii="Times New Roman" w:hAnsi="Times New Roman" w:cs="Times New Roman"/>
          <w:sz w:val="24"/>
          <w:szCs w:val="24"/>
        </w:rPr>
        <w:t>sous</w:t>
      </w:r>
      <w:proofErr w:type="spellEnd"/>
      <w:r w:rsidRPr="000901B7">
        <w:rPr>
          <w:rFonts w:ascii="Times New Roman" w:hAnsi="Times New Roman" w:cs="Times New Roman"/>
          <w:sz w:val="24"/>
          <w:szCs w:val="24"/>
        </w:rPr>
        <w:t xml:space="preserve"> </w:t>
      </w:r>
      <w:proofErr w:type="spellStart"/>
      <w:r w:rsidRPr="000901B7">
        <w:rPr>
          <w:rFonts w:ascii="Times New Roman" w:hAnsi="Times New Roman" w:cs="Times New Roman"/>
          <w:sz w:val="24"/>
          <w:szCs w:val="24"/>
        </w:rPr>
        <w:t>l’Empire</w:t>
      </w:r>
      <w:proofErr w:type="spellEnd"/>
      <w:r w:rsidRPr="000901B7">
        <w:rPr>
          <w:rFonts w:ascii="Times New Roman" w:hAnsi="Times New Roman" w:cs="Times New Roman"/>
          <w:sz w:val="24"/>
          <w:szCs w:val="24"/>
        </w:rPr>
        <w:t xml:space="preserve"> </w:t>
      </w:r>
      <w:proofErr w:type="spellStart"/>
      <w:r w:rsidRPr="000901B7">
        <w:rPr>
          <w:rFonts w:ascii="Times New Roman" w:hAnsi="Times New Roman" w:cs="Times New Roman"/>
          <w:sz w:val="24"/>
          <w:szCs w:val="24"/>
        </w:rPr>
        <w:t>Romain</w:t>
      </w:r>
      <w:proofErr w:type="spellEnd"/>
      <w:r w:rsidR="00714A27">
        <w:rPr>
          <w:rFonts w:ascii="Times New Roman" w:hAnsi="Times New Roman" w:cs="Times New Roman"/>
          <w:sz w:val="24"/>
          <w:szCs w:val="24"/>
        </w:rPr>
        <w:t>.</w:t>
      </w:r>
      <w:r w:rsidRPr="000901B7">
        <w:rPr>
          <w:rFonts w:ascii="Times New Roman" w:hAnsi="Times New Roman" w:cs="Times New Roman"/>
          <w:sz w:val="24"/>
          <w:szCs w:val="24"/>
        </w:rPr>
        <w:t xml:space="preserve">” </w:t>
      </w:r>
      <w:proofErr w:type="spellStart"/>
      <w:r w:rsidRPr="000901B7">
        <w:rPr>
          <w:rFonts w:ascii="Times New Roman" w:hAnsi="Times New Roman" w:cs="Times New Roman"/>
          <w:i/>
          <w:sz w:val="24"/>
          <w:szCs w:val="24"/>
        </w:rPr>
        <w:t>Tranquillitas</w:t>
      </w:r>
      <w:proofErr w:type="spellEnd"/>
      <w:r w:rsidRPr="000901B7">
        <w:rPr>
          <w:rFonts w:ascii="Times New Roman" w:hAnsi="Times New Roman" w:cs="Times New Roman"/>
          <w:i/>
          <w:sz w:val="24"/>
          <w:szCs w:val="24"/>
        </w:rPr>
        <w:t xml:space="preserve">: </w:t>
      </w:r>
      <w:r w:rsidR="00714A27">
        <w:rPr>
          <w:rFonts w:ascii="Times New Roman" w:hAnsi="Times New Roman" w:cs="Times New Roman"/>
          <w:i/>
          <w:sz w:val="24"/>
          <w:szCs w:val="24"/>
        </w:rPr>
        <w:t>M</w:t>
      </w:r>
      <w:r w:rsidRPr="000901B7">
        <w:rPr>
          <w:rFonts w:ascii="Times New Roman" w:hAnsi="Times New Roman" w:cs="Times New Roman"/>
          <w:i/>
          <w:sz w:val="24"/>
          <w:szCs w:val="24"/>
        </w:rPr>
        <w:t xml:space="preserve">élanges en </w:t>
      </w:r>
      <w:proofErr w:type="spellStart"/>
      <w:r w:rsidRPr="000901B7">
        <w:rPr>
          <w:rFonts w:ascii="Times New Roman" w:hAnsi="Times New Roman" w:cs="Times New Roman"/>
          <w:i/>
          <w:sz w:val="24"/>
          <w:szCs w:val="24"/>
        </w:rPr>
        <w:t>l’honneur</w:t>
      </w:r>
      <w:proofErr w:type="spellEnd"/>
      <w:r w:rsidRPr="000901B7">
        <w:rPr>
          <w:rFonts w:ascii="Times New Roman" w:hAnsi="Times New Roman" w:cs="Times New Roman"/>
          <w:i/>
          <w:sz w:val="24"/>
          <w:szCs w:val="24"/>
        </w:rPr>
        <w:t xml:space="preserve"> de Tran Ta</w:t>
      </w:r>
      <w:r w:rsidR="006D3107">
        <w:rPr>
          <w:rFonts w:ascii="Times New Roman" w:hAnsi="Times New Roman" w:cs="Times New Roman"/>
          <w:i/>
          <w:sz w:val="24"/>
          <w:szCs w:val="24"/>
        </w:rPr>
        <w:t>m</w:t>
      </w:r>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Tinh</w:t>
      </w:r>
      <w:proofErr w:type="spellEnd"/>
      <w:r w:rsidR="009073D9" w:rsidRPr="000901B7">
        <w:rPr>
          <w:rFonts w:ascii="Times New Roman" w:hAnsi="Times New Roman" w:cs="Times New Roman"/>
          <w:sz w:val="24"/>
          <w:szCs w:val="24"/>
        </w:rPr>
        <w:t>, ed</w:t>
      </w:r>
      <w:r w:rsidR="00714A27">
        <w:rPr>
          <w:rFonts w:ascii="Times New Roman" w:hAnsi="Times New Roman" w:cs="Times New Roman"/>
          <w:sz w:val="24"/>
          <w:szCs w:val="24"/>
        </w:rPr>
        <w:t>.</w:t>
      </w:r>
      <w:r w:rsidRPr="000901B7">
        <w:rPr>
          <w:rFonts w:ascii="Times New Roman" w:hAnsi="Times New Roman" w:cs="Times New Roman"/>
          <w:sz w:val="24"/>
          <w:szCs w:val="24"/>
        </w:rPr>
        <w:t xml:space="preserve"> M.-O.</w:t>
      </w:r>
      <w:r w:rsidR="009073D9" w:rsidRPr="000901B7">
        <w:rPr>
          <w:rFonts w:ascii="Times New Roman" w:hAnsi="Times New Roman" w:cs="Times New Roman"/>
          <w:sz w:val="24"/>
          <w:szCs w:val="24"/>
        </w:rPr>
        <w:t xml:space="preserve"> </w:t>
      </w:r>
      <w:proofErr w:type="spellStart"/>
      <w:r w:rsidR="009073D9" w:rsidRPr="000901B7">
        <w:rPr>
          <w:rFonts w:ascii="Times New Roman" w:hAnsi="Times New Roman" w:cs="Times New Roman"/>
          <w:sz w:val="24"/>
          <w:szCs w:val="24"/>
        </w:rPr>
        <w:t>Jentel</w:t>
      </w:r>
      <w:proofErr w:type="spellEnd"/>
      <w:r w:rsidR="009073D9" w:rsidRPr="000901B7">
        <w:rPr>
          <w:rFonts w:ascii="Times New Roman" w:hAnsi="Times New Roman" w:cs="Times New Roman"/>
          <w:sz w:val="24"/>
          <w:szCs w:val="24"/>
        </w:rPr>
        <w:t xml:space="preserve"> and G. </w:t>
      </w:r>
      <w:proofErr w:type="spellStart"/>
      <w:r w:rsidR="009073D9" w:rsidRPr="000901B7">
        <w:rPr>
          <w:rFonts w:ascii="Times New Roman" w:hAnsi="Times New Roman" w:cs="Times New Roman"/>
          <w:sz w:val="24"/>
          <w:szCs w:val="24"/>
        </w:rPr>
        <w:t>Deschênes</w:t>
      </w:r>
      <w:proofErr w:type="spellEnd"/>
      <w:r w:rsidR="009073D9" w:rsidRPr="000901B7">
        <w:rPr>
          <w:rFonts w:ascii="Times New Roman" w:hAnsi="Times New Roman" w:cs="Times New Roman"/>
          <w:sz w:val="24"/>
          <w:szCs w:val="24"/>
        </w:rPr>
        <w:t>-Wagner,</w:t>
      </w:r>
      <w:r w:rsidRPr="000901B7">
        <w:rPr>
          <w:rFonts w:ascii="Times New Roman" w:hAnsi="Times New Roman" w:cs="Times New Roman"/>
          <w:sz w:val="24"/>
          <w:szCs w:val="24"/>
        </w:rPr>
        <w:t xml:space="preserve"> 53</w:t>
      </w:r>
      <w:r w:rsidR="00714A27">
        <w:rPr>
          <w:rFonts w:ascii="Times New Roman" w:hAnsi="Times New Roman" w:cs="Times New Roman"/>
          <w:sz w:val="24"/>
          <w:szCs w:val="24"/>
        </w:rPr>
        <w:t>–</w:t>
      </w:r>
      <w:r w:rsidRPr="000901B7">
        <w:rPr>
          <w:rFonts w:ascii="Times New Roman" w:hAnsi="Times New Roman" w:cs="Times New Roman"/>
          <w:sz w:val="24"/>
          <w:szCs w:val="24"/>
        </w:rPr>
        <w:t xml:space="preserve">63. Québec: </w:t>
      </w:r>
      <w:proofErr w:type="spellStart"/>
      <w:r w:rsidRPr="000901B7">
        <w:rPr>
          <w:rFonts w:ascii="Times New Roman" w:hAnsi="Times New Roman" w:cs="Times New Roman"/>
          <w:sz w:val="24"/>
          <w:szCs w:val="24"/>
        </w:rPr>
        <w:t>Université</w:t>
      </w:r>
      <w:proofErr w:type="spellEnd"/>
      <w:r w:rsidRPr="000901B7">
        <w:rPr>
          <w:rFonts w:ascii="Times New Roman" w:hAnsi="Times New Roman" w:cs="Times New Roman"/>
          <w:sz w:val="24"/>
          <w:szCs w:val="24"/>
        </w:rPr>
        <w:t xml:space="preserve"> de Laval.</w:t>
      </w:r>
    </w:p>
    <w:p w:rsidR="00714A27" w:rsidRDefault="00714A27" w:rsidP="002A35FD">
      <w:pPr>
        <w:spacing w:line="360" w:lineRule="auto"/>
        <w:rPr>
          <w:rFonts w:ascii="Times New Roman" w:hAnsi="Times New Roman" w:cs="Times New Roman"/>
          <w:sz w:val="24"/>
          <w:szCs w:val="24"/>
        </w:rPr>
      </w:pPr>
    </w:p>
    <w:p w:rsidR="00714A27" w:rsidRPr="00AC5DA9" w:rsidRDefault="00714A27" w:rsidP="002A35FD">
      <w:pPr>
        <w:spacing w:line="360" w:lineRule="auto"/>
        <w:rPr>
          <w:rFonts w:ascii="Times New Roman" w:hAnsi="Times New Roman" w:cs="Times New Roman"/>
          <w:sz w:val="24"/>
          <w:szCs w:val="24"/>
          <w:lang w:val="de-DE"/>
        </w:rPr>
      </w:pPr>
      <w:r w:rsidRPr="00AC5DA9">
        <w:rPr>
          <w:rFonts w:ascii="Times New Roman" w:hAnsi="Times New Roman" w:cs="Times New Roman"/>
          <w:sz w:val="24"/>
          <w:szCs w:val="24"/>
          <w:lang w:val="de-DE"/>
        </w:rPr>
        <w:t xml:space="preserve">Cahn and </w:t>
      </w:r>
      <w:r w:rsidR="00076E6D" w:rsidRPr="00AC5DA9">
        <w:rPr>
          <w:rFonts w:ascii="Times New Roman" w:hAnsi="Times New Roman" w:cs="Times New Roman"/>
          <w:sz w:val="24"/>
          <w:szCs w:val="24"/>
          <w:lang w:val="de-DE"/>
        </w:rPr>
        <w:t>Kaufmann-Heinimann</w:t>
      </w:r>
      <w:r w:rsidRPr="00AC5DA9">
        <w:rPr>
          <w:rFonts w:ascii="Times New Roman" w:hAnsi="Times New Roman" w:cs="Times New Roman"/>
          <w:sz w:val="24"/>
          <w:szCs w:val="24"/>
          <w:lang w:val="de-DE"/>
        </w:rPr>
        <w:t xml:space="preserve"> 1984</w:t>
      </w:r>
    </w:p>
    <w:p w:rsidR="00190098" w:rsidRDefault="00190098" w:rsidP="002A35FD">
      <w:pPr>
        <w:spacing w:line="360" w:lineRule="auto"/>
        <w:rPr>
          <w:rFonts w:ascii="Times New Roman" w:hAnsi="Times New Roman" w:cs="Times New Roman"/>
          <w:sz w:val="24"/>
          <w:szCs w:val="24"/>
        </w:rPr>
      </w:pPr>
      <w:r w:rsidRPr="00AC5DA9">
        <w:rPr>
          <w:rFonts w:ascii="Times New Roman" w:hAnsi="Times New Roman" w:cs="Times New Roman"/>
          <w:sz w:val="24"/>
          <w:szCs w:val="24"/>
          <w:lang w:val="de-DE"/>
        </w:rPr>
        <w:t>Cahn</w:t>
      </w:r>
      <w:r w:rsidR="0040298E" w:rsidRPr="00AC5DA9">
        <w:rPr>
          <w:rFonts w:ascii="Times New Roman" w:hAnsi="Times New Roman" w:cs="Times New Roman"/>
          <w:sz w:val="24"/>
          <w:szCs w:val="24"/>
          <w:lang w:val="de-DE"/>
        </w:rPr>
        <w:t>,</w:t>
      </w:r>
      <w:r w:rsidRPr="00AC5DA9">
        <w:rPr>
          <w:rFonts w:ascii="Times New Roman" w:hAnsi="Times New Roman" w:cs="Times New Roman"/>
          <w:sz w:val="24"/>
          <w:szCs w:val="24"/>
          <w:lang w:val="de-DE"/>
        </w:rPr>
        <w:t xml:space="preserve"> H. A.</w:t>
      </w:r>
      <w:r w:rsidR="00714A27" w:rsidRPr="00AC5DA9">
        <w:rPr>
          <w:rFonts w:ascii="Times New Roman" w:hAnsi="Times New Roman" w:cs="Times New Roman"/>
          <w:sz w:val="24"/>
          <w:szCs w:val="24"/>
          <w:lang w:val="de-DE"/>
        </w:rPr>
        <w:t>,</w:t>
      </w:r>
      <w:r w:rsidRPr="00AC5DA9">
        <w:rPr>
          <w:rFonts w:ascii="Times New Roman" w:hAnsi="Times New Roman" w:cs="Times New Roman"/>
          <w:sz w:val="24"/>
          <w:szCs w:val="24"/>
          <w:lang w:val="de-DE"/>
        </w:rPr>
        <w:t xml:space="preserve"> and </w:t>
      </w:r>
      <w:r w:rsidR="0040298E" w:rsidRPr="00AC5DA9">
        <w:rPr>
          <w:rFonts w:ascii="Times New Roman" w:hAnsi="Times New Roman" w:cs="Times New Roman"/>
          <w:sz w:val="24"/>
          <w:szCs w:val="24"/>
          <w:lang w:val="de-DE"/>
        </w:rPr>
        <w:t xml:space="preserve">A. </w:t>
      </w:r>
      <w:r w:rsidRPr="00AC5DA9">
        <w:rPr>
          <w:rFonts w:ascii="Times New Roman" w:hAnsi="Times New Roman" w:cs="Times New Roman"/>
          <w:sz w:val="24"/>
          <w:szCs w:val="24"/>
          <w:lang w:val="de-DE"/>
        </w:rPr>
        <w:t xml:space="preserve">Kaufmann-Heinimann. 1984. </w:t>
      </w:r>
      <w:r w:rsidRPr="00AC5DA9">
        <w:rPr>
          <w:rFonts w:ascii="Times New Roman" w:hAnsi="Times New Roman" w:cs="Times New Roman"/>
          <w:i/>
          <w:sz w:val="24"/>
          <w:szCs w:val="24"/>
          <w:lang w:val="de-DE"/>
        </w:rPr>
        <w:t>Der spätrömische Silberschatz von Kaiseraugst</w:t>
      </w:r>
      <w:r w:rsidRPr="00AC5DA9">
        <w:rPr>
          <w:rFonts w:ascii="Times New Roman" w:hAnsi="Times New Roman" w:cs="Times New Roman"/>
          <w:sz w:val="24"/>
          <w:szCs w:val="24"/>
          <w:lang w:val="de-DE"/>
        </w:rPr>
        <w:t xml:space="preserve">. </w:t>
      </w:r>
      <w:proofErr w:type="spellStart"/>
      <w:r w:rsidRPr="000901B7">
        <w:rPr>
          <w:rFonts w:ascii="Times New Roman" w:hAnsi="Times New Roman" w:cs="Times New Roman"/>
          <w:sz w:val="24"/>
          <w:szCs w:val="24"/>
        </w:rPr>
        <w:t>Derendingen</w:t>
      </w:r>
      <w:proofErr w:type="spellEnd"/>
      <w:r w:rsidRPr="000901B7">
        <w:rPr>
          <w:rFonts w:ascii="Times New Roman" w:hAnsi="Times New Roman" w:cs="Times New Roman"/>
          <w:sz w:val="24"/>
          <w:szCs w:val="24"/>
        </w:rPr>
        <w:t xml:space="preserve">: </w:t>
      </w:r>
      <w:proofErr w:type="spellStart"/>
      <w:r w:rsidRPr="000901B7">
        <w:rPr>
          <w:rFonts w:ascii="Times New Roman" w:hAnsi="Times New Roman" w:cs="Times New Roman"/>
          <w:sz w:val="24"/>
          <w:szCs w:val="24"/>
        </w:rPr>
        <w:t>Habegger</w:t>
      </w:r>
      <w:proofErr w:type="spellEnd"/>
      <w:r w:rsidRPr="000901B7">
        <w:rPr>
          <w:rFonts w:ascii="Times New Roman" w:hAnsi="Times New Roman" w:cs="Times New Roman"/>
          <w:sz w:val="24"/>
          <w:szCs w:val="24"/>
        </w:rPr>
        <w:t>.</w:t>
      </w:r>
    </w:p>
    <w:p w:rsidR="00714A27" w:rsidRPr="000901B7" w:rsidRDefault="00714A27" w:rsidP="002A35FD">
      <w:pPr>
        <w:spacing w:line="360" w:lineRule="auto"/>
        <w:rPr>
          <w:rFonts w:ascii="Times New Roman" w:hAnsi="Times New Roman" w:cs="Times New Roman"/>
          <w:sz w:val="24"/>
          <w:szCs w:val="24"/>
        </w:rPr>
      </w:pPr>
    </w:p>
    <w:p w:rsidR="00714A27" w:rsidRDefault="00714A27" w:rsidP="002A35FD">
      <w:pPr>
        <w:spacing w:line="360" w:lineRule="auto"/>
        <w:rPr>
          <w:rFonts w:ascii="Times New Roman" w:hAnsi="Times New Roman" w:cs="Times New Roman"/>
          <w:sz w:val="24"/>
          <w:szCs w:val="24"/>
        </w:rPr>
      </w:pPr>
      <w:proofErr w:type="spellStart"/>
      <w:r w:rsidRPr="000901B7">
        <w:rPr>
          <w:rFonts w:ascii="Times New Roman" w:hAnsi="Times New Roman" w:cs="Times New Roman"/>
          <w:sz w:val="24"/>
          <w:szCs w:val="24"/>
        </w:rPr>
        <w:t>Colledge</w:t>
      </w:r>
      <w:proofErr w:type="spellEnd"/>
      <w:r w:rsidRPr="000901B7">
        <w:rPr>
          <w:rFonts w:ascii="Times New Roman" w:hAnsi="Times New Roman" w:cs="Times New Roman"/>
          <w:sz w:val="24"/>
          <w:szCs w:val="24"/>
        </w:rPr>
        <w:t xml:space="preserve"> 1976</w:t>
      </w:r>
    </w:p>
    <w:p w:rsidR="0091492E" w:rsidRDefault="0091492E" w:rsidP="002A35FD">
      <w:pPr>
        <w:spacing w:line="360" w:lineRule="auto"/>
        <w:rPr>
          <w:rFonts w:ascii="Times New Roman" w:hAnsi="Times New Roman" w:cs="Times New Roman"/>
          <w:sz w:val="24"/>
          <w:szCs w:val="24"/>
        </w:rPr>
      </w:pPr>
      <w:proofErr w:type="spellStart"/>
      <w:r w:rsidRPr="000901B7">
        <w:rPr>
          <w:rFonts w:ascii="Times New Roman" w:hAnsi="Times New Roman" w:cs="Times New Roman"/>
          <w:sz w:val="24"/>
          <w:szCs w:val="24"/>
        </w:rPr>
        <w:t>Colledge</w:t>
      </w:r>
      <w:proofErr w:type="spellEnd"/>
      <w:r w:rsidR="0040298E" w:rsidRPr="000901B7">
        <w:rPr>
          <w:rFonts w:ascii="Times New Roman" w:hAnsi="Times New Roman" w:cs="Times New Roman"/>
          <w:sz w:val="24"/>
          <w:szCs w:val="24"/>
        </w:rPr>
        <w:t>,</w:t>
      </w:r>
      <w:r w:rsidRPr="000901B7">
        <w:rPr>
          <w:rFonts w:ascii="Times New Roman" w:hAnsi="Times New Roman" w:cs="Times New Roman"/>
          <w:sz w:val="24"/>
          <w:szCs w:val="24"/>
        </w:rPr>
        <w:t xml:space="preserve"> M.</w:t>
      </w:r>
      <w:r w:rsidR="00714A27">
        <w:rPr>
          <w:rFonts w:ascii="Times New Roman" w:hAnsi="Times New Roman" w:cs="Times New Roman"/>
          <w:sz w:val="24"/>
          <w:szCs w:val="24"/>
        </w:rPr>
        <w:t xml:space="preserve"> </w:t>
      </w:r>
      <w:r w:rsidRPr="000901B7">
        <w:rPr>
          <w:rFonts w:ascii="Times New Roman" w:hAnsi="Times New Roman" w:cs="Times New Roman"/>
          <w:sz w:val="24"/>
          <w:szCs w:val="24"/>
        </w:rPr>
        <w:t>A.</w:t>
      </w:r>
      <w:r w:rsidR="00714A27">
        <w:rPr>
          <w:rFonts w:ascii="Times New Roman" w:hAnsi="Times New Roman" w:cs="Times New Roman"/>
          <w:sz w:val="24"/>
          <w:szCs w:val="24"/>
        </w:rPr>
        <w:t xml:space="preserve"> </w:t>
      </w:r>
      <w:r w:rsidRPr="000901B7">
        <w:rPr>
          <w:rFonts w:ascii="Times New Roman" w:hAnsi="Times New Roman" w:cs="Times New Roman"/>
          <w:sz w:val="24"/>
          <w:szCs w:val="24"/>
        </w:rPr>
        <w:t xml:space="preserve">R. 1976. </w:t>
      </w:r>
      <w:r w:rsidRPr="000901B7">
        <w:rPr>
          <w:rFonts w:ascii="Times New Roman" w:hAnsi="Times New Roman" w:cs="Times New Roman"/>
          <w:i/>
          <w:sz w:val="24"/>
          <w:szCs w:val="24"/>
        </w:rPr>
        <w:t>The Art of Palmyra</w:t>
      </w:r>
      <w:r w:rsidRPr="000901B7">
        <w:rPr>
          <w:rFonts w:ascii="Times New Roman" w:hAnsi="Times New Roman" w:cs="Times New Roman"/>
          <w:sz w:val="24"/>
          <w:szCs w:val="24"/>
        </w:rPr>
        <w:t>. London: Thames and Hudson.</w:t>
      </w:r>
    </w:p>
    <w:p w:rsidR="000E0096" w:rsidRPr="000901B7" w:rsidRDefault="000E0096" w:rsidP="002A35FD">
      <w:pPr>
        <w:spacing w:line="360" w:lineRule="auto"/>
        <w:rPr>
          <w:rFonts w:ascii="Times New Roman" w:hAnsi="Times New Roman" w:cs="Times New Roman"/>
          <w:sz w:val="24"/>
          <w:szCs w:val="24"/>
        </w:rPr>
      </w:pPr>
    </w:p>
    <w:p w:rsidR="00714A27" w:rsidRPr="00714A27" w:rsidRDefault="00714A27" w:rsidP="002A35FD">
      <w:pPr>
        <w:spacing w:line="360" w:lineRule="auto"/>
        <w:rPr>
          <w:rFonts w:ascii="Times New Roman" w:hAnsi="Times New Roman" w:cs="Times New Roman"/>
          <w:sz w:val="24"/>
          <w:szCs w:val="24"/>
        </w:rPr>
      </w:pPr>
      <w:r w:rsidRPr="000901B7">
        <w:rPr>
          <w:rFonts w:ascii="Times New Roman" w:hAnsi="Times New Roman" w:cs="Times New Roman"/>
          <w:i/>
          <w:sz w:val="24"/>
          <w:szCs w:val="24"/>
        </w:rPr>
        <w:t xml:space="preserve">Die </w:t>
      </w:r>
      <w:proofErr w:type="spellStart"/>
      <w:r w:rsidRPr="000901B7">
        <w:rPr>
          <w:rFonts w:ascii="Times New Roman" w:hAnsi="Times New Roman" w:cs="Times New Roman"/>
          <w:i/>
          <w:sz w:val="24"/>
          <w:szCs w:val="24"/>
        </w:rPr>
        <w:t>Thraker</w:t>
      </w:r>
      <w:proofErr w:type="spellEnd"/>
      <w:r w:rsidRPr="000901B7">
        <w:rPr>
          <w:rFonts w:ascii="Times New Roman" w:hAnsi="Times New Roman" w:cs="Times New Roman"/>
          <w:i/>
          <w:sz w:val="24"/>
          <w:szCs w:val="24"/>
        </w:rPr>
        <w:t xml:space="preserve"> </w:t>
      </w:r>
      <w:r>
        <w:rPr>
          <w:rFonts w:ascii="Times New Roman" w:hAnsi="Times New Roman" w:cs="Times New Roman"/>
          <w:sz w:val="24"/>
          <w:szCs w:val="24"/>
        </w:rPr>
        <w:t>2004</w:t>
      </w:r>
    </w:p>
    <w:p w:rsidR="00C121F6" w:rsidRPr="00AC5DA9" w:rsidRDefault="00C121F6" w:rsidP="002A35FD">
      <w:pPr>
        <w:spacing w:line="360" w:lineRule="auto"/>
        <w:rPr>
          <w:rFonts w:ascii="Times New Roman" w:hAnsi="Times New Roman" w:cs="Times New Roman"/>
          <w:sz w:val="24"/>
          <w:szCs w:val="24"/>
          <w:lang w:val="de-DE"/>
        </w:rPr>
      </w:pPr>
      <w:r w:rsidRPr="00AC5DA9">
        <w:rPr>
          <w:rFonts w:ascii="Times New Roman" w:hAnsi="Times New Roman" w:cs="Times New Roman"/>
          <w:i/>
          <w:sz w:val="24"/>
          <w:szCs w:val="24"/>
          <w:lang w:val="de-DE"/>
        </w:rPr>
        <w:t>Die Thraker</w:t>
      </w:r>
      <w:r w:rsidR="00714A27" w:rsidRPr="00AC5DA9">
        <w:rPr>
          <w:rFonts w:ascii="Times New Roman" w:hAnsi="Times New Roman" w:cs="Times New Roman"/>
          <w:i/>
          <w:sz w:val="24"/>
          <w:szCs w:val="24"/>
          <w:lang w:val="de-DE"/>
        </w:rPr>
        <w:t>:</w:t>
      </w:r>
      <w:r w:rsidRPr="00AC5DA9">
        <w:rPr>
          <w:rFonts w:ascii="Times New Roman" w:hAnsi="Times New Roman" w:cs="Times New Roman"/>
          <w:i/>
          <w:sz w:val="24"/>
          <w:szCs w:val="24"/>
          <w:lang w:val="de-DE"/>
        </w:rPr>
        <w:t xml:space="preserve"> Das goldene Reich des Orpheus.</w:t>
      </w:r>
      <w:r w:rsidR="00E40379" w:rsidRPr="00AC5DA9">
        <w:rPr>
          <w:rFonts w:ascii="Times New Roman" w:hAnsi="Times New Roman" w:cs="Times New Roman"/>
          <w:sz w:val="24"/>
          <w:szCs w:val="24"/>
          <w:lang w:val="de-DE"/>
        </w:rPr>
        <w:t xml:space="preserve"> </w:t>
      </w:r>
      <w:r w:rsidR="00714A27" w:rsidRPr="00AC5DA9">
        <w:rPr>
          <w:rFonts w:ascii="Times New Roman" w:hAnsi="Times New Roman" w:cs="Times New Roman"/>
          <w:sz w:val="24"/>
          <w:szCs w:val="24"/>
          <w:lang w:val="de-DE"/>
        </w:rPr>
        <w:t>Exh. cat.</w:t>
      </w:r>
      <w:r w:rsidR="00E40379" w:rsidRPr="00AC5DA9">
        <w:rPr>
          <w:rFonts w:ascii="Times New Roman" w:hAnsi="Times New Roman" w:cs="Times New Roman"/>
          <w:sz w:val="24"/>
          <w:szCs w:val="24"/>
          <w:lang w:val="de-DE"/>
        </w:rPr>
        <w:t xml:space="preserve"> </w:t>
      </w:r>
      <w:r w:rsidR="00714A27" w:rsidRPr="00AC5DA9">
        <w:rPr>
          <w:rFonts w:ascii="Times New Roman" w:hAnsi="Times New Roman" w:cs="Times New Roman"/>
          <w:sz w:val="24"/>
          <w:szCs w:val="24"/>
          <w:lang w:val="de-DE"/>
        </w:rPr>
        <w:t xml:space="preserve">Bonn, </w:t>
      </w:r>
      <w:r w:rsidR="00E40379" w:rsidRPr="00AC5DA9">
        <w:rPr>
          <w:rFonts w:ascii="Times New Roman" w:hAnsi="Times New Roman" w:cs="Times New Roman"/>
          <w:sz w:val="24"/>
          <w:szCs w:val="24"/>
          <w:lang w:val="de-DE"/>
        </w:rPr>
        <w:t>Kunst- und Ausstellungshalle der Bundesrepublik Deutschland. Mainz am Rhein: Zabern.</w:t>
      </w:r>
    </w:p>
    <w:p w:rsidR="00714A27" w:rsidRPr="00AC5DA9" w:rsidRDefault="00714A27" w:rsidP="002A35FD">
      <w:pPr>
        <w:spacing w:line="360" w:lineRule="auto"/>
        <w:rPr>
          <w:rFonts w:ascii="Times New Roman" w:hAnsi="Times New Roman" w:cs="Times New Roman"/>
          <w:sz w:val="24"/>
          <w:szCs w:val="24"/>
          <w:lang w:val="de-DE"/>
        </w:rPr>
      </w:pPr>
    </w:p>
    <w:p w:rsidR="00714A27" w:rsidRDefault="00714A27" w:rsidP="00714A27">
      <w:pPr>
        <w:spacing w:line="360" w:lineRule="auto"/>
        <w:rPr>
          <w:rFonts w:ascii="Times New Roman" w:hAnsi="Times New Roman" w:cs="Times New Roman"/>
          <w:sz w:val="24"/>
          <w:szCs w:val="24"/>
        </w:rPr>
      </w:pPr>
      <w:r>
        <w:rPr>
          <w:rFonts w:ascii="Times New Roman" w:hAnsi="Times New Roman" w:cs="Times New Roman"/>
          <w:sz w:val="24"/>
          <w:szCs w:val="24"/>
        </w:rPr>
        <w:t>El</w:t>
      </w:r>
      <w:r w:rsidRPr="000901B7">
        <w:rPr>
          <w:rFonts w:ascii="Times New Roman" w:hAnsi="Times New Roman" w:cs="Times New Roman"/>
          <w:sz w:val="24"/>
          <w:szCs w:val="24"/>
        </w:rPr>
        <w:t>-</w:t>
      </w:r>
      <w:proofErr w:type="spellStart"/>
      <w:r w:rsidRPr="000901B7">
        <w:rPr>
          <w:rFonts w:ascii="Times New Roman" w:hAnsi="Times New Roman" w:cs="Times New Roman"/>
          <w:sz w:val="24"/>
          <w:szCs w:val="24"/>
        </w:rPr>
        <w:t>Khouri</w:t>
      </w:r>
      <w:proofErr w:type="spellEnd"/>
      <w:r w:rsidRPr="000901B7">
        <w:rPr>
          <w:rFonts w:ascii="Times New Roman" w:hAnsi="Times New Roman" w:cs="Times New Roman"/>
          <w:sz w:val="24"/>
          <w:szCs w:val="24"/>
        </w:rPr>
        <w:t xml:space="preserve"> 2002</w:t>
      </w:r>
    </w:p>
    <w:p w:rsidR="00714A27" w:rsidRPr="000901B7" w:rsidRDefault="00714A27" w:rsidP="00714A27">
      <w:pPr>
        <w:spacing w:line="360" w:lineRule="auto"/>
        <w:rPr>
          <w:rFonts w:ascii="Times New Roman" w:hAnsi="Times New Roman" w:cs="Times New Roman"/>
          <w:sz w:val="24"/>
          <w:szCs w:val="24"/>
        </w:rPr>
      </w:pPr>
      <w:r>
        <w:rPr>
          <w:rFonts w:ascii="Times New Roman" w:hAnsi="Times New Roman" w:cs="Times New Roman"/>
          <w:sz w:val="24"/>
          <w:szCs w:val="24"/>
        </w:rPr>
        <w:t>El</w:t>
      </w:r>
      <w:r w:rsidRPr="000901B7">
        <w:rPr>
          <w:rFonts w:ascii="Times New Roman" w:hAnsi="Times New Roman" w:cs="Times New Roman"/>
          <w:sz w:val="24"/>
          <w:szCs w:val="24"/>
        </w:rPr>
        <w:t>-</w:t>
      </w:r>
      <w:proofErr w:type="spellStart"/>
      <w:r w:rsidRPr="000901B7">
        <w:rPr>
          <w:rFonts w:ascii="Times New Roman" w:hAnsi="Times New Roman" w:cs="Times New Roman"/>
          <w:sz w:val="24"/>
          <w:szCs w:val="24"/>
        </w:rPr>
        <w:t>Khouri</w:t>
      </w:r>
      <w:proofErr w:type="spellEnd"/>
      <w:r w:rsidRPr="000901B7">
        <w:rPr>
          <w:rFonts w:ascii="Times New Roman" w:hAnsi="Times New Roman" w:cs="Times New Roman"/>
          <w:sz w:val="24"/>
          <w:szCs w:val="24"/>
        </w:rPr>
        <w:t>, L.</w:t>
      </w:r>
      <w:r>
        <w:rPr>
          <w:rFonts w:ascii="Times New Roman" w:hAnsi="Times New Roman" w:cs="Times New Roman"/>
          <w:sz w:val="24"/>
          <w:szCs w:val="24"/>
        </w:rPr>
        <w:t xml:space="preserve"> </w:t>
      </w:r>
      <w:r w:rsidRPr="000901B7">
        <w:rPr>
          <w:rFonts w:ascii="Times New Roman" w:hAnsi="Times New Roman" w:cs="Times New Roman"/>
          <w:sz w:val="24"/>
          <w:szCs w:val="24"/>
        </w:rPr>
        <w:t xml:space="preserve">S. 2002. </w:t>
      </w:r>
      <w:r w:rsidRPr="000901B7">
        <w:rPr>
          <w:rFonts w:ascii="Times New Roman" w:hAnsi="Times New Roman" w:cs="Times New Roman"/>
          <w:i/>
          <w:sz w:val="24"/>
          <w:szCs w:val="24"/>
        </w:rPr>
        <w:t>The Nabataean Terracotta Figurines</w:t>
      </w:r>
      <w:r w:rsidRPr="000901B7">
        <w:rPr>
          <w:rFonts w:ascii="Times New Roman" w:hAnsi="Times New Roman" w:cs="Times New Roman"/>
          <w:sz w:val="24"/>
          <w:szCs w:val="24"/>
        </w:rPr>
        <w:t>. BAR International Series 1034.</w:t>
      </w:r>
    </w:p>
    <w:p w:rsidR="00714A27" w:rsidRDefault="00714A27" w:rsidP="002A35FD">
      <w:pPr>
        <w:spacing w:line="360" w:lineRule="auto"/>
        <w:rPr>
          <w:rFonts w:ascii="Times New Roman" w:hAnsi="Times New Roman" w:cs="Times New Roman"/>
          <w:sz w:val="24"/>
          <w:szCs w:val="24"/>
        </w:rPr>
      </w:pPr>
    </w:p>
    <w:p w:rsidR="00714A27" w:rsidRDefault="00714A27" w:rsidP="002A35FD">
      <w:pPr>
        <w:spacing w:line="360" w:lineRule="auto"/>
        <w:rPr>
          <w:rFonts w:ascii="Times New Roman" w:hAnsi="Times New Roman" w:cs="Times New Roman"/>
          <w:sz w:val="24"/>
          <w:szCs w:val="24"/>
        </w:rPr>
      </w:pPr>
      <w:proofErr w:type="spellStart"/>
      <w:r w:rsidRPr="000901B7">
        <w:rPr>
          <w:rFonts w:ascii="Times New Roman" w:hAnsi="Times New Roman" w:cs="Times New Roman"/>
          <w:sz w:val="24"/>
          <w:szCs w:val="24"/>
        </w:rPr>
        <w:t>Elmasri</w:t>
      </w:r>
      <w:proofErr w:type="spellEnd"/>
      <w:r>
        <w:rPr>
          <w:rFonts w:ascii="Times New Roman" w:hAnsi="Times New Roman" w:cs="Times New Roman"/>
          <w:sz w:val="24"/>
          <w:szCs w:val="24"/>
        </w:rPr>
        <w:t xml:space="preserve"> et al. </w:t>
      </w:r>
      <w:r w:rsidRPr="000901B7">
        <w:rPr>
          <w:rFonts w:ascii="Times New Roman" w:hAnsi="Times New Roman" w:cs="Times New Roman"/>
          <w:sz w:val="24"/>
          <w:szCs w:val="24"/>
        </w:rPr>
        <w:t>2012</w:t>
      </w:r>
    </w:p>
    <w:p w:rsidR="00843882" w:rsidRPr="000901B7" w:rsidRDefault="00843882" w:rsidP="002A35FD">
      <w:pPr>
        <w:spacing w:line="360" w:lineRule="auto"/>
        <w:rPr>
          <w:rFonts w:ascii="Times New Roman" w:hAnsi="Times New Roman" w:cs="Times New Roman"/>
          <w:sz w:val="24"/>
          <w:szCs w:val="24"/>
        </w:rPr>
      </w:pPr>
      <w:proofErr w:type="spellStart"/>
      <w:r w:rsidRPr="000901B7">
        <w:rPr>
          <w:rFonts w:ascii="Times New Roman" w:hAnsi="Times New Roman" w:cs="Times New Roman"/>
          <w:sz w:val="24"/>
          <w:szCs w:val="24"/>
        </w:rPr>
        <w:t>Elmas</w:t>
      </w:r>
      <w:r w:rsidR="0040298E" w:rsidRPr="000901B7">
        <w:rPr>
          <w:rFonts w:ascii="Times New Roman" w:hAnsi="Times New Roman" w:cs="Times New Roman"/>
          <w:sz w:val="24"/>
          <w:szCs w:val="24"/>
        </w:rPr>
        <w:t>ri</w:t>
      </w:r>
      <w:proofErr w:type="spellEnd"/>
      <w:r w:rsidR="0040298E" w:rsidRPr="000901B7">
        <w:rPr>
          <w:rFonts w:ascii="Times New Roman" w:hAnsi="Times New Roman" w:cs="Times New Roman"/>
          <w:sz w:val="24"/>
          <w:szCs w:val="24"/>
        </w:rPr>
        <w:t>, E.</w:t>
      </w:r>
      <w:r w:rsidR="00714A27">
        <w:rPr>
          <w:rFonts w:ascii="Times New Roman" w:hAnsi="Times New Roman" w:cs="Times New Roman"/>
          <w:sz w:val="24"/>
          <w:szCs w:val="24"/>
        </w:rPr>
        <w:t>,</w:t>
      </w:r>
      <w:r w:rsidR="0040298E" w:rsidRPr="000901B7">
        <w:rPr>
          <w:rFonts w:ascii="Times New Roman" w:hAnsi="Times New Roman" w:cs="Times New Roman"/>
          <w:sz w:val="24"/>
          <w:szCs w:val="24"/>
        </w:rPr>
        <w:t xml:space="preserve"> F. </w:t>
      </w:r>
      <w:proofErr w:type="spellStart"/>
      <w:r w:rsidRPr="000901B7">
        <w:rPr>
          <w:rFonts w:ascii="Times New Roman" w:hAnsi="Times New Roman" w:cs="Times New Roman"/>
          <w:sz w:val="24"/>
          <w:szCs w:val="24"/>
        </w:rPr>
        <w:t>Alawneh</w:t>
      </w:r>
      <w:proofErr w:type="spellEnd"/>
      <w:r w:rsidRPr="000901B7">
        <w:rPr>
          <w:rFonts w:ascii="Times New Roman" w:hAnsi="Times New Roman" w:cs="Times New Roman"/>
          <w:sz w:val="24"/>
          <w:szCs w:val="24"/>
        </w:rPr>
        <w:t xml:space="preserve">, </w:t>
      </w:r>
      <w:r w:rsidR="00714A27" w:rsidRPr="000901B7">
        <w:rPr>
          <w:rFonts w:ascii="Times New Roman" w:hAnsi="Times New Roman" w:cs="Times New Roman"/>
          <w:sz w:val="24"/>
          <w:szCs w:val="24"/>
        </w:rPr>
        <w:t xml:space="preserve">and </w:t>
      </w:r>
      <w:r w:rsidR="0040298E" w:rsidRPr="000901B7">
        <w:rPr>
          <w:rFonts w:ascii="Times New Roman" w:hAnsi="Times New Roman" w:cs="Times New Roman"/>
          <w:sz w:val="24"/>
          <w:szCs w:val="24"/>
        </w:rPr>
        <w:t xml:space="preserve">F. </w:t>
      </w:r>
      <w:proofErr w:type="spellStart"/>
      <w:r w:rsidRPr="000901B7">
        <w:rPr>
          <w:rFonts w:ascii="Times New Roman" w:hAnsi="Times New Roman" w:cs="Times New Roman"/>
          <w:sz w:val="24"/>
          <w:szCs w:val="24"/>
        </w:rPr>
        <w:t>Bala’awi</w:t>
      </w:r>
      <w:proofErr w:type="spellEnd"/>
      <w:r w:rsidRPr="000901B7">
        <w:rPr>
          <w:rFonts w:ascii="Times New Roman" w:hAnsi="Times New Roman" w:cs="Times New Roman"/>
          <w:sz w:val="24"/>
          <w:szCs w:val="24"/>
        </w:rPr>
        <w:t xml:space="preserve">. 2012. “Nabatean </w:t>
      </w:r>
      <w:proofErr w:type="spellStart"/>
      <w:r w:rsidRPr="000901B7">
        <w:rPr>
          <w:rFonts w:ascii="Times New Roman" w:hAnsi="Times New Roman" w:cs="Times New Roman"/>
          <w:sz w:val="24"/>
          <w:szCs w:val="24"/>
        </w:rPr>
        <w:t>Jewellery</w:t>
      </w:r>
      <w:proofErr w:type="spellEnd"/>
      <w:r w:rsidRPr="000901B7">
        <w:rPr>
          <w:rFonts w:ascii="Times New Roman" w:hAnsi="Times New Roman" w:cs="Times New Roman"/>
          <w:sz w:val="24"/>
          <w:szCs w:val="24"/>
        </w:rPr>
        <w:t xml:space="preserve"> and Accessories</w:t>
      </w:r>
      <w:r w:rsidR="00714A27">
        <w:rPr>
          <w:rFonts w:ascii="Times New Roman" w:hAnsi="Times New Roman" w:cs="Times New Roman"/>
          <w:sz w:val="24"/>
          <w:szCs w:val="24"/>
        </w:rPr>
        <w:t>.</w:t>
      </w:r>
      <w:r w:rsidRPr="000901B7">
        <w:rPr>
          <w:rFonts w:ascii="Times New Roman" w:hAnsi="Times New Roman" w:cs="Times New Roman"/>
          <w:sz w:val="24"/>
          <w:szCs w:val="24"/>
        </w:rPr>
        <w:t xml:space="preserve">” </w:t>
      </w:r>
      <w:r w:rsidRPr="000901B7">
        <w:rPr>
          <w:rFonts w:ascii="Times New Roman" w:hAnsi="Times New Roman" w:cs="Times New Roman"/>
          <w:i/>
          <w:sz w:val="24"/>
          <w:szCs w:val="24"/>
        </w:rPr>
        <w:t xml:space="preserve">Ancient Near Eastern Studies </w:t>
      </w:r>
      <w:r w:rsidRPr="000901B7">
        <w:rPr>
          <w:rFonts w:ascii="Times New Roman" w:hAnsi="Times New Roman" w:cs="Times New Roman"/>
          <w:sz w:val="24"/>
          <w:szCs w:val="24"/>
        </w:rPr>
        <w:t>49: 150</w:t>
      </w:r>
      <w:r w:rsidR="00714A27">
        <w:rPr>
          <w:rFonts w:ascii="Times New Roman" w:hAnsi="Times New Roman" w:cs="Times New Roman"/>
          <w:sz w:val="24"/>
          <w:szCs w:val="24"/>
        </w:rPr>
        <w:t>–</w:t>
      </w:r>
      <w:r w:rsidRPr="000901B7">
        <w:rPr>
          <w:rFonts w:ascii="Times New Roman" w:hAnsi="Times New Roman" w:cs="Times New Roman"/>
          <w:sz w:val="24"/>
          <w:szCs w:val="24"/>
        </w:rPr>
        <w:t>75.</w:t>
      </w:r>
    </w:p>
    <w:p w:rsidR="00714A27" w:rsidRDefault="00714A27" w:rsidP="002A35FD">
      <w:pPr>
        <w:spacing w:line="360" w:lineRule="auto"/>
        <w:rPr>
          <w:rFonts w:ascii="Times New Roman" w:hAnsi="Times New Roman" w:cs="Times New Roman"/>
          <w:sz w:val="24"/>
          <w:szCs w:val="24"/>
        </w:rPr>
      </w:pPr>
    </w:p>
    <w:p w:rsidR="00714A27" w:rsidRDefault="00714A27" w:rsidP="002A35FD">
      <w:pPr>
        <w:spacing w:line="360" w:lineRule="auto"/>
        <w:rPr>
          <w:rFonts w:ascii="Times New Roman" w:hAnsi="Times New Roman" w:cs="Times New Roman"/>
          <w:sz w:val="24"/>
          <w:szCs w:val="24"/>
        </w:rPr>
      </w:pPr>
      <w:r>
        <w:rPr>
          <w:rFonts w:ascii="Times New Roman" w:hAnsi="Times New Roman" w:cs="Times New Roman"/>
          <w:sz w:val="24"/>
          <w:szCs w:val="24"/>
        </w:rPr>
        <w:t>Emery</w:t>
      </w:r>
      <w:r w:rsidRPr="000901B7">
        <w:rPr>
          <w:rFonts w:ascii="Times New Roman" w:hAnsi="Times New Roman" w:cs="Times New Roman"/>
          <w:sz w:val="24"/>
          <w:szCs w:val="24"/>
        </w:rPr>
        <w:t xml:space="preserve"> 1948</w:t>
      </w:r>
    </w:p>
    <w:p w:rsidR="00F83821" w:rsidRPr="000901B7" w:rsidRDefault="00F83821" w:rsidP="002A35FD">
      <w:pPr>
        <w:spacing w:line="360" w:lineRule="auto"/>
        <w:rPr>
          <w:rFonts w:ascii="Times New Roman" w:hAnsi="Times New Roman" w:cs="Times New Roman"/>
          <w:sz w:val="24"/>
          <w:szCs w:val="24"/>
        </w:rPr>
      </w:pPr>
      <w:r w:rsidRPr="000901B7">
        <w:rPr>
          <w:rFonts w:ascii="Times New Roman" w:hAnsi="Times New Roman" w:cs="Times New Roman"/>
          <w:sz w:val="24"/>
          <w:szCs w:val="24"/>
        </w:rPr>
        <w:t>Emery, W.</w:t>
      </w:r>
      <w:r w:rsidR="00714A27">
        <w:rPr>
          <w:rFonts w:ascii="Times New Roman" w:hAnsi="Times New Roman" w:cs="Times New Roman"/>
          <w:sz w:val="24"/>
          <w:szCs w:val="24"/>
        </w:rPr>
        <w:t xml:space="preserve"> </w:t>
      </w:r>
      <w:r w:rsidRPr="000901B7">
        <w:rPr>
          <w:rFonts w:ascii="Times New Roman" w:hAnsi="Times New Roman" w:cs="Times New Roman"/>
          <w:sz w:val="24"/>
          <w:szCs w:val="24"/>
        </w:rPr>
        <w:t xml:space="preserve">B. </w:t>
      </w:r>
      <w:r w:rsidR="0067184F" w:rsidRPr="000901B7">
        <w:rPr>
          <w:rFonts w:ascii="Times New Roman" w:hAnsi="Times New Roman" w:cs="Times New Roman"/>
          <w:sz w:val="24"/>
          <w:szCs w:val="24"/>
        </w:rPr>
        <w:t xml:space="preserve">1948. </w:t>
      </w:r>
      <w:r w:rsidRPr="000901B7">
        <w:rPr>
          <w:rFonts w:ascii="Times New Roman" w:hAnsi="Times New Roman" w:cs="Times New Roman"/>
          <w:i/>
          <w:sz w:val="24"/>
          <w:szCs w:val="24"/>
        </w:rPr>
        <w:t>Nubian Treasure</w:t>
      </w:r>
      <w:r w:rsidR="00714A27">
        <w:rPr>
          <w:rFonts w:ascii="Times New Roman" w:hAnsi="Times New Roman" w:cs="Times New Roman"/>
          <w:i/>
          <w:sz w:val="24"/>
          <w:szCs w:val="24"/>
        </w:rPr>
        <w:t>:</w:t>
      </w:r>
      <w:r w:rsidRPr="000901B7">
        <w:rPr>
          <w:rFonts w:ascii="Times New Roman" w:hAnsi="Times New Roman" w:cs="Times New Roman"/>
          <w:i/>
          <w:sz w:val="24"/>
          <w:szCs w:val="24"/>
        </w:rPr>
        <w:t xml:space="preserve"> An Account of the Discoveries at </w:t>
      </w:r>
      <w:proofErr w:type="spellStart"/>
      <w:r w:rsidRPr="000901B7">
        <w:rPr>
          <w:rFonts w:ascii="Times New Roman" w:hAnsi="Times New Roman" w:cs="Times New Roman"/>
          <w:i/>
          <w:sz w:val="24"/>
          <w:szCs w:val="24"/>
        </w:rPr>
        <w:t>Ballana</w:t>
      </w:r>
      <w:proofErr w:type="spellEnd"/>
      <w:r w:rsidRPr="000901B7">
        <w:rPr>
          <w:rFonts w:ascii="Times New Roman" w:hAnsi="Times New Roman" w:cs="Times New Roman"/>
          <w:i/>
          <w:sz w:val="24"/>
          <w:szCs w:val="24"/>
        </w:rPr>
        <w:t xml:space="preserve"> and </w:t>
      </w:r>
      <w:proofErr w:type="spellStart"/>
      <w:r w:rsidRPr="000901B7">
        <w:rPr>
          <w:rFonts w:ascii="Times New Roman" w:hAnsi="Times New Roman" w:cs="Times New Roman"/>
          <w:i/>
          <w:sz w:val="24"/>
          <w:szCs w:val="24"/>
        </w:rPr>
        <w:t>Qustul</w:t>
      </w:r>
      <w:proofErr w:type="spellEnd"/>
      <w:r w:rsidRPr="000901B7">
        <w:rPr>
          <w:rFonts w:ascii="Times New Roman" w:hAnsi="Times New Roman" w:cs="Times New Roman"/>
          <w:sz w:val="24"/>
          <w:szCs w:val="24"/>
        </w:rPr>
        <w:t>. London: Methuen and C</w:t>
      </w:r>
      <w:r w:rsidR="00714A27">
        <w:rPr>
          <w:rFonts w:ascii="Times New Roman" w:hAnsi="Times New Roman" w:cs="Times New Roman"/>
          <w:sz w:val="24"/>
          <w:szCs w:val="24"/>
        </w:rPr>
        <w:t>o</w:t>
      </w:r>
      <w:r w:rsidRPr="000901B7">
        <w:rPr>
          <w:rFonts w:ascii="Times New Roman" w:hAnsi="Times New Roman" w:cs="Times New Roman"/>
          <w:sz w:val="24"/>
          <w:szCs w:val="24"/>
        </w:rPr>
        <w:t>.</w:t>
      </w:r>
    </w:p>
    <w:p w:rsidR="00714A27" w:rsidRPr="0010470A" w:rsidRDefault="00714A27" w:rsidP="002A35FD">
      <w:pPr>
        <w:spacing w:line="360" w:lineRule="auto"/>
        <w:rPr>
          <w:rFonts w:ascii="Times New Roman" w:hAnsi="Times New Roman" w:cs="Times New Roman"/>
          <w:sz w:val="24"/>
          <w:szCs w:val="24"/>
        </w:rPr>
      </w:pPr>
    </w:p>
    <w:p w:rsidR="0010470A" w:rsidRDefault="0010470A" w:rsidP="002A35F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Fani</w:t>
      </w:r>
      <w:proofErr w:type="spellEnd"/>
      <w:r>
        <w:rPr>
          <w:rFonts w:ascii="Times New Roman" w:hAnsi="Times New Roman" w:cs="Times New Roman"/>
          <w:sz w:val="24"/>
          <w:szCs w:val="24"/>
        </w:rPr>
        <w:t xml:space="preserve"> 2016</w:t>
      </w:r>
    </w:p>
    <w:p w:rsidR="0010470A" w:rsidRDefault="00F61DF8" w:rsidP="002A35FD">
      <w:pPr>
        <w:spacing w:line="360" w:lineRule="auto"/>
        <w:rPr>
          <w:rFonts w:ascii="Times New Roman" w:hAnsi="Times New Roman" w:cs="Times New Roman"/>
          <w:sz w:val="24"/>
          <w:szCs w:val="24"/>
          <w:lang w:val="fr-FR"/>
        </w:rPr>
      </w:pPr>
      <w:r w:rsidRPr="00F61DF8">
        <w:rPr>
          <w:rFonts w:ascii="Times New Roman" w:hAnsi="Times New Roman" w:cs="Times New Roman"/>
          <w:sz w:val="24"/>
          <w:szCs w:val="24"/>
          <w:lang w:val="de-DE"/>
        </w:rPr>
        <w:t xml:space="preserve">Fani, </w:t>
      </w:r>
      <w:r w:rsidR="0010470A" w:rsidRPr="00AC5DA9">
        <w:rPr>
          <w:rFonts w:ascii="Times New Roman" w:hAnsi="Times New Roman" w:cs="Times New Roman"/>
          <w:sz w:val="24"/>
          <w:szCs w:val="24"/>
          <w:lang w:val="de-DE"/>
        </w:rPr>
        <w:t xml:space="preserve">Z. </w:t>
      </w:r>
      <w:r w:rsidRPr="00F61DF8">
        <w:rPr>
          <w:rFonts w:ascii="Times New Roman" w:hAnsi="Times New Roman" w:cs="Times New Roman"/>
          <w:sz w:val="24"/>
          <w:szCs w:val="24"/>
          <w:lang w:val="de-DE"/>
        </w:rPr>
        <w:t>“Les bronzes de Rimat</w:t>
      </w:r>
      <w:r w:rsidR="0010470A" w:rsidRPr="00AC5DA9">
        <w:rPr>
          <w:rFonts w:ascii="Times New Roman" w:hAnsi="Times New Roman" w:cs="Times New Roman"/>
          <w:sz w:val="24"/>
          <w:szCs w:val="24"/>
          <w:lang w:val="de-DE"/>
        </w:rPr>
        <w:t>.</w:t>
      </w:r>
      <w:r w:rsidRPr="00F61DF8">
        <w:rPr>
          <w:rFonts w:ascii="Times New Roman" w:hAnsi="Times New Roman" w:cs="Times New Roman"/>
          <w:sz w:val="24"/>
          <w:szCs w:val="24"/>
          <w:lang w:val="de-DE"/>
        </w:rPr>
        <w:t>”</w:t>
      </w:r>
      <w:r w:rsidR="0010470A" w:rsidRPr="00AC5DA9">
        <w:rPr>
          <w:rFonts w:ascii="Times New Roman" w:hAnsi="Times New Roman" w:cs="Times New Roman"/>
          <w:sz w:val="24"/>
          <w:szCs w:val="24"/>
          <w:lang w:val="de-DE"/>
        </w:rPr>
        <w:t xml:space="preserve"> </w:t>
      </w:r>
      <w:r w:rsidR="0010470A" w:rsidRPr="0010470A">
        <w:rPr>
          <w:rFonts w:ascii="Times New Roman" w:hAnsi="Times New Roman" w:cs="Times New Roman"/>
          <w:sz w:val="24"/>
          <w:szCs w:val="24"/>
          <w:lang w:val="fr-FR"/>
        </w:rPr>
        <w:t xml:space="preserve">In </w:t>
      </w:r>
      <w:r w:rsidRPr="00F61DF8">
        <w:rPr>
          <w:rFonts w:ascii="Times New Roman" w:hAnsi="Times New Roman" w:cs="Times New Roman"/>
          <w:i/>
          <w:sz w:val="24"/>
          <w:szCs w:val="24"/>
        </w:rPr>
        <w:t>Greek and Roman Bronzes from the Eastern Mediterranean:</w:t>
      </w:r>
      <w:r w:rsidRPr="00F61DF8">
        <w:rPr>
          <w:rFonts w:ascii="Times New Roman" w:hAnsi="Times New Roman" w:cs="Times New Roman"/>
          <w:sz w:val="24"/>
          <w:szCs w:val="24"/>
        </w:rPr>
        <w:t xml:space="preserve"> </w:t>
      </w:r>
      <w:r w:rsidRPr="00F61DF8">
        <w:rPr>
          <w:rFonts w:ascii="Times New Roman" w:hAnsi="Times New Roman" w:cs="Times New Roman"/>
          <w:i/>
          <w:sz w:val="24"/>
          <w:szCs w:val="24"/>
        </w:rPr>
        <w:t xml:space="preserve">Acta of the </w:t>
      </w:r>
      <w:proofErr w:type="spellStart"/>
      <w:r w:rsidRPr="00F61DF8">
        <w:rPr>
          <w:rFonts w:ascii="Times New Roman" w:hAnsi="Times New Roman" w:cs="Times New Roman"/>
          <w:i/>
          <w:sz w:val="24"/>
          <w:szCs w:val="24"/>
        </w:rPr>
        <w:t>XVIIth</w:t>
      </w:r>
      <w:proofErr w:type="spellEnd"/>
      <w:r w:rsidRPr="00F61DF8">
        <w:rPr>
          <w:rFonts w:ascii="Times New Roman" w:hAnsi="Times New Roman" w:cs="Times New Roman"/>
          <w:i/>
          <w:sz w:val="24"/>
          <w:szCs w:val="24"/>
        </w:rPr>
        <w:t xml:space="preserve"> International Congress on Ancient Bronzes, Izmir (Turkey) 2016</w:t>
      </w:r>
      <w:r w:rsidRPr="00F61DF8">
        <w:rPr>
          <w:rFonts w:ascii="Times New Roman" w:hAnsi="Times New Roman" w:cs="Times New Roman"/>
          <w:sz w:val="24"/>
          <w:szCs w:val="24"/>
        </w:rPr>
        <w:t xml:space="preserve">, ed. A. </w:t>
      </w:r>
      <w:proofErr w:type="spellStart"/>
      <w:r w:rsidRPr="00F61DF8">
        <w:rPr>
          <w:rFonts w:ascii="Times New Roman" w:hAnsi="Times New Roman" w:cs="Times New Roman"/>
          <w:sz w:val="24"/>
          <w:szCs w:val="24"/>
        </w:rPr>
        <w:t>Giumlia</w:t>
      </w:r>
      <w:proofErr w:type="spellEnd"/>
      <w:r w:rsidRPr="00F61DF8">
        <w:rPr>
          <w:rFonts w:ascii="Times New Roman" w:hAnsi="Times New Roman" w:cs="Times New Roman"/>
          <w:sz w:val="24"/>
          <w:szCs w:val="24"/>
        </w:rPr>
        <w:t xml:space="preserve"> </w:t>
      </w:r>
      <w:proofErr w:type="spellStart"/>
      <w:r w:rsidRPr="00F61DF8">
        <w:rPr>
          <w:rFonts w:ascii="Times New Roman" w:hAnsi="Times New Roman" w:cs="Times New Roman"/>
          <w:sz w:val="24"/>
          <w:szCs w:val="24"/>
        </w:rPr>
        <w:t>Mair</w:t>
      </w:r>
      <w:proofErr w:type="spellEnd"/>
      <w:r w:rsidRPr="00F61DF8">
        <w:rPr>
          <w:rFonts w:ascii="Times New Roman" w:hAnsi="Times New Roman" w:cs="Times New Roman"/>
          <w:sz w:val="24"/>
          <w:szCs w:val="24"/>
        </w:rPr>
        <w:t xml:space="preserve"> and C. C. </w:t>
      </w:r>
      <w:proofErr w:type="spellStart"/>
      <w:r w:rsidRPr="00F61DF8">
        <w:rPr>
          <w:rFonts w:ascii="Times New Roman" w:hAnsi="Times New Roman" w:cs="Times New Roman"/>
          <w:sz w:val="24"/>
          <w:szCs w:val="24"/>
        </w:rPr>
        <w:t>Mattusch</w:t>
      </w:r>
      <w:proofErr w:type="spellEnd"/>
      <w:r w:rsidRPr="00F61DF8">
        <w:rPr>
          <w:rFonts w:ascii="Times New Roman" w:hAnsi="Times New Roman" w:cs="Times New Roman"/>
          <w:sz w:val="24"/>
          <w:szCs w:val="24"/>
        </w:rPr>
        <w:t xml:space="preserve">, </w:t>
      </w:r>
      <w:r w:rsidR="00AC5DA9">
        <w:rPr>
          <w:rFonts w:ascii="Times New Roman" w:hAnsi="Times New Roman" w:cs="Times New Roman"/>
          <w:sz w:val="24"/>
          <w:szCs w:val="24"/>
        </w:rPr>
        <w:t>209</w:t>
      </w:r>
      <w:r w:rsidR="00AF24CB">
        <w:rPr>
          <w:rFonts w:ascii="Times New Roman" w:hAnsi="Times New Roman" w:cs="Times New Roman"/>
          <w:sz w:val="24"/>
          <w:szCs w:val="24"/>
        </w:rPr>
        <w:t>–</w:t>
      </w:r>
      <w:r w:rsidR="00AC5DA9">
        <w:rPr>
          <w:rFonts w:ascii="Times New Roman" w:hAnsi="Times New Roman" w:cs="Times New Roman"/>
          <w:sz w:val="24"/>
          <w:szCs w:val="24"/>
        </w:rPr>
        <w:t>16</w:t>
      </w:r>
      <w:r w:rsidRPr="00F61DF8">
        <w:rPr>
          <w:rFonts w:ascii="Times New Roman" w:hAnsi="Times New Roman" w:cs="Times New Roman"/>
          <w:sz w:val="24"/>
          <w:szCs w:val="24"/>
        </w:rPr>
        <w:t xml:space="preserve">. </w:t>
      </w:r>
      <w:proofErr w:type="spellStart"/>
      <w:r w:rsidRPr="00F61DF8">
        <w:rPr>
          <w:rFonts w:ascii="Times New Roman" w:hAnsi="Times New Roman" w:cs="Times New Roman"/>
          <w:sz w:val="24"/>
          <w:szCs w:val="24"/>
        </w:rPr>
        <w:t>Autun</w:t>
      </w:r>
      <w:proofErr w:type="spellEnd"/>
      <w:r w:rsidRPr="00F61DF8">
        <w:rPr>
          <w:rFonts w:ascii="Times New Roman" w:hAnsi="Times New Roman" w:cs="Times New Roman"/>
          <w:sz w:val="24"/>
          <w:szCs w:val="24"/>
        </w:rPr>
        <w:t xml:space="preserve">: Editions </w:t>
      </w:r>
      <w:proofErr w:type="spellStart"/>
      <w:r w:rsidRPr="00F61DF8">
        <w:rPr>
          <w:rFonts w:ascii="Times New Roman" w:hAnsi="Times New Roman" w:cs="Times New Roman"/>
          <w:sz w:val="24"/>
          <w:szCs w:val="24"/>
        </w:rPr>
        <w:t>Mergoil</w:t>
      </w:r>
      <w:proofErr w:type="spellEnd"/>
      <w:r w:rsidRPr="00F61DF8">
        <w:rPr>
          <w:rFonts w:ascii="Times New Roman" w:hAnsi="Times New Roman" w:cs="Times New Roman"/>
          <w:sz w:val="24"/>
          <w:szCs w:val="24"/>
        </w:rPr>
        <w:t>.</w:t>
      </w:r>
    </w:p>
    <w:p w:rsidR="0010470A" w:rsidRPr="0010470A" w:rsidRDefault="0010470A" w:rsidP="002A35FD">
      <w:pPr>
        <w:spacing w:line="360" w:lineRule="auto"/>
        <w:rPr>
          <w:rFonts w:ascii="Times New Roman" w:hAnsi="Times New Roman" w:cs="Times New Roman"/>
          <w:sz w:val="24"/>
          <w:szCs w:val="24"/>
          <w:lang w:val="fr-FR"/>
        </w:rPr>
      </w:pPr>
    </w:p>
    <w:p w:rsidR="00714A27" w:rsidRDefault="00714A27" w:rsidP="002A35FD">
      <w:pPr>
        <w:spacing w:line="360" w:lineRule="auto"/>
        <w:rPr>
          <w:rFonts w:ascii="Times New Roman" w:hAnsi="Times New Roman" w:cs="Times New Roman"/>
          <w:sz w:val="24"/>
          <w:szCs w:val="24"/>
        </w:rPr>
      </w:pPr>
      <w:proofErr w:type="spellStart"/>
      <w:r w:rsidRPr="000901B7">
        <w:rPr>
          <w:rFonts w:ascii="Times New Roman" w:hAnsi="Times New Roman" w:cs="Times New Roman"/>
          <w:sz w:val="24"/>
          <w:szCs w:val="24"/>
        </w:rPr>
        <w:t>Hajjar</w:t>
      </w:r>
      <w:proofErr w:type="spellEnd"/>
      <w:r w:rsidRPr="000901B7">
        <w:rPr>
          <w:rFonts w:ascii="Times New Roman" w:hAnsi="Times New Roman" w:cs="Times New Roman"/>
          <w:sz w:val="24"/>
          <w:szCs w:val="24"/>
        </w:rPr>
        <w:t xml:space="preserve"> 1977</w:t>
      </w:r>
    </w:p>
    <w:p w:rsidR="001E3004" w:rsidRPr="000901B7" w:rsidRDefault="001E3004" w:rsidP="002A35FD">
      <w:pPr>
        <w:spacing w:line="360" w:lineRule="auto"/>
        <w:rPr>
          <w:rFonts w:ascii="Times New Roman" w:hAnsi="Times New Roman" w:cs="Times New Roman"/>
          <w:sz w:val="24"/>
          <w:szCs w:val="24"/>
        </w:rPr>
      </w:pPr>
      <w:proofErr w:type="spellStart"/>
      <w:r w:rsidRPr="000901B7">
        <w:rPr>
          <w:rFonts w:ascii="Times New Roman" w:hAnsi="Times New Roman" w:cs="Times New Roman"/>
          <w:sz w:val="24"/>
          <w:szCs w:val="24"/>
        </w:rPr>
        <w:t>Hajjar</w:t>
      </w:r>
      <w:proofErr w:type="spellEnd"/>
      <w:r w:rsidR="0040298E" w:rsidRPr="000901B7">
        <w:rPr>
          <w:rFonts w:ascii="Times New Roman" w:hAnsi="Times New Roman" w:cs="Times New Roman"/>
          <w:sz w:val="24"/>
          <w:szCs w:val="24"/>
        </w:rPr>
        <w:t>,</w:t>
      </w:r>
      <w:r w:rsidRPr="000901B7">
        <w:rPr>
          <w:rFonts w:ascii="Times New Roman" w:hAnsi="Times New Roman" w:cs="Times New Roman"/>
          <w:sz w:val="24"/>
          <w:szCs w:val="24"/>
        </w:rPr>
        <w:t xml:space="preserve"> Y. 1977. </w:t>
      </w:r>
      <w:r w:rsidRPr="000901B7">
        <w:rPr>
          <w:rFonts w:ascii="Times New Roman" w:hAnsi="Times New Roman" w:cs="Times New Roman"/>
          <w:i/>
          <w:sz w:val="24"/>
          <w:szCs w:val="24"/>
        </w:rPr>
        <w:t xml:space="preserve">La </w:t>
      </w:r>
      <w:proofErr w:type="spellStart"/>
      <w:r w:rsidRPr="000901B7">
        <w:rPr>
          <w:rFonts w:ascii="Times New Roman" w:hAnsi="Times New Roman" w:cs="Times New Roman"/>
          <w:i/>
          <w:sz w:val="24"/>
          <w:szCs w:val="24"/>
        </w:rPr>
        <w:t>triade</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d’Héliopolis</w:t>
      </w:r>
      <w:proofErr w:type="spellEnd"/>
      <w:r w:rsidRPr="000901B7">
        <w:rPr>
          <w:rFonts w:ascii="Times New Roman" w:hAnsi="Times New Roman" w:cs="Times New Roman"/>
          <w:i/>
          <w:sz w:val="24"/>
          <w:szCs w:val="24"/>
        </w:rPr>
        <w:t>-Baalbek</w:t>
      </w:r>
      <w:r w:rsidR="00714A27">
        <w:rPr>
          <w:rFonts w:ascii="Times New Roman" w:hAnsi="Times New Roman" w:cs="Times New Roman"/>
          <w:i/>
          <w:sz w:val="24"/>
          <w:szCs w:val="24"/>
        </w:rPr>
        <w:t>:</w:t>
      </w:r>
      <w:r w:rsidRPr="000901B7">
        <w:rPr>
          <w:rFonts w:ascii="Times New Roman" w:hAnsi="Times New Roman" w:cs="Times New Roman"/>
          <w:sz w:val="24"/>
          <w:szCs w:val="24"/>
        </w:rPr>
        <w:t xml:space="preserve"> </w:t>
      </w:r>
      <w:r w:rsidRPr="000901B7">
        <w:rPr>
          <w:rFonts w:ascii="Times New Roman" w:hAnsi="Times New Roman" w:cs="Times New Roman"/>
          <w:i/>
          <w:sz w:val="24"/>
          <w:szCs w:val="24"/>
        </w:rPr>
        <w:t xml:space="preserve">Son </w:t>
      </w:r>
      <w:proofErr w:type="spellStart"/>
      <w:r w:rsidRPr="000901B7">
        <w:rPr>
          <w:rFonts w:ascii="Times New Roman" w:hAnsi="Times New Roman" w:cs="Times New Roman"/>
          <w:i/>
          <w:sz w:val="24"/>
          <w:szCs w:val="24"/>
        </w:rPr>
        <w:t>culte</w:t>
      </w:r>
      <w:proofErr w:type="spellEnd"/>
      <w:r w:rsidRPr="000901B7">
        <w:rPr>
          <w:rFonts w:ascii="Times New Roman" w:hAnsi="Times New Roman" w:cs="Times New Roman"/>
          <w:i/>
          <w:sz w:val="24"/>
          <w:szCs w:val="24"/>
        </w:rPr>
        <w:t xml:space="preserve"> et </w:t>
      </w:r>
      <w:proofErr w:type="spellStart"/>
      <w:r w:rsidRPr="000901B7">
        <w:rPr>
          <w:rFonts w:ascii="Times New Roman" w:hAnsi="Times New Roman" w:cs="Times New Roman"/>
          <w:i/>
          <w:sz w:val="24"/>
          <w:szCs w:val="24"/>
        </w:rPr>
        <w:t>sa</w:t>
      </w:r>
      <w:proofErr w:type="spellEnd"/>
      <w:r w:rsidRPr="000901B7">
        <w:rPr>
          <w:rFonts w:ascii="Times New Roman" w:hAnsi="Times New Roman" w:cs="Times New Roman"/>
          <w:i/>
          <w:sz w:val="24"/>
          <w:szCs w:val="24"/>
        </w:rPr>
        <w:t xml:space="preserve"> diffusion à travers les </w:t>
      </w:r>
      <w:proofErr w:type="spellStart"/>
      <w:r w:rsidRPr="000901B7">
        <w:rPr>
          <w:rFonts w:ascii="Times New Roman" w:hAnsi="Times New Roman" w:cs="Times New Roman"/>
          <w:i/>
          <w:sz w:val="24"/>
          <w:szCs w:val="24"/>
        </w:rPr>
        <w:t>textes</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littéraires</w:t>
      </w:r>
      <w:proofErr w:type="spellEnd"/>
      <w:r w:rsidRPr="000901B7">
        <w:rPr>
          <w:rFonts w:ascii="Times New Roman" w:hAnsi="Times New Roman" w:cs="Times New Roman"/>
          <w:i/>
          <w:sz w:val="24"/>
          <w:szCs w:val="24"/>
        </w:rPr>
        <w:t xml:space="preserve"> et les documents </w:t>
      </w:r>
      <w:proofErr w:type="spellStart"/>
      <w:r w:rsidRPr="000901B7">
        <w:rPr>
          <w:rFonts w:ascii="Times New Roman" w:hAnsi="Times New Roman" w:cs="Times New Roman"/>
          <w:i/>
          <w:sz w:val="24"/>
          <w:szCs w:val="24"/>
        </w:rPr>
        <w:t>iconographiques</w:t>
      </w:r>
      <w:proofErr w:type="spellEnd"/>
      <w:r w:rsidRPr="000901B7">
        <w:rPr>
          <w:rFonts w:ascii="Times New Roman" w:hAnsi="Times New Roman" w:cs="Times New Roman"/>
          <w:i/>
          <w:sz w:val="24"/>
          <w:szCs w:val="24"/>
        </w:rPr>
        <w:t xml:space="preserve"> et </w:t>
      </w:r>
      <w:proofErr w:type="spellStart"/>
      <w:r w:rsidRPr="000901B7">
        <w:rPr>
          <w:rFonts w:ascii="Times New Roman" w:hAnsi="Times New Roman" w:cs="Times New Roman"/>
          <w:i/>
          <w:sz w:val="24"/>
          <w:szCs w:val="24"/>
        </w:rPr>
        <w:t>épigraphiques</w:t>
      </w:r>
      <w:proofErr w:type="spellEnd"/>
      <w:r w:rsidRPr="000901B7">
        <w:rPr>
          <w:rFonts w:ascii="Times New Roman" w:hAnsi="Times New Roman" w:cs="Times New Roman"/>
          <w:sz w:val="24"/>
          <w:szCs w:val="24"/>
        </w:rPr>
        <w:t>. Leiden: E.</w:t>
      </w:r>
      <w:r w:rsidR="00922223" w:rsidRPr="000901B7">
        <w:rPr>
          <w:rFonts w:ascii="Times New Roman" w:hAnsi="Times New Roman" w:cs="Times New Roman"/>
          <w:sz w:val="24"/>
          <w:szCs w:val="24"/>
        </w:rPr>
        <w:t xml:space="preserve"> </w:t>
      </w:r>
      <w:r w:rsidRPr="000901B7">
        <w:rPr>
          <w:rFonts w:ascii="Times New Roman" w:hAnsi="Times New Roman" w:cs="Times New Roman"/>
          <w:sz w:val="24"/>
          <w:szCs w:val="24"/>
        </w:rPr>
        <w:t>J. Brill.</w:t>
      </w:r>
    </w:p>
    <w:p w:rsidR="007621AE" w:rsidRDefault="007621AE" w:rsidP="00714A27">
      <w:pPr>
        <w:spacing w:line="360" w:lineRule="auto"/>
        <w:rPr>
          <w:rFonts w:ascii="Times New Roman" w:hAnsi="Times New Roman" w:cs="Times New Roman"/>
          <w:sz w:val="24"/>
          <w:szCs w:val="24"/>
        </w:rPr>
      </w:pPr>
    </w:p>
    <w:p w:rsidR="007621AE" w:rsidRDefault="007621AE" w:rsidP="00714A27">
      <w:pPr>
        <w:spacing w:line="360" w:lineRule="auto"/>
        <w:rPr>
          <w:rFonts w:ascii="Times New Roman" w:hAnsi="Times New Roman" w:cs="Times New Roman"/>
          <w:sz w:val="24"/>
          <w:szCs w:val="24"/>
        </w:rPr>
      </w:pPr>
      <w:r>
        <w:rPr>
          <w:rFonts w:ascii="Times New Roman" w:hAnsi="Times New Roman" w:cs="Times New Roman"/>
          <w:sz w:val="24"/>
          <w:szCs w:val="24"/>
        </w:rPr>
        <w:t>Jones</w:t>
      </w:r>
      <w:r w:rsidRPr="000901B7">
        <w:rPr>
          <w:rFonts w:ascii="Times New Roman" w:hAnsi="Times New Roman" w:cs="Times New Roman"/>
          <w:sz w:val="24"/>
          <w:szCs w:val="24"/>
        </w:rPr>
        <w:t xml:space="preserve"> 1987</w:t>
      </w:r>
    </w:p>
    <w:p w:rsidR="00714A27" w:rsidRDefault="00714A27" w:rsidP="002A35FD">
      <w:pPr>
        <w:spacing w:line="360" w:lineRule="auto"/>
        <w:rPr>
          <w:rFonts w:ascii="Times New Roman" w:hAnsi="Times New Roman" w:cs="Times New Roman"/>
          <w:sz w:val="24"/>
          <w:szCs w:val="24"/>
        </w:rPr>
      </w:pPr>
      <w:r w:rsidRPr="000901B7">
        <w:rPr>
          <w:rFonts w:ascii="Times New Roman" w:hAnsi="Times New Roman" w:cs="Times New Roman"/>
          <w:sz w:val="24"/>
          <w:szCs w:val="24"/>
        </w:rPr>
        <w:lastRenderedPageBreak/>
        <w:t>Jones, F. F. 1987. “A Bronze Head-Vase</w:t>
      </w:r>
      <w:r w:rsidR="007621AE">
        <w:rPr>
          <w:rFonts w:ascii="Times New Roman" w:hAnsi="Times New Roman" w:cs="Times New Roman"/>
          <w:sz w:val="24"/>
          <w:szCs w:val="24"/>
        </w:rPr>
        <w:t>.</w:t>
      </w:r>
      <w:r w:rsidRPr="000901B7">
        <w:rPr>
          <w:rFonts w:ascii="Times New Roman" w:hAnsi="Times New Roman" w:cs="Times New Roman"/>
          <w:sz w:val="24"/>
          <w:szCs w:val="24"/>
        </w:rPr>
        <w:t xml:space="preserve">” </w:t>
      </w:r>
      <w:r w:rsidRPr="000901B7">
        <w:rPr>
          <w:rFonts w:ascii="Times New Roman" w:hAnsi="Times New Roman" w:cs="Times New Roman"/>
          <w:i/>
          <w:sz w:val="24"/>
          <w:szCs w:val="24"/>
        </w:rPr>
        <w:t>Record of the Art Museum</w:t>
      </w:r>
      <w:r w:rsidR="006B6127">
        <w:rPr>
          <w:rFonts w:ascii="Times New Roman" w:hAnsi="Times New Roman" w:cs="Times New Roman"/>
          <w:i/>
          <w:sz w:val="24"/>
          <w:szCs w:val="24"/>
        </w:rPr>
        <w:t>,</w:t>
      </w:r>
      <w:r w:rsidRPr="000901B7">
        <w:rPr>
          <w:rFonts w:ascii="Times New Roman" w:hAnsi="Times New Roman" w:cs="Times New Roman"/>
          <w:i/>
          <w:sz w:val="24"/>
          <w:szCs w:val="24"/>
        </w:rPr>
        <w:t xml:space="preserve"> Princeton University</w:t>
      </w:r>
      <w:r w:rsidRPr="000901B7">
        <w:rPr>
          <w:rFonts w:ascii="Times New Roman" w:hAnsi="Times New Roman" w:cs="Times New Roman"/>
          <w:sz w:val="24"/>
          <w:szCs w:val="24"/>
        </w:rPr>
        <w:t xml:space="preserve"> 46: 17</w:t>
      </w:r>
      <w:r>
        <w:rPr>
          <w:rFonts w:ascii="Times New Roman" w:hAnsi="Times New Roman" w:cs="Times New Roman"/>
          <w:sz w:val="24"/>
          <w:szCs w:val="24"/>
        </w:rPr>
        <w:t>–</w:t>
      </w:r>
      <w:r w:rsidRPr="000901B7">
        <w:rPr>
          <w:rFonts w:ascii="Times New Roman" w:hAnsi="Times New Roman" w:cs="Times New Roman"/>
          <w:sz w:val="24"/>
          <w:szCs w:val="24"/>
        </w:rPr>
        <w:t>23.</w:t>
      </w:r>
    </w:p>
    <w:p w:rsidR="007621AE" w:rsidRDefault="007621AE" w:rsidP="002A35FD">
      <w:pPr>
        <w:spacing w:line="360" w:lineRule="auto"/>
        <w:rPr>
          <w:rFonts w:ascii="Times New Roman" w:hAnsi="Times New Roman" w:cs="Times New Roman"/>
          <w:sz w:val="24"/>
          <w:szCs w:val="24"/>
        </w:rPr>
      </w:pPr>
    </w:p>
    <w:p w:rsidR="007621AE" w:rsidRDefault="007621AE" w:rsidP="002A35F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Kazanski</w:t>
      </w:r>
      <w:proofErr w:type="spellEnd"/>
      <w:r>
        <w:rPr>
          <w:rFonts w:ascii="Times New Roman" w:hAnsi="Times New Roman" w:cs="Times New Roman"/>
          <w:sz w:val="24"/>
          <w:szCs w:val="24"/>
        </w:rPr>
        <w:t xml:space="preserve"> and </w:t>
      </w:r>
      <w:proofErr w:type="spellStart"/>
      <w:r w:rsidRPr="000901B7">
        <w:rPr>
          <w:rFonts w:ascii="Times New Roman" w:hAnsi="Times New Roman" w:cs="Times New Roman"/>
          <w:sz w:val="24"/>
          <w:szCs w:val="24"/>
        </w:rPr>
        <w:t>Mastykova</w:t>
      </w:r>
      <w:proofErr w:type="spellEnd"/>
      <w:r w:rsidRPr="000901B7">
        <w:rPr>
          <w:rFonts w:ascii="Times New Roman" w:hAnsi="Times New Roman" w:cs="Times New Roman"/>
          <w:sz w:val="24"/>
          <w:szCs w:val="24"/>
        </w:rPr>
        <w:t xml:space="preserve"> 2007</w:t>
      </w:r>
    </w:p>
    <w:p w:rsidR="000F62F5" w:rsidRPr="000901B7" w:rsidRDefault="000F62F5" w:rsidP="002A35FD">
      <w:pPr>
        <w:spacing w:line="360" w:lineRule="auto"/>
        <w:rPr>
          <w:rFonts w:ascii="Times New Roman" w:hAnsi="Times New Roman" w:cs="Times New Roman"/>
          <w:sz w:val="24"/>
          <w:szCs w:val="24"/>
        </w:rPr>
      </w:pPr>
      <w:proofErr w:type="spellStart"/>
      <w:r w:rsidRPr="000901B7">
        <w:rPr>
          <w:rFonts w:ascii="Times New Roman" w:hAnsi="Times New Roman" w:cs="Times New Roman"/>
          <w:sz w:val="24"/>
          <w:szCs w:val="24"/>
        </w:rPr>
        <w:t>Kazanski</w:t>
      </w:r>
      <w:proofErr w:type="spellEnd"/>
      <w:r w:rsidRPr="000901B7">
        <w:rPr>
          <w:rFonts w:ascii="Times New Roman" w:hAnsi="Times New Roman" w:cs="Times New Roman"/>
          <w:sz w:val="24"/>
          <w:szCs w:val="24"/>
        </w:rPr>
        <w:t>, M.</w:t>
      </w:r>
      <w:r w:rsidR="007621AE">
        <w:rPr>
          <w:rFonts w:ascii="Times New Roman" w:hAnsi="Times New Roman" w:cs="Times New Roman"/>
          <w:sz w:val="24"/>
          <w:szCs w:val="24"/>
        </w:rPr>
        <w:t>,</w:t>
      </w:r>
      <w:r w:rsidRPr="000901B7">
        <w:rPr>
          <w:rFonts w:ascii="Times New Roman" w:hAnsi="Times New Roman" w:cs="Times New Roman"/>
          <w:sz w:val="24"/>
          <w:szCs w:val="24"/>
        </w:rPr>
        <w:t xml:space="preserve"> and A. </w:t>
      </w:r>
      <w:proofErr w:type="spellStart"/>
      <w:r w:rsidRPr="000901B7">
        <w:rPr>
          <w:rFonts w:ascii="Times New Roman" w:hAnsi="Times New Roman" w:cs="Times New Roman"/>
          <w:sz w:val="24"/>
          <w:szCs w:val="24"/>
        </w:rPr>
        <w:t>Mastykova</w:t>
      </w:r>
      <w:proofErr w:type="spellEnd"/>
      <w:r w:rsidR="0040298E" w:rsidRPr="000901B7">
        <w:rPr>
          <w:rFonts w:ascii="Times New Roman" w:hAnsi="Times New Roman" w:cs="Times New Roman"/>
          <w:sz w:val="24"/>
          <w:szCs w:val="24"/>
        </w:rPr>
        <w:t>.</w:t>
      </w:r>
      <w:r w:rsidRPr="000901B7">
        <w:rPr>
          <w:rFonts w:ascii="Times New Roman" w:hAnsi="Times New Roman" w:cs="Times New Roman"/>
          <w:sz w:val="24"/>
          <w:szCs w:val="24"/>
        </w:rPr>
        <w:t xml:space="preserve"> 2007. </w:t>
      </w:r>
      <w:proofErr w:type="spellStart"/>
      <w:r w:rsidRPr="000901B7">
        <w:rPr>
          <w:rFonts w:ascii="Times New Roman" w:hAnsi="Times New Roman" w:cs="Times New Roman"/>
          <w:i/>
          <w:sz w:val="24"/>
          <w:szCs w:val="24"/>
        </w:rPr>
        <w:t>Tsibilium</w:t>
      </w:r>
      <w:proofErr w:type="spellEnd"/>
      <w:r w:rsidR="007621AE">
        <w:rPr>
          <w:rFonts w:ascii="Times New Roman" w:hAnsi="Times New Roman" w:cs="Times New Roman"/>
          <w:i/>
          <w:sz w:val="24"/>
          <w:szCs w:val="24"/>
        </w:rPr>
        <w:t>:</w:t>
      </w:r>
      <w:r w:rsidRPr="000901B7">
        <w:rPr>
          <w:rFonts w:ascii="Times New Roman" w:hAnsi="Times New Roman" w:cs="Times New Roman"/>
          <w:i/>
          <w:sz w:val="24"/>
          <w:szCs w:val="24"/>
        </w:rPr>
        <w:t xml:space="preserve"> La </w:t>
      </w:r>
      <w:proofErr w:type="spellStart"/>
      <w:r w:rsidRPr="000901B7">
        <w:rPr>
          <w:rFonts w:ascii="Times New Roman" w:hAnsi="Times New Roman" w:cs="Times New Roman"/>
          <w:i/>
          <w:sz w:val="24"/>
          <w:szCs w:val="24"/>
        </w:rPr>
        <w:t>nécropole</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apsile</w:t>
      </w:r>
      <w:proofErr w:type="spellEnd"/>
      <w:r w:rsidRPr="000901B7">
        <w:rPr>
          <w:rFonts w:ascii="Times New Roman" w:hAnsi="Times New Roman" w:cs="Times New Roman"/>
          <w:i/>
          <w:sz w:val="24"/>
          <w:szCs w:val="24"/>
        </w:rPr>
        <w:t xml:space="preserve"> de </w:t>
      </w:r>
      <w:proofErr w:type="spellStart"/>
      <w:r w:rsidRPr="000901B7">
        <w:rPr>
          <w:rFonts w:ascii="Times New Roman" w:hAnsi="Times New Roman" w:cs="Times New Roman"/>
          <w:i/>
          <w:sz w:val="24"/>
          <w:szCs w:val="24"/>
        </w:rPr>
        <w:t>Tsibilium</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VIIe</w:t>
      </w:r>
      <w:proofErr w:type="spellEnd"/>
      <w:r w:rsidRPr="000901B7">
        <w:rPr>
          <w:rFonts w:ascii="Times New Roman" w:hAnsi="Times New Roman" w:cs="Times New Roman"/>
          <w:i/>
          <w:sz w:val="24"/>
          <w:szCs w:val="24"/>
        </w:rPr>
        <w:t xml:space="preserve"> av. J.-C. –</w:t>
      </w:r>
      <w:proofErr w:type="spellStart"/>
      <w:r w:rsidRPr="000901B7">
        <w:rPr>
          <w:rFonts w:ascii="Times New Roman" w:hAnsi="Times New Roman" w:cs="Times New Roman"/>
          <w:i/>
          <w:sz w:val="24"/>
          <w:szCs w:val="24"/>
        </w:rPr>
        <w:t>VIIe</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ap.J</w:t>
      </w:r>
      <w:proofErr w:type="spellEnd"/>
      <w:r w:rsidRPr="000901B7">
        <w:rPr>
          <w:rFonts w:ascii="Times New Roman" w:hAnsi="Times New Roman" w:cs="Times New Roman"/>
          <w:i/>
          <w:sz w:val="24"/>
          <w:szCs w:val="24"/>
        </w:rPr>
        <w:t>.-C.) (</w:t>
      </w:r>
      <w:proofErr w:type="spellStart"/>
      <w:r w:rsidRPr="000901B7">
        <w:rPr>
          <w:rFonts w:ascii="Times New Roman" w:hAnsi="Times New Roman" w:cs="Times New Roman"/>
          <w:i/>
          <w:sz w:val="24"/>
          <w:szCs w:val="24"/>
        </w:rPr>
        <w:t>Abkhazie</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Caucase</w:t>
      </w:r>
      <w:proofErr w:type="spellEnd"/>
      <w:r w:rsidRPr="000901B7">
        <w:rPr>
          <w:rFonts w:ascii="Times New Roman" w:hAnsi="Times New Roman" w:cs="Times New Roman"/>
          <w:i/>
          <w:sz w:val="24"/>
          <w:szCs w:val="24"/>
        </w:rPr>
        <w:t>)</w:t>
      </w:r>
      <w:r w:rsidR="007621AE">
        <w:rPr>
          <w:rFonts w:ascii="Times New Roman" w:hAnsi="Times New Roman" w:cs="Times New Roman"/>
          <w:i/>
          <w:sz w:val="24"/>
          <w:szCs w:val="24"/>
        </w:rPr>
        <w:t>:</w:t>
      </w:r>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L’étude</w:t>
      </w:r>
      <w:proofErr w:type="spellEnd"/>
      <w:r w:rsidRPr="000901B7">
        <w:rPr>
          <w:rFonts w:ascii="Times New Roman" w:hAnsi="Times New Roman" w:cs="Times New Roman"/>
          <w:i/>
          <w:sz w:val="24"/>
          <w:szCs w:val="24"/>
        </w:rPr>
        <w:t xml:space="preserve"> du site</w:t>
      </w:r>
      <w:r w:rsidRPr="000901B7">
        <w:rPr>
          <w:rFonts w:ascii="Times New Roman" w:hAnsi="Times New Roman" w:cs="Times New Roman"/>
          <w:sz w:val="24"/>
          <w:szCs w:val="24"/>
        </w:rPr>
        <w:t>. V</w:t>
      </w:r>
      <w:r w:rsidR="0040298E" w:rsidRPr="000901B7">
        <w:rPr>
          <w:rFonts w:ascii="Times New Roman" w:hAnsi="Times New Roman" w:cs="Times New Roman"/>
          <w:sz w:val="24"/>
          <w:szCs w:val="24"/>
        </w:rPr>
        <w:t>ol.</w:t>
      </w:r>
      <w:r w:rsidR="007621AE">
        <w:rPr>
          <w:rFonts w:ascii="Times New Roman" w:hAnsi="Times New Roman" w:cs="Times New Roman"/>
          <w:sz w:val="24"/>
          <w:szCs w:val="24"/>
        </w:rPr>
        <w:t xml:space="preserve"> </w:t>
      </w:r>
      <w:r w:rsidR="0040298E" w:rsidRPr="000901B7">
        <w:rPr>
          <w:rFonts w:ascii="Times New Roman" w:hAnsi="Times New Roman" w:cs="Times New Roman"/>
          <w:sz w:val="24"/>
          <w:szCs w:val="24"/>
        </w:rPr>
        <w:t xml:space="preserve">2. BAR </w:t>
      </w:r>
      <w:r w:rsidR="00921630">
        <w:rPr>
          <w:rFonts w:ascii="Times New Roman" w:hAnsi="Times New Roman" w:cs="Times New Roman"/>
          <w:sz w:val="24"/>
          <w:szCs w:val="24"/>
        </w:rPr>
        <w:t>I</w:t>
      </w:r>
      <w:r w:rsidR="0040298E" w:rsidRPr="000901B7">
        <w:rPr>
          <w:rFonts w:ascii="Times New Roman" w:hAnsi="Times New Roman" w:cs="Times New Roman"/>
          <w:sz w:val="24"/>
          <w:szCs w:val="24"/>
        </w:rPr>
        <w:t>nternational Series</w:t>
      </w:r>
      <w:r w:rsidRPr="000901B7">
        <w:rPr>
          <w:rFonts w:ascii="Times New Roman" w:hAnsi="Times New Roman" w:cs="Times New Roman"/>
          <w:sz w:val="24"/>
          <w:szCs w:val="24"/>
        </w:rPr>
        <w:t xml:space="preserve"> 1721.</w:t>
      </w:r>
    </w:p>
    <w:p w:rsidR="007621AE" w:rsidRDefault="007621AE" w:rsidP="002A35FD">
      <w:pPr>
        <w:spacing w:line="360" w:lineRule="auto"/>
        <w:rPr>
          <w:rFonts w:ascii="Times New Roman" w:hAnsi="Times New Roman" w:cs="Times New Roman"/>
          <w:sz w:val="24"/>
          <w:szCs w:val="24"/>
        </w:rPr>
      </w:pPr>
    </w:p>
    <w:p w:rsidR="007621AE" w:rsidRDefault="007621AE" w:rsidP="002A35FD">
      <w:pPr>
        <w:spacing w:line="360" w:lineRule="auto"/>
        <w:rPr>
          <w:rFonts w:ascii="Times New Roman" w:hAnsi="Times New Roman" w:cs="Times New Roman"/>
          <w:sz w:val="24"/>
          <w:szCs w:val="24"/>
        </w:rPr>
      </w:pPr>
      <w:r>
        <w:rPr>
          <w:rFonts w:ascii="Times New Roman" w:hAnsi="Times New Roman" w:cs="Times New Roman"/>
          <w:sz w:val="24"/>
          <w:szCs w:val="24"/>
        </w:rPr>
        <w:t>Lang and Holmes</w:t>
      </w:r>
      <w:r w:rsidRPr="000901B7">
        <w:rPr>
          <w:rFonts w:ascii="Times New Roman" w:hAnsi="Times New Roman" w:cs="Times New Roman"/>
          <w:sz w:val="24"/>
          <w:szCs w:val="24"/>
        </w:rPr>
        <w:t xml:space="preserve"> 1983</w:t>
      </w:r>
    </w:p>
    <w:p w:rsidR="00A813AE" w:rsidRPr="000901B7" w:rsidRDefault="00A813AE" w:rsidP="002A35FD">
      <w:pPr>
        <w:spacing w:line="360" w:lineRule="auto"/>
        <w:rPr>
          <w:rFonts w:ascii="Times New Roman" w:hAnsi="Times New Roman" w:cs="Times New Roman"/>
          <w:sz w:val="24"/>
          <w:szCs w:val="24"/>
        </w:rPr>
      </w:pPr>
      <w:r w:rsidRPr="000901B7">
        <w:rPr>
          <w:rFonts w:ascii="Times New Roman" w:hAnsi="Times New Roman" w:cs="Times New Roman"/>
          <w:sz w:val="24"/>
          <w:szCs w:val="24"/>
        </w:rPr>
        <w:t>Lang, J.</w:t>
      </w:r>
      <w:r w:rsidR="007621AE">
        <w:rPr>
          <w:rFonts w:ascii="Times New Roman" w:hAnsi="Times New Roman" w:cs="Times New Roman"/>
          <w:sz w:val="24"/>
          <w:szCs w:val="24"/>
        </w:rPr>
        <w:t>,</w:t>
      </w:r>
      <w:r w:rsidRPr="000901B7">
        <w:rPr>
          <w:rFonts w:ascii="Times New Roman" w:hAnsi="Times New Roman" w:cs="Times New Roman"/>
          <w:sz w:val="24"/>
          <w:szCs w:val="24"/>
        </w:rPr>
        <w:t xml:space="preserve"> and R. Holmes. 1983.</w:t>
      </w:r>
      <w:r w:rsidR="007621AE">
        <w:rPr>
          <w:rFonts w:ascii="Times New Roman" w:hAnsi="Times New Roman" w:cs="Times New Roman"/>
          <w:sz w:val="24"/>
          <w:szCs w:val="24"/>
        </w:rPr>
        <w:t xml:space="preserve"> </w:t>
      </w:r>
      <w:r w:rsidR="007621AE" w:rsidRPr="000901B7">
        <w:rPr>
          <w:rFonts w:ascii="Times New Roman" w:hAnsi="Times New Roman" w:cs="Times New Roman"/>
          <w:sz w:val="24"/>
          <w:szCs w:val="24"/>
        </w:rPr>
        <w:t>“</w:t>
      </w:r>
      <w:r w:rsidRPr="000901B7">
        <w:rPr>
          <w:rFonts w:ascii="Times New Roman" w:hAnsi="Times New Roman" w:cs="Times New Roman"/>
          <w:sz w:val="24"/>
          <w:szCs w:val="24"/>
        </w:rPr>
        <w:t>Studies on the Technology of Beaded Rims on Late Roman Silver Vessels</w:t>
      </w:r>
      <w:r w:rsidR="007621AE">
        <w:rPr>
          <w:rFonts w:ascii="Times New Roman" w:hAnsi="Times New Roman" w:cs="Times New Roman"/>
          <w:sz w:val="24"/>
          <w:szCs w:val="24"/>
        </w:rPr>
        <w:t>.</w:t>
      </w:r>
      <w:r w:rsidRPr="000901B7">
        <w:rPr>
          <w:rFonts w:ascii="Times New Roman" w:hAnsi="Times New Roman" w:cs="Times New Roman"/>
          <w:sz w:val="24"/>
          <w:szCs w:val="24"/>
        </w:rPr>
        <w:t xml:space="preserve">” </w:t>
      </w:r>
      <w:r w:rsidRPr="000901B7">
        <w:rPr>
          <w:rFonts w:ascii="Times New Roman" w:hAnsi="Times New Roman" w:cs="Times New Roman"/>
          <w:i/>
          <w:sz w:val="24"/>
          <w:szCs w:val="24"/>
        </w:rPr>
        <w:t>Britannia</w:t>
      </w:r>
      <w:r w:rsidRPr="000901B7">
        <w:rPr>
          <w:rFonts w:ascii="Times New Roman" w:hAnsi="Times New Roman" w:cs="Times New Roman"/>
          <w:sz w:val="24"/>
          <w:szCs w:val="24"/>
        </w:rPr>
        <w:t xml:space="preserve"> 14: 197</w:t>
      </w:r>
      <w:r w:rsidR="00714A27">
        <w:rPr>
          <w:rFonts w:ascii="Times New Roman" w:hAnsi="Times New Roman" w:cs="Times New Roman"/>
          <w:sz w:val="24"/>
          <w:szCs w:val="24"/>
        </w:rPr>
        <w:t>–</w:t>
      </w:r>
      <w:r w:rsidR="009C19CE" w:rsidRPr="000901B7">
        <w:rPr>
          <w:rFonts w:ascii="Times New Roman" w:hAnsi="Times New Roman" w:cs="Times New Roman"/>
          <w:sz w:val="24"/>
          <w:szCs w:val="24"/>
        </w:rPr>
        <w:t>205.</w:t>
      </w:r>
    </w:p>
    <w:p w:rsidR="007621AE" w:rsidRDefault="007621AE" w:rsidP="002A35FD">
      <w:pPr>
        <w:spacing w:line="360" w:lineRule="auto"/>
        <w:rPr>
          <w:rFonts w:ascii="Times New Roman" w:hAnsi="Times New Roman" w:cs="Times New Roman"/>
          <w:sz w:val="24"/>
          <w:szCs w:val="24"/>
        </w:rPr>
      </w:pPr>
    </w:p>
    <w:p w:rsidR="007621AE" w:rsidRDefault="007621AE" w:rsidP="002A35F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Lazarov</w:t>
      </w:r>
      <w:proofErr w:type="spellEnd"/>
      <w:r w:rsidRPr="000901B7">
        <w:rPr>
          <w:rFonts w:ascii="Times New Roman" w:hAnsi="Times New Roman" w:cs="Times New Roman"/>
          <w:sz w:val="24"/>
          <w:szCs w:val="24"/>
        </w:rPr>
        <w:t xml:space="preserve"> 1972</w:t>
      </w:r>
    </w:p>
    <w:p w:rsidR="00811E8C" w:rsidRPr="000901B7" w:rsidRDefault="00811E8C" w:rsidP="002A35FD">
      <w:pPr>
        <w:spacing w:line="360" w:lineRule="auto"/>
        <w:rPr>
          <w:rFonts w:ascii="Times New Roman" w:hAnsi="Times New Roman" w:cs="Times New Roman"/>
          <w:sz w:val="24"/>
          <w:szCs w:val="24"/>
        </w:rPr>
      </w:pPr>
      <w:proofErr w:type="spellStart"/>
      <w:r w:rsidRPr="000901B7">
        <w:rPr>
          <w:rFonts w:ascii="Times New Roman" w:hAnsi="Times New Roman" w:cs="Times New Roman"/>
          <w:sz w:val="24"/>
          <w:szCs w:val="24"/>
        </w:rPr>
        <w:t>Lazarov</w:t>
      </w:r>
      <w:proofErr w:type="spellEnd"/>
      <w:r w:rsidRPr="000901B7">
        <w:rPr>
          <w:rFonts w:ascii="Times New Roman" w:hAnsi="Times New Roman" w:cs="Times New Roman"/>
          <w:sz w:val="24"/>
          <w:szCs w:val="24"/>
        </w:rPr>
        <w:t>, M. 1972.</w:t>
      </w:r>
      <w:r w:rsidR="007621AE">
        <w:rPr>
          <w:rFonts w:ascii="Times New Roman" w:hAnsi="Times New Roman" w:cs="Times New Roman"/>
          <w:sz w:val="24"/>
          <w:szCs w:val="24"/>
        </w:rPr>
        <w:t xml:space="preserve"> </w:t>
      </w:r>
      <w:r w:rsidR="007621AE" w:rsidRPr="000901B7">
        <w:rPr>
          <w:rFonts w:ascii="Times New Roman" w:hAnsi="Times New Roman" w:cs="Times New Roman"/>
          <w:sz w:val="24"/>
          <w:szCs w:val="24"/>
        </w:rPr>
        <w:t>“</w:t>
      </w:r>
      <w:proofErr w:type="spellStart"/>
      <w:r w:rsidRPr="000901B7">
        <w:rPr>
          <w:rFonts w:ascii="Times New Roman" w:hAnsi="Times New Roman" w:cs="Times New Roman"/>
          <w:sz w:val="24"/>
          <w:szCs w:val="24"/>
        </w:rPr>
        <w:t>Tombes</w:t>
      </w:r>
      <w:proofErr w:type="spellEnd"/>
      <w:r w:rsidRPr="000901B7">
        <w:rPr>
          <w:rFonts w:ascii="Times New Roman" w:hAnsi="Times New Roman" w:cs="Times New Roman"/>
          <w:sz w:val="24"/>
          <w:szCs w:val="24"/>
        </w:rPr>
        <w:t xml:space="preserve"> </w:t>
      </w:r>
      <w:proofErr w:type="spellStart"/>
      <w:r w:rsidRPr="000901B7">
        <w:rPr>
          <w:rFonts w:ascii="Times New Roman" w:hAnsi="Times New Roman" w:cs="Times New Roman"/>
          <w:sz w:val="24"/>
          <w:szCs w:val="24"/>
        </w:rPr>
        <w:t>romaines</w:t>
      </w:r>
      <w:proofErr w:type="spellEnd"/>
      <w:r w:rsidRPr="000901B7">
        <w:rPr>
          <w:rFonts w:ascii="Times New Roman" w:hAnsi="Times New Roman" w:cs="Times New Roman"/>
          <w:sz w:val="24"/>
          <w:szCs w:val="24"/>
        </w:rPr>
        <w:t xml:space="preserve"> de </w:t>
      </w:r>
      <w:proofErr w:type="spellStart"/>
      <w:r w:rsidRPr="000901B7">
        <w:rPr>
          <w:rFonts w:ascii="Times New Roman" w:hAnsi="Times New Roman" w:cs="Times New Roman"/>
          <w:sz w:val="24"/>
          <w:szCs w:val="24"/>
        </w:rPr>
        <w:t>Sozopol</w:t>
      </w:r>
      <w:proofErr w:type="spellEnd"/>
      <w:r w:rsidR="007621AE">
        <w:rPr>
          <w:rFonts w:ascii="Times New Roman" w:hAnsi="Times New Roman" w:cs="Times New Roman"/>
          <w:sz w:val="24"/>
          <w:szCs w:val="24"/>
        </w:rPr>
        <w:t>.</w:t>
      </w:r>
      <w:r w:rsidRPr="000901B7">
        <w:rPr>
          <w:rFonts w:ascii="Times New Roman" w:hAnsi="Times New Roman" w:cs="Times New Roman"/>
          <w:sz w:val="24"/>
          <w:szCs w:val="24"/>
        </w:rPr>
        <w:t xml:space="preserve">” </w:t>
      </w:r>
      <w:r w:rsidRPr="000901B7">
        <w:rPr>
          <w:rFonts w:ascii="Times New Roman" w:hAnsi="Times New Roman" w:cs="Times New Roman"/>
          <w:i/>
          <w:sz w:val="24"/>
          <w:szCs w:val="24"/>
        </w:rPr>
        <w:t xml:space="preserve">Bulletin de </w:t>
      </w:r>
      <w:proofErr w:type="spellStart"/>
      <w:r w:rsidRPr="000901B7">
        <w:rPr>
          <w:rFonts w:ascii="Times New Roman" w:hAnsi="Times New Roman" w:cs="Times New Roman"/>
          <w:i/>
          <w:sz w:val="24"/>
          <w:szCs w:val="24"/>
        </w:rPr>
        <w:t>l’Institut</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d’Archéologie</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Bulgare</w:t>
      </w:r>
      <w:proofErr w:type="spellEnd"/>
      <w:r w:rsidRPr="000901B7">
        <w:rPr>
          <w:rFonts w:ascii="Times New Roman" w:hAnsi="Times New Roman" w:cs="Times New Roman"/>
          <w:sz w:val="24"/>
          <w:szCs w:val="24"/>
        </w:rPr>
        <w:t xml:space="preserve"> 33: 153</w:t>
      </w:r>
      <w:r w:rsidR="00714A27">
        <w:rPr>
          <w:rFonts w:ascii="Times New Roman" w:hAnsi="Times New Roman" w:cs="Times New Roman"/>
          <w:sz w:val="24"/>
          <w:szCs w:val="24"/>
        </w:rPr>
        <w:t>–</w:t>
      </w:r>
      <w:r w:rsidRPr="000901B7">
        <w:rPr>
          <w:rFonts w:ascii="Times New Roman" w:hAnsi="Times New Roman" w:cs="Times New Roman"/>
          <w:sz w:val="24"/>
          <w:szCs w:val="24"/>
        </w:rPr>
        <w:t>58.</w:t>
      </w:r>
    </w:p>
    <w:p w:rsidR="007621AE" w:rsidRDefault="007621AE" w:rsidP="002A35FD">
      <w:pPr>
        <w:spacing w:line="360" w:lineRule="auto"/>
        <w:rPr>
          <w:rFonts w:ascii="Times New Roman" w:hAnsi="Times New Roman" w:cs="Times New Roman"/>
          <w:sz w:val="24"/>
          <w:szCs w:val="24"/>
        </w:rPr>
      </w:pPr>
    </w:p>
    <w:p w:rsidR="007621AE" w:rsidRDefault="007621AE" w:rsidP="002A35F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Mambella</w:t>
      </w:r>
      <w:proofErr w:type="spellEnd"/>
      <w:r w:rsidRPr="000901B7">
        <w:rPr>
          <w:rFonts w:ascii="Times New Roman" w:hAnsi="Times New Roman" w:cs="Times New Roman"/>
          <w:sz w:val="24"/>
          <w:szCs w:val="24"/>
        </w:rPr>
        <w:t xml:space="preserve"> 1999</w:t>
      </w:r>
    </w:p>
    <w:p w:rsidR="006723DC" w:rsidRPr="000901B7" w:rsidRDefault="006723DC" w:rsidP="002A35FD">
      <w:pPr>
        <w:spacing w:line="360" w:lineRule="auto"/>
        <w:rPr>
          <w:rFonts w:ascii="Times New Roman" w:hAnsi="Times New Roman" w:cs="Times New Roman"/>
          <w:sz w:val="24"/>
          <w:szCs w:val="24"/>
        </w:rPr>
      </w:pPr>
      <w:proofErr w:type="spellStart"/>
      <w:r w:rsidRPr="000901B7">
        <w:rPr>
          <w:rFonts w:ascii="Times New Roman" w:hAnsi="Times New Roman" w:cs="Times New Roman"/>
          <w:sz w:val="24"/>
          <w:szCs w:val="24"/>
        </w:rPr>
        <w:t>Mambella</w:t>
      </w:r>
      <w:proofErr w:type="spellEnd"/>
      <w:r w:rsidRPr="000901B7">
        <w:rPr>
          <w:rFonts w:ascii="Times New Roman" w:hAnsi="Times New Roman" w:cs="Times New Roman"/>
          <w:sz w:val="24"/>
          <w:szCs w:val="24"/>
        </w:rPr>
        <w:t>, R. 1999</w:t>
      </w:r>
      <w:r w:rsidR="007621AE">
        <w:rPr>
          <w:rFonts w:ascii="Times New Roman" w:hAnsi="Times New Roman" w:cs="Times New Roman"/>
          <w:sz w:val="24"/>
          <w:szCs w:val="24"/>
        </w:rPr>
        <w:t>.</w:t>
      </w:r>
      <w:r w:rsidRPr="000901B7">
        <w:rPr>
          <w:rFonts w:ascii="Times New Roman" w:hAnsi="Times New Roman" w:cs="Times New Roman"/>
          <w:sz w:val="24"/>
          <w:szCs w:val="24"/>
        </w:rPr>
        <w:t xml:space="preserve"> </w:t>
      </w:r>
      <w:r w:rsidRPr="000901B7">
        <w:rPr>
          <w:rFonts w:ascii="Times New Roman" w:hAnsi="Times New Roman" w:cs="Times New Roman"/>
          <w:i/>
          <w:sz w:val="24"/>
          <w:szCs w:val="24"/>
        </w:rPr>
        <w:t xml:space="preserve">Le </w:t>
      </w:r>
      <w:proofErr w:type="spellStart"/>
      <w:r w:rsidRPr="000901B7">
        <w:rPr>
          <w:rFonts w:ascii="Times New Roman" w:hAnsi="Times New Roman" w:cs="Times New Roman"/>
          <w:i/>
          <w:sz w:val="24"/>
          <w:szCs w:val="24"/>
        </w:rPr>
        <w:t>memorie</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di</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Antinoo</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Romanzo</w:t>
      </w:r>
      <w:proofErr w:type="spellEnd"/>
      <w:r w:rsidR="007621AE">
        <w:rPr>
          <w:rFonts w:ascii="Times New Roman" w:hAnsi="Times New Roman" w:cs="Times New Roman"/>
          <w:i/>
          <w:sz w:val="24"/>
          <w:szCs w:val="24"/>
        </w:rPr>
        <w:t>:</w:t>
      </w:r>
      <w:r w:rsidRPr="000901B7">
        <w:rPr>
          <w:rFonts w:ascii="Times New Roman" w:hAnsi="Times New Roman" w:cs="Times New Roman"/>
          <w:i/>
          <w:sz w:val="24"/>
          <w:szCs w:val="24"/>
        </w:rPr>
        <w:t xml:space="preserve"> La </w:t>
      </w:r>
      <w:proofErr w:type="spellStart"/>
      <w:r w:rsidRPr="000901B7">
        <w:rPr>
          <w:rFonts w:ascii="Times New Roman" w:hAnsi="Times New Roman" w:cs="Times New Roman"/>
          <w:i/>
          <w:sz w:val="24"/>
          <w:szCs w:val="24"/>
        </w:rPr>
        <w:t>rivelazione</w:t>
      </w:r>
      <w:proofErr w:type="spellEnd"/>
      <w:r w:rsidRPr="000901B7">
        <w:rPr>
          <w:rFonts w:ascii="Times New Roman" w:hAnsi="Times New Roman" w:cs="Times New Roman"/>
          <w:i/>
          <w:sz w:val="24"/>
          <w:szCs w:val="24"/>
        </w:rPr>
        <w:t xml:space="preserve"> di un antico </w:t>
      </w:r>
      <w:proofErr w:type="spellStart"/>
      <w:r w:rsidRPr="000901B7">
        <w:rPr>
          <w:rFonts w:ascii="Times New Roman" w:hAnsi="Times New Roman" w:cs="Times New Roman"/>
          <w:i/>
          <w:sz w:val="24"/>
          <w:szCs w:val="24"/>
        </w:rPr>
        <w:t>mistero</w:t>
      </w:r>
      <w:proofErr w:type="spellEnd"/>
      <w:r w:rsidRPr="000901B7">
        <w:rPr>
          <w:rFonts w:ascii="Times New Roman" w:hAnsi="Times New Roman" w:cs="Times New Roman"/>
          <w:sz w:val="24"/>
          <w:szCs w:val="24"/>
        </w:rPr>
        <w:t xml:space="preserve">. </w:t>
      </w:r>
      <w:r w:rsidR="007621AE">
        <w:rPr>
          <w:rFonts w:ascii="Times New Roman" w:hAnsi="Times New Roman" w:cs="Times New Roman"/>
          <w:sz w:val="24"/>
          <w:szCs w:val="24"/>
        </w:rPr>
        <w:t>Florence</w:t>
      </w:r>
      <w:r w:rsidRPr="000901B7">
        <w:rPr>
          <w:rFonts w:ascii="Times New Roman" w:hAnsi="Times New Roman" w:cs="Times New Roman"/>
          <w:sz w:val="24"/>
          <w:szCs w:val="24"/>
        </w:rPr>
        <w:t>:</w:t>
      </w:r>
      <w:r w:rsidR="00ED5AF0" w:rsidRPr="000901B7">
        <w:rPr>
          <w:rFonts w:ascii="Times New Roman" w:hAnsi="Times New Roman" w:cs="Times New Roman"/>
          <w:sz w:val="24"/>
          <w:szCs w:val="24"/>
        </w:rPr>
        <w:t xml:space="preserve"> </w:t>
      </w:r>
      <w:r w:rsidR="0040298E" w:rsidRPr="000901B7">
        <w:rPr>
          <w:rFonts w:ascii="Times New Roman" w:hAnsi="Times New Roman" w:cs="Times New Roman"/>
          <w:sz w:val="24"/>
          <w:szCs w:val="24"/>
        </w:rPr>
        <w:t xml:space="preserve">Firenze </w:t>
      </w:r>
      <w:proofErr w:type="spellStart"/>
      <w:r w:rsidR="0040298E" w:rsidRPr="000901B7">
        <w:rPr>
          <w:rFonts w:ascii="Times New Roman" w:hAnsi="Times New Roman" w:cs="Times New Roman"/>
          <w:sz w:val="24"/>
          <w:szCs w:val="24"/>
        </w:rPr>
        <w:t>Libri</w:t>
      </w:r>
      <w:proofErr w:type="spellEnd"/>
      <w:r w:rsidR="0040298E" w:rsidRPr="000901B7">
        <w:rPr>
          <w:rFonts w:ascii="Times New Roman" w:hAnsi="Times New Roman" w:cs="Times New Roman"/>
          <w:sz w:val="24"/>
          <w:szCs w:val="24"/>
        </w:rPr>
        <w:t>.</w:t>
      </w:r>
    </w:p>
    <w:p w:rsidR="007621AE" w:rsidRDefault="007621AE" w:rsidP="002A35FD">
      <w:pPr>
        <w:spacing w:line="360" w:lineRule="auto"/>
        <w:rPr>
          <w:rFonts w:ascii="Times New Roman" w:hAnsi="Times New Roman" w:cs="Times New Roman"/>
          <w:sz w:val="24"/>
          <w:szCs w:val="24"/>
        </w:rPr>
      </w:pPr>
    </w:p>
    <w:p w:rsidR="007621AE" w:rsidRDefault="007621AE" w:rsidP="002A35F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Mambella</w:t>
      </w:r>
      <w:proofErr w:type="spellEnd"/>
      <w:r w:rsidRPr="000901B7">
        <w:rPr>
          <w:rFonts w:ascii="Times New Roman" w:hAnsi="Times New Roman" w:cs="Times New Roman"/>
          <w:sz w:val="24"/>
          <w:szCs w:val="24"/>
        </w:rPr>
        <w:t xml:space="preserve"> 2008</w:t>
      </w:r>
    </w:p>
    <w:p w:rsidR="00DE1347" w:rsidRPr="000901B7" w:rsidRDefault="00DE1347" w:rsidP="002A35FD">
      <w:pPr>
        <w:spacing w:line="360" w:lineRule="auto"/>
        <w:rPr>
          <w:rFonts w:ascii="Times New Roman" w:hAnsi="Times New Roman" w:cs="Times New Roman"/>
          <w:sz w:val="24"/>
          <w:szCs w:val="24"/>
        </w:rPr>
      </w:pPr>
      <w:proofErr w:type="spellStart"/>
      <w:r w:rsidRPr="000901B7">
        <w:rPr>
          <w:rFonts w:ascii="Times New Roman" w:hAnsi="Times New Roman" w:cs="Times New Roman"/>
          <w:sz w:val="24"/>
          <w:szCs w:val="24"/>
        </w:rPr>
        <w:t>Mambella</w:t>
      </w:r>
      <w:proofErr w:type="spellEnd"/>
      <w:r w:rsidRPr="000901B7">
        <w:rPr>
          <w:rFonts w:ascii="Times New Roman" w:hAnsi="Times New Roman" w:cs="Times New Roman"/>
          <w:sz w:val="24"/>
          <w:szCs w:val="24"/>
        </w:rPr>
        <w:t xml:space="preserve">, R. </w:t>
      </w:r>
      <w:r w:rsidR="006C452F" w:rsidRPr="000901B7">
        <w:rPr>
          <w:rFonts w:ascii="Times New Roman" w:hAnsi="Times New Roman" w:cs="Times New Roman"/>
          <w:sz w:val="24"/>
          <w:szCs w:val="24"/>
        </w:rPr>
        <w:t xml:space="preserve">2008. </w:t>
      </w:r>
      <w:proofErr w:type="spellStart"/>
      <w:r w:rsidRPr="000901B7">
        <w:rPr>
          <w:rFonts w:ascii="Times New Roman" w:hAnsi="Times New Roman" w:cs="Times New Roman"/>
          <w:i/>
          <w:sz w:val="24"/>
          <w:szCs w:val="24"/>
        </w:rPr>
        <w:t>Antinoo</w:t>
      </w:r>
      <w:proofErr w:type="spellEnd"/>
      <w:r w:rsidR="007621AE">
        <w:rPr>
          <w:rFonts w:ascii="Times New Roman" w:hAnsi="Times New Roman" w:cs="Times New Roman"/>
          <w:i/>
          <w:sz w:val="24"/>
          <w:szCs w:val="24"/>
        </w:rPr>
        <w:t>:</w:t>
      </w:r>
      <w:r w:rsidRPr="000901B7">
        <w:rPr>
          <w:rFonts w:ascii="Times New Roman" w:hAnsi="Times New Roman" w:cs="Times New Roman"/>
          <w:i/>
          <w:sz w:val="24"/>
          <w:szCs w:val="24"/>
        </w:rPr>
        <w:t xml:space="preserve"> “Un </w:t>
      </w:r>
      <w:proofErr w:type="spellStart"/>
      <w:r w:rsidRPr="000901B7">
        <w:rPr>
          <w:rFonts w:ascii="Times New Roman" w:hAnsi="Times New Roman" w:cs="Times New Roman"/>
          <w:i/>
          <w:sz w:val="24"/>
          <w:szCs w:val="24"/>
        </w:rPr>
        <w:t>dio</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malinconico</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nella</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storia</w:t>
      </w:r>
      <w:proofErr w:type="spellEnd"/>
      <w:r w:rsidRPr="000901B7">
        <w:rPr>
          <w:rFonts w:ascii="Times New Roman" w:hAnsi="Times New Roman" w:cs="Times New Roman"/>
          <w:i/>
          <w:sz w:val="24"/>
          <w:szCs w:val="24"/>
        </w:rPr>
        <w:t xml:space="preserve"> e </w:t>
      </w:r>
      <w:proofErr w:type="spellStart"/>
      <w:r w:rsidRPr="000901B7">
        <w:rPr>
          <w:rFonts w:ascii="Times New Roman" w:hAnsi="Times New Roman" w:cs="Times New Roman"/>
          <w:i/>
          <w:sz w:val="24"/>
          <w:szCs w:val="24"/>
        </w:rPr>
        <w:t>nell’arte</w:t>
      </w:r>
      <w:proofErr w:type="spellEnd"/>
      <w:r w:rsidRPr="000901B7">
        <w:rPr>
          <w:rFonts w:ascii="Times New Roman" w:hAnsi="Times New Roman" w:cs="Times New Roman"/>
          <w:i/>
          <w:sz w:val="24"/>
          <w:szCs w:val="24"/>
        </w:rPr>
        <w:t>.</w:t>
      </w:r>
      <w:r w:rsidR="006C452F" w:rsidRPr="000901B7">
        <w:rPr>
          <w:rFonts w:ascii="Times New Roman" w:hAnsi="Times New Roman" w:cs="Times New Roman"/>
          <w:sz w:val="24"/>
          <w:szCs w:val="24"/>
        </w:rPr>
        <w:t xml:space="preserve"> Rom</w:t>
      </w:r>
      <w:r w:rsidR="007621AE">
        <w:rPr>
          <w:rFonts w:ascii="Times New Roman" w:hAnsi="Times New Roman" w:cs="Times New Roman"/>
          <w:sz w:val="24"/>
          <w:szCs w:val="24"/>
        </w:rPr>
        <w:t>e</w:t>
      </w:r>
      <w:r w:rsidR="006C452F" w:rsidRPr="000901B7">
        <w:rPr>
          <w:rFonts w:ascii="Times New Roman" w:hAnsi="Times New Roman" w:cs="Times New Roman"/>
          <w:sz w:val="24"/>
          <w:szCs w:val="24"/>
        </w:rPr>
        <w:t>: Colombo.</w:t>
      </w:r>
    </w:p>
    <w:p w:rsidR="007621AE" w:rsidRDefault="007621AE" w:rsidP="002A35FD">
      <w:pPr>
        <w:spacing w:line="360" w:lineRule="auto"/>
        <w:rPr>
          <w:rFonts w:ascii="Times New Roman" w:hAnsi="Times New Roman" w:cs="Times New Roman"/>
          <w:sz w:val="24"/>
          <w:szCs w:val="24"/>
        </w:rPr>
      </w:pPr>
    </w:p>
    <w:p w:rsidR="007621AE" w:rsidRPr="00AC5DA9" w:rsidRDefault="007621AE" w:rsidP="002A35FD">
      <w:pPr>
        <w:spacing w:line="360" w:lineRule="auto"/>
        <w:rPr>
          <w:rFonts w:ascii="Times New Roman" w:hAnsi="Times New Roman" w:cs="Times New Roman"/>
          <w:sz w:val="24"/>
          <w:szCs w:val="24"/>
          <w:lang w:val="de-DE"/>
        </w:rPr>
      </w:pPr>
      <w:r w:rsidRPr="00AC5DA9">
        <w:rPr>
          <w:rFonts w:ascii="Times New Roman" w:hAnsi="Times New Roman" w:cs="Times New Roman"/>
          <w:sz w:val="24"/>
          <w:szCs w:val="24"/>
          <w:lang w:val="de-DE"/>
        </w:rPr>
        <w:t>Marti 1996</w:t>
      </w:r>
    </w:p>
    <w:p w:rsidR="008344AD" w:rsidRPr="000901B7" w:rsidRDefault="008344AD" w:rsidP="002A35FD">
      <w:pPr>
        <w:spacing w:line="360" w:lineRule="auto"/>
        <w:rPr>
          <w:rFonts w:ascii="Times New Roman" w:hAnsi="Times New Roman" w:cs="Times New Roman"/>
          <w:sz w:val="24"/>
          <w:szCs w:val="24"/>
        </w:rPr>
      </w:pPr>
      <w:r w:rsidRPr="00AC5DA9">
        <w:rPr>
          <w:rFonts w:ascii="Times New Roman" w:hAnsi="Times New Roman" w:cs="Times New Roman"/>
          <w:sz w:val="24"/>
          <w:szCs w:val="24"/>
          <w:lang w:val="de-DE"/>
        </w:rPr>
        <w:lastRenderedPageBreak/>
        <w:t xml:space="preserve">Marti, V. 1996. “De l’usage des </w:t>
      </w:r>
      <w:r w:rsidR="007621AE" w:rsidRPr="00AC5DA9">
        <w:rPr>
          <w:rFonts w:ascii="Times New Roman" w:hAnsi="Times New Roman" w:cs="Times New Roman"/>
          <w:sz w:val="24"/>
          <w:szCs w:val="24"/>
          <w:lang w:val="de-DE"/>
        </w:rPr>
        <w:t>‘</w:t>
      </w:r>
      <w:r w:rsidRPr="00AC5DA9">
        <w:rPr>
          <w:rFonts w:ascii="Times New Roman" w:hAnsi="Times New Roman" w:cs="Times New Roman"/>
          <w:sz w:val="24"/>
          <w:szCs w:val="24"/>
          <w:lang w:val="de-DE"/>
        </w:rPr>
        <w:t>balsamaires</w:t>
      </w:r>
      <w:r w:rsidR="007621AE" w:rsidRPr="00AC5DA9">
        <w:rPr>
          <w:rFonts w:ascii="Times New Roman" w:hAnsi="Times New Roman" w:cs="Times New Roman"/>
          <w:sz w:val="24"/>
          <w:szCs w:val="24"/>
          <w:lang w:val="de-DE"/>
        </w:rPr>
        <w:t>’</w:t>
      </w:r>
      <w:r w:rsidRPr="00AC5DA9">
        <w:rPr>
          <w:rFonts w:ascii="Times New Roman" w:hAnsi="Times New Roman" w:cs="Times New Roman"/>
          <w:sz w:val="24"/>
          <w:szCs w:val="24"/>
          <w:lang w:val="de-DE"/>
        </w:rPr>
        <w:t xml:space="preserve"> anthropomorphes en bronze</w:t>
      </w:r>
      <w:r w:rsidR="007621AE" w:rsidRPr="00AC5DA9">
        <w:rPr>
          <w:rFonts w:ascii="Times New Roman" w:hAnsi="Times New Roman" w:cs="Times New Roman"/>
          <w:sz w:val="24"/>
          <w:szCs w:val="24"/>
          <w:lang w:val="de-DE"/>
        </w:rPr>
        <w:t>.</w:t>
      </w:r>
      <w:r w:rsidRPr="00AC5DA9">
        <w:rPr>
          <w:rFonts w:ascii="Times New Roman" w:hAnsi="Times New Roman" w:cs="Times New Roman"/>
          <w:sz w:val="24"/>
          <w:szCs w:val="24"/>
          <w:lang w:val="de-DE"/>
        </w:rPr>
        <w:t xml:space="preserve">” </w:t>
      </w:r>
      <w:r w:rsidRPr="000901B7">
        <w:rPr>
          <w:rFonts w:ascii="Times New Roman" w:hAnsi="Times New Roman" w:cs="Times New Roman"/>
          <w:i/>
          <w:sz w:val="24"/>
          <w:szCs w:val="24"/>
        </w:rPr>
        <w:t>M</w:t>
      </w:r>
      <w:r w:rsidR="005441C9" w:rsidRPr="000901B7">
        <w:rPr>
          <w:rFonts w:ascii="Times New Roman" w:hAnsi="Times New Roman" w:cs="Times New Roman"/>
          <w:i/>
          <w:color w:val="000000"/>
          <w:sz w:val="24"/>
          <w:szCs w:val="24"/>
          <w:lang w:val="fr-CA"/>
        </w:rPr>
        <w:t>É</w:t>
      </w:r>
      <w:r w:rsidRPr="000901B7">
        <w:rPr>
          <w:rFonts w:ascii="Times New Roman" w:hAnsi="Times New Roman" w:cs="Times New Roman"/>
          <w:i/>
          <w:sz w:val="24"/>
          <w:szCs w:val="24"/>
        </w:rPr>
        <w:t>FRA</w:t>
      </w:r>
      <w:r w:rsidRPr="000901B7">
        <w:rPr>
          <w:rFonts w:ascii="Times New Roman" w:hAnsi="Times New Roman" w:cs="Times New Roman"/>
          <w:sz w:val="24"/>
          <w:szCs w:val="24"/>
        </w:rPr>
        <w:t xml:space="preserve"> 108: 979</w:t>
      </w:r>
      <w:r w:rsidR="00714A27">
        <w:rPr>
          <w:rFonts w:ascii="Times New Roman" w:hAnsi="Times New Roman" w:cs="Times New Roman"/>
          <w:sz w:val="24"/>
          <w:szCs w:val="24"/>
        </w:rPr>
        <w:t>–</w:t>
      </w:r>
      <w:r w:rsidRPr="000901B7">
        <w:rPr>
          <w:rFonts w:ascii="Times New Roman" w:hAnsi="Times New Roman" w:cs="Times New Roman"/>
          <w:sz w:val="24"/>
          <w:szCs w:val="24"/>
        </w:rPr>
        <w:t>1000.</w:t>
      </w:r>
    </w:p>
    <w:p w:rsidR="007621AE" w:rsidRDefault="007621AE" w:rsidP="002A35FD">
      <w:pPr>
        <w:spacing w:line="360" w:lineRule="auto"/>
        <w:rPr>
          <w:rFonts w:ascii="Times New Roman" w:hAnsi="Times New Roman" w:cs="Times New Roman"/>
          <w:sz w:val="24"/>
          <w:szCs w:val="24"/>
        </w:rPr>
      </w:pPr>
    </w:p>
    <w:p w:rsidR="007621AE" w:rsidRDefault="007621AE" w:rsidP="002A35FD">
      <w:pPr>
        <w:spacing w:line="360" w:lineRule="auto"/>
        <w:rPr>
          <w:rFonts w:ascii="Times New Roman" w:hAnsi="Times New Roman" w:cs="Times New Roman"/>
          <w:sz w:val="24"/>
          <w:szCs w:val="24"/>
        </w:rPr>
      </w:pPr>
      <w:r>
        <w:rPr>
          <w:rFonts w:ascii="Times New Roman" w:hAnsi="Times New Roman" w:cs="Times New Roman"/>
          <w:sz w:val="24"/>
          <w:szCs w:val="24"/>
        </w:rPr>
        <w:t>Marti-</w:t>
      </w:r>
      <w:proofErr w:type="spellStart"/>
      <w:r>
        <w:rPr>
          <w:rFonts w:ascii="Times New Roman" w:hAnsi="Times New Roman" w:cs="Times New Roman"/>
          <w:sz w:val="24"/>
          <w:szCs w:val="24"/>
        </w:rPr>
        <w:t>Clercx</w:t>
      </w:r>
      <w:proofErr w:type="spellEnd"/>
      <w:r w:rsidRPr="000901B7">
        <w:rPr>
          <w:rFonts w:ascii="Times New Roman" w:hAnsi="Times New Roman" w:cs="Times New Roman"/>
          <w:sz w:val="24"/>
          <w:szCs w:val="24"/>
        </w:rPr>
        <w:t xml:space="preserve"> 1999</w:t>
      </w:r>
    </w:p>
    <w:p w:rsidR="000204ED" w:rsidRPr="000901B7" w:rsidRDefault="000204ED" w:rsidP="002A35FD">
      <w:pPr>
        <w:spacing w:line="360" w:lineRule="auto"/>
        <w:rPr>
          <w:rFonts w:ascii="Times New Roman" w:hAnsi="Times New Roman" w:cs="Times New Roman"/>
          <w:sz w:val="24"/>
          <w:szCs w:val="24"/>
        </w:rPr>
      </w:pPr>
      <w:r w:rsidRPr="000901B7">
        <w:rPr>
          <w:rFonts w:ascii="Times New Roman" w:hAnsi="Times New Roman" w:cs="Times New Roman"/>
          <w:sz w:val="24"/>
          <w:szCs w:val="24"/>
        </w:rPr>
        <w:t>Marti-</w:t>
      </w:r>
      <w:proofErr w:type="spellStart"/>
      <w:r w:rsidRPr="000901B7">
        <w:rPr>
          <w:rFonts w:ascii="Times New Roman" w:hAnsi="Times New Roman" w:cs="Times New Roman"/>
          <w:sz w:val="24"/>
          <w:szCs w:val="24"/>
        </w:rPr>
        <w:t>Clercx</w:t>
      </w:r>
      <w:proofErr w:type="spellEnd"/>
      <w:r w:rsidRPr="000901B7">
        <w:rPr>
          <w:rFonts w:ascii="Times New Roman" w:hAnsi="Times New Roman" w:cs="Times New Roman"/>
          <w:sz w:val="24"/>
          <w:szCs w:val="24"/>
        </w:rPr>
        <w:t>, V.</w:t>
      </w:r>
      <w:r w:rsidR="00302A6D" w:rsidRPr="000901B7">
        <w:rPr>
          <w:rFonts w:ascii="Times New Roman" w:hAnsi="Times New Roman" w:cs="Times New Roman"/>
          <w:sz w:val="24"/>
          <w:szCs w:val="24"/>
        </w:rPr>
        <w:t xml:space="preserve"> 1999.</w:t>
      </w:r>
      <w:r w:rsidRPr="000901B7">
        <w:rPr>
          <w:rFonts w:ascii="Times New Roman" w:hAnsi="Times New Roman" w:cs="Times New Roman"/>
          <w:sz w:val="24"/>
          <w:szCs w:val="24"/>
        </w:rPr>
        <w:t xml:space="preserve"> </w:t>
      </w:r>
      <w:r w:rsidR="007621AE">
        <w:rPr>
          <w:rFonts w:ascii="Times New Roman" w:hAnsi="Times New Roman" w:cs="Times New Roman"/>
          <w:sz w:val="24"/>
          <w:szCs w:val="24"/>
        </w:rPr>
        <w:t>“</w:t>
      </w:r>
      <w:r w:rsidR="00F61DF8" w:rsidRPr="00F61DF8">
        <w:rPr>
          <w:rFonts w:ascii="Times New Roman" w:hAnsi="Times New Roman" w:cs="Times New Roman"/>
          <w:sz w:val="24"/>
          <w:szCs w:val="24"/>
        </w:rPr>
        <w:t xml:space="preserve">Les vases </w:t>
      </w:r>
      <w:proofErr w:type="spellStart"/>
      <w:r w:rsidR="00F61DF8" w:rsidRPr="00F61DF8">
        <w:rPr>
          <w:rFonts w:ascii="Times New Roman" w:hAnsi="Times New Roman" w:cs="Times New Roman"/>
          <w:sz w:val="24"/>
          <w:szCs w:val="24"/>
        </w:rPr>
        <w:t>anthropomorphes</w:t>
      </w:r>
      <w:proofErr w:type="spellEnd"/>
      <w:r w:rsidR="00F61DF8" w:rsidRPr="00F61DF8">
        <w:rPr>
          <w:rFonts w:ascii="Times New Roman" w:hAnsi="Times New Roman" w:cs="Times New Roman"/>
          <w:sz w:val="24"/>
          <w:szCs w:val="24"/>
        </w:rPr>
        <w:t xml:space="preserve"> en bronze du monde </w:t>
      </w:r>
      <w:proofErr w:type="spellStart"/>
      <w:r w:rsidR="00F61DF8" w:rsidRPr="00F61DF8">
        <w:rPr>
          <w:rFonts w:ascii="Times New Roman" w:hAnsi="Times New Roman" w:cs="Times New Roman"/>
          <w:sz w:val="24"/>
          <w:szCs w:val="24"/>
        </w:rPr>
        <w:t>romain</w:t>
      </w:r>
      <w:proofErr w:type="spellEnd"/>
      <w:r w:rsidR="00F61DF8" w:rsidRPr="00F61DF8">
        <w:rPr>
          <w:rFonts w:ascii="Times New Roman" w:hAnsi="Times New Roman" w:cs="Times New Roman"/>
          <w:sz w:val="24"/>
          <w:szCs w:val="24"/>
        </w:rPr>
        <w:t xml:space="preserve">: </w:t>
      </w:r>
      <w:proofErr w:type="spellStart"/>
      <w:r w:rsidR="00F61DF8" w:rsidRPr="00F61DF8">
        <w:rPr>
          <w:rFonts w:ascii="Times New Roman" w:hAnsi="Times New Roman" w:cs="Times New Roman"/>
          <w:sz w:val="24"/>
          <w:szCs w:val="24"/>
        </w:rPr>
        <w:t>Recherches</w:t>
      </w:r>
      <w:proofErr w:type="spellEnd"/>
      <w:r w:rsidR="00F61DF8" w:rsidRPr="00F61DF8">
        <w:rPr>
          <w:rFonts w:ascii="Times New Roman" w:hAnsi="Times New Roman" w:cs="Times New Roman"/>
          <w:sz w:val="24"/>
          <w:szCs w:val="24"/>
        </w:rPr>
        <w:t xml:space="preserve"> </w:t>
      </w:r>
      <w:proofErr w:type="spellStart"/>
      <w:r w:rsidR="00F61DF8" w:rsidRPr="00F61DF8">
        <w:rPr>
          <w:rFonts w:ascii="Times New Roman" w:hAnsi="Times New Roman" w:cs="Times New Roman"/>
          <w:sz w:val="24"/>
          <w:szCs w:val="24"/>
        </w:rPr>
        <w:t>sur</w:t>
      </w:r>
      <w:proofErr w:type="spellEnd"/>
      <w:r w:rsidR="00F61DF8" w:rsidRPr="00F61DF8">
        <w:rPr>
          <w:rFonts w:ascii="Times New Roman" w:hAnsi="Times New Roman" w:cs="Times New Roman"/>
          <w:sz w:val="24"/>
          <w:szCs w:val="24"/>
        </w:rPr>
        <w:t xml:space="preserve"> les </w:t>
      </w:r>
      <w:r w:rsidR="007621AE">
        <w:rPr>
          <w:rFonts w:ascii="Times New Roman" w:hAnsi="Times New Roman" w:cs="Times New Roman"/>
          <w:sz w:val="24"/>
          <w:szCs w:val="24"/>
        </w:rPr>
        <w:t>‘</w:t>
      </w:r>
      <w:proofErr w:type="spellStart"/>
      <w:r w:rsidR="00F61DF8" w:rsidRPr="00F61DF8">
        <w:rPr>
          <w:rFonts w:ascii="Times New Roman" w:hAnsi="Times New Roman" w:cs="Times New Roman"/>
          <w:sz w:val="24"/>
          <w:szCs w:val="24"/>
        </w:rPr>
        <w:t>balsamaires</w:t>
      </w:r>
      <w:proofErr w:type="spellEnd"/>
      <w:r w:rsidR="007621AE">
        <w:rPr>
          <w:rFonts w:ascii="Times New Roman" w:hAnsi="Times New Roman" w:cs="Times New Roman"/>
          <w:sz w:val="24"/>
          <w:szCs w:val="24"/>
        </w:rPr>
        <w:t>’.</w:t>
      </w:r>
      <w:r w:rsidR="00F61DF8" w:rsidRPr="00F61DF8">
        <w:rPr>
          <w:rFonts w:ascii="Times New Roman" w:hAnsi="Times New Roman" w:cs="Times New Roman"/>
          <w:sz w:val="24"/>
          <w:szCs w:val="24"/>
        </w:rPr>
        <w:t xml:space="preserve">” </w:t>
      </w:r>
      <w:proofErr w:type="spellStart"/>
      <w:r w:rsidRPr="000901B7">
        <w:rPr>
          <w:rFonts w:ascii="Times New Roman" w:hAnsi="Times New Roman" w:cs="Times New Roman"/>
          <w:sz w:val="24"/>
          <w:szCs w:val="24"/>
        </w:rPr>
        <w:t>Thèse</w:t>
      </w:r>
      <w:proofErr w:type="spellEnd"/>
      <w:r w:rsidRPr="000901B7">
        <w:rPr>
          <w:rFonts w:ascii="Times New Roman" w:hAnsi="Times New Roman" w:cs="Times New Roman"/>
          <w:sz w:val="24"/>
          <w:szCs w:val="24"/>
        </w:rPr>
        <w:t xml:space="preserve"> de 3ème cycle</w:t>
      </w:r>
      <w:r w:rsidR="007621AE">
        <w:rPr>
          <w:rFonts w:ascii="Times New Roman" w:hAnsi="Times New Roman" w:cs="Times New Roman"/>
          <w:sz w:val="24"/>
          <w:szCs w:val="24"/>
        </w:rPr>
        <w:t>.</w:t>
      </w:r>
      <w:r w:rsidRPr="000901B7">
        <w:rPr>
          <w:rFonts w:ascii="Times New Roman" w:hAnsi="Times New Roman" w:cs="Times New Roman"/>
          <w:sz w:val="24"/>
          <w:szCs w:val="24"/>
        </w:rPr>
        <w:t xml:space="preserve"> </w:t>
      </w:r>
      <w:proofErr w:type="spellStart"/>
      <w:r w:rsidRPr="000901B7">
        <w:rPr>
          <w:rFonts w:ascii="Times New Roman" w:hAnsi="Times New Roman" w:cs="Times New Roman"/>
          <w:sz w:val="24"/>
          <w:szCs w:val="24"/>
        </w:rPr>
        <w:t>Université</w:t>
      </w:r>
      <w:proofErr w:type="spellEnd"/>
      <w:r w:rsidRPr="000901B7">
        <w:rPr>
          <w:rFonts w:ascii="Times New Roman" w:hAnsi="Times New Roman" w:cs="Times New Roman"/>
          <w:sz w:val="24"/>
          <w:szCs w:val="24"/>
        </w:rPr>
        <w:t xml:space="preserve"> Paris IV-Sorbonne.</w:t>
      </w:r>
    </w:p>
    <w:p w:rsidR="007621AE" w:rsidRDefault="007621AE" w:rsidP="002A35FD">
      <w:pPr>
        <w:spacing w:line="360" w:lineRule="auto"/>
        <w:rPr>
          <w:rFonts w:ascii="Times New Roman" w:hAnsi="Times New Roman" w:cs="Times New Roman"/>
          <w:sz w:val="24"/>
          <w:szCs w:val="24"/>
        </w:rPr>
      </w:pPr>
    </w:p>
    <w:p w:rsidR="007621AE" w:rsidRDefault="007621AE" w:rsidP="002A35FD">
      <w:pPr>
        <w:spacing w:line="360" w:lineRule="auto"/>
        <w:rPr>
          <w:rFonts w:ascii="Times New Roman" w:hAnsi="Times New Roman" w:cs="Times New Roman"/>
          <w:sz w:val="24"/>
          <w:szCs w:val="24"/>
        </w:rPr>
      </w:pPr>
      <w:r w:rsidRPr="000901B7">
        <w:rPr>
          <w:rFonts w:ascii="Times New Roman" w:hAnsi="Times New Roman" w:cs="Times New Roman"/>
          <w:sz w:val="24"/>
          <w:szCs w:val="24"/>
        </w:rPr>
        <w:t>Marti-</w:t>
      </w:r>
      <w:proofErr w:type="spellStart"/>
      <w:r w:rsidRPr="000901B7">
        <w:rPr>
          <w:rFonts w:ascii="Times New Roman" w:hAnsi="Times New Roman" w:cs="Times New Roman"/>
          <w:sz w:val="24"/>
          <w:szCs w:val="24"/>
        </w:rPr>
        <w:t>Cle</w:t>
      </w:r>
      <w:r>
        <w:rPr>
          <w:rFonts w:ascii="Times New Roman" w:hAnsi="Times New Roman" w:cs="Times New Roman"/>
          <w:sz w:val="24"/>
          <w:szCs w:val="24"/>
        </w:rPr>
        <w:t>rcx</w:t>
      </w:r>
      <w:proofErr w:type="spellEnd"/>
      <w:r>
        <w:rPr>
          <w:rFonts w:ascii="Times New Roman" w:hAnsi="Times New Roman" w:cs="Times New Roman"/>
          <w:sz w:val="24"/>
          <w:szCs w:val="24"/>
        </w:rPr>
        <w:t xml:space="preserve"> and </w:t>
      </w:r>
      <w:r w:rsidRPr="000901B7">
        <w:rPr>
          <w:rFonts w:ascii="Times New Roman" w:hAnsi="Times New Roman" w:cs="Times New Roman"/>
          <w:sz w:val="24"/>
          <w:szCs w:val="24"/>
        </w:rPr>
        <w:t>Mille 2002</w:t>
      </w:r>
    </w:p>
    <w:p w:rsidR="00AF5503" w:rsidRPr="000901B7" w:rsidRDefault="00AF5503" w:rsidP="002A35FD">
      <w:pPr>
        <w:spacing w:line="360" w:lineRule="auto"/>
        <w:rPr>
          <w:rFonts w:ascii="Times New Roman" w:hAnsi="Times New Roman" w:cs="Times New Roman"/>
          <w:sz w:val="24"/>
          <w:szCs w:val="24"/>
        </w:rPr>
      </w:pPr>
      <w:r w:rsidRPr="000901B7">
        <w:rPr>
          <w:rFonts w:ascii="Times New Roman" w:hAnsi="Times New Roman" w:cs="Times New Roman"/>
          <w:sz w:val="24"/>
          <w:szCs w:val="24"/>
        </w:rPr>
        <w:t>Marti-</w:t>
      </w:r>
      <w:proofErr w:type="spellStart"/>
      <w:r w:rsidRPr="000901B7">
        <w:rPr>
          <w:rFonts w:ascii="Times New Roman" w:hAnsi="Times New Roman" w:cs="Times New Roman"/>
          <w:sz w:val="24"/>
          <w:szCs w:val="24"/>
        </w:rPr>
        <w:t>Clercx</w:t>
      </w:r>
      <w:proofErr w:type="spellEnd"/>
      <w:r w:rsidRPr="000901B7">
        <w:rPr>
          <w:rFonts w:ascii="Times New Roman" w:hAnsi="Times New Roman" w:cs="Times New Roman"/>
          <w:sz w:val="24"/>
          <w:szCs w:val="24"/>
        </w:rPr>
        <w:t>, V.</w:t>
      </w:r>
      <w:r w:rsidR="007621AE">
        <w:rPr>
          <w:rFonts w:ascii="Times New Roman" w:hAnsi="Times New Roman" w:cs="Times New Roman"/>
          <w:sz w:val="24"/>
          <w:szCs w:val="24"/>
        </w:rPr>
        <w:t>,</w:t>
      </w:r>
      <w:r w:rsidRPr="000901B7">
        <w:rPr>
          <w:rFonts w:ascii="Times New Roman" w:hAnsi="Times New Roman" w:cs="Times New Roman"/>
          <w:sz w:val="24"/>
          <w:szCs w:val="24"/>
        </w:rPr>
        <w:t xml:space="preserve"> </w:t>
      </w:r>
      <w:r w:rsidR="0040298E" w:rsidRPr="000901B7">
        <w:rPr>
          <w:rFonts w:ascii="Times New Roman" w:hAnsi="Times New Roman" w:cs="Times New Roman"/>
          <w:sz w:val="24"/>
          <w:szCs w:val="24"/>
        </w:rPr>
        <w:t>and B. Mille</w:t>
      </w:r>
      <w:r w:rsidRPr="000901B7">
        <w:rPr>
          <w:rFonts w:ascii="Times New Roman" w:hAnsi="Times New Roman" w:cs="Times New Roman"/>
          <w:sz w:val="24"/>
          <w:szCs w:val="24"/>
        </w:rPr>
        <w:t xml:space="preserve">. </w:t>
      </w:r>
      <w:r w:rsidR="006B4071" w:rsidRPr="000901B7">
        <w:rPr>
          <w:rFonts w:ascii="Times New Roman" w:hAnsi="Times New Roman" w:cs="Times New Roman"/>
          <w:sz w:val="24"/>
          <w:szCs w:val="24"/>
        </w:rPr>
        <w:t>2002.</w:t>
      </w:r>
      <w:r w:rsidR="0040298E" w:rsidRPr="000901B7">
        <w:rPr>
          <w:rFonts w:ascii="Times New Roman" w:hAnsi="Times New Roman" w:cs="Times New Roman"/>
          <w:sz w:val="24"/>
          <w:szCs w:val="24"/>
        </w:rPr>
        <w:t xml:space="preserve">“Nouvelles </w:t>
      </w:r>
      <w:proofErr w:type="spellStart"/>
      <w:r w:rsidR="0040298E" w:rsidRPr="000901B7">
        <w:rPr>
          <w:rFonts w:ascii="Times New Roman" w:hAnsi="Times New Roman" w:cs="Times New Roman"/>
          <w:sz w:val="24"/>
          <w:szCs w:val="24"/>
        </w:rPr>
        <w:t>données</w:t>
      </w:r>
      <w:proofErr w:type="spellEnd"/>
      <w:r w:rsidR="0040298E" w:rsidRPr="000901B7">
        <w:rPr>
          <w:rFonts w:ascii="Times New Roman" w:hAnsi="Times New Roman" w:cs="Times New Roman"/>
          <w:sz w:val="24"/>
          <w:szCs w:val="24"/>
        </w:rPr>
        <w:t xml:space="preserve"> </w:t>
      </w:r>
      <w:proofErr w:type="spellStart"/>
      <w:r w:rsidR="0040298E" w:rsidRPr="000901B7">
        <w:rPr>
          <w:rFonts w:ascii="Times New Roman" w:hAnsi="Times New Roman" w:cs="Times New Roman"/>
          <w:sz w:val="24"/>
          <w:szCs w:val="24"/>
        </w:rPr>
        <w:t>sur</w:t>
      </w:r>
      <w:proofErr w:type="spellEnd"/>
      <w:r w:rsidR="0040298E" w:rsidRPr="000901B7">
        <w:rPr>
          <w:rFonts w:ascii="Times New Roman" w:hAnsi="Times New Roman" w:cs="Times New Roman"/>
          <w:sz w:val="24"/>
          <w:szCs w:val="24"/>
        </w:rPr>
        <w:t xml:space="preserve"> la </w:t>
      </w:r>
      <w:proofErr w:type="spellStart"/>
      <w:r w:rsidR="0040298E" w:rsidRPr="000901B7">
        <w:rPr>
          <w:rFonts w:ascii="Times New Roman" w:hAnsi="Times New Roman" w:cs="Times New Roman"/>
          <w:sz w:val="24"/>
          <w:szCs w:val="24"/>
        </w:rPr>
        <w:t>ré</w:t>
      </w:r>
      <w:r w:rsidRPr="000901B7">
        <w:rPr>
          <w:rFonts w:ascii="Times New Roman" w:hAnsi="Times New Roman" w:cs="Times New Roman"/>
          <w:sz w:val="24"/>
          <w:szCs w:val="24"/>
        </w:rPr>
        <w:t>partition</w:t>
      </w:r>
      <w:proofErr w:type="spellEnd"/>
      <w:r w:rsidRPr="000901B7">
        <w:rPr>
          <w:rFonts w:ascii="Times New Roman" w:hAnsi="Times New Roman" w:cs="Times New Roman"/>
          <w:sz w:val="24"/>
          <w:szCs w:val="24"/>
        </w:rPr>
        <w:t xml:space="preserve"> des ateliers </w:t>
      </w:r>
      <w:proofErr w:type="spellStart"/>
      <w:r w:rsidRPr="000901B7">
        <w:rPr>
          <w:rFonts w:ascii="Times New Roman" w:hAnsi="Times New Roman" w:cs="Times New Roman"/>
          <w:sz w:val="24"/>
          <w:szCs w:val="24"/>
        </w:rPr>
        <w:t>producteurs</w:t>
      </w:r>
      <w:proofErr w:type="spellEnd"/>
      <w:r w:rsidRPr="000901B7">
        <w:rPr>
          <w:rFonts w:ascii="Times New Roman" w:hAnsi="Times New Roman" w:cs="Times New Roman"/>
          <w:sz w:val="24"/>
          <w:szCs w:val="24"/>
        </w:rPr>
        <w:t xml:space="preserve"> des vases </w:t>
      </w:r>
      <w:proofErr w:type="spellStart"/>
      <w:r w:rsidRPr="000901B7">
        <w:rPr>
          <w:rFonts w:ascii="Times New Roman" w:hAnsi="Times New Roman" w:cs="Times New Roman"/>
          <w:sz w:val="24"/>
          <w:szCs w:val="24"/>
        </w:rPr>
        <w:t>anthropomorphes</w:t>
      </w:r>
      <w:proofErr w:type="spellEnd"/>
      <w:r w:rsidRPr="000901B7">
        <w:rPr>
          <w:rFonts w:ascii="Times New Roman" w:hAnsi="Times New Roman" w:cs="Times New Roman"/>
          <w:sz w:val="24"/>
          <w:szCs w:val="24"/>
        </w:rPr>
        <w:t xml:space="preserve"> </w:t>
      </w:r>
      <w:proofErr w:type="spellStart"/>
      <w:r w:rsidRPr="000901B7">
        <w:rPr>
          <w:rFonts w:ascii="Times New Roman" w:hAnsi="Times New Roman" w:cs="Times New Roman"/>
          <w:sz w:val="24"/>
          <w:szCs w:val="24"/>
        </w:rPr>
        <w:t>d’époque</w:t>
      </w:r>
      <w:proofErr w:type="spellEnd"/>
      <w:r w:rsidRPr="000901B7">
        <w:rPr>
          <w:rFonts w:ascii="Times New Roman" w:hAnsi="Times New Roman" w:cs="Times New Roman"/>
          <w:sz w:val="24"/>
          <w:szCs w:val="24"/>
        </w:rPr>
        <w:t xml:space="preserve"> romaine: la nature </w:t>
      </w:r>
      <w:proofErr w:type="spellStart"/>
      <w:r w:rsidRPr="000901B7">
        <w:rPr>
          <w:rFonts w:ascii="Times New Roman" w:hAnsi="Times New Roman" w:cs="Times New Roman"/>
          <w:sz w:val="24"/>
          <w:szCs w:val="24"/>
        </w:rPr>
        <w:t>peut-elle</w:t>
      </w:r>
      <w:proofErr w:type="spellEnd"/>
      <w:r w:rsidRPr="000901B7">
        <w:rPr>
          <w:rFonts w:ascii="Times New Roman" w:hAnsi="Times New Roman" w:cs="Times New Roman"/>
          <w:sz w:val="24"/>
          <w:szCs w:val="24"/>
        </w:rPr>
        <w:t xml:space="preserve"> determiner la provenance?”</w:t>
      </w:r>
      <w:r w:rsidR="000E0096">
        <w:rPr>
          <w:rFonts w:ascii="Times New Roman" w:hAnsi="Times New Roman" w:cs="Times New Roman"/>
          <w:sz w:val="24"/>
          <w:szCs w:val="24"/>
        </w:rPr>
        <w:t xml:space="preserve"> </w:t>
      </w:r>
      <w:r w:rsidR="007621AE">
        <w:rPr>
          <w:rFonts w:ascii="Times New Roman" w:hAnsi="Times New Roman" w:cs="Times New Roman"/>
          <w:sz w:val="24"/>
          <w:szCs w:val="24"/>
        </w:rPr>
        <w:t>In</w:t>
      </w:r>
      <w:r w:rsidRPr="000901B7">
        <w:rPr>
          <w:rFonts w:ascii="Times New Roman" w:hAnsi="Times New Roman" w:cs="Times New Roman"/>
          <w:sz w:val="24"/>
          <w:szCs w:val="24"/>
        </w:rPr>
        <w:t xml:space="preserve"> </w:t>
      </w:r>
      <w:r w:rsidRPr="000901B7">
        <w:rPr>
          <w:rFonts w:ascii="Times New Roman" w:hAnsi="Times New Roman" w:cs="Times New Roman"/>
          <w:i/>
          <w:sz w:val="24"/>
          <w:szCs w:val="24"/>
        </w:rPr>
        <w:t xml:space="preserve">I </w:t>
      </w:r>
      <w:proofErr w:type="spellStart"/>
      <w:r w:rsidRPr="000901B7">
        <w:rPr>
          <w:rFonts w:ascii="Times New Roman" w:hAnsi="Times New Roman" w:cs="Times New Roman"/>
          <w:i/>
          <w:sz w:val="24"/>
          <w:szCs w:val="24"/>
        </w:rPr>
        <w:t>Bronzi</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Antichi</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Produzione</w:t>
      </w:r>
      <w:proofErr w:type="spellEnd"/>
      <w:r w:rsidRPr="000901B7">
        <w:rPr>
          <w:rFonts w:ascii="Times New Roman" w:hAnsi="Times New Roman" w:cs="Times New Roman"/>
          <w:i/>
          <w:sz w:val="24"/>
          <w:szCs w:val="24"/>
        </w:rPr>
        <w:t xml:space="preserve"> e </w:t>
      </w:r>
      <w:proofErr w:type="spellStart"/>
      <w:r w:rsidRPr="000901B7">
        <w:rPr>
          <w:rFonts w:ascii="Times New Roman" w:hAnsi="Times New Roman" w:cs="Times New Roman"/>
          <w:i/>
          <w:sz w:val="24"/>
          <w:szCs w:val="24"/>
        </w:rPr>
        <w:t>tecnologia</w:t>
      </w:r>
      <w:proofErr w:type="spellEnd"/>
      <w:r w:rsidR="00F61DF8" w:rsidRPr="00F61DF8">
        <w:rPr>
          <w:rFonts w:ascii="Times New Roman" w:hAnsi="Times New Roman" w:cs="Times New Roman"/>
          <w:i/>
          <w:sz w:val="24"/>
          <w:szCs w:val="24"/>
        </w:rPr>
        <w:t xml:space="preserve">, </w:t>
      </w:r>
      <w:proofErr w:type="spellStart"/>
      <w:r w:rsidR="00F61DF8" w:rsidRPr="00F61DF8">
        <w:rPr>
          <w:rFonts w:ascii="Times New Roman" w:hAnsi="Times New Roman" w:cs="Times New Roman"/>
          <w:i/>
          <w:sz w:val="24"/>
          <w:szCs w:val="24"/>
        </w:rPr>
        <w:t>Atti</w:t>
      </w:r>
      <w:proofErr w:type="spellEnd"/>
      <w:r w:rsidR="00F61DF8" w:rsidRPr="00F61DF8">
        <w:rPr>
          <w:rFonts w:ascii="Times New Roman" w:hAnsi="Times New Roman" w:cs="Times New Roman"/>
          <w:i/>
          <w:sz w:val="24"/>
          <w:szCs w:val="24"/>
        </w:rPr>
        <w:t xml:space="preserve"> del XV </w:t>
      </w:r>
      <w:proofErr w:type="spellStart"/>
      <w:r w:rsidR="00F61DF8" w:rsidRPr="00F61DF8">
        <w:rPr>
          <w:rFonts w:ascii="Times New Roman" w:hAnsi="Times New Roman" w:cs="Times New Roman"/>
          <w:i/>
          <w:sz w:val="24"/>
          <w:szCs w:val="24"/>
        </w:rPr>
        <w:t>Congresso</w:t>
      </w:r>
      <w:proofErr w:type="spellEnd"/>
      <w:r w:rsidR="00F61DF8" w:rsidRPr="00F61DF8">
        <w:rPr>
          <w:rFonts w:ascii="Times New Roman" w:hAnsi="Times New Roman" w:cs="Times New Roman"/>
          <w:i/>
          <w:sz w:val="24"/>
          <w:szCs w:val="24"/>
        </w:rPr>
        <w:t xml:space="preserve"> </w:t>
      </w:r>
      <w:proofErr w:type="spellStart"/>
      <w:r w:rsidR="00F61DF8" w:rsidRPr="00F61DF8">
        <w:rPr>
          <w:rFonts w:ascii="Times New Roman" w:hAnsi="Times New Roman" w:cs="Times New Roman"/>
          <w:i/>
          <w:sz w:val="24"/>
          <w:szCs w:val="24"/>
        </w:rPr>
        <w:t>Internazionale</w:t>
      </w:r>
      <w:proofErr w:type="spellEnd"/>
      <w:r w:rsidR="00F61DF8" w:rsidRPr="00F61DF8">
        <w:rPr>
          <w:rFonts w:ascii="Times New Roman" w:hAnsi="Times New Roman" w:cs="Times New Roman"/>
          <w:i/>
          <w:sz w:val="24"/>
          <w:szCs w:val="24"/>
        </w:rPr>
        <w:t xml:space="preserve"> sui </w:t>
      </w:r>
      <w:proofErr w:type="spellStart"/>
      <w:r w:rsidR="00F61DF8" w:rsidRPr="00F61DF8">
        <w:rPr>
          <w:rFonts w:ascii="Times New Roman" w:hAnsi="Times New Roman" w:cs="Times New Roman"/>
          <w:i/>
          <w:sz w:val="24"/>
          <w:szCs w:val="24"/>
        </w:rPr>
        <w:t>Bronzi</w:t>
      </w:r>
      <w:proofErr w:type="spellEnd"/>
      <w:r w:rsidR="00F61DF8" w:rsidRPr="00F61DF8">
        <w:rPr>
          <w:rFonts w:ascii="Times New Roman" w:hAnsi="Times New Roman" w:cs="Times New Roman"/>
          <w:i/>
          <w:sz w:val="24"/>
          <w:szCs w:val="24"/>
        </w:rPr>
        <w:t xml:space="preserve"> </w:t>
      </w:r>
      <w:proofErr w:type="spellStart"/>
      <w:r w:rsidR="00F61DF8" w:rsidRPr="00F61DF8">
        <w:rPr>
          <w:rFonts w:ascii="Times New Roman" w:hAnsi="Times New Roman" w:cs="Times New Roman"/>
          <w:i/>
          <w:sz w:val="24"/>
          <w:szCs w:val="24"/>
        </w:rPr>
        <w:t>Antichi</w:t>
      </w:r>
      <w:proofErr w:type="spellEnd"/>
      <w:r w:rsidR="00F61DF8" w:rsidRPr="00F61DF8">
        <w:rPr>
          <w:rFonts w:ascii="Times New Roman" w:hAnsi="Times New Roman" w:cs="Times New Roman"/>
          <w:i/>
          <w:sz w:val="24"/>
          <w:szCs w:val="24"/>
        </w:rPr>
        <w:t xml:space="preserve">, </w:t>
      </w:r>
      <w:proofErr w:type="spellStart"/>
      <w:r w:rsidR="00F61DF8" w:rsidRPr="00F61DF8">
        <w:rPr>
          <w:rFonts w:ascii="Times New Roman" w:hAnsi="Times New Roman" w:cs="Times New Roman"/>
          <w:i/>
          <w:sz w:val="24"/>
          <w:szCs w:val="24"/>
        </w:rPr>
        <w:t>Gorizio</w:t>
      </w:r>
      <w:proofErr w:type="spellEnd"/>
      <w:r w:rsidR="00F61DF8" w:rsidRPr="00F61DF8">
        <w:rPr>
          <w:rFonts w:ascii="Times New Roman" w:hAnsi="Times New Roman" w:cs="Times New Roman"/>
          <w:i/>
          <w:sz w:val="24"/>
          <w:szCs w:val="24"/>
        </w:rPr>
        <w:t xml:space="preserve"> </w:t>
      </w:r>
      <w:proofErr w:type="spellStart"/>
      <w:r w:rsidR="00F61DF8" w:rsidRPr="00F61DF8">
        <w:rPr>
          <w:rFonts w:ascii="Times New Roman" w:hAnsi="Times New Roman" w:cs="Times New Roman"/>
          <w:i/>
          <w:sz w:val="24"/>
          <w:szCs w:val="24"/>
        </w:rPr>
        <w:t>Grado</w:t>
      </w:r>
      <w:proofErr w:type="spellEnd"/>
      <w:r w:rsidR="00F61DF8" w:rsidRPr="00F61DF8">
        <w:rPr>
          <w:rFonts w:ascii="Times New Roman" w:hAnsi="Times New Roman" w:cs="Times New Roman"/>
          <w:i/>
          <w:sz w:val="24"/>
          <w:szCs w:val="24"/>
        </w:rPr>
        <w:t xml:space="preserve">-Aquileia, 22–26 </w:t>
      </w:r>
      <w:proofErr w:type="spellStart"/>
      <w:r w:rsidR="00F61DF8" w:rsidRPr="00F61DF8">
        <w:rPr>
          <w:rFonts w:ascii="Times New Roman" w:hAnsi="Times New Roman" w:cs="Times New Roman"/>
          <w:i/>
          <w:sz w:val="24"/>
          <w:szCs w:val="24"/>
        </w:rPr>
        <w:t>maggio</w:t>
      </w:r>
      <w:proofErr w:type="spellEnd"/>
      <w:r w:rsidR="00F61DF8" w:rsidRPr="00F61DF8">
        <w:rPr>
          <w:rFonts w:ascii="Times New Roman" w:hAnsi="Times New Roman" w:cs="Times New Roman"/>
          <w:i/>
          <w:sz w:val="24"/>
          <w:szCs w:val="24"/>
        </w:rPr>
        <w:t xml:space="preserve"> 2001</w:t>
      </w:r>
      <w:r w:rsidR="007621AE">
        <w:rPr>
          <w:rFonts w:ascii="Times New Roman" w:hAnsi="Times New Roman" w:cs="Times New Roman"/>
          <w:sz w:val="24"/>
          <w:szCs w:val="24"/>
        </w:rPr>
        <w:t>,</w:t>
      </w:r>
      <w:r w:rsidRPr="000901B7">
        <w:rPr>
          <w:rFonts w:ascii="Times New Roman" w:hAnsi="Times New Roman" w:cs="Times New Roman"/>
          <w:sz w:val="24"/>
          <w:szCs w:val="24"/>
        </w:rPr>
        <w:t xml:space="preserve"> </w:t>
      </w:r>
      <w:r w:rsidR="007621AE">
        <w:rPr>
          <w:rFonts w:ascii="Times New Roman" w:hAnsi="Times New Roman" w:cs="Times New Roman"/>
          <w:sz w:val="24"/>
          <w:szCs w:val="24"/>
        </w:rPr>
        <w:t>ed.</w:t>
      </w:r>
      <w:r w:rsidR="009073D9" w:rsidRPr="000901B7">
        <w:rPr>
          <w:rFonts w:ascii="Times New Roman" w:hAnsi="Times New Roman" w:cs="Times New Roman"/>
          <w:sz w:val="24"/>
          <w:szCs w:val="24"/>
        </w:rPr>
        <w:t xml:space="preserve"> Alessandra </w:t>
      </w:r>
      <w:proofErr w:type="spellStart"/>
      <w:r w:rsidR="009073D9" w:rsidRPr="000901B7">
        <w:rPr>
          <w:rFonts w:ascii="Times New Roman" w:hAnsi="Times New Roman" w:cs="Times New Roman"/>
          <w:sz w:val="24"/>
          <w:szCs w:val="24"/>
        </w:rPr>
        <w:t>Giumlia-Mair</w:t>
      </w:r>
      <w:proofErr w:type="spellEnd"/>
      <w:r w:rsidR="009073D9" w:rsidRPr="000901B7">
        <w:rPr>
          <w:rFonts w:ascii="Times New Roman" w:hAnsi="Times New Roman" w:cs="Times New Roman"/>
          <w:sz w:val="24"/>
          <w:szCs w:val="24"/>
        </w:rPr>
        <w:t>,</w:t>
      </w:r>
      <w:r w:rsidRPr="000901B7">
        <w:rPr>
          <w:rFonts w:ascii="Times New Roman" w:hAnsi="Times New Roman" w:cs="Times New Roman"/>
          <w:sz w:val="24"/>
          <w:szCs w:val="24"/>
        </w:rPr>
        <w:t xml:space="preserve"> 385</w:t>
      </w:r>
      <w:r w:rsidR="00714A27">
        <w:rPr>
          <w:rFonts w:ascii="Times New Roman" w:hAnsi="Times New Roman" w:cs="Times New Roman"/>
          <w:sz w:val="24"/>
          <w:szCs w:val="24"/>
        </w:rPr>
        <w:t>–</w:t>
      </w:r>
      <w:r w:rsidRPr="000901B7">
        <w:rPr>
          <w:rFonts w:ascii="Times New Roman" w:hAnsi="Times New Roman" w:cs="Times New Roman"/>
          <w:sz w:val="24"/>
          <w:szCs w:val="24"/>
        </w:rPr>
        <w:t>92.</w:t>
      </w:r>
      <w:r w:rsidR="008344AD" w:rsidRPr="000901B7">
        <w:rPr>
          <w:rFonts w:ascii="Times New Roman" w:hAnsi="Times New Roman" w:cs="Times New Roman"/>
          <w:sz w:val="24"/>
          <w:szCs w:val="24"/>
        </w:rPr>
        <w:t xml:space="preserve"> </w:t>
      </w:r>
      <w:proofErr w:type="spellStart"/>
      <w:r w:rsidR="006B4071" w:rsidRPr="000901B7">
        <w:rPr>
          <w:rFonts w:ascii="Times New Roman" w:hAnsi="Times New Roman" w:cs="Times New Roman"/>
          <w:sz w:val="24"/>
          <w:szCs w:val="24"/>
        </w:rPr>
        <w:t>Montagnac</w:t>
      </w:r>
      <w:proofErr w:type="spellEnd"/>
      <w:r w:rsidR="006B4071" w:rsidRPr="000901B7">
        <w:rPr>
          <w:rFonts w:ascii="Times New Roman" w:hAnsi="Times New Roman" w:cs="Times New Roman"/>
          <w:sz w:val="24"/>
          <w:szCs w:val="24"/>
        </w:rPr>
        <w:t>:</w:t>
      </w:r>
      <w:r w:rsidR="008344AD" w:rsidRPr="000901B7">
        <w:rPr>
          <w:rFonts w:ascii="Times New Roman" w:hAnsi="Times New Roman" w:cs="Times New Roman"/>
          <w:sz w:val="24"/>
          <w:szCs w:val="24"/>
        </w:rPr>
        <w:t xml:space="preserve"> M. </w:t>
      </w:r>
      <w:proofErr w:type="spellStart"/>
      <w:r w:rsidR="008344AD" w:rsidRPr="000901B7">
        <w:rPr>
          <w:rFonts w:ascii="Times New Roman" w:hAnsi="Times New Roman" w:cs="Times New Roman"/>
          <w:sz w:val="24"/>
          <w:szCs w:val="24"/>
        </w:rPr>
        <w:t>Mergoil</w:t>
      </w:r>
      <w:proofErr w:type="spellEnd"/>
      <w:r w:rsidR="008344AD" w:rsidRPr="000901B7">
        <w:rPr>
          <w:rFonts w:ascii="Times New Roman" w:hAnsi="Times New Roman" w:cs="Times New Roman"/>
          <w:sz w:val="24"/>
          <w:szCs w:val="24"/>
        </w:rPr>
        <w:t>.</w:t>
      </w:r>
    </w:p>
    <w:p w:rsidR="007621AE" w:rsidRDefault="007621AE" w:rsidP="002A35FD">
      <w:pPr>
        <w:spacing w:line="360" w:lineRule="auto"/>
        <w:rPr>
          <w:rFonts w:ascii="Times New Roman" w:hAnsi="Times New Roman" w:cs="Times New Roman"/>
          <w:sz w:val="24"/>
          <w:szCs w:val="24"/>
        </w:rPr>
      </w:pPr>
    </w:p>
    <w:p w:rsidR="007621AE" w:rsidRDefault="007621AE" w:rsidP="002A35FD">
      <w:pPr>
        <w:spacing w:line="360" w:lineRule="auto"/>
        <w:rPr>
          <w:rFonts w:ascii="Times New Roman" w:hAnsi="Times New Roman" w:cs="Times New Roman"/>
          <w:sz w:val="24"/>
          <w:szCs w:val="24"/>
        </w:rPr>
      </w:pPr>
      <w:proofErr w:type="spellStart"/>
      <w:r w:rsidRPr="000901B7">
        <w:rPr>
          <w:rFonts w:ascii="Times New Roman" w:hAnsi="Times New Roman" w:cs="Times New Roman"/>
          <w:sz w:val="24"/>
          <w:szCs w:val="24"/>
        </w:rPr>
        <w:t>Mustata</w:t>
      </w:r>
      <w:proofErr w:type="spellEnd"/>
      <w:r w:rsidRPr="000901B7">
        <w:rPr>
          <w:rFonts w:ascii="Times New Roman" w:hAnsi="Times New Roman" w:cs="Times New Roman"/>
          <w:sz w:val="24"/>
          <w:szCs w:val="24"/>
        </w:rPr>
        <w:t xml:space="preserve"> 2010</w:t>
      </w:r>
    </w:p>
    <w:p w:rsidR="000432B3" w:rsidRPr="000901B7" w:rsidRDefault="00153DE5" w:rsidP="002A35FD">
      <w:pPr>
        <w:spacing w:line="360" w:lineRule="auto"/>
        <w:rPr>
          <w:rFonts w:ascii="Times New Roman" w:hAnsi="Times New Roman" w:cs="Times New Roman"/>
          <w:sz w:val="24"/>
          <w:szCs w:val="24"/>
        </w:rPr>
      </w:pPr>
      <w:proofErr w:type="spellStart"/>
      <w:r w:rsidRPr="000901B7">
        <w:rPr>
          <w:rFonts w:ascii="Times New Roman" w:hAnsi="Times New Roman" w:cs="Times New Roman"/>
          <w:sz w:val="24"/>
          <w:szCs w:val="24"/>
        </w:rPr>
        <w:t>Mustata</w:t>
      </w:r>
      <w:proofErr w:type="spellEnd"/>
      <w:r w:rsidR="0040298E" w:rsidRPr="000901B7">
        <w:rPr>
          <w:rFonts w:ascii="Times New Roman" w:hAnsi="Times New Roman" w:cs="Times New Roman"/>
          <w:sz w:val="24"/>
          <w:szCs w:val="24"/>
        </w:rPr>
        <w:t>,</w:t>
      </w:r>
      <w:r w:rsidR="00C23533" w:rsidRPr="000901B7">
        <w:rPr>
          <w:rFonts w:ascii="Times New Roman" w:hAnsi="Times New Roman" w:cs="Times New Roman"/>
          <w:sz w:val="24"/>
          <w:szCs w:val="24"/>
        </w:rPr>
        <w:t xml:space="preserve"> S. 2010. “</w:t>
      </w:r>
      <w:r w:rsidRPr="000901B7">
        <w:rPr>
          <w:rFonts w:ascii="Times New Roman" w:hAnsi="Times New Roman" w:cs="Times New Roman"/>
          <w:sz w:val="24"/>
          <w:szCs w:val="24"/>
        </w:rPr>
        <w:t>The</w:t>
      </w:r>
      <w:r w:rsidR="000432B3" w:rsidRPr="000901B7">
        <w:rPr>
          <w:rFonts w:ascii="Times New Roman" w:hAnsi="Times New Roman" w:cs="Times New Roman"/>
          <w:sz w:val="24"/>
          <w:szCs w:val="24"/>
        </w:rPr>
        <w:t xml:space="preserve"> </w:t>
      </w:r>
      <w:r w:rsidRPr="000901B7">
        <w:rPr>
          <w:rFonts w:ascii="Times New Roman" w:hAnsi="Times New Roman" w:cs="Times New Roman"/>
          <w:sz w:val="24"/>
          <w:szCs w:val="24"/>
        </w:rPr>
        <w:t>Roman Anthropomorphic Bronze V</w:t>
      </w:r>
      <w:r w:rsidR="000432B3" w:rsidRPr="000901B7">
        <w:rPr>
          <w:rFonts w:ascii="Times New Roman" w:hAnsi="Times New Roman" w:cs="Times New Roman"/>
          <w:sz w:val="24"/>
          <w:szCs w:val="24"/>
        </w:rPr>
        <w:t xml:space="preserve">essel from </w:t>
      </w:r>
      <w:proofErr w:type="spellStart"/>
      <w:r w:rsidR="000432B3" w:rsidRPr="000901B7">
        <w:rPr>
          <w:rFonts w:ascii="Times New Roman" w:hAnsi="Times New Roman" w:cs="Times New Roman"/>
          <w:sz w:val="24"/>
          <w:szCs w:val="24"/>
        </w:rPr>
        <w:t>Stramba</w:t>
      </w:r>
      <w:proofErr w:type="spellEnd"/>
      <w:r w:rsidR="000432B3" w:rsidRPr="000901B7">
        <w:rPr>
          <w:rFonts w:ascii="Times New Roman" w:hAnsi="Times New Roman" w:cs="Times New Roman"/>
          <w:sz w:val="24"/>
          <w:szCs w:val="24"/>
        </w:rPr>
        <w:t xml:space="preserve"> (</w:t>
      </w:r>
      <w:proofErr w:type="spellStart"/>
      <w:r w:rsidR="000432B3" w:rsidRPr="000901B7">
        <w:rPr>
          <w:rFonts w:ascii="Times New Roman" w:hAnsi="Times New Roman" w:cs="Times New Roman"/>
          <w:sz w:val="24"/>
          <w:szCs w:val="24"/>
        </w:rPr>
        <w:t>Turceni</w:t>
      </w:r>
      <w:proofErr w:type="spellEnd"/>
      <w:r w:rsidR="000432B3" w:rsidRPr="000901B7">
        <w:rPr>
          <w:rFonts w:ascii="Times New Roman" w:hAnsi="Times New Roman" w:cs="Times New Roman"/>
          <w:sz w:val="24"/>
          <w:szCs w:val="24"/>
        </w:rPr>
        <w:t xml:space="preserve">, </w:t>
      </w:r>
      <w:proofErr w:type="spellStart"/>
      <w:r w:rsidR="000432B3" w:rsidRPr="000901B7">
        <w:rPr>
          <w:rFonts w:ascii="Times New Roman" w:hAnsi="Times New Roman" w:cs="Times New Roman"/>
          <w:sz w:val="24"/>
          <w:szCs w:val="24"/>
        </w:rPr>
        <w:t>Gorj</w:t>
      </w:r>
      <w:proofErr w:type="spellEnd"/>
      <w:r w:rsidR="000432B3" w:rsidRPr="000901B7">
        <w:rPr>
          <w:rFonts w:ascii="Times New Roman" w:hAnsi="Times New Roman" w:cs="Times New Roman"/>
          <w:sz w:val="24"/>
          <w:szCs w:val="24"/>
        </w:rPr>
        <w:t xml:space="preserve"> County)</w:t>
      </w:r>
      <w:r w:rsidR="007621AE">
        <w:rPr>
          <w:rFonts w:ascii="Times New Roman" w:hAnsi="Times New Roman" w:cs="Times New Roman"/>
          <w:sz w:val="24"/>
          <w:szCs w:val="24"/>
        </w:rPr>
        <w:t>:</w:t>
      </w:r>
      <w:r w:rsidR="000432B3" w:rsidRPr="000901B7">
        <w:rPr>
          <w:rFonts w:ascii="Times New Roman" w:hAnsi="Times New Roman" w:cs="Times New Roman"/>
          <w:sz w:val="24"/>
          <w:szCs w:val="24"/>
        </w:rPr>
        <w:t xml:space="preserve"> Typological, Functional and Chronological Aspects</w:t>
      </w:r>
      <w:r w:rsidR="007621AE">
        <w:rPr>
          <w:rFonts w:ascii="Times New Roman" w:hAnsi="Times New Roman" w:cs="Times New Roman"/>
          <w:sz w:val="24"/>
          <w:szCs w:val="24"/>
        </w:rPr>
        <w:t>.</w:t>
      </w:r>
      <w:r w:rsidR="000432B3" w:rsidRPr="000901B7">
        <w:rPr>
          <w:rFonts w:ascii="Times New Roman" w:hAnsi="Times New Roman" w:cs="Times New Roman"/>
          <w:sz w:val="24"/>
          <w:szCs w:val="24"/>
        </w:rPr>
        <w:t>”</w:t>
      </w:r>
      <w:r w:rsidRPr="000901B7">
        <w:rPr>
          <w:rFonts w:ascii="Times New Roman" w:hAnsi="Times New Roman" w:cs="Times New Roman"/>
          <w:sz w:val="24"/>
          <w:szCs w:val="24"/>
        </w:rPr>
        <w:t xml:space="preserve"> </w:t>
      </w:r>
      <w:proofErr w:type="spellStart"/>
      <w:r w:rsidRPr="000901B7">
        <w:rPr>
          <w:rFonts w:ascii="Times New Roman" w:hAnsi="Times New Roman" w:cs="Times New Roman"/>
          <w:i/>
          <w:sz w:val="24"/>
          <w:szCs w:val="24"/>
        </w:rPr>
        <w:t>Muzeul</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Olteniei</w:t>
      </w:r>
      <w:proofErr w:type="spellEnd"/>
      <w:r w:rsidRPr="000901B7">
        <w:rPr>
          <w:rFonts w:ascii="Times New Roman" w:hAnsi="Times New Roman" w:cs="Times New Roman"/>
          <w:i/>
          <w:sz w:val="24"/>
          <w:szCs w:val="24"/>
        </w:rPr>
        <w:t xml:space="preserve"> Craiova</w:t>
      </w:r>
      <w:r w:rsidR="007621AE">
        <w:rPr>
          <w:rFonts w:ascii="Times New Roman" w:hAnsi="Times New Roman" w:cs="Times New Roman"/>
          <w:i/>
          <w:sz w:val="24"/>
          <w:szCs w:val="24"/>
        </w:rPr>
        <w:t>:</w:t>
      </w:r>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Oltenia</w:t>
      </w:r>
      <w:proofErr w:type="spellEnd"/>
      <w:r w:rsidR="007621AE">
        <w:rPr>
          <w:rFonts w:ascii="Times New Roman" w:hAnsi="Times New Roman" w:cs="Times New Roman"/>
          <w:i/>
          <w:sz w:val="24"/>
          <w:szCs w:val="24"/>
        </w:rPr>
        <w:t>:</w:t>
      </w:r>
      <w:r w:rsidRPr="000901B7">
        <w:rPr>
          <w:rFonts w:ascii="Times New Roman" w:hAnsi="Times New Roman" w:cs="Times New Roman"/>
          <w:i/>
          <w:sz w:val="24"/>
          <w:szCs w:val="24"/>
        </w:rPr>
        <w:t xml:space="preserve"> </w:t>
      </w:r>
      <w:proofErr w:type="spellStart"/>
      <w:r w:rsidR="007621AE">
        <w:rPr>
          <w:rFonts w:ascii="Times New Roman" w:hAnsi="Times New Roman" w:cs="Times New Roman"/>
          <w:i/>
          <w:sz w:val="24"/>
          <w:szCs w:val="24"/>
        </w:rPr>
        <w:t>S</w:t>
      </w:r>
      <w:r w:rsidRPr="000901B7">
        <w:rPr>
          <w:rFonts w:ascii="Times New Roman" w:hAnsi="Times New Roman" w:cs="Times New Roman"/>
          <w:i/>
          <w:sz w:val="24"/>
          <w:szCs w:val="24"/>
        </w:rPr>
        <w:t>tudii</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si</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communicari</w:t>
      </w:r>
      <w:proofErr w:type="spellEnd"/>
      <w:r w:rsidR="007621AE">
        <w:rPr>
          <w:rFonts w:ascii="Times New Roman" w:hAnsi="Times New Roman" w:cs="Times New Roman"/>
          <w:i/>
          <w:sz w:val="24"/>
          <w:szCs w:val="24"/>
        </w:rPr>
        <w:t>:</w:t>
      </w:r>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Arheologie-Istori</w:t>
      </w:r>
      <w:proofErr w:type="spellEnd"/>
      <w:r w:rsidRPr="000901B7">
        <w:rPr>
          <w:rFonts w:ascii="Times New Roman" w:hAnsi="Times New Roman" w:cs="Times New Roman"/>
          <w:sz w:val="24"/>
          <w:szCs w:val="24"/>
        </w:rPr>
        <w:t xml:space="preserve"> 17</w:t>
      </w:r>
      <w:r w:rsidR="000432B3" w:rsidRPr="000901B7">
        <w:rPr>
          <w:rFonts w:ascii="Times New Roman" w:hAnsi="Times New Roman" w:cs="Times New Roman"/>
          <w:sz w:val="24"/>
          <w:szCs w:val="24"/>
        </w:rPr>
        <w:t>: 51</w:t>
      </w:r>
      <w:r w:rsidR="00714A27">
        <w:rPr>
          <w:rFonts w:ascii="Times New Roman" w:hAnsi="Times New Roman" w:cs="Times New Roman"/>
          <w:sz w:val="24"/>
          <w:szCs w:val="24"/>
        </w:rPr>
        <w:t>–</w:t>
      </w:r>
      <w:r w:rsidR="000432B3" w:rsidRPr="000901B7">
        <w:rPr>
          <w:rFonts w:ascii="Times New Roman" w:hAnsi="Times New Roman" w:cs="Times New Roman"/>
          <w:sz w:val="24"/>
          <w:szCs w:val="24"/>
        </w:rPr>
        <w:t>56.</w:t>
      </w:r>
    </w:p>
    <w:p w:rsidR="007621AE" w:rsidRDefault="007621AE" w:rsidP="002A35FD">
      <w:pPr>
        <w:spacing w:line="360" w:lineRule="auto"/>
        <w:rPr>
          <w:rFonts w:ascii="Times New Roman" w:hAnsi="Times New Roman" w:cs="Times New Roman"/>
          <w:sz w:val="24"/>
          <w:szCs w:val="24"/>
        </w:rPr>
      </w:pPr>
    </w:p>
    <w:p w:rsidR="007621AE" w:rsidRDefault="007621AE" w:rsidP="002A35FD">
      <w:pPr>
        <w:spacing w:line="360" w:lineRule="auto"/>
        <w:rPr>
          <w:rFonts w:ascii="Times New Roman" w:hAnsi="Times New Roman" w:cs="Times New Roman"/>
          <w:sz w:val="24"/>
          <w:szCs w:val="24"/>
        </w:rPr>
      </w:pPr>
      <w:proofErr w:type="spellStart"/>
      <w:r w:rsidRPr="000901B7">
        <w:rPr>
          <w:rFonts w:ascii="Times New Roman" w:hAnsi="Times New Roman" w:cs="Times New Roman"/>
          <w:sz w:val="24"/>
          <w:szCs w:val="24"/>
        </w:rPr>
        <w:t>Nenova-Merdjanova</w:t>
      </w:r>
      <w:proofErr w:type="spellEnd"/>
      <w:r w:rsidRPr="000901B7">
        <w:rPr>
          <w:rFonts w:ascii="Times New Roman" w:hAnsi="Times New Roman" w:cs="Times New Roman"/>
          <w:sz w:val="24"/>
          <w:szCs w:val="24"/>
        </w:rPr>
        <w:t xml:space="preserve"> 1995</w:t>
      </w:r>
    </w:p>
    <w:p w:rsidR="0050574E" w:rsidRPr="000901B7" w:rsidRDefault="0050574E" w:rsidP="002A35FD">
      <w:pPr>
        <w:spacing w:line="360" w:lineRule="auto"/>
        <w:rPr>
          <w:rFonts w:ascii="Times New Roman" w:hAnsi="Times New Roman" w:cs="Times New Roman"/>
          <w:sz w:val="24"/>
          <w:szCs w:val="24"/>
        </w:rPr>
      </w:pPr>
      <w:proofErr w:type="spellStart"/>
      <w:r w:rsidRPr="000901B7">
        <w:rPr>
          <w:rFonts w:ascii="Times New Roman" w:hAnsi="Times New Roman" w:cs="Times New Roman"/>
          <w:sz w:val="24"/>
          <w:szCs w:val="24"/>
        </w:rPr>
        <w:t>Nenova-Merdjanova</w:t>
      </w:r>
      <w:proofErr w:type="spellEnd"/>
      <w:r w:rsidR="0040298E" w:rsidRPr="000901B7">
        <w:rPr>
          <w:rFonts w:ascii="Times New Roman" w:hAnsi="Times New Roman" w:cs="Times New Roman"/>
          <w:sz w:val="24"/>
          <w:szCs w:val="24"/>
        </w:rPr>
        <w:t>,</w:t>
      </w:r>
      <w:r w:rsidRPr="000901B7">
        <w:rPr>
          <w:rFonts w:ascii="Times New Roman" w:hAnsi="Times New Roman" w:cs="Times New Roman"/>
          <w:sz w:val="24"/>
          <w:szCs w:val="24"/>
        </w:rPr>
        <w:t xml:space="preserve"> R</w:t>
      </w:r>
      <w:r w:rsidR="007621AE">
        <w:rPr>
          <w:rFonts w:ascii="Times New Roman" w:hAnsi="Times New Roman" w:cs="Times New Roman"/>
          <w:sz w:val="24"/>
          <w:szCs w:val="24"/>
        </w:rPr>
        <w:t>.</w:t>
      </w:r>
      <w:r w:rsidRPr="000901B7">
        <w:rPr>
          <w:rFonts w:ascii="Times New Roman" w:hAnsi="Times New Roman" w:cs="Times New Roman"/>
          <w:sz w:val="24"/>
          <w:szCs w:val="24"/>
        </w:rPr>
        <w:t xml:space="preserve"> 1995. “Typology and Chronology</w:t>
      </w:r>
      <w:r w:rsidR="001D7FA5" w:rsidRPr="000901B7">
        <w:rPr>
          <w:rFonts w:ascii="Times New Roman" w:hAnsi="Times New Roman" w:cs="Times New Roman"/>
          <w:sz w:val="24"/>
          <w:szCs w:val="24"/>
        </w:rPr>
        <w:t xml:space="preserve"> of the Bronze Vessels </w:t>
      </w:r>
      <w:r w:rsidR="007621AE">
        <w:rPr>
          <w:rFonts w:ascii="Times New Roman" w:hAnsi="Times New Roman" w:cs="Times New Roman"/>
          <w:sz w:val="24"/>
          <w:szCs w:val="24"/>
        </w:rPr>
        <w:t>U</w:t>
      </w:r>
      <w:r w:rsidR="001D7FA5" w:rsidRPr="000901B7">
        <w:rPr>
          <w:rFonts w:ascii="Times New Roman" w:hAnsi="Times New Roman" w:cs="Times New Roman"/>
          <w:sz w:val="24"/>
          <w:szCs w:val="24"/>
        </w:rPr>
        <w:t>sed in the Palaestra and in the Baths from the Roman Province</w:t>
      </w:r>
      <w:r w:rsidR="007621AE">
        <w:rPr>
          <w:rFonts w:ascii="Times New Roman" w:hAnsi="Times New Roman" w:cs="Times New Roman"/>
          <w:sz w:val="24"/>
          <w:szCs w:val="24"/>
        </w:rPr>
        <w:t>s</w:t>
      </w:r>
      <w:r w:rsidR="001D7FA5" w:rsidRPr="000901B7">
        <w:rPr>
          <w:rFonts w:ascii="Times New Roman" w:hAnsi="Times New Roman" w:cs="Times New Roman"/>
          <w:sz w:val="24"/>
          <w:szCs w:val="24"/>
        </w:rPr>
        <w:t xml:space="preserve"> Thrace and Moesia</w:t>
      </w:r>
      <w:r w:rsidR="007621AE">
        <w:rPr>
          <w:rFonts w:ascii="Times New Roman" w:hAnsi="Times New Roman" w:cs="Times New Roman"/>
          <w:sz w:val="24"/>
          <w:szCs w:val="24"/>
        </w:rPr>
        <w:t>.</w:t>
      </w:r>
      <w:r w:rsidR="001D7FA5" w:rsidRPr="000901B7">
        <w:rPr>
          <w:rFonts w:ascii="Times New Roman" w:hAnsi="Times New Roman" w:cs="Times New Roman"/>
          <w:sz w:val="24"/>
          <w:szCs w:val="24"/>
        </w:rPr>
        <w:t>”</w:t>
      </w:r>
      <w:r w:rsidR="00D66E4C">
        <w:rPr>
          <w:rFonts w:ascii="Times New Roman" w:hAnsi="Times New Roman" w:cs="Times New Roman"/>
          <w:sz w:val="24"/>
          <w:szCs w:val="24"/>
        </w:rPr>
        <w:t xml:space="preserve"> In</w:t>
      </w:r>
      <w:r w:rsidR="001D7FA5" w:rsidRPr="000901B7">
        <w:rPr>
          <w:rFonts w:ascii="Times New Roman" w:hAnsi="Times New Roman" w:cs="Times New Roman"/>
          <w:sz w:val="24"/>
          <w:szCs w:val="24"/>
        </w:rPr>
        <w:t xml:space="preserve"> </w:t>
      </w:r>
      <w:r w:rsidR="001D7FA5" w:rsidRPr="000901B7">
        <w:rPr>
          <w:rFonts w:ascii="Times New Roman" w:hAnsi="Times New Roman" w:cs="Times New Roman"/>
          <w:i/>
          <w:sz w:val="24"/>
          <w:szCs w:val="24"/>
        </w:rPr>
        <w:t>Acta of the 1</w:t>
      </w:r>
      <w:r w:rsidR="00D66E4C">
        <w:rPr>
          <w:rFonts w:ascii="Times New Roman" w:hAnsi="Times New Roman" w:cs="Times New Roman"/>
          <w:i/>
          <w:sz w:val="24"/>
          <w:szCs w:val="24"/>
        </w:rPr>
        <w:t>2th</w:t>
      </w:r>
      <w:r w:rsidR="001D7FA5" w:rsidRPr="000901B7">
        <w:rPr>
          <w:rFonts w:ascii="Times New Roman" w:hAnsi="Times New Roman" w:cs="Times New Roman"/>
          <w:i/>
          <w:sz w:val="24"/>
          <w:szCs w:val="24"/>
        </w:rPr>
        <w:t xml:space="preserve"> International Congress on Ancient Bronzes</w:t>
      </w:r>
      <w:r w:rsidR="00F61DF8" w:rsidRPr="00F61DF8">
        <w:rPr>
          <w:rFonts w:ascii="Times New Roman" w:hAnsi="Times New Roman" w:cs="Times New Roman"/>
          <w:i/>
          <w:sz w:val="24"/>
          <w:szCs w:val="24"/>
        </w:rPr>
        <w:t>, Nijmegen 1–4 June 1992</w:t>
      </w:r>
      <w:r w:rsidR="00D66E4C">
        <w:rPr>
          <w:rFonts w:ascii="Times New Roman" w:hAnsi="Times New Roman" w:cs="Times New Roman"/>
          <w:sz w:val="24"/>
          <w:szCs w:val="24"/>
        </w:rPr>
        <w:t>,</w:t>
      </w:r>
      <w:r w:rsidR="009073D9" w:rsidRPr="000901B7">
        <w:rPr>
          <w:rFonts w:ascii="Times New Roman" w:hAnsi="Times New Roman" w:cs="Times New Roman"/>
          <w:sz w:val="24"/>
          <w:szCs w:val="24"/>
        </w:rPr>
        <w:t xml:space="preserve"> </w:t>
      </w:r>
      <w:r w:rsidR="00D66E4C">
        <w:rPr>
          <w:rFonts w:ascii="Times New Roman" w:hAnsi="Times New Roman" w:cs="Times New Roman"/>
          <w:sz w:val="24"/>
          <w:szCs w:val="24"/>
        </w:rPr>
        <w:t>ed.</w:t>
      </w:r>
      <w:r w:rsidR="009073D9" w:rsidRPr="000901B7">
        <w:rPr>
          <w:rFonts w:ascii="Times New Roman" w:hAnsi="Times New Roman" w:cs="Times New Roman"/>
          <w:sz w:val="24"/>
          <w:szCs w:val="24"/>
        </w:rPr>
        <w:t xml:space="preserve"> </w:t>
      </w:r>
      <w:r w:rsidR="00550891" w:rsidRPr="000901B7">
        <w:rPr>
          <w:rFonts w:ascii="Times New Roman" w:hAnsi="Times New Roman" w:cs="Times New Roman"/>
          <w:sz w:val="24"/>
          <w:szCs w:val="24"/>
        </w:rPr>
        <w:t>S.</w:t>
      </w:r>
      <w:r w:rsidR="00D66E4C">
        <w:rPr>
          <w:rFonts w:ascii="Times New Roman" w:hAnsi="Times New Roman" w:cs="Times New Roman"/>
          <w:sz w:val="24"/>
          <w:szCs w:val="24"/>
        </w:rPr>
        <w:t xml:space="preserve"> </w:t>
      </w:r>
      <w:r w:rsidR="00550891" w:rsidRPr="000901B7">
        <w:rPr>
          <w:rFonts w:ascii="Times New Roman" w:hAnsi="Times New Roman" w:cs="Times New Roman"/>
          <w:sz w:val="24"/>
          <w:szCs w:val="24"/>
        </w:rPr>
        <w:t>T.</w:t>
      </w:r>
      <w:r w:rsidR="00D66E4C">
        <w:rPr>
          <w:rFonts w:ascii="Times New Roman" w:hAnsi="Times New Roman" w:cs="Times New Roman"/>
          <w:sz w:val="24"/>
          <w:szCs w:val="24"/>
        </w:rPr>
        <w:t xml:space="preserve"> </w:t>
      </w:r>
      <w:r w:rsidR="00550891" w:rsidRPr="000901B7">
        <w:rPr>
          <w:rFonts w:ascii="Times New Roman" w:hAnsi="Times New Roman" w:cs="Times New Roman"/>
          <w:sz w:val="24"/>
          <w:szCs w:val="24"/>
        </w:rPr>
        <w:t>A.</w:t>
      </w:r>
      <w:r w:rsidR="00D66E4C">
        <w:rPr>
          <w:rFonts w:ascii="Times New Roman" w:hAnsi="Times New Roman" w:cs="Times New Roman"/>
          <w:sz w:val="24"/>
          <w:szCs w:val="24"/>
        </w:rPr>
        <w:t xml:space="preserve"> </w:t>
      </w:r>
      <w:r w:rsidR="00550891" w:rsidRPr="000901B7">
        <w:rPr>
          <w:rFonts w:ascii="Times New Roman" w:hAnsi="Times New Roman" w:cs="Times New Roman"/>
          <w:sz w:val="24"/>
          <w:szCs w:val="24"/>
        </w:rPr>
        <w:t xml:space="preserve">M. </w:t>
      </w:r>
      <w:proofErr w:type="spellStart"/>
      <w:r w:rsidR="00550891" w:rsidRPr="000901B7">
        <w:rPr>
          <w:rFonts w:ascii="Times New Roman" w:hAnsi="Times New Roman" w:cs="Times New Roman"/>
          <w:sz w:val="24"/>
          <w:szCs w:val="24"/>
        </w:rPr>
        <w:t>Mo</w:t>
      </w:r>
      <w:r w:rsidR="009073D9" w:rsidRPr="000901B7">
        <w:rPr>
          <w:rFonts w:ascii="Times New Roman" w:hAnsi="Times New Roman" w:cs="Times New Roman"/>
          <w:sz w:val="24"/>
          <w:szCs w:val="24"/>
        </w:rPr>
        <w:t>ls</w:t>
      </w:r>
      <w:proofErr w:type="spellEnd"/>
      <w:r w:rsidR="009073D9" w:rsidRPr="000901B7">
        <w:rPr>
          <w:rFonts w:ascii="Times New Roman" w:hAnsi="Times New Roman" w:cs="Times New Roman"/>
          <w:sz w:val="24"/>
          <w:szCs w:val="24"/>
        </w:rPr>
        <w:t>, 51</w:t>
      </w:r>
      <w:r w:rsidR="00714A27">
        <w:rPr>
          <w:rFonts w:ascii="Times New Roman" w:hAnsi="Times New Roman" w:cs="Times New Roman"/>
          <w:sz w:val="24"/>
          <w:szCs w:val="24"/>
        </w:rPr>
        <w:t>–</w:t>
      </w:r>
      <w:r w:rsidR="009073D9" w:rsidRPr="000901B7">
        <w:rPr>
          <w:rFonts w:ascii="Times New Roman" w:hAnsi="Times New Roman" w:cs="Times New Roman"/>
          <w:sz w:val="24"/>
          <w:szCs w:val="24"/>
        </w:rPr>
        <w:t>58. Nijmegen: Provincial Museum</w:t>
      </w:r>
      <w:r w:rsidR="00550891" w:rsidRPr="000901B7">
        <w:rPr>
          <w:rFonts w:ascii="Times New Roman" w:hAnsi="Times New Roman" w:cs="Times New Roman"/>
          <w:sz w:val="24"/>
          <w:szCs w:val="24"/>
        </w:rPr>
        <w:t>.</w:t>
      </w:r>
    </w:p>
    <w:p w:rsidR="00D66E4C" w:rsidRDefault="00D66E4C" w:rsidP="002A35FD">
      <w:pPr>
        <w:spacing w:line="360" w:lineRule="auto"/>
        <w:rPr>
          <w:rFonts w:ascii="Times New Roman" w:hAnsi="Times New Roman" w:cs="Times New Roman"/>
          <w:sz w:val="24"/>
          <w:szCs w:val="24"/>
        </w:rPr>
      </w:pPr>
    </w:p>
    <w:p w:rsidR="00D66E4C" w:rsidRDefault="00D66E4C" w:rsidP="002A35FD">
      <w:pPr>
        <w:spacing w:line="360" w:lineRule="auto"/>
        <w:rPr>
          <w:rFonts w:ascii="Times New Roman" w:hAnsi="Times New Roman" w:cs="Times New Roman"/>
          <w:sz w:val="24"/>
          <w:szCs w:val="24"/>
        </w:rPr>
      </w:pPr>
      <w:r w:rsidRPr="000901B7">
        <w:rPr>
          <w:rFonts w:ascii="Times New Roman" w:hAnsi="Times New Roman" w:cs="Times New Roman"/>
          <w:sz w:val="24"/>
          <w:szCs w:val="24"/>
        </w:rPr>
        <w:lastRenderedPageBreak/>
        <w:t>Painter 1977</w:t>
      </w:r>
    </w:p>
    <w:p w:rsidR="00053983" w:rsidRPr="00AC5DA9" w:rsidRDefault="00053983" w:rsidP="002A35FD">
      <w:pPr>
        <w:spacing w:line="360" w:lineRule="auto"/>
        <w:rPr>
          <w:rFonts w:ascii="Times New Roman" w:hAnsi="Times New Roman" w:cs="Times New Roman"/>
          <w:sz w:val="24"/>
          <w:szCs w:val="24"/>
          <w:lang w:val="de-DE"/>
        </w:rPr>
      </w:pPr>
      <w:r w:rsidRPr="000901B7">
        <w:rPr>
          <w:rFonts w:ascii="Times New Roman" w:hAnsi="Times New Roman" w:cs="Times New Roman"/>
          <w:sz w:val="24"/>
          <w:szCs w:val="24"/>
        </w:rPr>
        <w:t>Painter</w:t>
      </w:r>
      <w:r w:rsidR="0040298E" w:rsidRPr="000901B7">
        <w:rPr>
          <w:rFonts w:ascii="Times New Roman" w:hAnsi="Times New Roman" w:cs="Times New Roman"/>
          <w:sz w:val="24"/>
          <w:szCs w:val="24"/>
        </w:rPr>
        <w:t>,</w:t>
      </w:r>
      <w:r w:rsidRPr="000901B7">
        <w:rPr>
          <w:rFonts w:ascii="Times New Roman" w:hAnsi="Times New Roman" w:cs="Times New Roman"/>
          <w:sz w:val="24"/>
          <w:szCs w:val="24"/>
        </w:rPr>
        <w:t xml:space="preserve"> K.</w:t>
      </w:r>
      <w:r w:rsidR="00D66E4C">
        <w:rPr>
          <w:rFonts w:ascii="Times New Roman" w:hAnsi="Times New Roman" w:cs="Times New Roman"/>
          <w:sz w:val="24"/>
          <w:szCs w:val="24"/>
        </w:rPr>
        <w:t xml:space="preserve"> </w:t>
      </w:r>
      <w:r w:rsidRPr="000901B7">
        <w:rPr>
          <w:rFonts w:ascii="Times New Roman" w:hAnsi="Times New Roman" w:cs="Times New Roman"/>
          <w:sz w:val="24"/>
          <w:szCs w:val="24"/>
        </w:rPr>
        <w:t>S.</w:t>
      </w:r>
      <w:r w:rsidR="0040298E" w:rsidRPr="000901B7">
        <w:rPr>
          <w:rFonts w:ascii="Times New Roman" w:hAnsi="Times New Roman" w:cs="Times New Roman"/>
          <w:sz w:val="24"/>
          <w:szCs w:val="24"/>
        </w:rPr>
        <w:t xml:space="preserve"> 1977.</w:t>
      </w:r>
      <w:r w:rsidRPr="000901B7">
        <w:rPr>
          <w:rFonts w:ascii="Times New Roman" w:hAnsi="Times New Roman" w:cs="Times New Roman"/>
          <w:sz w:val="24"/>
          <w:szCs w:val="24"/>
        </w:rPr>
        <w:t xml:space="preserve"> </w:t>
      </w:r>
      <w:r w:rsidRPr="000901B7">
        <w:rPr>
          <w:rFonts w:ascii="Times New Roman" w:hAnsi="Times New Roman" w:cs="Times New Roman"/>
          <w:i/>
          <w:sz w:val="24"/>
          <w:szCs w:val="24"/>
        </w:rPr>
        <w:t xml:space="preserve">The </w:t>
      </w:r>
      <w:proofErr w:type="spellStart"/>
      <w:r w:rsidRPr="000901B7">
        <w:rPr>
          <w:rFonts w:ascii="Times New Roman" w:hAnsi="Times New Roman" w:cs="Times New Roman"/>
          <w:i/>
          <w:sz w:val="24"/>
          <w:szCs w:val="24"/>
        </w:rPr>
        <w:t>Mildenhall</w:t>
      </w:r>
      <w:proofErr w:type="spellEnd"/>
      <w:r w:rsidRPr="000901B7">
        <w:rPr>
          <w:rFonts w:ascii="Times New Roman" w:hAnsi="Times New Roman" w:cs="Times New Roman"/>
          <w:i/>
          <w:sz w:val="24"/>
          <w:szCs w:val="24"/>
        </w:rPr>
        <w:t xml:space="preserve"> Treasure</w:t>
      </w:r>
      <w:r w:rsidR="00D66E4C">
        <w:rPr>
          <w:rFonts w:ascii="Times New Roman" w:hAnsi="Times New Roman" w:cs="Times New Roman"/>
          <w:sz w:val="24"/>
          <w:szCs w:val="24"/>
        </w:rPr>
        <w:t>:</w:t>
      </w:r>
      <w:r w:rsidRPr="000901B7">
        <w:rPr>
          <w:rFonts w:ascii="Times New Roman" w:hAnsi="Times New Roman" w:cs="Times New Roman"/>
          <w:sz w:val="24"/>
          <w:szCs w:val="24"/>
        </w:rPr>
        <w:t xml:space="preserve"> </w:t>
      </w:r>
      <w:r w:rsidRPr="000901B7">
        <w:rPr>
          <w:rFonts w:ascii="Times New Roman" w:hAnsi="Times New Roman" w:cs="Times New Roman"/>
          <w:i/>
          <w:sz w:val="24"/>
          <w:szCs w:val="24"/>
        </w:rPr>
        <w:t>Roman Silver from East Anglia</w:t>
      </w:r>
      <w:r w:rsidRPr="000901B7">
        <w:rPr>
          <w:rFonts w:ascii="Times New Roman" w:hAnsi="Times New Roman" w:cs="Times New Roman"/>
          <w:sz w:val="24"/>
          <w:szCs w:val="24"/>
        </w:rPr>
        <w:t xml:space="preserve">. </w:t>
      </w:r>
      <w:r w:rsidRPr="00AC5DA9">
        <w:rPr>
          <w:rFonts w:ascii="Times New Roman" w:hAnsi="Times New Roman" w:cs="Times New Roman"/>
          <w:sz w:val="24"/>
          <w:szCs w:val="24"/>
          <w:lang w:val="de-DE"/>
        </w:rPr>
        <w:t>London: British Museum Publications.</w:t>
      </w:r>
    </w:p>
    <w:p w:rsidR="00D66E4C" w:rsidRPr="00AC5DA9" w:rsidRDefault="00D66E4C" w:rsidP="002A35FD">
      <w:pPr>
        <w:spacing w:line="360" w:lineRule="auto"/>
        <w:rPr>
          <w:rFonts w:ascii="Times New Roman" w:hAnsi="Times New Roman" w:cs="Times New Roman"/>
          <w:sz w:val="24"/>
          <w:szCs w:val="24"/>
          <w:lang w:val="de-DE"/>
        </w:rPr>
      </w:pPr>
    </w:p>
    <w:p w:rsidR="00D66E4C" w:rsidRPr="00564363" w:rsidRDefault="00F61DF8" w:rsidP="002A35FD">
      <w:pPr>
        <w:spacing w:line="360" w:lineRule="auto"/>
        <w:rPr>
          <w:rFonts w:ascii="Times New Roman" w:hAnsi="Times New Roman" w:cs="Times New Roman"/>
          <w:sz w:val="24"/>
          <w:szCs w:val="24"/>
          <w:lang w:val="de-DE"/>
        </w:rPr>
      </w:pPr>
      <w:r w:rsidRPr="00F61DF8">
        <w:rPr>
          <w:rFonts w:ascii="Times New Roman" w:hAnsi="Times New Roman" w:cs="Times New Roman"/>
          <w:sz w:val="24"/>
          <w:szCs w:val="24"/>
          <w:lang w:val="de-DE"/>
        </w:rPr>
        <w:t xml:space="preserve">Radnóti </w:t>
      </w:r>
      <w:r w:rsidR="00D66E4C" w:rsidRPr="00AC5DA9">
        <w:rPr>
          <w:rFonts w:ascii="Times New Roman" w:hAnsi="Times New Roman" w:cs="Times New Roman"/>
          <w:sz w:val="24"/>
          <w:szCs w:val="24"/>
          <w:lang w:val="de-DE"/>
        </w:rPr>
        <w:t>1938</w:t>
      </w:r>
    </w:p>
    <w:p w:rsidR="009A0EFC" w:rsidRPr="00564363" w:rsidRDefault="00F61DF8" w:rsidP="002A35FD">
      <w:pPr>
        <w:spacing w:line="360" w:lineRule="auto"/>
        <w:rPr>
          <w:rFonts w:ascii="Times New Roman" w:hAnsi="Times New Roman" w:cs="Times New Roman"/>
          <w:sz w:val="24"/>
          <w:szCs w:val="24"/>
          <w:lang w:val="de-DE"/>
        </w:rPr>
      </w:pPr>
      <w:r w:rsidRPr="00F61DF8">
        <w:rPr>
          <w:rFonts w:ascii="Times New Roman" w:hAnsi="Times New Roman" w:cs="Times New Roman"/>
          <w:sz w:val="24"/>
          <w:szCs w:val="24"/>
          <w:lang w:val="de-DE"/>
        </w:rPr>
        <w:t>Radnóti</w:t>
      </w:r>
      <w:r w:rsidR="004A469B" w:rsidRPr="00AC5DA9">
        <w:rPr>
          <w:rFonts w:ascii="Times New Roman" w:hAnsi="Times New Roman" w:cs="Times New Roman"/>
          <w:sz w:val="24"/>
          <w:szCs w:val="24"/>
          <w:lang w:val="de-DE"/>
        </w:rPr>
        <w:t>, A.</w:t>
      </w:r>
      <w:r w:rsidR="009A0EFC" w:rsidRPr="00AC5DA9">
        <w:rPr>
          <w:rFonts w:ascii="Times New Roman" w:hAnsi="Times New Roman" w:cs="Times New Roman"/>
          <w:sz w:val="24"/>
          <w:szCs w:val="24"/>
          <w:lang w:val="de-DE"/>
        </w:rPr>
        <w:t xml:space="preserve"> 1938. </w:t>
      </w:r>
      <w:r w:rsidR="009A0EFC" w:rsidRPr="00AC5DA9">
        <w:rPr>
          <w:rFonts w:ascii="Times New Roman" w:hAnsi="Times New Roman" w:cs="Times New Roman"/>
          <w:i/>
          <w:sz w:val="24"/>
          <w:szCs w:val="24"/>
          <w:lang w:val="de-DE"/>
        </w:rPr>
        <w:t xml:space="preserve">Die </w:t>
      </w:r>
      <w:r w:rsidR="008B13D7">
        <w:rPr>
          <w:rFonts w:ascii="Times New Roman" w:hAnsi="Times New Roman" w:cs="Times New Roman"/>
          <w:i/>
          <w:sz w:val="24"/>
          <w:szCs w:val="24"/>
          <w:lang w:val="de-DE"/>
        </w:rPr>
        <w:t>r</w:t>
      </w:r>
      <w:r w:rsidR="009A0EFC" w:rsidRPr="00AC5DA9">
        <w:rPr>
          <w:rFonts w:ascii="Times New Roman" w:hAnsi="Times New Roman" w:cs="Times New Roman"/>
          <w:i/>
          <w:sz w:val="24"/>
          <w:szCs w:val="24"/>
          <w:lang w:val="de-DE"/>
        </w:rPr>
        <w:t>ömischen Bronzegefässe von Pannonien</w:t>
      </w:r>
      <w:r w:rsidR="009A0EFC" w:rsidRPr="00AC5DA9">
        <w:rPr>
          <w:rFonts w:ascii="Times New Roman" w:hAnsi="Times New Roman" w:cs="Times New Roman"/>
          <w:sz w:val="24"/>
          <w:szCs w:val="24"/>
          <w:lang w:val="de-DE"/>
        </w:rPr>
        <w:t xml:space="preserve">. </w:t>
      </w:r>
      <w:r w:rsidR="008B13D7">
        <w:rPr>
          <w:rFonts w:ascii="Times New Roman" w:hAnsi="Times New Roman" w:cs="Times New Roman"/>
          <w:sz w:val="24"/>
          <w:szCs w:val="24"/>
          <w:lang w:val="de-DE"/>
        </w:rPr>
        <w:t xml:space="preserve">Budapest: Institut für Münzkunde und Archäologie der P. Pázmány-Universität; </w:t>
      </w:r>
      <w:r w:rsidR="009A0EFC" w:rsidRPr="00AC5DA9">
        <w:rPr>
          <w:rFonts w:ascii="Times New Roman" w:hAnsi="Times New Roman" w:cs="Times New Roman"/>
          <w:sz w:val="24"/>
          <w:szCs w:val="24"/>
          <w:lang w:val="de-DE"/>
        </w:rPr>
        <w:t>Leipzig: Harrassowitz.</w:t>
      </w:r>
    </w:p>
    <w:p w:rsidR="000F3832" w:rsidRPr="00AC5DA9" w:rsidRDefault="000F3832" w:rsidP="000F3832">
      <w:pPr>
        <w:spacing w:line="360" w:lineRule="auto"/>
        <w:rPr>
          <w:rFonts w:ascii="Times New Roman" w:hAnsi="Times New Roman" w:cs="Times New Roman"/>
          <w:sz w:val="24"/>
          <w:szCs w:val="24"/>
          <w:lang w:val="de-DE"/>
        </w:rPr>
      </w:pPr>
    </w:p>
    <w:p w:rsidR="000F3832" w:rsidRPr="00564363" w:rsidRDefault="00F61DF8" w:rsidP="000F3832">
      <w:pPr>
        <w:spacing w:line="360" w:lineRule="auto"/>
        <w:rPr>
          <w:rFonts w:ascii="Times New Roman" w:hAnsi="Times New Roman" w:cs="Times New Roman"/>
          <w:sz w:val="24"/>
          <w:szCs w:val="24"/>
        </w:rPr>
      </w:pPr>
      <w:r w:rsidRPr="00F61DF8">
        <w:rPr>
          <w:rFonts w:ascii="Times New Roman" w:hAnsi="Times New Roman" w:cs="Times New Roman"/>
          <w:sz w:val="24"/>
          <w:szCs w:val="24"/>
        </w:rPr>
        <w:t>De Ridder 1905</w:t>
      </w:r>
    </w:p>
    <w:p w:rsidR="000F3832" w:rsidRPr="000901B7" w:rsidRDefault="00F61DF8" w:rsidP="000F3832">
      <w:pPr>
        <w:spacing w:line="360" w:lineRule="auto"/>
        <w:rPr>
          <w:rFonts w:ascii="Times New Roman" w:hAnsi="Times New Roman" w:cs="Times New Roman"/>
          <w:sz w:val="24"/>
          <w:szCs w:val="24"/>
        </w:rPr>
      </w:pPr>
      <w:r w:rsidRPr="00F61DF8">
        <w:rPr>
          <w:rFonts w:ascii="Times New Roman" w:hAnsi="Times New Roman" w:cs="Times New Roman"/>
          <w:sz w:val="24"/>
          <w:szCs w:val="24"/>
        </w:rPr>
        <w:t xml:space="preserve">De Ridder, A. 1905. </w:t>
      </w:r>
      <w:r w:rsidR="000F3832" w:rsidRPr="000901B7">
        <w:rPr>
          <w:rFonts w:ascii="Times New Roman" w:hAnsi="Times New Roman" w:cs="Times New Roman"/>
          <w:i/>
          <w:sz w:val="24"/>
          <w:szCs w:val="24"/>
        </w:rPr>
        <w:t xml:space="preserve">Collection de </w:t>
      </w:r>
      <w:proofErr w:type="spellStart"/>
      <w:r w:rsidR="000F3832" w:rsidRPr="000901B7">
        <w:rPr>
          <w:rFonts w:ascii="Times New Roman" w:hAnsi="Times New Roman" w:cs="Times New Roman"/>
          <w:i/>
          <w:sz w:val="24"/>
          <w:szCs w:val="24"/>
        </w:rPr>
        <w:t>Clercq</w:t>
      </w:r>
      <w:proofErr w:type="spellEnd"/>
      <w:r w:rsidR="000F3832" w:rsidRPr="000901B7">
        <w:rPr>
          <w:rFonts w:ascii="Times New Roman" w:hAnsi="Times New Roman" w:cs="Times New Roman"/>
          <w:i/>
          <w:sz w:val="24"/>
          <w:szCs w:val="24"/>
        </w:rPr>
        <w:t>.</w:t>
      </w:r>
      <w:r w:rsidR="000F3832" w:rsidRPr="000901B7">
        <w:rPr>
          <w:rFonts w:ascii="Times New Roman" w:hAnsi="Times New Roman" w:cs="Times New Roman"/>
          <w:sz w:val="24"/>
          <w:szCs w:val="24"/>
        </w:rPr>
        <w:t xml:space="preserve"> </w:t>
      </w:r>
      <w:r w:rsidR="000F3832">
        <w:rPr>
          <w:rFonts w:ascii="Times New Roman" w:hAnsi="Times New Roman" w:cs="Times New Roman"/>
          <w:sz w:val="24"/>
          <w:szCs w:val="24"/>
        </w:rPr>
        <w:t>Vol. 3:</w:t>
      </w:r>
      <w:r w:rsidR="000F3832" w:rsidRPr="000901B7">
        <w:rPr>
          <w:rFonts w:ascii="Times New Roman" w:hAnsi="Times New Roman" w:cs="Times New Roman"/>
          <w:sz w:val="24"/>
          <w:szCs w:val="24"/>
        </w:rPr>
        <w:t xml:space="preserve"> </w:t>
      </w:r>
      <w:r w:rsidR="000F3832" w:rsidRPr="000901B7">
        <w:rPr>
          <w:rFonts w:ascii="Times New Roman" w:hAnsi="Times New Roman" w:cs="Times New Roman"/>
          <w:i/>
          <w:sz w:val="24"/>
          <w:szCs w:val="24"/>
        </w:rPr>
        <w:t>Les bronzes</w:t>
      </w:r>
      <w:r w:rsidR="000F3832" w:rsidRPr="000901B7">
        <w:rPr>
          <w:rFonts w:ascii="Times New Roman" w:hAnsi="Times New Roman" w:cs="Times New Roman"/>
          <w:sz w:val="24"/>
          <w:szCs w:val="24"/>
        </w:rPr>
        <w:t>. Paris: E. Leroux</w:t>
      </w:r>
      <w:r w:rsidR="000F3832">
        <w:rPr>
          <w:rFonts w:ascii="Times New Roman" w:hAnsi="Times New Roman" w:cs="Times New Roman"/>
          <w:sz w:val="24"/>
          <w:szCs w:val="24"/>
        </w:rPr>
        <w:t>.</w:t>
      </w:r>
    </w:p>
    <w:p w:rsidR="000F3832" w:rsidRDefault="000F3832" w:rsidP="000F3832">
      <w:pPr>
        <w:spacing w:line="360" w:lineRule="auto"/>
        <w:rPr>
          <w:rFonts w:ascii="Times New Roman" w:hAnsi="Times New Roman" w:cs="Times New Roman"/>
          <w:sz w:val="24"/>
          <w:szCs w:val="24"/>
        </w:rPr>
      </w:pPr>
    </w:p>
    <w:p w:rsidR="000F3832" w:rsidRDefault="000F3832" w:rsidP="000F3832">
      <w:pPr>
        <w:spacing w:line="360" w:lineRule="auto"/>
        <w:rPr>
          <w:rFonts w:ascii="Times New Roman" w:hAnsi="Times New Roman" w:cs="Times New Roman"/>
          <w:sz w:val="24"/>
          <w:szCs w:val="24"/>
        </w:rPr>
      </w:pPr>
      <w:r>
        <w:rPr>
          <w:rFonts w:ascii="Times New Roman" w:hAnsi="Times New Roman" w:cs="Times New Roman"/>
          <w:sz w:val="24"/>
          <w:szCs w:val="24"/>
        </w:rPr>
        <w:t>De Ridder</w:t>
      </w:r>
      <w:r w:rsidRPr="000901B7">
        <w:rPr>
          <w:rFonts w:ascii="Times New Roman" w:hAnsi="Times New Roman" w:cs="Times New Roman"/>
          <w:sz w:val="24"/>
          <w:szCs w:val="24"/>
        </w:rPr>
        <w:t xml:space="preserve"> 1915</w:t>
      </w:r>
    </w:p>
    <w:p w:rsidR="000F3832" w:rsidRPr="000901B7" w:rsidRDefault="000F3832" w:rsidP="000F3832">
      <w:pPr>
        <w:spacing w:line="360" w:lineRule="auto"/>
        <w:rPr>
          <w:rFonts w:ascii="Times New Roman" w:hAnsi="Times New Roman" w:cs="Times New Roman"/>
          <w:sz w:val="24"/>
          <w:szCs w:val="24"/>
        </w:rPr>
      </w:pPr>
      <w:r w:rsidRPr="000901B7">
        <w:rPr>
          <w:rFonts w:ascii="Times New Roman" w:hAnsi="Times New Roman" w:cs="Times New Roman"/>
          <w:sz w:val="24"/>
          <w:szCs w:val="24"/>
        </w:rPr>
        <w:t xml:space="preserve">De Ridder, A. 1915. </w:t>
      </w:r>
      <w:r w:rsidRPr="000901B7">
        <w:rPr>
          <w:rFonts w:ascii="Times New Roman" w:hAnsi="Times New Roman" w:cs="Times New Roman"/>
          <w:i/>
          <w:sz w:val="24"/>
          <w:szCs w:val="24"/>
        </w:rPr>
        <w:t>Les bronzes antiques du Louvre.</w:t>
      </w:r>
      <w:r w:rsidRPr="000901B7">
        <w:rPr>
          <w:rFonts w:ascii="Times New Roman" w:hAnsi="Times New Roman" w:cs="Times New Roman"/>
          <w:sz w:val="24"/>
          <w:szCs w:val="24"/>
        </w:rPr>
        <w:t xml:space="preserve"> </w:t>
      </w:r>
      <w:r>
        <w:rPr>
          <w:rFonts w:ascii="Times New Roman" w:hAnsi="Times New Roman" w:cs="Times New Roman"/>
          <w:sz w:val="24"/>
          <w:szCs w:val="24"/>
        </w:rPr>
        <w:t>Vol. 2:</w:t>
      </w:r>
      <w:r w:rsidRPr="000901B7">
        <w:rPr>
          <w:rFonts w:ascii="Times New Roman" w:hAnsi="Times New Roman" w:cs="Times New Roman"/>
          <w:sz w:val="24"/>
          <w:szCs w:val="24"/>
        </w:rPr>
        <w:t xml:space="preserve"> </w:t>
      </w:r>
      <w:r w:rsidRPr="000901B7">
        <w:rPr>
          <w:rFonts w:ascii="Times New Roman" w:hAnsi="Times New Roman" w:cs="Times New Roman"/>
          <w:i/>
          <w:sz w:val="24"/>
          <w:szCs w:val="24"/>
        </w:rPr>
        <w:t>Les instruments.</w:t>
      </w:r>
      <w:r w:rsidRPr="000901B7">
        <w:rPr>
          <w:rFonts w:ascii="Times New Roman" w:hAnsi="Times New Roman" w:cs="Times New Roman"/>
          <w:sz w:val="24"/>
          <w:szCs w:val="24"/>
        </w:rPr>
        <w:t xml:space="preserve"> Paris: E. Leroux.</w:t>
      </w:r>
    </w:p>
    <w:p w:rsidR="00D66E4C" w:rsidRDefault="00D66E4C" w:rsidP="002A35FD">
      <w:pPr>
        <w:spacing w:line="360" w:lineRule="auto"/>
        <w:rPr>
          <w:rFonts w:ascii="Times New Roman" w:hAnsi="Times New Roman" w:cs="Times New Roman"/>
          <w:sz w:val="24"/>
          <w:szCs w:val="24"/>
        </w:rPr>
      </w:pPr>
    </w:p>
    <w:p w:rsidR="00D66E4C" w:rsidRDefault="00D66E4C" w:rsidP="002A35FD">
      <w:pPr>
        <w:spacing w:line="360" w:lineRule="auto"/>
        <w:rPr>
          <w:rFonts w:ascii="Times New Roman" w:hAnsi="Times New Roman" w:cs="Times New Roman"/>
          <w:sz w:val="24"/>
          <w:szCs w:val="24"/>
        </w:rPr>
      </w:pPr>
      <w:proofErr w:type="spellStart"/>
      <w:r w:rsidRPr="000901B7">
        <w:rPr>
          <w:rFonts w:ascii="Times New Roman" w:hAnsi="Times New Roman" w:cs="Times New Roman"/>
          <w:sz w:val="24"/>
          <w:szCs w:val="24"/>
        </w:rPr>
        <w:t>Ronzevalle</w:t>
      </w:r>
      <w:proofErr w:type="spellEnd"/>
      <w:r w:rsidRPr="000901B7">
        <w:rPr>
          <w:rFonts w:ascii="Times New Roman" w:hAnsi="Times New Roman" w:cs="Times New Roman"/>
          <w:sz w:val="24"/>
          <w:szCs w:val="24"/>
        </w:rPr>
        <w:t xml:space="preserve"> 1934</w:t>
      </w:r>
    </w:p>
    <w:p w:rsidR="008B228F" w:rsidRPr="000901B7" w:rsidRDefault="008B228F" w:rsidP="002A35FD">
      <w:pPr>
        <w:spacing w:line="360" w:lineRule="auto"/>
        <w:rPr>
          <w:rFonts w:ascii="Times New Roman" w:hAnsi="Times New Roman" w:cs="Times New Roman"/>
          <w:sz w:val="24"/>
          <w:szCs w:val="24"/>
        </w:rPr>
      </w:pPr>
      <w:proofErr w:type="spellStart"/>
      <w:r w:rsidRPr="000901B7">
        <w:rPr>
          <w:rFonts w:ascii="Times New Roman" w:hAnsi="Times New Roman" w:cs="Times New Roman"/>
          <w:sz w:val="24"/>
          <w:szCs w:val="24"/>
        </w:rPr>
        <w:t>Ronzevalle</w:t>
      </w:r>
      <w:proofErr w:type="spellEnd"/>
      <w:r w:rsidR="004A469B" w:rsidRPr="000901B7">
        <w:rPr>
          <w:rFonts w:ascii="Times New Roman" w:hAnsi="Times New Roman" w:cs="Times New Roman"/>
          <w:sz w:val="24"/>
          <w:szCs w:val="24"/>
        </w:rPr>
        <w:t>,</w:t>
      </w:r>
      <w:r w:rsidRPr="000901B7">
        <w:rPr>
          <w:rFonts w:ascii="Times New Roman" w:hAnsi="Times New Roman" w:cs="Times New Roman"/>
          <w:sz w:val="24"/>
          <w:szCs w:val="24"/>
        </w:rPr>
        <w:t xml:space="preserve"> S.</w:t>
      </w:r>
      <w:r w:rsidR="00ED5AF0" w:rsidRPr="000901B7">
        <w:rPr>
          <w:rFonts w:ascii="Times New Roman" w:hAnsi="Times New Roman" w:cs="Times New Roman"/>
          <w:sz w:val="24"/>
          <w:szCs w:val="24"/>
        </w:rPr>
        <w:t xml:space="preserve"> 1934. “Notes et </w:t>
      </w:r>
      <w:proofErr w:type="spellStart"/>
      <w:r w:rsidR="00ED5AF0" w:rsidRPr="000901B7">
        <w:rPr>
          <w:rFonts w:ascii="Times New Roman" w:hAnsi="Times New Roman" w:cs="Times New Roman"/>
          <w:sz w:val="24"/>
          <w:szCs w:val="24"/>
        </w:rPr>
        <w:t>é</w:t>
      </w:r>
      <w:r w:rsidR="006C3734" w:rsidRPr="000901B7">
        <w:rPr>
          <w:rFonts w:ascii="Times New Roman" w:hAnsi="Times New Roman" w:cs="Times New Roman"/>
          <w:sz w:val="24"/>
          <w:szCs w:val="24"/>
        </w:rPr>
        <w:t>tudes</w:t>
      </w:r>
      <w:proofErr w:type="spellEnd"/>
      <w:r w:rsidR="006C3734" w:rsidRPr="000901B7">
        <w:rPr>
          <w:rFonts w:ascii="Times New Roman" w:hAnsi="Times New Roman" w:cs="Times New Roman"/>
          <w:sz w:val="24"/>
          <w:szCs w:val="24"/>
        </w:rPr>
        <w:t xml:space="preserve"> </w:t>
      </w:r>
      <w:proofErr w:type="spellStart"/>
      <w:r w:rsidR="006C3734" w:rsidRPr="000901B7">
        <w:rPr>
          <w:rFonts w:ascii="Times New Roman" w:hAnsi="Times New Roman" w:cs="Times New Roman"/>
          <w:sz w:val="24"/>
          <w:szCs w:val="24"/>
        </w:rPr>
        <w:t>d’</w:t>
      </w:r>
      <w:r w:rsidR="00ED5AF0" w:rsidRPr="000901B7">
        <w:rPr>
          <w:rFonts w:ascii="Times New Roman" w:hAnsi="Times New Roman" w:cs="Times New Roman"/>
          <w:sz w:val="24"/>
          <w:szCs w:val="24"/>
        </w:rPr>
        <w:t>archéologie</w:t>
      </w:r>
      <w:proofErr w:type="spellEnd"/>
      <w:r w:rsidR="00ED5AF0" w:rsidRPr="000901B7">
        <w:rPr>
          <w:rFonts w:ascii="Times New Roman" w:hAnsi="Times New Roman" w:cs="Times New Roman"/>
          <w:sz w:val="24"/>
          <w:szCs w:val="24"/>
        </w:rPr>
        <w:t xml:space="preserve"> </w:t>
      </w:r>
      <w:proofErr w:type="spellStart"/>
      <w:r w:rsidR="00ED5AF0" w:rsidRPr="000901B7">
        <w:rPr>
          <w:rFonts w:ascii="Times New Roman" w:hAnsi="Times New Roman" w:cs="Times New Roman"/>
          <w:sz w:val="24"/>
          <w:szCs w:val="24"/>
        </w:rPr>
        <w:t>orientale</w:t>
      </w:r>
      <w:proofErr w:type="spellEnd"/>
      <w:r w:rsidR="00ED5AF0" w:rsidRPr="000901B7">
        <w:rPr>
          <w:rFonts w:ascii="Times New Roman" w:hAnsi="Times New Roman" w:cs="Times New Roman"/>
          <w:sz w:val="24"/>
          <w:szCs w:val="24"/>
        </w:rPr>
        <w:t xml:space="preserve">: Le </w:t>
      </w:r>
      <w:proofErr w:type="spellStart"/>
      <w:r w:rsidR="00ED5AF0" w:rsidRPr="000901B7">
        <w:rPr>
          <w:rFonts w:ascii="Times New Roman" w:hAnsi="Times New Roman" w:cs="Times New Roman"/>
          <w:sz w:val="24"/>
          <w:szCs w:val="24"/>
        </w:rPr>
        <w:t>pré</w:t>
      </w:r>
      <w:r w:rsidR="006C3734" w:rsidRPr="000901B7">
        <w:rPr>
          <w:rFonts w:ascii="Times New Roman" w:hAnsi="Times New Roman" w:cs="Times New Roman"/>
          <w:sz w:val="24"/>
          <w:szCs w:val="24"/>
        </w:rPr>
        <w:t>tend</w:t>
      </w:r>
      <w:r w:rsidR="00ED5AF0" w:rsidRPr="000901B7">
        <w:rPr>
          <w:rFonts w:ascii="Times New Roman" w:hAnsi="Times New Roman" w:cs="Times New Roman"/>
          <w:sz w:val="24"/>
          <w:szCs w:val="24"/>
        </w:rPr>
        <w:t>u</w:t>
      </w:r>
      <w:proofErr w:type="spellEnd"/>
      <w:r w:rsidR="006C3734" w:rsidRPr="000901B7">
        <w:rPr>
          <w:rFonts w:ascii="Times New Roman" w:hAnsi="Times New Roman" w:cs="Times New Roman"/>
          <w:sz w:val="24"/>
          <w:szCs w:val="24"/>
        </w:rPr>
        <w:t xml:space="preserve"> </w:t>
      </w:r>
      <w:r w:rsidR="00D66E4C">
        <w:rPr>
          <w:rFonts w:ascii="Times New Roman" w:hAnsi="Times New Roman" w:cs="Times New Roman"/>
          <w:sz w:val="24"/>
          <w:szCs w:val="24"/>
        </w:rPr>
        <w:t>‘</w:t>
      </w:r>
      <w:r w:rsidR="006C3734" w:rsidRPr="000901B7">
        <w:rPr>
          <w:rFonts w:ascii="Times New Roman" w:hAnsi="Times New Roman" w:cs="Times New Roman"/>
          <w:sz w:val="24"/>
          <w:szCs w:val="24"/>
        </w:rPr>
        <w:t xml:space="preserve">char </w:t>
      </w:r>
      <w:proofErr w:type="spellStart"/>
      <w:r w:rsidR="006C3734" w:rsidRPr="000901B7">
        <w:rPr>
          <w:rFonts w:ascii="Times New Roman" w:hAnsi="Times New Roman" w:cs="Times New Roman"/>
          <w:sz w:val="24"/>
          <w:szCs w:val="24"/>
        </w:rPr>
        <w:t>d’Astarté</w:t>
      </w:r>
      <w:proofErr w:type="spellEnd"/>
      <w:r w:rsidR="00D66E4C">
        <w:rPr>
          <w:rFonts w:ascii="Times New Roman" w:hAnsi="Times New Roman" w:cs="Times New Roman"/>
          <w:sz w:val="24"/>
          <w:szCs w:val="24"/>
        </w:rPr>
        <w:t>’</w:t>
      </w:r>
      <w:r w:rsidR="006C3734" w:rsidRPr="000901B7">
        <w:rPr>
          <w:rFonts w:ascii="Times New Roman" w:hAnsi="Times New Roman" w:cs="Times New Roman"/>
          <w:sz w:val="24"/>
          <w:szCs w:val="24"/>
        </w:rPr>
        <w:t xml:space="preserve"> (</w:t>
      </w:r>
      <w:r w:rsidR="00D66E4C">
        <w:rPr>
          <w:rFonts w:ascii="Times New Roman" w:hAnsi="Times New Roman" w:cs="Times New Roman"/>
          <w:sz w:val="24"/>
          <w:szCs w:val="24"/>
        </w:rPr>
        <w:t>part 2</w:t>
      </w:r>
      <w:r w:rsidR="006C3734" w:rsidRPr="000901B7">
        <w:rPr>
          <w:rFonts w:ascii="Times New Roman" w:hAnsi="Times New Roman" w:cs="Times New Roman"/>
          <w:sz w:val="24"/>
          <w:szCs w:val="24"/>
        </w:rPr>
        <w:t>)</w:t>
      </w:r>
      <w:r w:rsidR="00D66E4C">
        <w:rPr>
          <w:rFonts w:ascii="Times New Roman" w:hAnsi="Times New Roman" w:cs="Times New Roman"/>
          <w:sz w:val="24"/>
          <w:szCs w:val="24"/>
        </w:rPr>
        <w:t>.</w:t>
      </w:r>
      <w:r w:rsidR="000E0096">
        <w:rPr>
          <w:rFonts w:ascii="Times New Roman" w:hAnsi="Times New Roman" w:cs="Times New Roman"/>
          <w:sz w:val="24"/>
          <w:szCs w:val="24"/>
        </w:rPr>
        <w:t>”</w:t>
      </w:r>
      <w:r w:rsidR="006C3734" w:rsidRPr="000901B7">
        <w:rPr>
          <w:rFonts w:ascii="Times New Roman" w:hAnsi="Times New Roman" w:cs="Times New Roman"/>
          <w:sz w:val="24"/>
          <w:szCs w:val="24"/>
        </w:rPr>
        <w:t xml:space="preserve"> </w:t>
      </w:r>
      <w:r w:rsidR="006C3734" w:rsidRPr="000901B7">
        <w:rPr>
          <w:rFonts w:ascii="Times New Roman" w:hAnsi="Times New Roman" w:cs="Times New Roman"/>
          <w:i/>
          <w:sz w:val="24"/>
          <w:szCs w:val="24"/>
        </w:rPr>
        <w:t xml:space="preserve">Mélanges de </w:t>
      </w:r>
      <w:proofErr w:type="spellStart"/>
      <w:r w:rsidR="006C3734" w:rsidRPr="000901B7">
        <w:rPr>
          <w:rFonts w:ascii="Times New Roman" w:hAnsi="Times New Roman" w:cs="Times New Roman"/>
          <w:i/>
          <w:sz w:val="24"/>
          <w:szCs w:val="24"/>
        </w:rPr>
        <w:t>l’Université</w:t>
      </w:r>
      <w:proofErr w:type="spellEnd"/>
      <w:r w:rsidR="006C3734" w:rsidRPr="000901B7">
        <w:rPr>
          <w:rFonts w:ascii="Times New Roman" w:hAnsi="Times New Roman" w:cs="Times New Roman"/>
          <w:i/>
          <w:sz w:val="24"/>
          <w:szCs w:val="24"/>
        </w:rPr>
        <w:t xml:space="preserve"> Saint-Joseph</w:t>
      </w:r>
      <w:r w:rsidR="006C3734" w:rsidRPr="000901B7">
        <w:rPr>
          <w:rFonts w:ascii="Times New Roman" w:hAnsi="Times New Roman" w:cs="Times New Roman"/>
          <w:sz w:val="24"/>
          <w:szCs w:val="24"/>
        </w:rPr>
        <w:t xml:space="preserve"> 18: 109</w:t>
      </w:r>
      <w:r w:rsidR="00714A27">
        <w:rPr>
          <w:rFonts w:ascii="Times New Roman" w:hAnsi="Times New Roman" w:cs="Times New Roman"/>
          <w:sz w:val="24"/>
          <w:szCs w:val="24"/>
        </w:rPr>
        <w:t>–</w:t>
      </w:r>
      <w:r w:rsidR="006C3734" w:rsidRPr="000901B7">
        <w:rPr>
          <w:rFonts w:ascii="Times New Roman" w:hAnsi="Times New Roman" w:cs="Times New Roman"/>
          <w:sz w:val="24"/>
          <w:szCs w:val="24"/>
        </w:rPr>
        <w:t>47.</w:t>
      </w:r>
    </w:p>
    <w:p w:rsidR="00D66E4C" w:rsidRDefault="00D66E4C" w:rsidP="002A35FD">
      <w:pPr>
        <w:spacing w:line="360" w:lineRule="auto"/>
        <w:rPr>
          <w:rFonts w:ascii="Times New Roman" w:hAnsi="Times New Roman" w:cs="Times New Roman"/>
          <w:sz w:val="24"/>
          <w:szCs w:val="24"/>
          <w:lang w:val="fr-FR"/>
        </w:rPr>
      </w:pPr>
    </w:p>
    <w:p w:rsidR="00D66E4C" w:rsidRDefault="00D66E4C" w:rsidP="002A35FD">
      <w:pPr>
        <w:spacing w:line="360" w:lineRule="auto"/>
        <w:rPr>
          <w:rFonts w:ascii="Times New Roman" w:hAnsi="Times New Roman" w:cs="Times New Roman"/>
          <w:sz w:val="24"/>
          <w:szCs w:val="24"/>
          <w:lang w:val="fr-FR"/>
        </w:rPr>
      </w:pPr>
      <w:proofErr w:type="spellStart"/>
      <w:r w:rsidRPr="000901B7">
        <w:rPr>
          <w:rFonts w:ascii="Times New Roman" w:hAnsi="Times New Roman" w:cs="Times New Roman"/>
          <w:sz w:val="24"/>
          <w:szCs w:val="24"/>
          <w:lang w:val="fr-FR"/>
        </w:rPr>
        <w:t>Ronze</w:t>
      </w:r>
      <w:r>
        <w:rPr>
          <w:rFonts w:ascii="Times New Roman" w:hAnsi="Times New Roman" w:cs="Times New Roman"/>
          <w:sz w:val="24"/>
          <w:szCs w:val="24"/>
          <w:lang w:val="fr-FR"/>
        </w:rPr>
        <w:t>valle</w:t>
      </w:r>
      <w:proofErr w:type="spellEnd"/>
      <w:r w:rsidRPr="000901B7">
        <w:rPr>
          <w:rFonts w:ascii="Times New Roman" w:hAnsi="Times New Roman" w:cs="Times New Roman"/>
          <w:sz w:val="24"/>
          <w:szCs w:val="24"/>
          <w:lang w:val="fr-FR"/>
        </w:rPr>
        <w:t xml:space="preserve"> 1937</w:t>
      </w:r>
      <w:r>
        <w:rPr>
          <w:rFonts w:ascii="Times New Roman" w:hAnsi="Times New Roman" w:cs="Times New Roman"/>
          <w:sz w:val="24"/>
          <w:szCs w:val="24"/>
          <w:lang w:val="fr-FR"/>
        </w:rPr>
        <w:t>–</w:t>
      </w:r>
      <w:r w:rsidRPr="000901B7">
        <w:rPr>
          <w:rFonts w:ascii="Times New Roman" w:hAnsi="Times New Roman" w:cs="Times New Roman"/>
          <w:sz w:val="24"/>
          <w:szCs w:val="24"/>
          <w:lang w:val="fr-FR"/>
        </w:rPr>
        <w:t>38</w:t>
      </w:r>
    </w:p>
    <w:p w:rsidR="00035E5B" w:rsidRPr="000901B7" w:rsidRDefault="00035E5B" w:rsidP="002A35FD">
      <w:pPr>
        <w:spacing w:line="360" w:lineRule="auto"/>
        <w:rPr>
          <w:rFonts w:ascii="Times New Roman" w:hAnsi="Times New Roman" w:cs="Times New Roman"/>
          <w:sz w:val="24"/>
          <w:szCs w:val="24"/>
          <w:lang w:val="fr-FR"/>
        </w:rPr>
      </w:pPr>
      <w:proofErr w:type="spellStart"/>
      <w:r w:rsidRPr="000901B7">
        <w:rPr>
          <w:rFonts w:ascii="Times New Roman" w:hAnsi="Times New Roman" w:cs="Times New Roman"/>
          <w:sz w:val="24"/>
          <w:szCs w:val="24"/>
          <w:lang w:val="fr-FR"/>
        </w:rPr>
        <w:t>Ronze</w:t>
      </w:r>
      <w:r w:rsidR="00ED4720" w:rsidRPr="000901B7">
        <w:rPr>
          <w:rFonts w:ascii="Times New Roman" w:hAnsi="Times New Roman" w:cs="Times New Roman"/>
          <w:sz w:val="24"/>
          <w:szCs w:val="24"/>
          <w:lang w:val="fr-FR"/>
        </w:rPr>
        <w:t>valle</w:t>
      </w:r>
      <w:proofErr w:type="spellEnd"/>
      <w:r w:rsidR="00ED4720" w:rsidRPr="000901B7">
        <w:rPr>
          <w:rFonts w:ascii="Times New Roman" w:hAnsi="Times New Roman" w:cs="Times New Roman"/>
          <w:sz w:val="24"/>
          <w:szCs w:val="24"/>
          <w:lang w:val="fr-FR"/>
        </w:rPr>
        <w:t>, S. 1937</w:t>
      </w:r>
      <w:r w:rsidR="00714A27">
        <w:rPr>
          <w:rFonts w:ascii="Times New Roman" w:hAnsi="Times New Roman" w:cs="Times New Roman"/>
          <w:sz w:val="24"/>
          <w:szCs w:val="24"/>
          <w:lang w:val="fr-FR"/>
        </w:rPr>
        <w:t>–</w:t>
      </w:r>
      <w:r w:rsidR="00ED4720" w:rsidRPr="000901B7">
        <w:rPr>
          <w:rFonts w:ascii="Times New Roman" w:hAnsi="Times New Roman" w:cs="Times New Roman"/>
          <w:sz w:val="24"/>
          <w:szCs w:val="24"/>
          <w:lang w:val="fr-FR"/>
        </w:rPr>
        <w:t xml:space="preserve">38. </w:t>
      </w:r>
      <w:r w:rsidR="00ED4720" w:rsidRPr="00AC5DA9">
        <w:rPr>
          <w:rFonts w:ascii="Times New Roman" w:hAnsi="Times New Roman" w:cs="Times New Roman"/>
          <w:sz w:val="24"/>
          <w:szCs w:val="24"/>
          <w:lang w:val="fr-FR"/>
        </w:rPr>
        <w:t>“</w:t>
      </w:r>
      <w:r w:rsidRPr="00AC5DA9">
        <w:rPr>
          <w:rFonts w:ascii="Times New Roman" w:hAnsi="Times New Roman" w:cs="Times New Roman"/>
          <w:sz w:val="24"/>
          <w:szCs w:val="24"/>
          <w:lang w:val="fr-FR"/>
        </w:rPr>
        <w:t xml:space="preserve">Notes et études d’archéologie orientale: Jupiter héliopolitain, </w:t>
      </w:r>
      <w:r w:rsidRPr="00AC5DA9">
        <w:rPr>
          <w:rFonts w:ascii="Times New Roman" w:hAnsi="Times New Roman" w:cs="Times New Roman"/>
          <w:i/>
          <w:sz w:val="24"/>
          <w:szCs w:val="24"/>
          <w:lang w:val="fr-FR"/>
        </w:rPr>
        <w:t xml:space="preserve">nova et </w:t>
      </w:r>
      <w:proofErr w:type="spellStart"/>
      <w:r w:rsidRPr="00AC5DA9">
        <w:rPr>
          <w:rFonts w:ascii="Times New Roman" w:hAnsi="Times New Roman" w:cs="Times New Roman"/>
          <w:i/>
          <w:sz w:val="24"/>
          <w:szCs w:val="24"/>
          <w:lang w:val="fr-FR"/>
        </w:rPr>
        <w:t>vetera</w:t>
      </w:r>
      <w:proofErr w:type="spellEnd"/>
      <w:r w:rsidR="00D66E4C" w:rsidRPr="00AC5DA9">
        <w:rPr>
          <w:rFonts w:ascii="Times New Roman" w:hAnsi="Times New Roman" w:cs="Times New Roman"/>
          <w:sz w:val="24"/>
          <w:szCs w:val="24"/>
          <w:lang w:val="fr-FR"/>
        </w:rPr>
        <w:t>.</w:t>
      </w:r>
      <w:r w:rsidR="00ED4720" w:rsidRPr="00AC5DA9">
        <w:rPr>
          <w:rFonts w:ascii="Times New Roman" w:hAnsi="Times New Roman" w:cs="Times New Roman"/>
          <w:sz w:val="24"/>
          <w:szCs w:val="24"/>
          <w:lang w:val="fr-FR"/>
        </w:rPr>
        <w:t>”</w:t>
      </w:r>
      <w:r w:rsidRPr="00AC5DA9">
        <w:rPr>
          <w:rFonts w:ascii="Times New Roman" w:hAnsi="Times New Roman" w:cs="Times New Roman"/>
          <w:sz w:val="24"/>
          <w:szCs w:val="24"/>
          <w:lang w:val="fr-FR"/>
        </w:rPr>
        <w:t xml:space="preserve"> </w:t>
      </w:r>
      <w:r w:rsidR="00210784" w:rsidRPr="00AC5DA9">
        <w:rPr>
          <w:rFonts w:ascii="Times New Roman" w:hAnsi="Times New Roman" w:cs="Times New Roman"/>
          <w:i/>
          <w:sz w:val="24"/>
          <w:szCs w:val="24"/>
          <w:lang w:val="fr-FR"/>
        </w:rPr>
        <w:t>Mélanges de l’Université Saint-Joseph</w:t>
      </w:r>
      <w:r w:rsidR="00210784" w:rsidRPr="00AC5DA9">
        <w:rPr>
          <w:rFonts w:ascii="Times New Roman" w:hAnsi="Times New Roman" w:cs="Times New Roman"/>
          <w:sz w:val="24"/>
          <w:szCs w:val="24"/>
          <w:lang w:val="fr-FR"/>
        </w:rPr>
        <w:t xml:space="preserve"> </w:t>
      </w:r>
      <w:r w:rsidRPr="000901B7">
        <w:rPr>
          <w:rFonts w:ascii="Times New Roman" w:hAnsi="Times New Roman" w:cs="Times New Roman"/>
          <w:sz w:val="24"/>
          <w:szCs w:val="24"/>
          <w:lang w:val="fr-FR"/>
        </w:rPr>
        <w:t>2</w:t>
      </w:r>
      <w:r w:rsidR="00D66E4C">
        <w:rPr>
          <w:rFonts w:ascii="Times New Roman" w:hAnsi="Times New Roman" w:cs="Times New Roman"/>
          <w:sz w:val="24"/>
          <w:szCs w:val="24"/>
          <w:lang w:val="fr-FR"/>
        </w:rPr>
        <w:t>1</w:t>
      </w:r>
      <w:r w:rsidRPr="000901B7">
        <w:rPr>
          <w:rFonts w:ascii="Times New Roman" w:hAnsi="Times New Roman" w:cs="Times New Roman"/>
          <w:sz w:val="24"/>
          <w:szCs w:val="24"/>
          <w:lang w:val="fr-FR"/>
        </w:rPr>
        <w:t>: 3</w:t>
      </w:r>
      <w:r w:rsidR="00714A27">
        <w:rPr>
          <w:rFonts w:ascii="Times New Roman" w:hAnsi="Times New Roman" w:cs="Times New Roman"/>
          <w:sz w:val="24"/>
          <w:szCs w:val="24"/>
          <w:lang w:val="fr-FR"/>
        </w:rPr>
        <w:t>–</w:t>
      </w:r>
      <w:r w:rsidRPr="000901B7">
        <w:rPr>
          <w:rFonts w:ascii="Times New Roman" w:hAnsi="Times New Roman" w:cs="Times New Roman"/>
          <w:sz w:val="24"/>
          <w:szCs w:val="24"/>
          <w:lang w:val="fr-FR"/>
        </w:rPr>
        <w:t>162.</w:t>
      </w:r>
    </w:p>
    <w:p w:rsidR="00D66E4C" w:rsidRPr="00AC5DA9" w:rsidRDefault="00D66E4C" w:rsidP="002A35FD">
      <w:pPr>
        <w:spacing w:line="360" w:lineRule="auto"/>
        <w:rPr>
          <w:rFonts w:ascii="Times New Roman" w:hAnsi="Times New Roman" w:cs="Times New Roman"/>
          <w:sz w:val="24"/>
          <w:szCs w:val="24"/>
          <w:lang w:val="fr-FR"/>
        </w:rPr>
      </w:pPr>
    </w:p>
    <w:p w:rsidR="00D66E4C" w:rsidRPr="00AC5DA9" w:rsidRDefault="00D66E4C" w:rsidP="002A35FD">
      <w:pPr>
        <w:spacing w:line="360" w:lineRule="auto"/>
        <w:rPr>
          <w:rFonts w:ascii="Times New Roman" w:hAnsi="Times New Roman" w:cs="Times New Roman"/>
          <w:sz w:val="24"/>
          <w:szCs w:val="24"/>
          <w:lang w:val="fr-FR"/>
        </w:rPr>
      </w:pPr>
      <w:proofErr w:type="spellStart"/>
      <w:r w:rsidRPr="00AC5DA9">
        <w:rPr>
          <w:rFonts w:ascii="Times New Roman" w:hAnsi="Times New Roman" w:cs="Times New Roman"/>
          <w:sz w:val="24"/>
          <w:szCs w:val="24"/>
          <w:lang w:val="fr-FR"/>
        </w:rPr>
        <w:lastRenderedPageBreak/>
        <w:t>Sapelli</w:t>
      </w:r>
      <w:proofErr w:type="spellEnd"/>
      <w:r w:rsidRPr="00AC5DA9">
        <w:rPr>
          <w:rFonts w:ascii="Times New Roman" w:hAnsi="Times New Roman" w:cs="Times New Roman"/>
          <w:sz w:val="24"/>
          <w:szCs w:val="24"/>
          <w:lang w:val="fr-FR"/>
        </w:rPr>
        <w:t xml:space="preserve"> </w:t>
      </w:r>
      <w:proofErr w:type="spellStart"/>
      <w:r w:rsidRPr="00AC5DA9">
        <w:rPr>
          <w:rFonts w:ascii="Times New Roman" w:hAnsi="Times New Roman" w:cs="Times New Roman"/>
          <w:sz w:val="24"/>
          <w:szCs w:val="24"/>
          <w:lang w:val="fr-FR"/>
        </w:rPr>
        <w:t>Ragni</w:t>
      </w:r>
      <w:proofErr w:type="spellEnd"/>
      <w:r w:rsidRPr="00AC5DA9">
        <w:rPr>
          <w:rFonts w:ascii="Times New Roman" w:hAnsi="Times New Roman" w:cs="Times New Roman"/>
          <w:sz w:val="24"/>
          <w:szCs w:val="24"/>
          <w:lang w:val="fr-FR"/>
        </w:rPr>
        <w:t xml:space="preserve"> 2012</w:t>
      </w:r>
    </w:p>
    <w:p w:rsidR="006723DC" w:rsidRPr="000901B7" w:rsidRDefault="006723DC" w:rsidP="002A35FD">
      <w:pPr>
        <w:spacing w:line="360" w:lineRule="auto"/>
        <w:rPr>
          <w:rFonts w:ascii="Times New Roman" w:hAnsi="Times New Roman" w:cs="Times New Roman"/>
          <w:sz w:val="24"/>
          <w:szCs w:val="24"/>
        </w:rPr>
      </w:pPr>
      <w:proofErr w:type="spellStart"/>
      <w:r w:rsidRPr="00AC5DA9">
        <w:rPr>
          <w:rFonts w:ascii="Times New Roman" w:hAnsi="Times New Roman" w:cs="Times New Roman"/>
          <w:sz w:val="24"/>
          <w:szCs w:val="24"/>
          <w:lang w:val="fr-FR"/>
        </w:rPr>
        <w:t>Sapelli</w:t>
      </w:r>
      <w:proofErr w:type="spellEnd"/>
      <w:r w:rsidRPr="00AC5DA9">
        <w:rPr>
          <w:rFonts w:ascii="Times New Roman" w:hAnsi="Times New Roman" w:cs="Times New Roman"/>
          <w:sz w:val="24"/>
          <w:szCs w:val="24"/>
          <w:lang w:val="fr-FR"/>
        </w:rPr>
        <w:t xml:space="preserve"> </w:t>
      </w:r>
      <w:proofErr w:type="spellStart"/>
      <w:r w:rsidRPr="00AC5DA9">
        <w:rPr>
          <w:rFonts w:ascii="Times New Roman" w:hAnsi="Times New Roman" w:cs="Times New Roman"/>
          <w:sz w:val="24"/>
          <w:szCs w:val="24"/>
          <w:lang w:val="fr-FR"/>
        </w:rPr>
        <w:t>Ragni</w:t>
      </w:r>
      <w:proofErr w:type="spellEnd"/>
      <w:r w:rsidRPr="00AC5DA9">
        <w:rPr>
          <w:rFonts w:ascii="Times New Roman" w:hAnsi="Times New Roman" w:cs="Times New Roman"/>
          <w:sz w:val="24"/>
          <w:szCs w:val="24"/>
          <w:lang w:val="fr-FR"/>
        </w:rPr>
        <w:t xml:space="preserve">, M. 2012. </w:t>
      </w:r>
      <w:proofErr w:type="spellStart"/>
      <w:r w:rsidRPr="000901B7">
        <w:rPr>
          <w:rFonts w:ascii="Times New Roman" w:hAnsi="Times New Roman" w:cs="Times New Roman"/>
          <w:i/>
          <w:sz w:val="24"/>
          <w:szCs w:val="24"/>
        </w:rPr>
        <w:t>Antinoo</w:t>
      </w:r>
      <w:proofErr w:type="spellEnd"/>
      <w:r w:rsidR="00D66E4C">
        <w:rPr>
          <w:rFonts w:ascii="Times New Roman" w:hAnsi="Times New Roman" w:cs="Times New Roman"/>
          <w:i/>
          <w:sz w:val="24"/>
          <w:szCs w:val="24"/>
        </w:rPr>
        <w:t>:</w:t>
      </w:r>
      <w:r w:rsidRPr="000901B7">
        <w:rPr>
          <w:rFonts w:ascii="Times New Roman" w:hAnsi="Times New Roman" w:cs="Times New Roman"/>
          <w:i/>
          <w:sz w:val="24"/>
          <w:szCs w:val="24"/>
        </w:rPr>
        <w:t xml:space="preserve"> Il </w:t>
      </w:r>
      <w:proofErr w:type="spellStart"/>
      <w:r w:rsidRPr="000901B7">
        <w:rPr>
          <w:rFonts w:ascii="Times New Roman" w:hAnsi="Times New Roman" w:cs="Times New Roman"/>
          <w:i/>
          <w:sz w:val="24"/>
          <w:szCs w:val="24"/>
        </w:rPr>
        <w:t>Fascino</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della</w:t>
      </w:r>
      <w:proofErr w:type="spellEnd"/>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Bellezza</w:t>
      </w:r>
      <w:proofErr w:type="spellEnd"/>
      <w:r w:rsidR="00D66E4C">
        <w:rPr>
          <w:rFonts w:ascii="Times New Roman" w:hAnsi="Times New Roman" w:cs="Times New Roman"/>
          <w:sz w:val="24"/>
          <w:szCs w:val="24"/>
        </w:rPr>
        <w:t>.</w:t>
      </w:r>
      <w:r w:rsidRPr="000901B7">
        <w:rPr>
          <w:rFonts w:ascii="Times New Roman" w:hAnsi="Times New Roman" w:cs="Times New Roman"/>
          <w:sz w:val="24"/>
          <w:szCs w:val="24"/>
        </w:rPr>
        <w:t xml:space="preserve"> </w:t>
      </w:r>
      <w:r w:rsidR="009C19CE" w:rsidRPr="000901B7">
        <w:rPr>
          <w:rFonts w:ascii="Times New Roman" w:hAnsi="Times New Roman" w:cs="Times New Roman"/>
          <w:sz w:val="24"/>
          <w:szCs w:val="24"/>
        </w:rPr>
        <w:t xml:space="preserve">Milan: </w:t>
      </w:r>
      <w:proofErr w:type="spellStart"/>
      <w:r w:rsidRPr="000901B7">
        <w:rPr>
          <w:rFonts w:ascii="Times New Roman" w:hAnsi="Times New Roman" w:cs="Times New Roman"/>
          <w:sz w:val="24"/>
          <w:szCs w:val="24"/>
        </w:rPr>
        <w:t>Electa</w:t>
      </w:r>
      <w:proofErr w:type="spellEnd"/>
      <w:r w:rsidR="009C19CE" w:rsidRPr="000901B7">
        <w:rPr>
          <w:rFonts w:ascii="Times New Roman" w:hAnsi="Times New Roman" w:cs="Times New Roman"/>
          <w:sz w:val="24"/>
          <w:szCs w:val="24"/>
        </w:rPr>
        <w:t>.</w:t>
      </w:r>
      <w:r w:rsidRPr="000901B7">
        <w:rPr>
          <w:rFonts w:ascii="Times New Roman" w:hAnsi="Times New Roman" w:cs="Times New Roman"/>
          <w:sz w:val="24"/>
          <w:szCs w:val="24"/>
        </w:rPr>
        <w:t xml:space="preserve"> </w:t>
      </w:r>
    </w:p>
    <w:p w:rsidR="00D66E4C" w:rsidRDefault="00D66E4C" w:rsidP="002A35FD">
      <w:pPr>
        <w:spacing w:line="360" w:lineRule="auto"/>
        <w:rPr>
          <w:rFonts w:ascii="Times New Roman" w:hAnsi="Times New Roman" w:cs="Times New Roman"/>
          <w:sz w:val="24"/>
          <w:szCs w:val="24"/>
        </w:rPr>
      </w:pPr>
    </w:p>
    <w:p w:rsidR="00D66E4C" w:rsidRDefault="00D66E4C" w:rsidP="002A35FD">
      <w:pPr>
        <w:spacing w:line="360" w:lineRule="auto"/>
        <w:rPr>
          <w:rFonts w:ascii="Times New Roman" w:hAnsi="Times New Roman" w:cs="Times New Roman"/>
          <w:sz w:val="24"/>
          <w:szCs w:val="24"/>
        </w:rPr>
      </w:pPr>
      <w:r>
        <w:rPr>
          <w:rFonts w:ascii="Times New Roman" w:hAnsi="Times New Roman" w:cs="Times New Roman"/>
          <w:sz w:val="24"/>
          <w:szCs w:val="24"/>
        </w:rPr>
        <w:t>Sartre-</w:t>
      </w:r>
      <w:proofErr w:type="spellStart"/>
      <w:r>
        <w:rPr>
          <w:rFonts w:ascii="Times New Roman" w:hAnsi="Times New Roman" w:cs="Times New Roman"/>
          <w:sz w:val="24"/>
          <w:szCs w:val="24"/>
        </w:rPr>
        <w:t>Fauriat</w:t>
      </w:r>
      <w:proofErr w:type="spellEnd"/>
      <w:r w:rsidRPr="000901B7">
        <w:rPr>
          <w:rFonts w:ascii="Times New Roman" w:hAnsi="Times New Roman" w:cs="Times New Roman"/>
          <w:sz w:val="24"/>
          <w:szCs w:val="24"/>
        </w:rPr>
        <w:t xml:space="preserve"> 2001</w:t>
      </w:r>
    </w:p>
    <w:p w:rsidR="00BA4809" w:rsidRPr="00AC5DA9" w:rsidRDefault="00BA4809" w:rsidP="002A35FD">
      <w:pPr>
        <w:spacing w:line="360" w:lineRule="auto"/>
        <w:rPr>
          <w:rFonts w:ascii="Times New Roman" w:hAnsi="Times New Roman" w:cs="Times New Roman"/>
          <w:sz w:val="24"/>
          <w:szCs w:val="24"/>
          <w:lang w:val="de-DE"/>
        </w:rPr>
      </w:pPr>
      <w:r w:rsidRPr="000901B7">
        <w:rPr>
          <w:rFonts w:ascii="Times New Roman" w:hAnsi="Times New Roman" w:cs="Times New Roman"/>
          <w:sz w:val="24"/>
          <w:szCs w:val="24"/>
        </w:rPr>
        <w:t>Sartre-</w:t>
      </w:r>
      <w:proofErr w:type="spellStart"/>
      <w:r w:rsidRPr="000901B7">
        <w:rPr>
          <w:rFonts w:ascii="Times New Roman" w:hAnsi="Times New Roman" w:cs="Times New Roman"/>
          <w:sz w:val="24"/>
          <w:szCs w:val="24"/>
        </w:rPr>
        <w:t>Fauriat</w:t>
      </w:r>
      <w:proofErr w:type="spellEnd"/>
      <w:r w:rsidRPr="000901B7">
        <w:rPr>
          <w:rFonts w:ascii="Times New Roman" w:hAnsi="Times New Roman" w:cs="Times New Roman"/>
          <w:sz w:val="24"/>
          <w:szCs w:val="24"/>
        </w:rPr>
        <w:t xml:space="preserve">, A. 2001. </w:t>
      </w:r>
      <w:r w:rsidRPr="00AC5DA9">
        <w:rPr>
          <w:rFonts w:ascii="Times New Roman" w:hAnsi="Times New Roman" w:cs="Times New Roman"/>
          <w:i/>
          <w:sz w:val="24"/>
          <w:szCs w:val="24"/>
          <w:lang w:val="de-DE"/>
        </w:rPr>
        <w:t>Des tombeaux et des morts</w:t>
      </w:r>
      <w:r w:rsidR="00D66E4C" w:rsidRPr="00AC5DA9">
        <w:rPr>
          <w:rFonts w:ascii="Times New Roman" w:hAnsi="Times New Roman" w:cs="Times New Roman"/>
          <w:i/>
          <w:sz w:val="24"/>
          <w:szCs w:val="24"/>
          <w:lang w:val="de-DE"/>
        </w:rPr>
        <w:t>:</w:t>
      </w:r>
      <w:r w:rsidRPr="00AC5DA9">
        <w:rPr>
          <w:rFonts w:ascii="Times New Roman" w:hAnsi="Times New Roman" w:cs="Times New Roman"/>
          <w:i/>
          <w:sz w:val="24"/>
          <w:szCs w:val="24"/>
          <w:lang w:val="de-DE"/>
        </w:rPr>
        <w:t xml:space="preserve"> Monuments funéraires, société et culture en Syrie du sud du 1er s. av. J.-C. au VIIe s. apr.</w:t>
      </w:r>
      <w:r w:rsidR="00784190" w:rsidRPr="00AC5DA9">
        <w:rPr>
          <w:rFonts w:ascii="Times New Roman" w:hAnsi="Times New Roman" w:cs="Times New Roman"/>
          <w:i/>
          <w:sz w:val="24"/>
          <w:szCs w:val="24"/>
          <w:lang w:val="de-DE"/>
        </w:rPr>
        <w:t xml:space="preserve"> </w:t>
      </w:r>
      <w:r w:rsidRPr="00AC5DA9">
        <w:rPr>
          <w:rFonts w:ascii="Times New Roman" w:hAnsi="Times New Roman" w:cs="Times New Roman"/>
          <w:i/>
          <w:sz w:val="24"/>
          <w:szCs w:val="24"/>
          <w:lang w:val="de-DE"/>
        </w:rPr>
        <w:t>J.C</w:t>
      </w:r>
      <w:r w:rsidRPr="00AC5DA9">
        <w:rPr>
          <w:rFonts w:ascii="Times New Roman" w:hAnsi="Times New Roman" w:cs="Times New Roman"/>
          <w:sz w:val="24"/>
          <w:szCs w:val="24"/>
          <w:lang w:val="de-DE"/>
        </w:rPr>
        <w:t xml:space="preserve">. </w:t>
      </w:r>
      <w:r w:rsidR="00D66E4C" w:rsidRPr="00AC5DA9">
        <w:rPr>
          <w:rFonts w:ascii="Times New Roman" w:hAnsi="Times New Roman" w:cs="Times New Roman"/>
          <w:sz w:val="24"/>
          <w:szCs w:val="24"/>
          <w:lang w:val="de-DE"/>
        </w:rPr>
        <w:t>Beirut</w:t>
      </w:r>
      <w:r w:rsidRPr="00AC5DA9">
        <w:rPr>
          <w:rFonts w:ascii="Times New Roman" w:hAnsi="Times New Roman" w:cs="Times New Roman"/>
          <w:sz w:val="24"/>
          <w:szCs w:val="24"/>
          <w:lang w:val="de-DE"/>
        </w:rPr>
        <w:t xml:space="preserve">: </w:t>
      </w:r>
      <w:r w:rsidR="000A6C38" w:rsidRPr="00AC5DA9">
        <w:rPr>
          <w:rFonts w:ascii="Times New Roman" w:hAnsi="Times New Roman" w:cs="Times New Roman"/>
          <w:sz w:val="24"/>
          <w:szCs w:val="24"/>
          <w:lang w:val="de-DE"/>
        </w:rPr>
        <w:t>Institut français du Proche-Orient.</w:t>
      </w:r>
    </w:p>
    <w:p w:rsidR="00D66E4C" w:rsidRDefault="00D66E4C" w:rsidP="002A35FD">
      <w:pPr>
        <w:spacing w:line="360" w:lineRule="auto"/>
        <w:rPr>
          <w:rFonts w:ascii="Times New Roman" w:hAnsi="Times New Roman" w:cs="Times New Roman"/>
          <w:sz w:val="24"/>
          <w:szCs w:val="24"/>
          <w:lang w:val="de-DE"/>
        </w:rPr>
      </w:pPr>
    </w:p>
    <w:p w:rsidR="006D64ED" w:rsidRDefault="006D64ED" w:rsidP="002A35FD">
      <w:pPr>
        <w:spacing w:line="360" w:lineRule="auto"/>
        <w:rPr>
          <w:rFonts w:ascii="Times New Roman" w:hAnsi="Times New Roman" w:cs="Times New Roman"/>
          <w:sz w:val="24"/>
          <w:szCs w:val="24"/>
          <w:lang w:val="de-DE"/>
        </w:rPr>
      </w:pPr>
      <w:r>
        <w:rPr>
          <w:rFonts w:ascii="Times New Roman" w:hAnsi="Times New Roman" w:cs="Times New Roman"/>
          <w:sz w:val="24"/>
          <w:szCs w:val="24"/>
          <w:lang w:val="de-DE"/>
        </w:rPr>
        <w:t>Sawaya 2016</w:t>
      </w:r>
    </w:p>
    <w:p w:rsidR="004C141C" w:rsidRPr="004C141C" w:rsidRDefault="00F61DF8" w:rsidP="004C141C">
      <w:pPr>
        <w:spacing w:line="360" w:lineRule="auto"/>
        <w:rPr>
          <w:rFonts w:ascii="Times New Roman" w:hAnsi="Times New Roman" w:cs="Times New Roman"/>
          <w:sz w:val="24"/>
          <w:szCs w:val="24"/>
        </w:rPr>
      </w:pPr>
      <w:r w:rsidRPr="00F61DF8">
        <w:rPr>
          <w:rFonts w:ascii="Times New Roman" w:hAnsi="Times New Roman" w:cs="Times New Roman"/>
          <w:sz w:val="24"/>
          <w:szCs w:val="24"/>
          <w:lang w:val="de-DE"/>
        </w:rPr>
        <w:t>Sawaya, Z. 2016</w:t>
      </w:r>
      <w:r w:rsidR="006D64ED">
        <w:rPr>
          <w:rFonts w:ascii="Times New Roman" w:hAnsi="Times New Roman" w:cs="Times New Roman"/>
          <w:sz w:val="24"/>
          <w:szCs w:val="24"/>
          <w:lang w:val="de-DE"/>
        </w:rPr>
        <w:t>.</w:t>
      </w:r>
      <w:r w:rsidRPr="00F61DF8">
        <w:rPr>
          <w:rFonts w:ascii="Times New Roman" w:hAnsi="Times New Roman" w:cs="Times New Roman"/>
          <w:sz w:val="24"/>
          <w:szCs w:val="24"/>
          <w:lang w:val="de-DE"/>
        </w:rPr>
        <w:t xml:space="preserve"> </w:t>
      </w:r>
      <w:r w:rsidRPr="00F61DF8">
        <w:rPr>
          <w:rFonts w:ascii="Times New Roman" w:hAnsi="Times New Roman" w:cs="Times New Roman"/>
          <w:i/>
          <w:sz w:val="24"/>
          <w:szCs w:val="24"/>
          <w:lang w:val="de-DE"/>
        </w:rPr>
        <w:t>Les monnaies de JEM 003, JEM 003 et JEM 004 à Jemmayzeh-Beyrouth.</w:t>
      </w:r>
      <w:r w:rsidRPr="00F61DF8">
        <w:rPr>
          <w:rFonts w:ascii="Times New Roman" w:hAnsi="Times New Roman" w:cs="Times New Roman"/>
          <w:sz w:val="24"/>
          <w:szCs w:val="24"/>
          <w:lang w:val="de-DE"/>
        </w:rPr>
        <w:t xml:space="preserve"> </w:t>
      </w:r>
      <w:r w:rsidRPr="00F61DF8">
        <w:rPr>
          <w:rFonts w:ascii="Times New Roman" w:hAnsi="Times New Roman" w:cs="Times New Roman"/>
          <w:sz w:val="24"/>
          <w:szCs w:val="24"/>
        </w:rPr>
        <w:t xml:space="preserve">Bulletin </w:t>
      </w:r>
      <w:proofErr w:type="spellStart"/>
      <w:r w:rsidRPr="00F61DF8">
        <w:rPr>
          <w:rFonts w:ascii="Times New Roman" w:hAnsi="Times New Roman" w:cs="Times New Roman"/>
          <w:sz w:val="24"/>
          <w:szCs w:val="24"/>
        </w:rPr>
        <w:t>d'Archéologie</w:t>
      </w:r>
      <w:proofErr w:type="spellEnd"/>
      <w:r w:rsidRPr="00F61DF8">
        <w:rPr>
          <w:rFonts w:ascii="Times New Roman" w:hAnsi="Times New Roman" w:cs="Times New Roman"/>
          <w:sz w:val="24"/>
          <w:szCs w:val="24"/>
        </w:rPr>
        <w:t xml:space="preserve"> et </w:t>
      </w:r>
      <w:proofErr w:type="spellStart"/>
      <w:r w:rsidRPr="00F61DF8">
        <w:rPr>
          <w:rFonts w:ascii="Times New Roman" w:hAnsi="Times New Roman" w:cs="Times New Roman"/>
          <w:sz w:val="24"/>
          <w:szCs w:val="24"/>
        </w:rPr>
        <w:t>d'Architecture</w:t>
      </w:r>
      <w:proofErr w:type="spellEnd"/>
      <w:r w:rsidRPr="00F61DF8">
        <w:rPr>
          <w:rFonts w:ascii="Times New Roman" w:hAnsi="Times New Roman" w:cs="Times New Roman"/>
          <w:sz w:val="24"/>
          <w:szCs w:val="24"/>
        </w:rPr>
        <w:t xml:space="preserve"> </w:t>
      </w:r>
      <w:proofErr w:type="spellStart"/>
      <w:r w:rsidRPr="00F61DF8">
        <w:rPr>
          <w:rFonts w:ascii="Times New Roman" w:hAnsi="Times New Roman" w:cs="Times New Roman"/>
          <w:sz w:val="24"/>
          <w:szCs w:val="24"/>
        </w:rPr>
        <w:t>Libanaises</w:t>
      </w:r>
      <w:proofErr w:type="spellEnd"/>
      <w:r w:rsidRPr="00F61DF8">
        <w:rPr>
          <w:rFonts w:ascii="Times New Roman" w:hAnsi="Times New Roman" w:cs="Times New Roman"/>
          <w:sz w:val="24"/>
          <w:szCs w:val="24"/>
        </w:rPr>
        <w:t>, Hors-</w:t>
      </w:r>
      <w:proofErr w:type="spellStart"/>
      <w:r w:rsidRPr="00F61DF8">
        <w:rPr>
          <w:rFonts w:ascii="Times New Roman" w:hAnsi="Times New Roman" w:cs="Times New Roman"/>
          <w:sz w:val="24"/>
          <w:szCs w:val="24"/>
        </w:rPr>
        <w:t>Série</w:t>
      </w:r>
      <w:proofErr w:type="spellEnd"/>
      <w:r w:rsidRPr="00F61DF8">
        <w:rPr>
          <w:rFonts w:ascii="Times New Roman" w:hAnsi="Times New Roman" w:cs="Times New Roman"/>
          <w:sz w:val="24"/>
          <w:szCs w:val="24"/>
        </w:rPr>
        <w:t xml:space="preserve"> XIII</w:t>
      </w:r>
      <w:r>
        <w:rPr>
          <w:rFonts w:ascii="Times New Roman" w:hAnsi="Times New Roman" w:cs="Times New Roman"/>
          <w:sz w:val="24"/>
          <w:szCs w:val="24"/>
        </w:rPr>
        <w:t xml:space="preserve">. </w:t>
      </w:r>
      <w:r w:rsidR="004C141C">
        <w:rPr>
          <w:rFonts w:ascii="Times New Roman" w:hAnsi="Times New Roman" w:cs="Times New Roman"/>
          <w:sz w:val="24"/>
          <w:szCs w:val="24"/>
        </w:rPr>
        <w:t>Beirut</w:t>
      </w:r>
      <w:r w:rsidR="004C141C" w:rsidRPr="004C141C">
        <w:rPr>
          <w:rFonts w:ascii="Times New Roman" w:hAnsi="Times New Roman" w:cs="Times New Roman"/>
          <w:sz w:val="24"/>
          <w:szCs w:val="24"/>
        </w:rPr>
        <w:t xml:space="preserve">: </w:t>
      </w:r>
      <w:proofErr w:type="spellStart"/>
      <w:r w:rsidR="004C141C" w:rsidRPr="004C141C">
        <w:rPr>
          <w:rFonts w:ascii="Times New Roman" w:hAnsi="Times New Roman" w:cs="Times New Roman"/>
          <w:sz w:val="24"/>
          <w:szCs w:val="24"/>
        </w:rPr>
        <w:t>Ministère</w:t>
      </w:r>
      <w:proofErr w:type="spellEnd"/>
      <w:r w:rsidR="004C141C" w:rsidRPr="004C141C">
        <w:rPr>
          <w:rFonts w:ascii="Times New Roman" w:hAnsi="Times New Roman" w:cs="Times New Roman"/>
          <w:sz w:val="24"/>
          <w:szCs w:val="24"/>
        </w:rPr>
        <w:t xml:space="preserve"> de la culture. Dir</w:t>
      </w:r>
      <w:r w:rsidR="004C141C">
        <w:rPr>
          <w:rFonts w:ascii="Times New Roman" w:hAnsi="Times New Roman" w:cs="Times New Roman"/>
          <w:sz w:val="24"/>
          <w:szCs w:val="24"/>
        </w:rPr>
        <w:t xml:space="preserve">ection </w:t>
      </w:r>
      <w:proofErr w:type="spellStart"/>
      <w:r w:rsidR="004C141C">
        <w:rPr>
          <w:rFonts w:ascii="Times New Roman" w:hAnsi="Times New Roman" w:cs="Times New Roman"/>
          <w:sz w:val="24"/>
          <w:szCs w:val="24"/>
        </w:rPr>
        <w:t>générale</w:t>
      </w:r>
      <w:proofErr w:type="spellEnd"/>
      <w:r w:rsidR="004C141C">
        <w:rPr>
          <w:rFonts w:ascii="Times New Roman" w:hAnsi="Times New Roman" w:cs="Times New Roman"/>
          <w:sz w:val="24"/>
          <w:szCs w:val="24"/>
        </w:rPr>
        <w:t xml:space="preserve"> des </w:t>
      </w:r>
      <w:proofErr w:type="spellStart"/>
      <w:r w:rsidR="004C141C">
        <w:rPr>
          <w:rFonts w:ascii="Times New Roman" w:hAnsi="Times New Roman" w:cs="Times New Roman"/>
          <w:sz w:val="24"/>
          <w:szCs w:val="24"/>
        </w:rPr>
        <w:t>antiquités</w:t>
      </w:r>
      <w:proofErr w:type="spellEnd"/>
      <w:r w:rsidR="004C141C">
        <w:rPr>
          <w:rFonts w:ascii="Times New Roman" w:hAnsi="Times New Roman" w:cs="Times New Roman"/>
          <w:sz w:val="24"/>
          <w:szCs w:val="24"/>
        </w:rPr>
        <w:t>.</w:t>
      </w:r>
    </w:p>
    <w:p w:rsidR="006D64ED" w:rsidRPr="004C141C" w:rsidRDefault="006D64ED" w:rsidP="002A35FD">
      <w:pPr>
        <w:spacing w:line="360" w:lineRule="auto"/>
        <w:rPr>
          <w:rFonts w:ascii="Times New Roman" w:hAnsi="Times New Roman" w:cs="Times New Roman"/>
          <w:sz w:val="24"/>
          <w:szCs w:val="24"/>
        </w:rPr>
      </w:pPr>
    </w:p>
    <w:p w:rsidR="00D66E4C" w:rsidRDefault="00D66E4C" w:rsidP="002A35FD">
      <w:pPr>
        <w:spacing w:line="360" w:lineRule="auto"/>
        <w:rPr>
          <w:rFonts w:ascii="Times New Roman" w:hAnsi="Times New Roman" w:cs="Times New Roman"/>
          <w:sz w:val="24"/>
          <w:szCs w:val="24"/>
        </w:rPr>
      </w:pPr>
      <w:r>
        <w:rPr>
          <w:rFonts w:ascii="Times New Roman" w:hAnsi="Times New Roman" w:cs="Times New Roman"/>
          <w:sz w:val="24"/>
          <w:szCs w:val="24"/>
        </w:rPr>
        <w:t>Shelton</w:t>
      </w:r>
      <w:r w:rsidRPr="000901B7">
        <w:rPr>
          <w:rFonts w:ascii="Times New Roman" w:hAnsi="Times New Roman" w:cs="Times New Roman"/>
          <w:sz w:val="24"/>
          <w:szCs w:val="24"/>
        </w:rPr>
        <w:t xml:space="preserve"> 1981</w:t>
      </w:r>
    </w:p>
    <w:p w:rsidR="00F83821" w:rsidRPr="000901B7" w:rsidRDefault="00F83821" w:rsidP="002A35FD">
      <w:pPr>
        <w:spacing w:line="360" w:lineRule="auto"/>
        <w:rPr>
          <w:rFonts w:ascii="Times New Roman" w:hAnsi="Times New Roman" w:cs="Times New Roman"/>
          <w:sz w:val="24"/>
          <w:szCs w:val="24"/>
        </w:rPr>
      </w:pPr>
      <w:r w:rsidRPr="000901B7">
        <w:rPr>
          <w:rFonts w:ascii="Times New Roman" w:hAnsi="Times New Roman" w:cs="Times New Roman"/>
          <w:sz w:val="24"/>
          <w:szCs w:val="24"/>
        </w:rPr>
        <w:t xml:space="preserve">Shelton, K. 1981. </w:t>
      </w:r>
      <w:r w:rsidRPr="000901B7">
        <w:rPr>
          <w:rFonts w:ascii="Times New Roman" w:hAnsi="Times New Roman" w:cs="Times New Roman"/>
          <w:i/>
          <w:sz w:val="24"/>
          <w:szCs w:val="24"/>
        </w:rPr>
        <w:t>The Esquiline Treasures</w:t>
      </w:r>
      <w:r w:rsidR="00843882" w:rsidRPr="000901B7">
        <w:rPr>
          <w:rFonts w:ascii="Times New Roman" w:hAnsi="Times New Roman" w:cs="Times New Roman"/>
          <w:sz w:val="24"/>
          <w:szCs w:val="24"/>
        </w:rPr>
        <w:t>. London: British Museum Press.</w:t>
      </w:r>
      <w:r w:rsidRPr="000901B7">
        <w:rPr>
          <w:rFonts w:ascii="Times New Roman" w:hAnsi="Times New Roman" w:cs="Times New Roman"/>
          <w:sz w:val="24"/>
          <w:szCs w:val="24"/>
        </w:rPr>
        <w:t xml:space="preserve"> </w:t>
      </w:r>
    </w:p>
    <w:p w:rsidR="00D66E4C" w:rsidRDefault="00D66E4C" w:rsidP="002A35FD">
      <w:pPr>
        <w:spacing w:line="360" w:lineRule="auto"/>
        <w:rPr>
          <w:rFonts w:ascii="Times New Roman" w:hAnsi="Times New Roman" w:cs="Times New Roman"/>
          <w:sz w:val="24"/>
          <w:szCs w:val="24"/>
        </w:rPr>
      </w:pPr>
    </w:p>
    <w:p w:rsidR="00D66E4C" w:rsidRDefault="00DC0EA9" w:rsidP="002A35FD">
      <w:pPr>
        <w:spacing w:line="360" w:lineRule="auto"/>
        <w:rPr>
          <w:rFonts w:ascii="Times New Roman" w:hAnsi="Times New Roman" w:cs="Times New Roman"/>
          <w:sz w:val="24"/>
          <w:szCs w:val="24"/>
        </w:rPr>
      </w:pPr>
      <w:proofErr w:type="spellStart"/>
      <w:r w:rsidRPr="00DC0EA9">
        <w:rPr>
          <w:rFonts w:ascii="Times New Roman" w:hAnsi="Times New Roman" w:cs="Times New Roman"/>
          <w:sz w:val="24"/>
          <w:szCs w:val="24"/>
        </w:rPr>
        <w:t>Skupińska-Løvset</w:t>
      </w:r>
      <w:proofErr w:type="spellEnd"/>
      <w:r>
        <w:rPr>
          <w:rFonts w:ascii="Times New Roman" w:hAnsi="Times New Roman" w:cs="Times New Roman"/>
          <w:sz w:val="24"/>
          <w:szCs w:val="24"/>
        </w:rPr>
        <w:t xml:space="preserve"> </w:t>
      </w:r>
      <w:r w:rsidR="00D66E4C" w:rsidRPr="000901B7">
        <w:rPr>
          <w:rFonts w:ascii="Times New Roman" w:hAnsi="Times New Roman" w:cs="Times New Roman"/>
          <w:sz w:val="24"/>
          <w:szCs w:val="24"/>
        </w:rPr>
        <w:t>1999</w:t>
      </w:r>
    </w:p>
    <w:p w:rsidR="00281AD6" w:rsidRPr="000901B7" w:rsidRDefault="00DC0EA9" w:rsidP="002A35FD">
      <w:pPr>
        <w:spacing w:line="360" w:lineRule="auto"/>
        <w:rPr>
          <w:rFonts w:ascii="Times New Roman" w:hAnsi="Times New Roman" w:cs="Times New Roman"/>
          <w:sz w:val="24"/>
          <w:szCs w:val="24"/>
        </w:rPr>
      </w:pPr>
      <w:proofErr w:type="spellStart"/>
      <w:r w:rsidRPr="00DC0EA9">
        <w:rPr>
          <w:rFonts w:ascii="Times New Roman" w:hAnsi="Times New Roman" w:cs="Times New Roman"/>
          <w:sz w:val="24"/>
          <w:szCs w:val="24"/>
        </w:rPr>
        <w:t>Skupińska-Løvset</w:t>
      </w:r>
      <w:proofErr w:type="spellEnd"/>
      <w:r w:rsidR="00281AD6" w:rsidRPr="000901B7">
        <w:rPr>
          <w:rFonts w:ascii="Times New Roman" w:hAnsi="Times New Roman" w:cs="Times New Roman"/>
          <w:sz w:val="24"/>
          <w:szCs w:val="24"/>
        </w:rPr>
        <w:t xml:space="preserve">, I. 1999. </w:t>
      </w:r>
      <w:r w:rsidR="00281AD6" w:rsidRPr="000901B7">
        <w:rPr>
          <w:rFonts w:ascii="Times New Roman" w:hAnsi="Times New Roman" w:cs="Times New Roman"/>
          <w:i/>
          <w:sz w:val="24"/>
          <w:szCs w:val="24"/>
        </w:rPr>
        <w:t>Portraiture in Roman Syria</w:t>
      </w:r>
      <w:r w:rsidR="00D66E4C">
        <w:rPr>
          <w:rFonts w:ascii="Times New Roman" w:hAnsi="Times New Roman" w:cs="Times New Roman"/>
          <w:i/>
          <w:sz w:val="24"/>
          <w:szCs w:val="24"/>
        </w:rPr>
        <w:t>:</w:t>
      </w:r>
      <w:r w:rsidR="00281AD6" w:rsidRPr="000901B7">
        <w:rPr>
          <w:rFonts w:ascii="Times New Roman" w:hAnsi="Times New Roman" w:cs="Times New Roman"/>
          <w:i/>
          <w:sz w:val="24"/>
          <w:szCs w:val="24"/>
        </w:rPr>
        <w:t xml:space="preserve"> A Study in Social and Regional Differentiation within the Art of Portraiture</w:t>
      </w:r>
      <w:r w:rsidR="00281AD6" w:rsidRPr="000901B7">
        <w:rPr>
          <w:rFonts w:ascii="Times New Roman" w:hAnsi="Times New Roman" w:cs="Times New Roman"/>
          <w:sz w:val="24"/>
          <w:szCs w:val="24"/>
        </w:rPr>
        <w:t xml:space="preserve">. </w:t>
      </w:r>
      <w:proofErr w:type="spellStart"/>
      <w:r>
        <w:rPr>
          <w:rFonts w:ascii="Times New Roman" w:hAnsi="Times New Roman" w:cs="Times New Roman"/>
          <w:sz w:val="24"/>
          <w:szCs w:val="24"/>
        </w:rPr>
        <w:t>Łódź</w:t>
      </w:r>
      <w:proofErr w:type="spellEnd"/>
      <w:r w:rsidRPr="00DC0EA9">
        <w:rPr>
          <w:rFonts w:ascii="Times New Roman" w:hAnsi="Times New Roman" w:cs="Times New Roman"/>
          <w:sz w:val="24"/>
          <w:szCs w:val="24"/>
        </w:rPr>
        <w:t xml:space="preserve">: </w:t>
      </w:r>
      <w:proofErr w:type="spellStart"/>
      <w:r w:rsidRPr="00DC0EA9">
        <w:rPr>
          <w:rFonts w:ascii="Times New Roman" w:hAnsi="Times New Roman" w:cs="Times New Roman"/>
          <w:sz w:val="24"/>
          <w:szCs w:val="24"/>
        </w:rPr>
        <w:t>Wydawnictwo</w:t>
      </w:r>
      <w:proofErr w:type="spellEnd"/>
      <w:r w:rsidRPr="00DC0EA9">
        <w:rPr>
          <w:rFonts w:ascii="Times New Roman" w:hAnsi="Times New Roman" w:cs="Times New Roman"/>
          <w:sz w:val="24"/>
          <w:szCs w:val="24"/>
        </w:rPr>
        <w:t xml:space="preserve"> </w:t>
      </w:r>
      <w:proofErr w:type="spellStart"/>
      <w:r w:rsidRPr="00DC0EA9">
        <w:rPr>
          <w:rFonts w:ascii="Times New Roman" w:hAnsi="Times New Roman" w:cs="Times New Roman"/>
          <w:sz w:val="24"/>
          <w:szCs w:val="24"/>
        </w:rPr>
        <w:t>Universytetu</w:t>
      </w:r>
      <w:proofErr w:type="spellEnd"/>
      <w:r w:rsidRPr="00DC0EA9">
        <w:rPr>
          <w:rFonts w:ascii="Times New Roman" w:hAnsi="Times New Roman" w:cs="Times New Roman"/>
          <w:sz w:val="24"/>
          <w:szCs w:val="24"/>
        </w:rPr>
        <w:t xml:space="preserve"> </w:t>
      </w:r>
      <w:proofErr w:type="spellStart"/>
      <w:r w:rsidRPr="00DC0EA9">
        <w:rPr>
          <w:rFonts w:ascii="Times New Roman" w:hAnsi="Times New Roman" w:cs="Times New Roman"/>
          <w:sz w:val="24"/>
          <w:szCs w:val="24"/>
        </w:rPr>
        <w:t>Łódkiego</w:t>
      </w:r>
      <w:proofErr w:type="spellEnd"/>
      <w:r w:rsidR="00281AD6" w:rsidRPr="000901B7">
        <w:rPr>
          <w:rFonts w:ascii="Times New Roman" w:hAnsi="Times New Roman" w:cs="Times New Roman"/>
          <w:sz w:val="24"/>
          <w:szCs w:val="24"/>
        </w:rPr>
        <w:t>.</w:t>
      </w:r>
    </w:p>
    <w:p w:rsidR="00D66E4C" w:rsidRDefault="00D66E4C" w:rsidP="002A35FD">
      <w:pPr>
        <w:spacing w:line="360" w:lineRule="auto"/>
        <w:rPr>
          <w:rFonts w:ascii="Times New Roman" w:hAnsi="Times New Roman" w:cs="Times New Roman"/>
          <w:sz w:val="24"/>
          <w:szCs w:val="24"/>
        </w:rPr>
      </w:pPr>
    </w:p>
    <w:p w:rsidR="00D66E4C" w:rsidRDefault="00D66E4C" w:rsidP="002A35FD">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Tacheva-Hitova</w:t>
      </w:r>
      <w:proofErr w:type="spellEnd"/>
      <w:r w:rsidRPr="000901B7">
        <w:rPr>
          <w:rFonts w:ascii="Times New Roman" w:hAnsi="Times New Roman" w:cs="Times New Roman"/>
          <w:sz w:val="24"/>
          <w:szCs w:val="24"/>
        </w:rPr>
        <w:t xml:space="preserve"> 1983</w:t>
      </w:r>
    </w:p>
    <w:p w:rsidR="00AE288D" w:rsidRDefault="00AE288D" w:rsidP="002A35FD">
      <w:pPr>
        <w:spacing w:line="360" w:lineRule="auto"/>
        <w:rPr>
          <w:rFonts w:ascii="Times New Roman" w:hAnsi="Times New Roman" w:cs="Times New Roman"/>
          <w:sz w:val="24"/>
          <w:szCs w:val="24"/>
        </w:rPr>
      </w:pPr>
      <w:proofErr w:type="spellStart"/>
      <w:r w:rsidRPr="000901B7">
        <w:rPr>
          <w:rFonts w:ascii="Times New Roman" w:hAnsi="Times New Roman" w:cs="Times New Roman"/>
          <w:sz w:val="24"/>
          <w:szCs w:val="24"/>
        </w:rPr>
        <w:t>Tacheva-Hitova</w:t>
      </w:r>
      <w:proofErr w:type="spellEnd"/>
      <w:r w:rsidRPr="000901B7">
        <w:rPr>
          <w:rFonts w:ascii="Times New Roman" w:hAnsi="Times New Roman" w:cs="Times New Roman"/>
          <w:sz w:val="24"/>
          <w:szCs w:val="24"/>
        </w:rPr>
        <w:t xml:space="preserve">, M. 1983. </w:t>
      </w:r>
      <w:r w:rsidRPr="000901B7">
        <w:rPr>
          <w:rFonts w:ascii="Times New Roman" w:hAnsi="Times New Roman" w:cs="Times New Roman"/>
          <w:i/>
          <w:sz w:val="24"/>
          <w:szCs w:val="24"/>
        </w:rPr>
        <w:t xml:space="preserve">Eastern Cults in Moesia Inferior and </w:t>
      </w:r>
      <w:proofErr w:type="spellStart"/>
      <w:r w:rsidRPr="000901B7">
        <w:rPr>
          <w:rFonts w:ascii="Times New Roman" w:hAnsi="Times New Roman" w:cs="Times New Roman"/>
          <w:i/>
          <w:sz w:val="24"/>
          <w:szCs w:val="24"/>
        </w:rPr>
        <w:t>Thracia</w:t>
      </w:r>
      <w:proofErr w:type="spellEnd"/>
      <w:r w:rsidRPr="000901B7">
        <w:rPr>
          <w:rFonts w:ascii="Times New Roman" w:hAnsi="Times New Roman" w:cs="Times New Roman"/>
          <w:i/>
          <w:sz w:val="24"/>
          <w:szCs w:val="24"/>
        </w:rPr>
        <w:t xml:space="preserve"> (</w:t>
      </w:r>
      <w:r w:rsidR="00D66E4C">
        <w:rPr>
          <w:rFonts w:ascii="Times New Roman" w:hAnsi="Times New Roman" w:cs="Times New Roman"/>
          <w:i/>
          <w:sz w:val="24"/>
          <w:szCs w:val="24"/>
        </w:rPr>
        <w:t>5th</w:t>
      </w:r>
      <w:r w:rsidRPr="000901B7">
        <w:rPr>
          <w:rFonts w:ascii="Times New Roman" w:hAnsi="Times New Roman" w:cs="Times New Roman"/>
          <w:i/>
          <w:sz w:val="24"/>
          <w:szCs w:val="24"/>
        </w:rPr>
        <w:t xml:space="preserve"> century BC – </w:t>
      </w:r>
      <w:r w:rsidR="00D66E4C">
        <w:rPr>
          <w:rFonts w:ascii="Times New Roman" w:hAnsi="Times New Roman" w:cs="Times New Roman"/>
          <w:i/>
          <w:sz w:val="24"/>
          <w:szCs w:val="24"/>
        </w:rPr>
        <w:t>4th</w:t>
      </w:r>
      <w:r w:rsidRPr="000901B7">
        <w:rPr>
          <w:rFonts w:ascii="Times New Roman" w:hAnsi="Times New Roman" w:cs="Times New Roman"/>
          <w:i/>
          <w:sz w:val="24"/>
          <w:szCs w:val="24"/>
        </w:rPr>
        <w:t xml:space="preserve"> century AD)</w:t>
      </w:r>
      <w:r w:rsidRPr="000901B7">
        <w:rPr>
          <w:rFonts w:ascii="Times New Roman" w:hAnsi="Times New Roman" w:cs="Times New Roman"/>
          <w:sz w:val="24"/>
          <w:szCs w:val="24"/>
        </w:rPr>
        <w:t>. Leiden:</w:t>
      </w:r>
      <w:r w:rsidR="00FC701A" w:rsidRPr="000901B7">
        <w:rPr>
          <w:rFonts w:ascii="Times New Roman" w:hAnsi="Times New Roman" w:cs="Times New Roman"/>
          <w:sz w:val="24"/>
          <w:szCs w:val="24"/>
        </w:rPr>
        <w:t xml:space="preserve"> </w:t>
      </w:r>
      <w:r w:rsidR="00800864" w:rsidRPr="000901B7">
        <w:rPr>
          <w:rFonts w:ascii="Times New Roman" w:hAnsi="Times New Roman" w:cs="Times New Roman"/>
          <w:sz w:val="24"/>
          <w:szCs w:val="24"/>
        </w:rPr>
        <w:t xml:space="preserve">E. J. </w:t>
      </w:r>
      <w:r w:rsidRPr="000901B7">
        <w:rPr>
          <w:rFonts w:ascii="Times New Roman" w:hAnsi="Times New Roman" w:cs="Times New Roman"/>
          <w:sz w:val="24"/>
          <w:szCs w:val="24"/>
        </w:rPr>
        <w:t>Brill.</w:t>
      </w:r>
    </w:p>
    <w:p w:rsidR="000E0096" w:rsidRPr="000901B7" w:rsidRDefault="000E0096" w:rsidP="002A35FD">
      <w:pPr>
        <w:spacing w:line="360" w:lineRule="auto"/>
        <w:rPr>
          <w:rFonts w:ascii="Times New Roman" w:hAnsi="Times New Roman" w:cs="Times New Roman"/>
          <w:sz w:val="24"/>
          <w:szCs w:val="24"/>
        </w:rPr>
      </w:pPr>
    </w:p>
    <w:p w:rsidR="00D66E4C" w:rsidRDefault="00D66E4C" w:rsidP="002A35FD">
      <w:pPr>
        <w:spacing w:line="360" w:lineRule="auto"/>
        <w:rPr>
          <w:rFonts w:ascii="Times New Roman" w:hAnsi="Times New Roman" w:cs="Times New Roman"/>
          <w:sz w:val="24"/>
          <w:szCs w:val="24"/>
        </w:rPr>
      </w:pPr>
      <w:r w:rsidRPr="000901B7">
        <w:rPr>
          <w:rFonts w:ascii="Times New Roman" w:hAnsi="Times New Roman" w:cs="Times New Roman"/>
          <w:sz w:val="24"/>
          <w:szCs w:val="24"/>
        </w:rPr>
        <w:lastRenderedPageBreak/>
        <w:t xml:space="preserve">Walker </w:t>
      </w:r>
      <w:r w:rsidR="000E0096">
        <w:rPr>
          <w:rFonts w:ascii="Times New Roman" w:hAnsi="Times New Roman" w:cs="Times New Roman"/>
          <w:sz w:val="24"/>
          <w:szCs w:val="24"/>
        </w:rPr>
        <w:t>et al</w:t>
      </w:r>
      <w:r w:rsidRPr="000901B7">
        <w:rPr>
          <w:rFonts w:ascii="Times New Roman" w:hAnsi="Times New Roman" w:cs="Times New Roman"/>
          <w:sz w:val="24"/>
          <w:szCs w:val="24"/>
        </w:rPr>
        <w:t>. 1997</w:t>
      </w:r>
    </w:p>
    <w:p w:rsidR="00FC701A" w:rsidRPr="000901B7" w:rsidRDefault="00FC701A" w:rsidP="002A35FD">
      <w:pPr>
        <w:spacing w:line="360" w:lineRule="auto"/>
        <w:rPr>
          <w:rFonts w:ascii="Times New Roman" w:hAnsi="Times New Roman" w:cs="Times New Roman"/>
          <w:sz w:val="24"/>
          <w:szCs w:val="24"/>
        </w:rPr>
      </w:pPr>
      <w:r w:rsidRPr="000901B7">
        <w:rPr>
          <w:rFonts w:ascii="Times New Roman" w:hAnsi="Times New Roman" w:cs="Times New Roman"/>
          <w:sz w:val="24"/>
          <w:szCs w:val="24"/>
        </w:rPr>
        <w:t xml:space="preserve">Walker S., </w:t>
      </w:r>
      <w:r w:rsidR="004A469B" w:rsidRPr="000901B7">
        <w:rPr>
          <w:rFonts w:ascii="Times New Roman" w:hAnsi="Times New Roman" w:cs="Times New Roman"/>
          <w:sz w:val="24"/>
          <w:szCs w:val="24"/>
        </w:rPr>
        <w:t xml:space="preserve">M. </w:t>
      </w:r>
      <w:proofErr w:type="spellStart"/>
      <w:r w:rsidRPr="000901B7">
        <w:rPr>
          <w:rFonts w:ascii="Times New Roman" w:hAnsi="Times New Roman" w:cs="Times New Roman"/>
          <w:sz w:val="24"/>
          <w:szCs w:val="24"/>
        </w:rPr>
        <w:t>Bierbrier</w:t>
      </w:r>
      <w:proofErr w:type="spellEnd"/>
      <w:r w:rsidRPr="000901B7">
        <w:rPr>
          <w:rFonts w:ascii="Times New Roman" w:hAnsi="Times New Roman" w:cs="Times New Roman"/>
          <w:sz w:val="24"/>
          <w:szCs w:val="24"/>
        </w:rPr>
        <w:t xml:space="preserve">, </w:t>
      </w:r>
      <w:r w:rsidR="004A469B" w:rsidRPr="000901B7">
        <w:rPr>
          <w:rFonts w:ascii="Times New Roman" w:hAnsi="Times New Roman" w:cs="Times New Roman"/>
          <w:sz w:val="24"/>
          <w:szCs w:val="24"/>
        </w:rPr>
        <w:t xml:space="preserve">P. </w:t>
      </w:r>
      <w:r w:rsidRPr="000901B7">
        <w:rPr>
          <w:rFonts w:ascii="Times New Roman" w:hAnsi="Times New Roman" w:cs="Times New Roman"/>
          <w:sz w:val="24"/>
          <w:szCs w:val="24"/>
        </w:rPr>
        <w:t xml:space="preserve">Roberts, </w:t>
      </w:r>
      <w:r w:rsidR="000E0096" w:rsidRPr="000901B7">
        <w:rPr>
          <w:rFonts w:ascii="Times New Roman" w:hAnsi="Times New Roman" w:cs="Times New Roman"/>
          <w:sz w:val="24"/>
          <w:szCs w:val="24"/>
        </w:rPr>
        <w:t xml:space="preserve">and </w:t>
      </w:r>
      <w:r w:rsidR="004A469B" w:rsidRPr="000901B7">
        <w:rPr>
          <w:rFonts w:ascii="Times New Roman" w:hAnsi="Times New Roman" w:cs="Times New Roman"/>
          <w:sz w:val="24"/>
          <w:szCs w:val="24"/>
        </w:rPr>
        <w:t>J. Taylor</w:t>
      </w:r>
      <w:r w:rsidRPr="000901B7">
        <w:rPr>
          <w:rFonts w:ascii="Times New Roman" w:hAnsi="Times New Roman" w:cs="Times New Roman"/>
          <w:sz w:val="24"/>
          <w:szCs w:val="24"/>
        </w:rPr>
        <w:t xml:space="preserve">. 1997. </w:t>
      </w:r>
      <w:r w:rsidRPr="000901B7">
        <w:rPr>
          <w:rFonts w:ascii="Times New Roman" w:hAnsi="Times New Roman" w:cs="Times New Roman"/>
          <w:i/>
          <w:sz w:val="24"/>
          <w:szCs w:val="24"/>
        </w:rPr>
        <w:t>Ancient Faces</w:t>
      </w:r>
      <w:r w:rsidR="000E0096">
        <w:rPr>
          <w:rFonts w:ascii="Times New Roman" w:hAnsi="Times New Roman" w:cs="Times New Roman"/>
          <w:i/>
          <w:sz w:val="24"/>
          <w:szCs w:val="24"/>
        </w:rPr>
        <w:t>:</w:t>
      </w:r>
      <w:r w:rsidRPr="000901B7">
        <w:rPr>
          <w:rFonts w:ascii="Times New Roman" w:hAnsi="Times New Roman" w:cs="Times New Roman"/>
          <w:i/>
          <w:sz w:val="24"/>
          <w:szCs w:val="24"/>
        </w:rPr>
        <w:t xml:space="preserve"> Mummy Portraits from Roman Egypt</w:t>
      </w:r>
      <w:r w:rsidRPr="000901B7">
        <w:rPr>
          <w:rFonts w:ascii="Times New Roman" w:hAnsi="Times New Roman" w:cs="Times New Roman"/>
          <w:sz w:val="24"/>
          <w:szCs w:val="24"/>
        </w:rPr>
        <w:t>. London: Trustees of the British Museum.</w:t>
      </w:r>
    </w:p>
    <w:p w:rsidR="000E0096" w:rsidRDefault="000E0096" w:rsidP="002A35FD">
      <w:pPr>
        <w:spacing w:line="360" w:lineRule="auto"/>
        <w:rPr>
          <w:rFonts w:ascii="Times New Roman" w:hAnsi="Times New Roman" w:cs="Times New Roman"/>
          <w:sz w:val="24"/>
          <w:szCs w:val="24"/>
        </w:rPr>
      </w:pPr>
    </w:p>
    <w:p w:rsidR="000E0096" w:rsidRDefault="000E0096" w:rsidP="002A35FD">
      <w:pPr>
        <w:spacing w:line="360" w:lineRule="auto"/>
        <w:rPr>
          <w:rFonts w:ascii="Times New Roman" w:hAnsi="Times New Roman" w:cs="Times New Roman"/>
          <w:sz w:val="24"/>
          <w:szCs w:val="24"/>
        </w:rPr>
      </w:pPr>
      <w:r>
        <w:rPr>
          <w:rFonts w:ascii="Times New Roman" w:hAnsi="Times New Roman" w:cs="Times New Roman"/>
          <w:sz w:val="24"/>
          <w:szCs w:val="24"/>
        </w:rPr>
        <w:t>Will</w:t>
      </w:r>
      <w:r w:rsidRPr="000901B7">
        <w:rPr>
          <w:rFonts w:ascii="Times New Roman" w:hAnsi="Times New Roman" w:cs="Times New Roman"/>
          <w:sz w:val="24"/>
          <w:szCs w:val="24"/>
        </w:rPr>
        <w:t xml:space="preserve"> 1985</w:t>
      </w:r>
    </w:p>
    <w:p w:rsidR="00DC2F3F" w:rsidRPr="000901B7" w:rsidRDefault="00DC2F3F" w:rsidP="002A35FD">
      <w:pPr>
        <w:spacing w:line="360" w:lineRule="auto"/>
        <w:rPr>
          <w:rFonts w:ascii="Times New Roman" w:hAnsi="Times New Roman" w:cs="Times New Roman"/>
          <w:sz w:val="24"/>
          <w:szCs w:val="24"/>
        </w:rPr>
      </w:pPr>
      <w:r w:rsidRPr="000901B7">
        <w:rPr>
          <w:rFonts w:ascii="Times New Roman" w:hAnsi="Times New Roman" w:cs="Times New Roman"/>
          <w:sz w:val="24"/>
          <w:szCs w:val="24"/>
        </w:rPr>
        <w:t xml:space="preserve">Will, E. </w:t>
      </w:r>
      <w:r w:rsidR="00AA6D44" w:rsidRPr="000901B7">
        <w:rPr>
          <w:rFonts w:ascii="Times New Roman" w:hAnsi="Times New Roman" w:cs="Times New Roman"/>
          <w:sz w:val="24"/>
          <w:szCs w:val="24"/>
        </w:rPr>
        <w:t xml:space="preserve">1985. </w:t>
      </w:r>
      <w:r w:rsidRPr="000901B7">
        <w:rPr>
          <w:rFonts w:ascii="Times New Roman" w:hAnsi="Times New Roman" w:cs="Times New Roman"/>
          <w:sz w:val="24"/>
          <w:szCs w:val="24"/>
        </w:rPr>
        <w:t xml:space="preserve">“La </w:t>
      </w:r>
      <w:proofErr w:type="spellStart"/>
      <w:r w:rsidRPr="000901B7">
        <w:rPr>
          <w:rFonts w:ascii="Times New Roman" w:hAnsi="Times New Roman" w:cs="Times New Roman"/>
          <w:sz w:val="24"/>
          <w:szCs w:val="24"/>
        </w:rPr>
        <w:t>déesse</w:t>
      </w:r>
      <w:proofErr w:type="spellEnd"/>
      <w:r w:rsidRPr="000901B7">
        <w:rPr>
          <w:rFonts w:ascii="Times New Roman" w:hAnsi="Times New Roman" w:cs="Times New Roman"/>
          <w:sz w:val="24"/>
          <w:szCs w:val="24"/>
        </w:rPr>
        <w:t xml:space="preserve"> au </w:t>
      </w:r>
      <w:proofErr w:type="spellStart"/>
      <w:r w:rsidRPr="000901B7">
        <w:rPr>
          <w:rFonts w:ascii="Times New Roman" w:hAnsi="Times New Roman" w:cs="Times New Roman"/>
          <w:sz w:val="24"/>
          <w:szCs w:val="24"/>
        </w:rPr>
        <w:t>chien</w:t>
      </w:r>
      <w:proofErr w:type="spellEnd"/>
      <w:r w:rsidRPr="000901B7">
        <w:rPr>
          <w:rFonts w:ascii="Times New Roman" w:hAnsi="Times New Roman" w:cs="Times New Roman"/>
          <w:sz w:val="24"/>
          <w:szCs w:val="24"/>
        </w:rPr>
        <w:t xml:space="preserve"> de </w:t>
      </w:r>
      <w:proofErr w:type="spellStart"/>
      <w:r w:rsidRPr="000901B7">
        <w:rPr>
          <w:rFonts w:ascii="Times New Roman" w:hAnsi="Times New Roman" w:cs="Times New Roman"/>
          <w:sz w:val="24"/>
          <w:szCs w:val="24"/>
        </w:rPr>
        <w:t>Palmyre</w:t>
      </w:r>
      <w:proofErr w:type="spellEnd"/>
      <w:r w:rsidR="000E0096">
        <w:rPr>
          <w:rFonts w:ascii="Times New Roman" w:hAnsi="Times New Roman" w:cs="Times New Roman"/>
          <w:sz w:val="24"/>
          <w:szCs w:val="24"/>
        </w:rPr>
        <w:t>.</w:t>
      </w:r>
      <w:r w:rsidRPr="000901B7">
        <w:rPr>
          <w:rFonts w:ascii="Times New Roman" w:hAnsi="Times New Roman" w:cs="Times New Roman"/>
          <w:sz w:val="24"/>
          <w:szCs w:val="24"/>
        </w:rPr>
        <w:t xml:space="preserve">” </w:t>
      </w:r>
      <w:r w:rsidRPr="000901B7">
        <w:rPr>
          <w:rFonts w:ascii="Times New Roman" w:hAnsi="Times New Roman" w:cs="Times New Roman"/>
          <w:i/>
          <w:sz w:val="24"/>
          <w:szCs w:val="24"/>
        </w:rPr>
        <w:t>Syria</w:t>
      </w:r>
      <w:r w:rsidR="00AA6D44" w:rsidRPr="000901B7">
        <w:rPr>
          <w:rFonts w:ascii="Times New Roman" w:hAnsi="Times New Roman" w:cs="Times New Roman"/>
          <w:sz w:val="24"/>
          <w:szCs w:val="24"/>
        </w:rPr>
        <w:t xml:space="preserve"> 62: 49</w:t>
      </w:r>
      <w:r w:rsidR="00714A27">
        <w:rPr>
          <w:rFonts w:ascii="Times New Roman" w:hAnsi="Times New Roman" w:cs="Times New Roman"/>
          <w:sz w:val="24"/>
          <w:szCs w:val="24"/>
        </w:rPr>
        <w:t>–</w:t>
      </w:r>
      <w:r w:rsidR="00AA6D44" w:rsidRPr="000901B7">
        <w:rPr>
          <w:rFonts w:ascii="Times New Roman" w:hAnsi="Times New Roman" w:cs="Times New Roman"/>
          <w:sz w:val="24"/>
          <w:szCs w:val="24"/>
        </w:rPr>
        <w:t>55.</w:t>
      </w:r>
    </w:p>
    <w:p w:rsidR="000E0096" w:rsidRDefault="000E0096" w:rsidP="002A35FD">
      <w:pPr>
        <w:spacing w:line="360" w:lineRule="auto"/>
        <w:rPr>
          <w:rFonts w:ascii="Times New Roman" w:hAnsi="Times New Roman" w:cs="Times New Roman"/>
          <w:sz w:val="24"/>
          <w:szCs w:val="24"/>
        </w:rPr>
      </w:pPr>
    </w:p>
    <w:p w:rsidR="000E0096" w:rsidRDefault="000E0096" w:rsidP="002A35FD">
      <w:pPr>
        <w:spacing w:line="360" w:lineRule="auto"/>
        <w:rPr>
          <w:rFonts w:ascii="Times New Roman" w:hAnsi="Times New Roman" w:cs="Times New Roman"/>
          <w:sz w:val="24"/>
          <w:szCs w:val="24"/>
        </w:rPr>
      </w:pPr>
      <w:r>
        <w:rPr>
          <w:rFonts w:ascii="Times New Roman" w:hAnsi="Times New Roman" w:cs="Times New Roman"/>
          <w:sz w:val="24"/>
          <w:szCs w:val="24"/>
        </w:rPr>
        <w:t>Williams and</w:t>
      </w:r>
      <w:r w:rsidRPr="000901B7">
        <w:rPr>
          <w:rFonts w:ascii="Times New Roman" w:hAnsi="Times New Roman" w:cs="Times New Roman"/>
          <w:sz w:val="24"/>
          <w:szCs w:val="24"/>
        </w:rPr>
        <w:t xml:space="preserve"> Ogden 1994</w:t>
      </w:r>
    </w:p>
    <w:p w:rsidR="00700223" w:rsidRPr="000901B7" w:rsidRDefault="002B1A9A" w:rsidP="002A35FD">
      <w:pPr>
        <w:spacing w:line="360" w:lineRule="auto"/>
        <w:rPr>
          <w:rFonts w:ascii="Times New Roman" w:hAnsi="Times New Roman" w:cs="Times New Roman"/>
          <w:sz w:val="24"/>
          <w:szCs w:val="24"/>
        </w:rPr>
      </w:pPr>
      <w:r w:rsidRPr="000901B7">
        <w:rPr>
          <w:rFonts w:ascii="Times New Roman" w:hAnsi="Times New Roman" w:cs="Times New Roman"/>
          <w:sz w:val="24"/>
          <w:szCs w:val="24"/>
        </w:rPr>
        <w:t>Williams, D.</w:t>
      </w:r>
      <w:r w:rsidR="000E0096">
        <w:rPr>
          <w:rFonts w:ascii="Times New Roman" w:hAnsi="Times New Roman" w:cs="Times New Roman"/>
          <w:sz w:val="24"/>
          <w:szCs w:val="24"/>
        </w:rPr>
        <w:t>,</w:t>
      </w:r>
      <w:r w:rsidRPr="000901B7">
        <w:rPr>
          <w:rFonts w:ascii="Times New Roman" w:hAnsi="Times New Roman" w:cs="Times New Roman"/>
          <w:sz w:val="24"/>
          <w:szCs w:val="24"/>
        </w:rPr>
        <w:t xml:space="preserve"> and J. Ogden 1994. </w:t>
      </w:r>
      <w:r w:rsidRPr="000901B7">
        <w:rPr>
          <w:rFonts w:ascii="Times New Roman" w:hAnsi="Times New Roman" w:cs="Times New Roman"/>
          <w:i/>
          <w:sz w:val="24"/>
          <w:szCs w:val="24"/>
        </w:rPr>
        <w:t>Greek Gold</w:t>
      </w:r>
      <w:r w:rsidR="000E0096">
        <w:rPr>
          <w:rFonts w:ascii="Times New Roman" w:hAnsi="Times New Roman" w:cs="Times New Roman"/>
          <w:i/>
          <w:sz w:val="24"/>
          <w:szCs w:val="24"/>
        </w:rPr>
        <w:t>:</w:t>
      </w:r>
      <w:r w:rsidRPr="000901B7">
        <w:rPr>
          <w:rFonts w:ascii="Times New Roman" w:hAnsi="Times New Roman" w:cs="Times New Roman"/>
          <w:i/>
          <w:sz w:val="24"/>
          <w:szCs w:val="24"/>
        </w:rPr>
        <w:t xml:space="preserve"> </w:t>
      </w:r>
      <w:proofErr w:type="spellStart"/>
      <w:r w:rsidRPr="000901B7">
        <w:rPr>
          <w:rFonts w:ascii="Times New Roman" w:hAnsi="Times New Roman" w:cs="Times New Roman"/>
          <w:i/>
          <w:sz w:val="24"/>
          <w:szCs w:val="24"/>
        </w:rPr>
        <w:t>Jewellery</w:t>
      </w:r>
      <w:proofErr w:type="spellEnd"/>
      <w:r w:rsidRPr="000901B7">
        <w:rPr>
          <w:rFonts w:ascii="Times New Roman" w:hAnsi="Times New Roman" w:cs="Times New Roman"/>
          <w:i/>
          <w:sz w:val="24"/>
          <w:szCs w:val="24"/>
        </w:rPr>
        <w:t xml:space="preserve"> of the Classical World.</w:t>
      </w:r>
      <w:r w:rsidRPr="000901B7">
        <w:rPr>
          <w:rFonts w:ascii="Times New Roman" w:hAnsi="Times New Roman" w:cs="Times New Roman"/>
          <w:sz w:val="24"/>
          <w:szCs w:val="24"/>
        </w:rPr>
        <w:t xml:space="preserve"> New York: Harry N. Abrams.</w:t>
      </w:r>
    </w:p>
    <w:p w:rsidR="003B77F1" w:rsidRPr="000901B7" w:rsidRDefault="003B77F1" w:rsidP="002A35FD">
      <w:pPr>
        <w:spacing w:line="360" w:lineRule="auto"/>
        <w:rPr>
          <w:rFonts w:ascii="Times New Roman" w:hAnsi="Times New Roman" w:cs="Times New Roman"/>
          <w:sz w:val="24"/>
          <w:szCs w:val="24"/>
        </w:rPr>
      </w:pPr>
    </w:p>
    <w:p w:rsidR="00757847" w:rsidRPr="000901B7" w:rsidRDefault="00757847" w:rsidP="002A35FD">
      <w:pPr>
        <w:spacing w:line="360" w:lineRule="auto"/>
        <w:rPr>
          <w:rFonts w:ascii="Times New Roman" w:hAnsi="Times New Roman" w:cs="Times New Roman"/>
          <w:sz w:val="24"/>
          <w:szCs w:val="24"/>
        </w:rPr>
      </w:pPr>
    </w:p>
    <w:sectPr w:rsidR="00757847" w:rsidRPr="000901B7" w:rsidSect="00C83EDB">
      <w:endnotePr>
        <w:numFmt w:val="decimal"/>
      </w:endnotePr>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3B8154" w15:done="0"/>
  <w15:commentEx w15:paraId="2CDD43C4" w15:done="0"/>
  <w15:commentEx w15:paraId="05562FF6" w15:paraIdParent="2CDD43C4" w15:done="0"/>
  <w15:commentEx w15:paraId="3F7D7E49" w15:done="0"/>
  <w15:commentEx w15:paraId="5DE121AB" w15:paraIdParent="3F7D7E49" w15:done="0"/>
  <w15:commentEx w15:paraId="7AC7BC6C" w15:done="0"/>
  <w15:commentEx w15:paraId="38F564E3" w15:paraIdParent="7AC7BC6C" w15:done="0"/>
  <w15:commentEx w15:paraId="5B9463C2" w15:done="0"/>
  <w15:commentEx w15:paraId="335EC5BF" w15:paraIdParent="5B9463C2" w15:done="0"/>
  <w15:commentEx w15:paraId="66C3F24D" w15:done="0"/>
  <w15:commentEx w15:paraId="6734F844" w15:paraIdParent="66C3F24D" w15:done="0"/>
  <w15:commentEx w15:paraId="79E68E9A" w15:done="0"/>
  <w15:commentEx w15:paraId="2866C82B" w15:paraIdParent="79E68E9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5704" w:rsidRDefault="00F35704" w:rsidP="00BD38A8">
      <w:pPr>
        <w:spacing w:after="0" w:line="240" w:lineRule="auto"/>
      </w:pPr>
      <w:r>
        <w:separator/>
      </w:r>
    </w:p>
  </w:endnote>
  <w:endnote w:type="continuationSeparator" w:id="0">
    <w:p w:rsidR="00F35704" w:rsidRDefault="00F35704" w:rsidP="00BD38A8">
      <w:pPr>
        <w:spacing w:after="0" w:line="240" w:lineRule="auto"/>
      </w:pPr>
      <w:r>
        <w:continuationSeparator/>
      </w:r>
    </w:p>
  </w:endnote>
  <w:endnote w:id="1">
    <w:p w:rsidR="003139F3" w:rsidRPr="00ED4720" w:rsidRDefault="003139F3" w:rsidP="009C7489">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r w:rsidRPr="00ED4720">
        <w:rPr>
          <w:rFonts w:ascii="Times New Roman" w:hAnsi="Times New Roman" w:cs="Times New Roman"/>
          <w:sz w:val="20"/>
          <w:szCs w:val="20"/>
        </w:rPr>
        <w:t>Jones 1987.</w:t>
      </w:r>
    </w:p>
  </w:endnote>
  <w:endnote w:id="2">
    <w:p w:rsidR="003139F3" w:rsidRPr="00ED4720" w:rsidRDefault="003139F3" w:rsidP="00982268">
      <w:pPr>
        <w:pStyle w:val="EndnoteText"/>
        <w:jc w:val="both"/>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r w:rsidRPr="00ED4720">
        <w:rPr>
          <w:rFonts w:ascii="Times New Roman" w:hAnsi="Times New Roman" w:cs="Times New Roman"/>
          <w:sz w:val="20"/>
          <w:szCs w:val="20"/>
          <w:lang w:val="fr-FR"/>
        </w:rPr>
        <w:t>Marti-</w:t>
      </w:r>
      <w:proofErr w:type="spellStart"/>
      <w:r w:rsidRPr="00ED4720">
        <w:rPr>
          <w:rFonts w:ascii="Times New Roman" w:hAnsi="Times New Roman" w:cs="Times New Roman"/>
          <w:sz w:val="20"/>
          <w:szCs w:val="20"/>
          <w:lang w:val="fr-FR"/>
        </w:rPr>
        <w:t>Clercx</w:t>
      </w:r>
      <w:proofErr w:type="spellEnd"/>
      <w:r w:rsidRPr="00ED4720">
        <w:rPr>
          <w:rFonts w:ascii="Times New Roman" w:hAnsi="Times New Roman" w:cs="Times New Roman"/>
          <w:sz w:val="20"/>
          <w:szCs w:val="20"/>
          <w:lang w:val="fr-FR"/>
        </w:rPr>
        <w:t> 1999, 71</w:t>
      </w:r>
      <w:r>
        <w:rPr>
          <w:rFonts w:ascii="Times New Roman" w:hAnsi="Times New Roman" w:cs="Times New Roman"/>
          <w:sz w:val="20"/>
          <w:szCs w:val="20"/>
          <w:lang w:val="fr-FR"/>
        </w:rPr>
        <w:t>–</w:t>
      </w:r>
      <w:r w:rsidRPr="00ED4720">
        <w:rPr>
          <w:rFonts w:ascii="Times New Roman" w:hAnsi="Times New Roman" w:cs="Times New Roman"/>
          <w:sz w:val="20"/>
          <w:szCs w:val="20"/>
          <w:lang w:val="fr-FR"/>
        </w:rPr>
        <w:t>72, 151.</w:t>
      </w:r>
    </w:p>
  </w:endnote>
  <w:endnote w:id="3">
    <w:p w:rsidR="003139F3" w:rsidRPr="00ED4720" w:rsidRDefault="003139F3" w:rsidP="00954A4B">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r w:rsidRPr="00ED4720">
        <w:rPr>
          <w:rFonts w:ascii="Times New Roman" w:hAnsi="Times New Roman" w:cs="Times New Roman"/>
          <w:sz w:val="20"/>
          <w:szCs w:val="20"/>
          <w:lang w:val="fr-FR"/>
        </w:rPr>
        <w:t>Jones 1987, 17</w:t>
      </w:r>
      <w:r>
        <w:rPr>
          <w:rFonts w:ascii="Times New Roman" w:hAnsi="Times New Roman" w:cs="Times New Roman"/>
          <w:sz w:val="20"/>
          <w:szCs w:val="20"/>
          <w:lang w:val="fr-FR"/>
        </w:rPr>
        <w:t>–</w:t>
      </w:r>
      <w:r w:rsidRPr="00ED4720">
        <w:rPr>
          <w:rFonts w:ascii="Times New Roman" w:hAnsi="Times New Roman" w:cs="Times New Roman"/>
          <w:sz w:val="20"/>
          <w:szCs w:val="20"/>
          <w:lang w:val="fr-FR"/>
        </w:rPr>
        <w:t>18.</w:t>
      </w:r>
    </w:p>
  </w:endnote>
  <w:endnote w:id="4">
    <w:p w:rsidR="003139F3" w:rsidRPr="00ED4720" w:rsidRDefault="003139F3" w:rsidP="00954A4B">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r w:rsidRPr="00ED4720">
        <w:rPr>
          <w:rFonts w:ascii="Times New Roman" w:hAnsi="Times New Roman" w:cs="Times New Roman"/>
          <w:sz w:val="20"/>
          <w:szCs w:val="20"/>
        </w:rPr>
        <w:t>De Ridder 1915, 130, pl</w:t>
      </w:r>
      <w:r>
        <w:rPr>
          <w:rFonts w:ascii="Times New Roman" w:hAnsi="Times New Roman" w:cs="Times New Roman"/>
          <w:sz w:val="20"/>
          <w:szCs w:val="20"/>
        </w:rPr>
        <w:t>ate</w:t>
      </w:r>
      <w:r w:rsidRPr="00ED4720">
        <w:rPr>
          <w:rFonts w:ascii="Times New Roman" w:hAnsi="Times New Roman" w:cs="Times New Roman"/>
          <w:sz w:val="20"/>
          <w:szCs w:val="20"/>
        </w:rPr>
        <w:t xml:space="preserve"> 103</w:t>
      </w:r>
      <w:r>
        <w:rPr>
          <w:rFonts w:ascii="Times New Roman" w:hAnsi="Times New Roman" w:cs="Times New Roman"/>
          <w:sz w:val="20"/>
          <w:szCs w:val="20"/>
        </w:rPr>
        <w:t>,</w:t>
      </w:r>
      <w:r w:rsidRPr="00ED4720">
        <w:rPr>
          <w:rFonts w:ascii="Times New Roman" w:hAnsi="Times New Roman" w:cs="Times New Roman"/>
          <w:sz w:val="20"/>
          <w:szCs w:val="20"/>
        </w:rPr>
        <w:t xml:space="preserve"> </w:t>
      </w:r>
      <w:r>
        <w:rPr>
          <w:rFonts w:ascii="Times New Roman" w:hAnsi="Times New Roman" w:cs="Times New Roman"/>
          <w:sz w:val="20"/>
          <w:szCs w:val="20"/>
        </w:rPr>
        <w:t>no.</w:t>
      </w:r>
      <w:r w:rsidRPr="00ED4720">
        <w:rPr>
          <w:rFonts w:ascii="Times New Roman" w:hAnsi="Times New Roman" w:cs="Times New Roman"/>
          <w:sz w:val="20"/>
          <w:szCs w:val="20"/>
        </w:rPr>
        <w:t xml:space="preserve"> 2943.</w:t>
      </w:r>
    </w:p>
  </w:endnote>
  <w:endnote w:id="5">
    <w:p w:rsidR="003139F3" w:rsidRPr="009C3C5C" w:rsidRDefault="003139F3" w:rsidP="00954A4B">
      <w:pPr>
        <w:pStyle w:val="EndnoteText"/>
        <w:rPr>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proofErr w:type="spellStart"/>
      <w:r w:rsidRPr="00ED4720">
        <w:rPr>
          <w:rFonts w:ascii="Times New Roman" w:hAnsi="Times New Roman" w:cs="Times New Roman"/>
          <w:sz w:val="20"/>
          <w:szCs w:val="20"/>
        </w:rPr>
        <w:t>Lazarov</w:t>
      </w:r>
      <w:proofErr w:type="spellEnd"/>
      <w:r w:rsidRPr="00ED4720">
        <w:rPr>
          <w:rFonts w:ascii="Times New Roman" w:hAnsi="Times New Roman" w:cs="Times New Roman"/>
          <w:sz w:val="20"/>
          <w:szCs w:val="20"/>
        </w:rPr>
        <w:t xml:space="preserve"> 1972, 154</w:t>
      </w:r>
      <w:r>
        <w:rPr>
          <w:rFonts w:ascii="Times New Roman" w:hAnsi="Times New Roman" w:cs="Times New Roman"/>
          <w:sz w:val="20"/>
          <w:szCs w:val="20"/>
        </w:rPr>
        <w:t>–</w:t>
      </w:r>
      <w:r w:rsidRPr="00ED4720">
        <w:rPr>
          <w:rFonts w:ascii="Times New Roman" w:hAnsi="Times New Roman" w:cs="Times New Roman"/>
          <w:sz w:val="20"/>
          <w:szCs w:val="20"/>
        </w:rPr>
        <w:t>55.</w:t>
      </w:r>
    </w:p>
  </w:endnote>
  <w:endnote w:id="6">
    <w:p w:rsidR="003139F3" w:rsidRPr="00ED4720" w:rsidRDefault="003139F3" w:rsidP="001328F3">
      <w:pPr>
        <w:pStyle w:val="EndnoteText"/>
        <w:rPr>
          <w:rFonts w:ascii="Times New Roman" w:hAnsi="Times New Roman" w:cs="Times New Roman"/>
          <w:sz w:val="20"/>
          <w:szCs w:val="20"/>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r w:rsidRPr="00ED4720">
        <w:rPr>
          <w:rFonts w:ascii="Times New Roman" w:hAnsi="Times New Roman" w:cs="Times New Roman"/>
          <w:sz w:val="20"/>
          <w:szCs w:val="20"/>
          <w:lang w:val="fr-FR"/>
        </w:rPr>
        <w:t xml:space="preserve">I </w:t>
      </w:r>
      <w:proofErr w:type="spellStart"/>
      <w:r w:rsidRPr="00ED4720">
        <w:rPr>
          <w:rFonts w:ascii="Times New Roman" w:hAnsi="Times New Roman" w:cs="Times New Roman"/>
          <w:sz w:val="20"/>
          <w:szCs w:val="20"/>
          <w:lang w:val="fr-FR"/>
        </w:rPr>
        <w:t>am</w:t>
      </w:r>
      <w:proofErr w:type="spellEnd"/>
      <w:r w:rsidRPr="00ED4720">
        <w:rPr>
          <w:rFonts w:ascii="Times New Roman" w:hAnsi="Times New Roman" w:cs="Times New Roman"/>
          <w:sz w:val="20"/>
          <w:szCs w:val="20"/>
          <w:lang w:val="fr-FR"/>
        </w:rPr>
        <w:t xml:space="preserve"> </w:t>
      </w:r>
      <w:proofErr w:type="spellStart"/>
      <w:r w:rsidRPr="00ED4720">
        <w:rPr>
          <w:rFonts w:ascii="Times New Roman" w:hAnsi="Times New Roman" w:cs="Times New Roman"/>
          <w:sz w:val="20"/>
          <w:szCs w:val="20"/>
          <w:lang w:val="fr-FR"/>
        </w:rPr>
        <w:t>grateful</w:t>
      </w:r>
      <w:proofErr w:type="spellEnd"/>
      <w:r w:rsidRPr="00ED4720">
        <w:rPr>
          <w:rFonts w:ascii="Times New Roman" w:hAnsi="Times New Roman" w:cs="Times New Roman"/>
          <w:sz w:val="20"/>
          <w:szCs w:val="20"/>
          <w:lang w:val="fr-FR"/>
        </w:rPr>
        <w:t xml:space="preserve"> to </w:t>
      </w:r>
      <w:proofErr w:type="spellStart"/>
      <w:r w:rsidRPr="00ED4720">
        <w:rPr>
          <w:rFonts w:ascii="Times New Roman" w:hAnsi="Times New Roman" w:cs="Times New Roman"/>
          <w:sz w:val="20"/>
          <w:szCs w:val="20"/>
          <w:lang w:val="fr-FR"/>
        </w:rPr>
        <w:t>Iskra</w:t>
      </w:r>
      <w:proofErr w:type="spellEnd"/>
      <w:r w:rsidRPr="00ED4720">
        <w:rPr>
          <w:rFonts w:ascii="Times New Roman" w:hAnsi="Times New Roman" w:cs="Times New Roman"/>
          <w:sz w:val="20"/>
          <w:szCs w:val="20"/>
          <w:lang w:val="fr-FR"/>
        </w:rPr>
        <w:t xml:space="preserve"> </w:t>
      </w:r>
      <w:proofErr w:type="spellStart"/>
      <w:r w:rsidRPr="00ED4720">
        <w:rPr>
          <w:rFonts w:ascii="Times New Roman" w:hAnsi="Times New Roman" w:cs="Times New Roman"/>
          <w:sz w:val="20"/>
          <w:szCs w:val="20"/>
          <w:lang w:val="fr-FR"/>
        </w:rPr>
        <w:t>Karnis</w:t>
      </w:r>
      <w:proofErr w:type="spellEnd"/>
      <w:r w:rsidRPr="00ED4720">
        <w:rPr>
          <w:rFonts w:ascii="Times New Roman" w:hAnsi="Times New Roman" w:cs="Times New Roman"/>
          <w:sz w:val="20"/>
          <w:szCs w:val="20"/>
          <w:lang w:val="fr-FR"/>
        </w:rPr>
        <w:t xml:space="preserve"> </w:t>
      </w:r>
      <w:proofErr w:type="spellStart"/>
      <w:r w:rsidRPr="00ED4720">
        <w:rPr>
          <w:rFonts w:ascii="Times New Roman" w:hAnsi="Times New Roman" w:cs="Times New Roman"/>
          <w:sz w:val="20"/>
          <w:szCs w:val="20"/>
          <w:lang w:val="fr-FR"/>
        </w:rPr>
        <w:t>Vidovic</w:t>
      </w:r>
      <w:proofErr w:type="spellEnd"/>
      <w:r w:rsidRPr="00ED4720">
        <w:rPr>
          <w:rFonts w:ascii="Times New Roman" w:hAnsi="Times New Roman" w:cs="Times New Roman"/>
          <w:sz w:val="20"/>
          <w:szCs w:val="20"/>
          <w:lang w:val="fr-FR"/>
        </w:rPr>
        <w:t xml:space="preserve"> and </w:t>
      </w:r>
      <w:proofErr w:type="spellStart"/>
      <w:r w:rsidRPr="00ED4720">
        <w:rPr>
          <w:rFonts w:ascii="Times New Roman" w:hAnsi="Times New Roman" w:cs="Times New Roman"/>
          <w:sz w:val="20"/>
          <w:szCs w:val="20"/>
          <w:lang w:val="fr-FR"/>
        </w:rPr>
        <w:t>Azza</w:t>
      </w:r>
      <w:proofErr w:type="spellEnd"/>
      <w:r w:rsidRPr="00ED4720">
        <w:rPr>
          <w:rFonts w:ascii="Times New Roman" w:hAnsi="Times New Roman" w:cs="Times New Roman"/>
          <w:sz w:val="20"/>
          <w:szCs w:val="20"/>
          <w:lang w:val="fr-FR"/>
        </w:rPr>
        <w:t xml:space="preserve"> Ali </w:t>
      </w:r>
      <w:proofErr w:type="spellStart"/>
      <w:r w:rsidRPr="00ED4720">
        <w:rPr>
          <w:rFonts w:ascii="Times New Roman" w:hAnsi="Times New Roman" w:cs="Times New Roman"/>
          <w:sz w:val="20"/>
          <w:szCs w:val="20"/>
          <w:lang w:val="fr-FR"/>
        </w:rPr>
        <w:t>Aquil</w:t>
      </w:r>
      <w:proofErr w:type="spellEnd"/>
      <w:r w:rsidRPr="00ED4720">
        <w:rPr>
          <w:rFonts w:ascii="Times New Roman" w:hAnsi="Times New Roman" w:cs="Times New Roman"/>
          <w:sz w:val="20"/>
          <w:szCs w:val="20"/>
          <w:lang w:val="fr-FR"/>
        </w:rPr>
        <w:t xml:space="preserve"> for </w:t>
      </w:r>
      <w:proofErr w:type="spellStart"/>
      <w:r w:rsidRPr="00ED4720">
        <w:rPr>
          <w:rFonts w:ascii="Times New Roman" w:hAnsi="Times New Roman" w:cs="Times New Roman"/>
          <w:sz w:val="20"/>
          <w:szCs w:val="20"/>
          <w:lang w:val="fr-FR"/>
        </w:rPr>
        <w:t>their</w:t>
      </w:r>
      <w:proofErr w:type="spellEnd"/>
      <w:r w:rsidRPr="00ED4720">
        <w:rPr>
          <w:rFonts w:ascii="Times New Roman" w:hAnsi="Times New Roman" w:cs="Times New Roman"/>
          <w:sz w:val="20"/>
          <w:szCs w:val="20"/>
          <w:lang w:val="fr-FR"/>
        </w:rPr>
        <w:t xml:space="preserve"> </w:t>
      </w:r>
      <w:proofErr w:type="spellStart"/>
      <w:r w:rsidRPr="00ED4720">
        <w:rPr>
          <w:rFonts w:ascii="Times New Roman" w:hAnsi="Times New Roman" w:cs="Times New Roman"/>
          <w:sz w:val="20"/>
          <w:szCs w:val="20"/>
          <w:lang w:val="fr-FR"/>
        </w:rPr>
        <w:t>useful</w:t>
      </w:r>
      <w:proofErr w:type="spellEnd"/>
      <w:r w:rsidRPr="00ED4720">
        <w:rPr>
          <w:rFonts w:ascii="Times New Roman" w:hAnsi="Times New Roman" w:cs="Times New Roman"/>
          <w:sz w:val="20"/>
          <w:szCs w:val="20"/>
          <w:lang w:val="fr-FR"/>
        </w:rPr>
        <w:t xml:space="preserve"> </w:t>
      </w:r>
      <w:proofErr w:type="spellStart"/>
      <w:r w:rsidRPr="00ED4720">
        <w:rPr>
          <w:rFonts w:ascii="Times New Roman" w:hAnsi="Times New Roman" w:cs="Times New Roman"/>
          <w:sz w:val="20"/>
          <w:szCs w:val="20"/>
          <w:lang w:val="fr-FR"/>
        </w:rPr>
        <w:t>remarks</w:t>
      </w:r>
      <w:proofErr w:type="spellEnd"/>
      <w:r w:rsidRPr="00ED4720">
        <w:rPr>
          <w:rFonts w:ascii="Times New Roman" w:hAnsi="Times New Roman" w:cs="Times New Roman"/>
          <w:sz w:val="20"/>
          <w:szCs w:val="20"/>
          <w:lang w:val="fr-FR"/>
        </w:rPr>
        <w:t>.</w:t>
      </w:r>
    </w:p>
  </w:endnote>
  <w:endnote w:id="7">
    <w:p w:rsidR="003139F3" w:rsidRPr="00ED4720" w:rsidRDefault="003139F3" w:rsidP="00E37C21">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r w:rsidRPr="00ED4720">
        <w:rPr>
          <w:rFonts w:ascii="Times New Roman" w:hAnsi="Times New Roman" w:cs="Times New Roman"/>
          <w:sz w:val="20"/>
          <w:szCs w:val="20"/>
          <w:lang w:val="fr-FR"/>
        </w:rPr>
        <w:t>Marti-</w:t>
      </w:r>
      <w:proofErr w:type="spellStart"/>
      <w:r w:rsidRPr="00ED4720">
        <w:rPr>
          <w:rFonts w:ascii="Times New Roman" w:hAnsi="Times New Roman" w:cs="Times New Roman"/>
          <w:sz w:val="20"/>
          <w:szCs w:val="20"/>
          <w:lang w:val="fr-FR"/>
        </w:rPr>
        <w:t>Clercx</w:t>
      </w:r>
      <w:proofErr w:type="spellEnd"/>
      <w:r w:rsidRPr="00ED4720">
        <w:rPr>
          <w:rFonts w:ascii="Times New Roman" w:hAnsi="Times New Roman" w:cs="Times New Roman"/>
          <w:sz w:val="20"/>
          <w:szCs w:val="20"/>
          <w:lang w:val="fr-FR"/>
        </w:rPr>
        <w:t xml:space="preserve"> 1999, </w:t>
      </w:r>
      <w:proofErr w:type="spellStart"/>
      <w:r w:rsidRPr="00ED4720">
        <w:rPr>
          <w:rFonts w:ascii="Times New Roman" w:hAnsi="Times New Roman" w:cs="Times New Roman"/>
          <w:sz w:val="20"/>
          <w:szCs w:val="20"/>
          <w:lang w:val="fr-FR"/>
        </w:rPr>
        <w:t>examples</w:t>
      </w:r>
      <w:proofErr w:type="spellEnd"/>
      <w:r w:rsidRPr="00ED4720">
        <w:rPr>
          <w:rFonts w:ascii="Times New Roman" w:hAnsi="Times New Roman" w:cs="Times New Roman"/>
          <w:sz w:val="20"/>
          <w:szCs w:val="20"/>
          <w:lang w:val="fr-FR"/>
        </w:rPr>
        <w:t xml:space="preserve"> </w:t>
      </w:r>
      <w:proofErr w:type="spellStart"/>
      <w:r w:rsidRPr="00ED4720">
        <w:rPr>
          <w:rFonts w:ascii="Times New Roman" w:hAnsi="Times New Roman" w:cs="Times New Roman"/>
          <w:sz w:val="20"/>
          <w:szCs w:val="20"/>
          <w:lang w:val="fr-FR"/>
        </w:rPr>
        <w:t>Nebr</w:t>
      </w:r>
      <w:proofErr w:type="spellEnd"/>
      <w:r w:rsidRPr="00ED4720">
        <w:rPr>
          <w:rFonts w:ascii="Times New Roman" w:hAnsi="Times New Roman" w:cs="Times New Roman"/>
          <w:sz w:val="20"/>
          <w:szCs w:val="20"/>
          <w:lang w:val="fr-FR"/>
        </w:rPr>
        <w:t xml:space="preserve"> I.2 and </w:t>
      </w:r>
      <w:proofErr w:type="spellStart"/>
      <w:r w:rsidRPr="00ED4720">
        <w:rPr>
          <w:rFonts w:ascii="Times New Roman" w:hAnsi="Times New Roman" w:cs="Times New Roman"/>
          <w:sz w:val="20"/>
          <w:szCs w:val="20"/>
          <w:lang w:val="fr-FR"/>
        </w:rPr>
        <w:t>Nebr</w:t>
      </w:r>
      <w:proofErr w:type="spellEnd"/>
      <w:r w:rsidRPr="00ED4720">
        <w:rPr>
          <w:rFonts w:ascii="Times New Roman" w:hAnsi="Times New Roman" w:cs="Times New Roman"/>
          <w:sz w:val="20"/>
          <w:szCs w:val="20"/>
          <w:lang w:val="fr-FR"/>
        </w:rPr>
        <w:t xml:space="preserve"> III.6.</w:t>
      </w:r>
    </w:p>
  </w:endnote>
  <w:endnote w:id="8">
    <w:p w:rsidR="003139F3" w:rsidRPr="00ED4720" w:rsidRDefault="003139F3">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proofErr w:type="spellStart"/>
      <w:r w:rsidRPr="00ED4720">
        <w:rPr>
          <w:rFonts w:ascii="Times New Roman" w:hAnsi="Times New Roman" w:cs="Times New Roman"/>
          <w:sz w:val="20"/>
          <w:szCs w:val="20"/>
        </w:rPr>
        <w:t>Radn</w:t>
      </w:r>
      <w:r w:rsidR="008B13D7">
        <w:rPr>
          <w:rFonts w:ascii="Times New Roman" w:hAnsi="Times New Roman" w:cs="Times New Roman"/>
          <w:sz w:val="20"/>
          <w:szCs w:val="20"/>
        </w:rPr>
        <w:t>ó</w:t>
      </w:r>
      <w:r w:rsidRPr="00ED4720">
        <w:rPr>
          <w:rFonts w:ascii="Times New Roman" w:hAnsi="Times New Roman" w:cs="Times New Roman"/>
          <w:sz w:val="20"/>
          <w:szCs w:val="20"/>
        </w:rPr>
        <w:t>ti</w:t>
      </w:r>
      <w:proofErr w:type="spellEnd"/>
      <w:r w:rsidRPr="00ED4720">
        <w:rPr>
          <w:rFonts w:ascii="Times New Roman" w:hAnsi="Times New Roman" w:cs="Times New Roman"/>
          <w:sz w:val="20"/>
          <w:szCs w:val="20"/>
        </w:rPr>
        <w:t xml:space="preserve"> 1938, pl</w:t>
      </w:r>
      <w:r>
        <w:rPr>
          <w:rFonts w:ascii="Times New Roman" w:hAnsi="Times New Roman" w:cs="Times New Roman"/>
          <w:sz w:val="20"/>
          <w:szCs w:val="20"/>
        </w:rPr>
        <w:t>ate</w:t>
      </w:r>
      <w:r w:rsidRPr="00ED4720">
        <w:rPr>
          <w:rFonts w:ascii="Times New Roman" w:hAnsi="Times New Roman" w:cs="Times New Roman"/>
          <w:sz w:val="20"/>
          <w:szCs w:val="20"/>
        </w:rPr>
        <w:t xml:space="preserve"> 55, fig. 2; Jones </w:t>
      </w:r>
      <w:r w:rsidRPr="00ED4720">
        <w:rPr>
          <w:rFonts w:ascii="Times New Roman" w:hAnsi="Times New Roman" w:cs="Times New Roman"/>
          <w:sz w:val="20"/>
          <w:szCs w:val="20"/>
          <w:lang w:val="fr-FR"/>
        </w:rPr>
        <w:t>1987, 23; Marti 1996, 981</w:t>
      </w:r>
      <w:r>
        <w:rPr>
          <w:rFonts w:ascii="Times New Roman" w:hAnsi="Times New Roman" w:cs="Times New Roman"/>
          <w:sz w:val="20"/>
          <w:szCs w:val="20"/>
          <w:lang w:val="fr-FR"/>
        </w:rPr>
        <w:t>–</w:t>
      </w:r>
      <w:r w:rsidRPr="00ED4720">
        <w:rPr>
          <w:rFonts w:ascii="Times New Roman" w:hAnsi="Times New Roman" w:cs="Times New Roman"/>
          <w:sz w:val="20"/>
          <w:szCs w:val="20"/>
          <w:lang w:val="fr-FR"/>
        </w:rPr>
        <w:t>82, 988; Marti-</w:t>
      </w:r>
      <w:proofErr w:type="spellStart"/>
      <w:r w:rsidRPr="00ED4720">
        <w:rPr>
          <w:rFonts w:ascii="Times New Roman" w:hAnsi="Times New Roman" w:cs="Times New Roman"/>
          <w:sz w:val="20"/>
          <w:szCs w:val="20"/>
          <w:lang w:val="fr-FR"/>
        </w:rPr>
        <w:t>Clercx</w:t>
      </w:r>
      <w:proofErr w:type="spellEnd"/>
      <w:r w:rsidRPr="00ED4720">
        <w:rPr>
          <w:rFonts w:ascii="Times New Roman" w:hAnsi="Times New Roman" w:cs="Times New Roman"/>
          <w:sz w:val="20"/>
          <w:szCs w:val="20"/>
          <w:lang w:val="fr-FR"/>
        </w:rPr>
        <w:t> 1999, 172, 192, 194; Marti-</w:t>
      </w:r>
      <w:proofErr w:type="spellStart"/>
      <w:r w:rsidRPr="00ED4720">
        <w:rPr>
          <w:rFonts w:ascii="Times New Roman" w:hAnsi="Times New Roman" w:cs="Times New Roman"/>
          <w:sz w:val="20"/>
          <w:szCs w:val="20"/>
          <w:lang w:val="fr-FR"/>
        </w:rPr>
        <w:t>Clercx</w:t>
      </w:r>
      <w:proofErr w:type="spellEnd"/>
      <w:r w:rsidRPr="00ED4720">
        <w:rPr>
          <w:rFonts w:ascii="Times New Roman" w:hAnsi="Times New Roman" w:cs="Times New Roman"/>
          <w:sz w:val="20"/>
          <w:szCs w:val="20"/>
          <w:lang w:val="fr-FR"/>
        </w:rPr>
        <w:t xml:space="preserve"> and Mille 2002, 385</w:t>
      </w:r>
      <w:r>
        <w:rPr>
          <w:rFonts w:ascii="Times New Roman" w:hAnsi="Times New Roman" w:cs="Times New Roman"/>
          <w:sz w:val="20"/>
          <w:szCs w:val="20"/>
          <w:lang w:val="fr-FR"/>
        </w:rPr>
        <w:t>–</w:t>
      </w:r>
      <w:r w:rsidRPr="00ED4720">
        <w:rPr>
          <w:rFonts w:ascii="Times New Roman" w:hAnsi="Times New Roman" w:cs="Times New Roman"/>
          <w:sz w:val="20"/>
          <w:szCs w:val="20"/>
          <w:lang w:val="fr-FR"/>
        </w:rPr>
        <w:t xml:space="preserve">86. </w:t>
      </w:r>
    </w:p>
  </w:endnote>
  <w:endnote w:id="9">
    <w:p w:rsidR="003139F3" w:rsidRPr="00ED4720" w:rsidRDefault="003139F3">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r w:rsidRPr="00ED4720">
        <w:rPr>
          <w:rFonts w:ascii="Times New Roman" w:hAnsi="Times New Roman" w:cs="Times New Roman"/>
          <w:sz w:val="20"/>
          <w:szCs w:val="20"/>
        </w:rPr>
        <w:t>De Ridder 1905, 192, pl</w:t>
      </w:r>
      <w:r>
        <w:rPr>
          <w:rFonts w:ascii="Times New Roman" w:hAnsi="Times New Roman" w:cs="Times New Roman"/>
          <w:sz w:val="20"/>
          <w:szCs w:val="20"/>
        </w:rPr>
        <w:t>ate</w:t>
      </w:r>
      <w:r w:rsidRPr="00ED4720">
        <w:rPr>
          <w:rFonts w:ascii="Times New Roman" w:hAnsi="Times New Roman" w:cs="Times New Roman"/>
          <w:sz w:val="20"/>
          <w:szCs w:val="20"/>
        </w:rPr>
        <w:t xml:space="preserve"> 45, </w:t>
      </w:r>
      <w:r>
        <w:rPr>
          <w:rFonts w:ascii="Times New Roman" w:hAnsi="Times New Roman" w:cs="Times New Roman"/>
          <w:sz w:val="20"/>
          <w:szCs w:val="20"/>
        </w:rPr>
        <w:t>no.</w:t>
      </w:r>
      <w:r w:rsidRPr="00ED4720">
        <w:rPr>
          <w:rFonts w:ascii="Times New Roman" w:hAnsi="Times New Roman" w:cs="Times New Roman"/>
          <w:sz w:val="20"/>
          <w:szCs w:val="20"/>
        </w:rPr>
        <w:t xml:space="preserve"> 278.</w:t>
      </w:r>
      <w:r>
        <w:rPr>
          <w:rFonts w:ascii="Times New Roman" w:hAnsi="Times New Roman" w:cs="Times New Roman"/>
          <w:sz w:val="20"/>
          <w:szCs w:val="20"/>
        </w:rPr>
        <w:t xml:space="preserve"> </w:t>
      </w:r>
      <w:r w:rsidRPr="00ED4720">
        <w:rPr>
          <w:rFonts w:ascii="Times New Roman" w:hAnsi="Times New Roman" w:cs="Times New Roman"/>
          <w:sz w:val="20"/>
          <w:szCs w:val="20"/>
        </w:rPr>
        <w:t xml:space="preserve">There are other numerous examples of plastic </w:t>
      </w:r>
      <w:r w:rsidRPr="00ED4720">
        <w:rPr>
          <w:rFonts w:ascii="Times New Roman" w:hAnsi="Times New Roman" w:cs="Times New Roman"/>
          <w:i/>
          <w:sz w:val="20"/>
          <w:szCs w:val="20"/>
        </w:rPr>
        <w:t>o</w:t>
      </w:r>
      <w:r>
        <w:rPr>
          <w:rFonts w:ascii="Times New Roman" w:hAnsi="Times New Roman" w:cs="Times New Roman"/>
          <w:i/>
          <w:sz w:val="20"/>
          <w:szCs w:val="20"/>
        </w:rPr>
        <w:t>i</w:t>
      </w:r>
      <w:r w:rsidRPr="00ED4720">
        <w:rPr>
          <w:rFonts w:ascii="Times New Roman" w:hAnsi="Times New Roman" w:cs="Times New Roman"/>
          <w:i/>
          <w:sz w:val="20"/>
          <w:szCs w:val="20"/>
        </w:rPr>
        <w:t>nocho</w:t>
      </w:r>
      <w:r>
        <w:rPr>
          <w:rFonts w:ascii="Times New Roman" w:hAnsi="Times New Roman" w:cs="Times New Roman"/>
          <w:i/>
          <w:sz w:val="20"/>
          <w:szCs w:val="20"/>
        </w:rPr>
        <w:t>ai</w:t>
      </w:r>
      <w:r w:rsidRPr="00ED4720">
        <w:rPr>
          <w:rFonts w:ascii="Times New Roman" w:hAnsi="Times New Roman" w:cs="Times New Roman"/>
          <w:sz w:val="20"/>
          <w:szCs w:val="20"/>
        </w:rPr>
        <w:t>; see De Ridder 1915, 131</w:t>
      </w:r>
      <w:r>
        <w:rPr>
          <w:rFonts w:ascii="Times New Roman" w:hAnsi="Times New Roman" w:cs="Times New Roman"/>
          <w:sz w:val="20"/>
          <w:szCs w:val="20"/>
        </w:rPr>
        <w:t>–</w:t>
      </w:r>
      <w:r w:rsidRPr="00ED4720">
        <w:rPr>
          <w:rFonts w:ascii="Times New Roman" w:hAnsi="Times New Roman" w:cs="Times New Roman"/>
          <w:sz w:val="20"/>
          <w:szCs w:val="20"/>
        </w:rPr>
        <w:t>32, pl</w:t>
      </w:r>
      <w:r>
        <w:rPr>
          <w:rFonts w:ascii="Times New Roman" w:hAnsi="Times New Roman" w:cs="Times New Roman"/>
          <w:sz w:val="20"/>
          <w:szCs w:val="20"/>
        </w:rPr>
        <w:t>ate</w:t>
      </w:r>
      <w:r w:rsidRPr="00ED4720">
        <w:rPr>
          <w:rFonts w:ascii="Times New Roman" w:hAnsi="Times New Roman" w:cs="Times New Roman"/>
          <w:sz w:val="20"/>
          <w:szCs w:val="20"/>
        </w:rPr>
        <w:t xml:space="preserve"> 104, </w:t>
      </w:r>
      <w:r>
        <w:rPr>
          <w:rFonts w:ascii="Times New Roman" w:hAnsi="Times New Roman" w:cs="Times New Roman"/>
          <w:sz w:val="20"/>
          <w:szCs w:val="20"/>
        </w:rPr>
        <w:t>nos.</w:t>
      </w:r>
      <w:r w:rsidRPr="00ED4720">
        <w:rPr>
          <w:rFonts w:ascii="Times New Roman" w:hAnsi="Times New Roman" w:cs="Times New Roman"/>
          <w:sz w:val="20"/>
          <w:szCs w:val="20"/>
        </w:rPr>
        <w:t xml:space="preserve"> 2955</w:t>
      </w:r>
      <w:r>
        <w:rPr>
          <w:rFonts w:ascii="Times New Roman" w:hAnsi="Times New Roman" w:cs="Times New Roman"/>
          <w:sz w:val="20"/>
          <w:szCs w:val="20"/>
        </w:rPr>
        <w:t>–</w:t>
      </w:r>
      <w:r w:rsidRPr="00ED4720">
        <w:rPr>
          <w:rFonts w:ascii="Times New Roman" w:hAnsi="Times New Roman" w:cs="Times New Roman"/>
          <w:sz w:val="20"/>
          <w:szCs w:val="20"/>
        </w:rPr>
        <w:t>56.</w:t>
      </w:r>
    </w:p>
  </w:endnote>
  <w:endnote w:id="10">
    <w:p w:rsidR="003139F3" w:rsidRPr="00ED4720" w:rsidRDefault="003139F3" w:rsidP="009E0A20">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proofErr w:type="spellStart"/>
      <w:r w:rsidRPr="00ED4720">
        <w:rPr>
          <w:rFonts w:ascii="Times New Roman" w:hAnsi="Times New Roman" w:cs="Times New Roman"/>
          <w:sz w:val="20"/>
          <w:szCs w:val="20"/>
        </w:rPr>
        <w:t>Mambella</w:t>
      </w:r>
      <w:proofErr w:type="spellEnd"/>
      <w:r w:rsidRPr="00ED4720">
        <w:rPr>
          <w:rFonts w:ascii="Times New Roman" w:hAnsi="Times New Roman" w:cs="Times New Roman"/>
          <w:sz w:val="20"/>
          <w:szCs w:val="20"/>
        </w:rPr>
        <w:t xml:space="preserve"> 2008, 150, 152, 159, 195, figs. 134</w:t>
      </w:r>
      <w:r>
        <w:rPr>
          <w:rFonts w:ascii="Times New Roman" w:hAnsi="Times New Roman" w:cs="Times New Roman"/>
          <w:sz w:val="20"/>
          <w:szCs w:val="20"/>
        </w:rPr>
        <w:t>–</w:t>
      </w:r>
      <w:r w:rsidRPr="00ED4720">
        <w:rPr>
          <w:rFonts w:ascii="Times New Roman" w:hAnsi="Times New Roman" w:cs="Times New Roman"/>
          <w:sz w:val="20"/>
          <w:szCs w:val="20"/>
        </w:rPr>
        <w:t xml:space="preserve">35, 139, 184; </w:t>
      </w:r>
      <w:proofErr w:type="spellStart"/>
      <w:r w:rsidRPr="00ED4720">
        <w:rPr>
          <w:rFonts w:ascii="Times New Roman" w:hAnsi="Times New Roman" w:cs="Times New Roman"/>
          <w:sz w:val="20"/>
          <w:szCs w:val="20"/>
        </w:rPr>
        <w:t>Sapelli</w:t>
      </w:r>
      <w:proofErr w:type="spellEnd"/>
      <w:r w:rsidRPr="00ED4720">
        <w:rPr>
          <w:rFonts w:ascii="Times New Roman" w:hAnsi="Times New Roman" w:cs="Times New Roman"/>
          <w:sz w:val="20"/>
          <w:szCs w:val="20"/>
        </w:rPr>
        <w:t xml:space="preserve"> </w:t>
      </w:r>
      <w:proofErr w:type="spellStart"/>
      <w:r w:rsidRPr="00ED4720">
        <w:rPr>
          <w:rFonts w:ascii="Times New Roman" w:hAnsi="Times New Roman" w:cs="Times New Roman"/>
          <w:sz w:val="20"/>
          <w:szCs w:val="20"/>
        </w:rPr>
        <w:t>Ragni</w:t>
      </w:r>
      <w:proofErr w:type="spellEnd"/>
      <w:r w:rsidRPr="00ED4720">
        <w:rPr>
          <w:rFonts w:ascii="Times New Roman" w:hAnsi="Times New Roman" w:cs="Times New Roman"/>
          <w:sz w:val="20"/>
          <w:szCs w:val="20"/>
        </w:rPr>
        <w:t xml:space="preserve"> 2012, 65. However, </w:t>
      </w:r>
      <w:r w:rsidRPr="00ED4720">
        <w:rPr>
          <w:rFonts w:ascii="Times New Roman" w:hAnsi="Times New Roman" w:cs="Times New Roman"/>
          <w:color w:val="000000" w:themeColor="text1"/>
          <w:sz w:val="20"/>
          <w:szCs w:val="20"/>
        </w:rPr>
        <w:t xml:space="preserve">we cannot systematically identify the young men so depicted </w:t>
      </w:r>
      <w:r>
        <w:rPr>
          <w:rFonts w:ascii="Times New Roman" w:hAnsi="Times New Roman" w:cs="Times New Roman"/>
          <w:color w:val="000000" w:themeColor="text1"/>
          <w:sz w:val="20"/>
          <w:szCs w:val="20"/>
        </w:rPr>
        <w:t>as</w:t>
      </w:r>
      <w:r w:rsidRPr="00ED4720">
        <w:rPr>
          <w:rFonts w:ascii="Times New Roman" w:hAnsi="Times New Roman" w:cs="Times New Roman"/>
          <w:color w:val="000000" w:themeColor="text1"/>
          <w:sz w:val="20"/>
          <w:szCs w:val="20"/>
        </w:rPr>
        <w:t xml:space="preserve"> </w:t>
      </w:r>
      <w:proofErr w:type="spellStart"/>
      <w:r w:rsidRPr="00ED4720">
        <w:rPr>
          <w:rFonts w:ascii="Times New Roman" w:hAnsi="Times New Roman" w:cs="Times New Roman"/>
          <w:color w:val="000000" w:themeColor="text1"/>
          <w:sz w:val="20"/>
          <w:szCs w:val="20"/>
        </w:rPr>
        <w:t>Antinous</w:t>
      </w:r>
      <w:proofErr w:type="spellEnd"/>
      <w:r w:rsidRPr="00ED4720">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Rather, t</w:t>
      </w:r>
      <w:r w:rsidRPr="00ED4720">
        <w:rPr>
          <w:rFonts w:ascii="Times New Roman" w:hAnsi="Times New Roman" w:cs="Times New Roman"/>
          <w:color w:val="000000" w:themeColor="text1"/>
          <w:sz w:val="20"/>
          <w:szCs w:val="20"/>
        </w:rPr>
        <w:t>hese are elements inspired by his portraits. See</w:t>
      </w:r>
      <w:r w:rsidRPr="00ED4720">
        <w:rPr>
          <w:rFonts w:ascii="Times New Roman" w:hAnsi="Times New Roman" w:cs="Times New Roman"/>
          <w:color w:val="FF0000"/>
          <w:sz w:val="20"/>
          <w:szCs w:val="20"/>
        </w:rPr>
        <w:t xml:space="preserve"> </w:t>
      </w:r>
      <w:r w:rsidRPr="00ED4720">
        <w:rPr>
          <w:rFonts w:ascii="Times New Roman" w:hAnsi="Times New Roman" w:cs="Times New Roman"/>
          <w:sz w:val="20"/>
          <w:szCs w:val="20"/>
        </w:rPr>
        <w:t>Jones 1987, 17;</w:t>
      </w:r>
      <w:r w:rsidRPr="00ED4720">
        <w:rPr>
          <w:rFonts w:ascii="Times New Roman" w:hAnsi="Times New Roman" w:cs="Times New Roman"/>
        </w:rPr>
        <w:t xml:space="preserve"> </w:t>
      </w:r>
      <w:proofErr w:type="spellStart"/>
      <w:r w:rsidRPr="00ED4720">
        <w:rPr>
          <w:rFonts w:ascii="Times New Roman" w:hAnsi="Times New Roman" w:cs="Times New Roman"/>
          <w:sz w:val="20"/>
          <w:szCs w:val="20"/>
        </w:rPr>
        <w:t>Nenova-Merdjanova</w:t>
      </w:r>
      <w:proofErr w:type="spellEnd"/>
      <w:r w:rsidRPr="00ED4720">
        <w:rPr>
          <w:rFonts w:ascii="Times New Roman" w:hAnsi="Times New Roman" w:cs="Times New Roman"/>
          <w:sz w:val="20"/>
          <w:szCs w:val="20"/>
        </w:rPr>
        <w:t xml:space="preserve"> 1995, 55;</w:t>
      </w:r>
      <w:r w:rsidRPr="00ED4720">
        <w:rPr>
          <w:rFonts w:ascii="Times New Roman" w:hAnsi="Times New Roman" w:cs="Times New Roman"/>
        </w:rPr>
        <w:t xml:space="preserve"> </w:t>
      </w:r>
      <w:r w:rsidRPr="00ED4720">
        <w:rPr>
          <w:rFonts w:ascii="Times New Roman" w:hAnsi="Times New Roman" w:cs="Times New Roman"/>
          <w:sz w:val="20"/>
          <w:szCs w:val="20"/>
          <w:lang w:val="fr-FR"/>
        </w:rPr>
        <w:t xml:space="preserve">Marti 1996, 992; </w:t>
      </w:r>
      <w:r w:rsidRPr="00ED4720">
        <w:rPr>
          <w:rFonts w:ascii="Times New Roman" w:hAnsi="Times New Roman" w:cs="Times New Roman"/>
          <w:color w:val="000000" w:themeColor="text1"/>
          <w:sz w:val="20"/>
          <w:szCs w:val="20"/>
        </w:rPr>
        <w:t>Marti-</w:t>
      </w:r>
      <w:proofErr w:type="spellStart"/>
      <w:r w:rsidRPr="00ED4720">
        <w:rPr>
          <w:rFonts w:ascii="Times New Roman" w:hAnsi="Times New Roman" w:cs="Times New Roman"/>
          <w:color w:val="000000" w:themeColor="text1"/>
          <w:sz w:val="20"/>
          <w:szCs w:val="20"/>
        </w:rPr>
        <w:t>Clercx</w:t>
      </w:r>
      <w:proofErr w:type="spellEnd"/>
      <w:r w:rsidRPr="00ED4720">
        <w:rPr>
          <w:rFonts w:ascii="Times New Roman" w:hAnsi="Times New Roman" w:cs="Times New Roman"/>
          <w:color w:val="000000" w:themeColor="text1"/>
          <w:sz w:val="20"/>
          <w:szCs w:val="20"/>
        </w:rPr>
        <w:t xml:space="preserve"> 1999,</w:t>
      </w:r>
      <w:r w:rsidRPr="00ED4720">
        <w:rPr>
          <w:rFonts w:ascii="Times New Roman" w:hAnsi="Times New Roman" w:cs="Times New Roman"/>
          <w:color w:val="FF0000"/>
          <w:sz w:val="20"/>
          <w:szCs w:val="20"/>
        </w:rPr>
        <w:t xml:space="preserve"> </w:t>
      </w:r>
      <w:r w:rsidRPr="00ED4720">
        <w:rPr>
          <w:rFonts w:ascii="Times New Roman" w:hAnsi="Times New Roman" w:cs="Times New Roman"/>
          <w:color w:val="000000" w:themeColor="text1"/>
          <w:sz w:val="20"/>
          <w:szCs w:val="20"/>
        </w:rPr>
        <w:t>62</w:t>
      </w:r>
      <w:r>
        <w:rPr>
          <w:rFonts w:ascii="Times New Roman" w:hAnsi="Times New Roman" w:cs="Times New Roman"/>
          <w:color w:val="000000" w:themeColor="text1"/>
          <w:sz w:val="20"/>
          <w:szCs w:val="20"/>
        </w:rPr>
        <w:t>–</w:t>
      </w:r>
      <w:r w:rsidRPr="00ED4720">
        <w:rPr>
          <w:rFonts w:ascii="Times New Roman" w:hAnsi="Times New Roman" w:cs="Times New Roman"/>
          <w:color w:val="000000" w:themeColor="text1"/>
          <w:sz w:val="20"/>
          <w:szCs w:val="20"/>
        </w:rPr>
        <w:t>64, 79</w:t>
      </w:r>
      <w:r>
        <w:rPr>
          <w:rFonts w:ascii="Times New Roman" w:hAnsi="Times New Roman" w:cs="Times New Roman"/>
          <w:color w:val="000000" w:themeColor="text1"/>
          <w:sz w:val="20"/>
          <w:szCs w:val="20"/>
        </w:rPr>
        <w:t>–</w:t>
      </w:r>
      <w:r w:rsidRPr="00ED4720">
        <w:rPr>
          <w:rFonts w:ascii="Times New Roman" w:hAnsi="Times New Roman" w:cs="Times New Roman"/>
          <w:color w:val="000000" w:themeColor="text1"/>
          <w:sz w:val="20"/>
          <w:szCs w:val="20"/>
        </w:rPr>
        <w:t>81, 190; Marti-</w:t>
      </w:r>
      <w:proofErr w:type="spellStart"/>
      <w:r w:rsidRPr="00ED4720">
        <w:rPr>
          <w:rFonts w:ascii="Times New Roman" w:hAnsi="Times New Roman" w:cs="Times New Roman"/>
          <w:color w:val="000000" w:themeColor="text1"/>
          <w:sz w:val="20"/>
          <w:szCs w:val="20"/>
        </w:rPr>
        <w:t>Clercx</w:t>
      </w:r>
      <w:proofErr w:type="spellEnd"/>
      <w:r w:rsidRPr="00ED4720">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and</w:t>
      </w:r>
      <w:r w:rsidRPr="00ED4720">
        <w:rPr>
          <w:rFonts w:ascii="Times New Roman" w:hAnsi="Times New Roman" w:cs="Times New Roman"/>
          <w:color w:val="000000" w:themeColor="text1"/>
          <w:sz w:val="20"/>
          <w:szCs w:val="20"/>
        </w:rPr>
        <w:t xml:space="preserve"> Mille 2002</w:t>
      </w:r>
      <w:r>
        <w:rPr>
          <w:rFonts w:ascii="Times New Roman" w:hAnsi="Times New Roman" w:cs="Times New Roman"/>
          <w:color w:val="000000" w:themeColor="text1"/>
          <w:sz w:val="20"/>
          <w:szCs w:val="20"/>
        </w:rPr>
        <w:t>,</w:t>
      </w:r>
      <w:r w:rsidRPr="00ED4720">
        <w:rPr>
          <w:rFonts w:ascii="Times New Roman" w:hAnsi="Times New Roman" w:cs="Times New Roman"/>
          <w:color w:val="000000" w:themeColor="text1"/>
          <w:sz w:val="20"/>
          <w:szCs w:val="20"/>
        </w:rPr>
        <w:t xml:space="preserve"> 385; </w:t>
      </w:r>
      <w:proofErr w:type="spellStart"/>
      <w:r w:rsidRPr="00ED4720">
        <w:rPr>
          <w:rFonts w:ascii="Times New Roman" w:hAnsi="Times New Roman" w:cs="Times New Roman"/>
          <w:color w:val="000000" w:themeColor="text1"/>
          <w:sz w:val="20"/>
          <w:szCs w:val="20"/>
        </w:rPr>
        <w:t>Mustata</w:t>
      </w:r>
      <w:proofErr w:type="spellEnd"/>
      <w:r w:rsidRPr="00ED4720">
        <w:rPr>
          <w:rFonts w:ascii="Times New Roman" w:hAnsi="Times New Roman" w:cs="Times New Roman"/>
          <w:color w:val="000000" w:themeColor="text1"/>
          <w:sz w:val="20"/>
          <w:szCs w:val="20"/>
        </w:rPr>
        <w:t xml:space="preserve"> 2010, 52;</w:t>
      </w:r>
    </w:p>
  </w:endnote>
  <w:endnote w:id="11">
    <w:p w:rsidR="003139F3" w:rsidRPr="00ED4720" w:rsidRDefault="003139F3">
      <w:pPr>
        <w:pStyle w:val="EndnoteText"/>
        <w:rPr>
          <w:rFonts w:ascii="Times New Roman" w:hAnsi="Times New Roman" w:cs="Times New Roman"/>
          <w:color w:val="FF0000"/>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proofErr w:type="spellStart"/>
      <w:r w:rsidRPr="00ED4720">
        <w:rPr>
          <w:rFonts w:ascii="Times New Roman" w:hAnsi="Times New Roman" w:cs="Times New Roman"/>
          <w:sz w:val="20"/>
          <w:szCs w:val="20"/>
        </w:rPr>
        <w:t>Mambella</w:t>
      </w:r>
      <w:proofErr w:type="spellEnd"/>
      <w:r w:rsidRPr="00ED4720">
        <w:rPr>
          <w:rFonts w:ascii="Times New Roman" w:hAnsi="Times New Roman" w:cs="Times New Roman"/>
          <w:sz w:val="20"/>
          <w:szCs w:val="20"/>
        </w:rPr>
        <w:t xml:space="preserve"> 2008, 181, figs. 41, 58, 75; </w:t>
      </w:r>
      <w:proofErr w:type="spellStart"/>
      <w:r w:rsidRPr="00ED4720">
        <w:rPr>
          <w:rFonts w:ascii="Times New Roman" w:hAnsi="Times New Roman" w:cs="Times New Roman"/>
          <w:sz w:val="20"/>
          <w:szCs w:val="20"/>
        </w:rPr>
        <w:t>Sapelli</w:t>
      </w:r>
      <w:proofErr w:type="spellEnd"/>
      <w:r w:rsidRPr="00ED4720">
        <w:rPr>
          <w:rFonts w:ascii="Times New Roman" w:hAnsi="Times New Roman" w:cs="Times New Roman"/>
          <w:sz w:val="20"/>
          <w:szCs w:val="20"/>
        </w:rPr>
        <w:t xml:space="preserve"> </w:t>
      </w:r>
      <w:proofErr w:type="spellStart"/>
      <w:r w:rsidRPr="00ED4720">
        <w:rPr>
          <w:rFonts w:ascii="Times New Roman" w:hAnsi="Times New Roman" w:cs="Times New Roman"/>
          <w:sz w:val="20"/>
          <w:szCs w:val="20"/>
        </w:rPr>
        <w:t>Ragni</w:t>
      </w:r>
      <w:proofErr w:type="spellEnd"/>
      <w:r w:rsidRPr="00ED4720">
        <w:rPr>
          <w:rFonts w:ascii="Times New Roman" w:hAnsi="Times New Roman" w:cs="Times New Roman"/>
          <w:sz w:val="20"/>
          <w:szCs w:val="20"/>
        </w:rPr>
        <w:t xml:space="preserve"> 2012, 69, 75, 116</w:t>
      </w:r>
      <w:r>
        <w:rPr>
          <w:rFonts w:ascii="Times New Roman" w:hAnsi="Times New Roman" w:cs="Times New Roman"/>
          <w:sz w:val="20"/>
          <w:szCs w:val="20"/>
        </w:rPr>
        <w:t>–</w:t>
      </w:r>
      <w:r w:rsidRPr="00ED4720">
        <w:rPr>
          <w:rFonts w:ascii="Times New Roman" w:hAnsi="Times New Roman" w:cs="Times New Roman"/>
          <w:sz w:val="20"/>
          <w:szCs w:val="20"/>
        </w:rPr>
        <w:t>18.</w:t>
      </w:r>
    </w:p>
  </w:endnote>
  <w:endnote w:id="12">
    <w:p w:rsidR="003139F3" w:rsidRPr="00ED4720" w:rsidRDefault="003139F3">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proofErr w:type="spellStart"/>
      <w:r w:rsidRPr="00ED4720">
        <w:rPr>
          <w:rFonts w:ascii="Times New Roman" w:hAnsi="Times New Roman" w:cs="Times New Roman"/>
          <w:sz w:val="20"/>
          <w:szCs w:val="20"/>
        </w:rPr>
        <w:t>Mambella</w:t>
      </w:r>
      <w:proofErr w:type="spellEnd"/>
      <w:r w:rsidRPr="00ED4720">
        <w:rPr>
          <w:rFonts w:ascii="Times New Roman" w:hAnsi="Times New Roman" w:cs="Times New Roman"/>
          <w:sz w:val="20"/>
          <w:szCs w:val="20"/>
        </w:rPr>
        <w:t xml:space="preserve"> 2008, fig. 139.</w:t>
      </w:r>
    </w:p>
  </w:endnote>
  <w:endnote w:id="13">
    <w:p w:rsidR="003139F3" w:rsidRPr="002B1A9A" w:rsidRDefault="003139F3">
      <w:pPr>
        <w:pStyle w:val="EndnoteText"/>
        <w:rPr>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r w:rsidRPr="00ED4720">
        <w:rPr>
          <w:rFonts w:ascii="Times New Roman" w:hAnsi="Times New Roman" w:cs="Times New Roman"/>
          <w:sz w:val="20"/>
          <w:szCs w:val="20"/>
        </w:rPr>
        <w:t>Williams and</w:t>
      </w:r>
      <w:r w:rsidRPr="00ED4720">
        <w:rPr>
          <w:rFonts w:ascii="Times New Roman" w:hAnsi="Times New Roman" w:cs="Times New Roman"/>
        </w:rPr>
        <w:t xml:space="preserve"> </w:t>
      </w:r>
      <w:r w:rsidRPr="00ED4720">
        <w:rPr>
          <w:rFonts w:ascii="Times New Roman" w:hAnsi="Times New Roman" w:cs="Times New Roman"/>
          <w:sz w:val="20"/>
          <w:szCs w:val="20"/>
          <w:lang w:val="fr-FR"/>
        </w:rPr>
        <w:t>Ogden 1994, 137.</w:t>
      </w:r>
    </w:p>
  </w:endnote>
  <w:endnote w:id="14">
    <w:p w:rsidR="003139F3" w:rsidRPr="00ED4720" w:rsidRDefault="003139F3">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proofErr w:type="spellStart"/>
      <w:r w:rsidRPr="00ED4720">
        <w:rPr>
          <w:rFonts w:ascii="Times New Roman" w:hAnsi="Times New Roman" w:cs="Times New Roman"/>
          <w:sz w:val="20"/>
          <w:szCs w:val="20"/>
        </w:rPr>
        <w:t>Tacheva-Hitova</w:t>
      </w:r>
      <w:proofErr w:type="spellEnd"/>
      <w:r w:rsidRPr="00ED4720">
        <w:rPr>
          <w:rFonts w:ascii="Times New Roman" w:hAnsi="Times New Roman" w:cs="Times New Roman"/>
          <w:sz w:val="20"/>
          <w:szCs w:val="20"/>
        </w:rPr>
        <w:t xml:space="preserve"> 1983, 253</w:t>
      </w:r>
      <w:r>
        <w:rPr>
          <w:rFonts w:ascii="Times New Roman" w:hAnsi="Times New Roman" w:cs="Times New Roman"/>
          <w:sz w:val="20"/>
          <w:szCs w:val="20"/>
        </w:rPr>
        <w:t>–</w:t>
      </w:r>
      <w:r w:rsidRPr="00ED4720">
        <w:rPr>
          <w:rFonts w:ascii="Times New Roman" w:hAnsi="Times New Roman" w:cs="Times New Roman"/>
          <w:sz w:val="20"/>
          <w:szCs w:val="20"/>
        </w:rPr>
        <w:t xml:space="preserve"> 54, 257; </w:t>
      </w:r>
      <w:proofErr w:type="spellStart"/>
      <w:r w:rsidRPr="00ED4720">
        <w:rPr>
          <w:rFonts w:ascii="Times New Roman" w:hAnsi="Times New Roman" w:cs="Times New Roman"/>
          <w:sz w:val="20"/>
          <w:szCs w:val="20"/>
          <w:lang w:val="fr-FR"/>
        </w:rPr>
        <w:t>Kazanski</w:t>
      </w:r>
      <w:proofErr w:type="spellEnd"/>
      <w:r w:rsidRPr="00ED4720">
        <w:rPr>
          <w:rFonts w:ascii="Times New Roman" w:hAnsi="Times New Roman" w:cs="Times New Roman"/>
          <w:sz w:val="20"/>
          <w:szCs w:val="20"/>
          <w:lang w:val="fr-FR"/>
        </w:rPr>
        <w:t xml:space="preserve"> and </w:t>
      </w:r>
      <w:proofErr w:type="spellStart"/>
      <w:r w:rsidRPr="00ED4720">
        <w:rPr>
          <w:rFonts w:ascii="Times New Roman" w:hAnsi="Times New Roman" w:cs="Times New Roman"/>
          <w:sz w:val="20"/>
          <w:szCs w:val="20"/>
          <w:lang w:val="fr-FR"/>
        </w:rPr>
        <w:t>Mastykova</w:t>
      </w:r>
      <w:proofErr w:type="spellEnd"/>
      <w:r w:rsidRPr="00ED4720">
        <w:rPr>
          <w:rFonts w:ascii="Times New Roman" w:hAnsi="Times New Roman" w:cs="Times New Roman"/>
          <w:sz w:val="20"/>
          <w:szCs w:val="20"/>
          <w:lang w:val="fr-FR"/>
        </w:rPr>
        <w:t xml:space="preserve"> 2007, 22.</w:t>
      </w:r>
    </w:p>
  </w:endnote>
  <w:endnote w:id="15">
    <w:p w:rsidR="003139F3" w:rsidRPr="00ED4720" w:rsidRDefault="003139F3" w:rsidP="004D6A46">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00F61DF8" w:rsidRPr="00F61DF8">
        <w:rPr>
          <w:rFonts w:ascii="Times New Roman" w:hAnsi="Times New Roman" w:cs="Times New Roman"/>
          <w:lang w:val="de-DE"/>
        </w:rPr>
        <w:t xml:space="preserve"> </w:t>
      </w:r>
      <w:proofErr w:type="spellStart"/>
      <w:r w:rsidRPr="00ED4720">
        <w:rPr>
          <w:rFonts w:ascii="Times New Roman" w:hAnsi="Times New Roman" w:cs="Times New Roman"/>
          <w:sz w:val="20"/>
          <w:szCs w:val="20"/>
          <w:lang w:val="fr-FR"/>
        </w:rPr>
        <w:t>Colledge</w:t>
      </w:r>
      <w:proofErr w:type="spellEnd"/>
      <w:r w:rsidRPr="00ED4720">
        <w:rPr>
          <w:rFonts w:ascii="Times New Roman" w:hAnsi="Times New Roman" w:cs="Times New Roman"/>
          <w:sz w:val="20"/>
          <w:szCs w:val="20"/>
          <w:lang w:val="fr-FR"/>
        </w:rPr>
        <w:t xml:space="preserve"> 1976, 212</w:t>
      </w:r>
      <w:r>
        <w:rPr>
          <w:rFonts w:ascii="Times New Roman" w:hAnsi="Times New Roman" w:cs="Times New Roman"/>
          <w:sz w:val="20"/>
          <w:szCs w:val="20"/>
          <w:lang w:val="fr-FR"/>
        </w:rPr>
        <w:t>–</w:t>
      </w:r>
      <w:r w:rsidRPr="00ED4720">
        <w:rPr>
          <w:rFonts w:ascii="Times New Roman" w:hAnsi="Times New Roman" w:cs="Times New Roman"/>
          <w:sz w:val="20"/>
          <w:szCs w:val="20"/>
          <w:lang w:val="fr-FR"/>
        </w:rPr>
        <w:t xml:space="preserve">13; </w:t>
      </w:r>
      <w:r w:rsidR="00BA23E4" w:rsidRPr="00072B6A">
        <w:rPr>
          <w:rFonts w:ascii="Times New Roman" w:hAnsi="Times New Roman" w:cs="Times New Roman"/>
          <w:sz w:val="20"/>
          <w:szCs w:val="20"/>
          <w:lang w:val="fr-FR"/>
        </w:rPr>
        <w:t>Bernier 1994</w:t>
      </w:r>
      <w:r w:rsidRPr="00072B6A">
        <w:rPr>
          <w:rFonts w:ascii="Times New Roman" w:hAnsi="Times New Roman" w:cs="Times New Roman"/>
          <w:sz w:val="20"/>
          <w:szCs w:val="20"/>
          <w:lang w:val="fr-FR"/>
        </w:rPr>
        <w:t xml:space="preserve">; </w:t>
      </w:r>
      <w:r w:rsidR="00F61DF8" w:rsidRPr="00F61DF8">
        <w:rPr>
          <w:rFonts w:ascii="Times New Roman" w:hAnsi="Times New Roman" w:cs="Times New Roman"/>
          <w:sz w:val="20"/>
          <w:szCs w:val="20"/>
          <w:lang w:val="de-DE"/>
        </w:rPr>
        <w:t>Elmasri et al. 2012, 162</w:t>
      </w:r>
      <w:r w:rsidRPr="00ED4720">
        <w:rPr>
          <w:rFonts w:ascii="Times New Roman" w:hAnsi="Times New Roman" w:cs="Times New Roman"/>
          <w:sz w:val="20"/>
          <w:szCs w:val="20"/>
          <w:lang w:val="fr-FR"/>
        </w:rPr>
        <w:t xml:space="preserve">. </w:t>
      </w:r>
    </w:p>
  </w:endnote>
  <w:endnote w:id="16">
    <w:p w:rsidR="003139F3" w:rsidRPr="00ED4720" w:rsidRDefault="003139F3">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00F61DF8" w:rsidRPr="00F61DF8">
        <w:rPr>
          <w:rFonts w:ascii="Times New Roman" w:hAnsi="Times New Roman" w:cs="Times New Roman"/>
          <w:lang w:val="de-DE"/>
        </w:rPr>
        <w:t xml:space="preserve"> </w:t>
      </w:r>
      <w:r w:rsidR="00F61DF8" w:rsidRPr="00F61DF8">
        <w:rPr>
          <w:rFonts w:ascii="Times New Roman" w:hAnsi="Times New Roman" w:cs="Times New Roman"/>
          <w:sz w:val="20"/>
          <w:szCs w:val="20"/>
          <w:lang w:val="de-DE"/>
        </w:rPr>
        <w:t>Ronzevalle 1934,</w:t>
      </w:r>
      <w:r w:rsidR="00F61DF8" w:rsidRPr="00F61DF8">
        <w:rPr>
          <w:rFonts w:ascii="Times New Roman" w:hAnsi="Times New Roman" w:cs="Times New Roman"/>
          <w:lang w:val="de-DE"/>
        </w:rPr>
        <w:t xml:space="preserve"> </w:t>
      </w:r>
      <w:r w:rsidR="00F61DF8" w:rsidRPr="00F61DF8">
        <w:rPr>
          <w:rFonts w:ascii="Times New Roman" w:hAnsi="Times New Roman" w:cs="Times New Roman"/>
          <w:sz w:val="20"/>
          <w:szCs w:val="20"/>
          <w:lang w:val="de-DE"/>
        </w:rPr>
        <w:t>109</w:t>
      </w:r>
      <w:r w:rsidR="00F61DF8" w:rsidRPr="00F61DF8">
        <w:rPr>
          <w:rFonts w:ascii="Times New Roman" w:hAnsi="Times New Roman" w:cs="Times New Roman"/>
          <w:lang w:val="de-DE"/>
        </w:rPr>
        <w:t>–</w:t>
      </w:r>
      <w:r w:rsidR="00F61DF8" w:rsidRPr="00F61DF8">
        <w:rPr>
          <w:rFonts w:ascii="Times New Roman" w:hAnsi="Times New Roman" w:cs="Times New Roman"/>
          <w:sz w:val="20"/>
          <w:szCs w:val="20"/>
          <w:lang w:val="de-DE"/>
        </w:rPr>
        <w:t>20, 129–32, 136–40</w:t>
      </w:r>
      <w:r w:rsidR="00F61DF8" w:rsidRPr="00F61DF8">
        <w:rPr>
          <w:rFonts w:ascii="Times New Roman" w:hAnsi="Times New Roman" w:cs="Times New Roman"/>
          <w:lang w:val="de-DE"/>
        </w:rPr>
        <w:t>;</w:t>
      </w:r>
      <w:r w:rsidR="00F61DF8" w:rsidRPr="00F61DF8">
        <w:rPr>
          <w:rFonts w:ascii="Times New Roman" w:hAnsi="Times New Roman" w:cs="Times New Roman"/>
          <w:sz w:val="20"/>
          <w:szCs w:val="20"/>
          <w:lang w:val="de-DE"/>
        </w:rPr>
        <w:t xml:space="preserve"> Bernier 1994, 58–59; Walker et al. 1997, 164.</w:t>
      </w:r>
    </w:p>
  </w:endnote>
  <w:endnote w:id="17">
    <w:p w:rsidR="003139F3" w:rsidRPr="00ED4720" w:rsidRDefault="003139F3">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00F61DF8" w:rsidRPr="00F61DF8">
        <w:rPr>
          <w:rFonts w:ascii="Times New Roman" w:hAnsi="Times New Roman" w:cs="Times New Roman"/>
          <w:lang w:val="de-DE"/>
        </w:rPr>
        <w:t xml:space="preserve"> </w:t>
      </w:r>
      <w:r w:rsidR="00F61DF8" w:rsidRPr="00F61DF8">
        <w:rPr>
          <w:rFonts w:ascii="Times New Roman" w:hAnsi="Times New Roman" w:cs="Times New Roman"/>
          <w:sz w:val="20"/>
          <w:szCs w:val="20"/>
          <w:lang w:val="de-DE"/>
        </w:rPr>
        <w:t>Bernier 1994, 58–59.</w:t>
      </w:r>
    </w:p>
  </w:endnote>
  <w:endnote w:id="18">
    <w:p w:rsidR="003139F3" w:rsidRPr="00ED4720" w:rsidRDefault="003139F3" w:rsidP="000646DB">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proofErr w:type="spellStart"/>
      <w:r w:rsidRPr="00ED4720">
        <w:rPr>
          <w:rFonts w:ascii="Times New Roman" w:hAnsi="Times New Roman" w:cs="Times New Roman"/>
          <w:sz w:val="20"/>
          <w:szCs w:val="20"/>
        </w:rPr>
        <w:t>Tacheva-Hitova</w:t>
      </w:r>
      <w:proofErr w:type="spellEnd"/>
      <w:r w:rsidRPr="00ED4720">
        <w:rPr>
          <w:rFonts w:ascii="Times New Roman" w:hAnsi="Times New Roman" w:cs="Times New Roman"/>
          <w:sz w:val="20"/>
          <w:szCs w:val="20"/>
        </w:rPr>
        <w:t xml:space="preserve"> 1983, 253, 261</w:t>
      </w:r>
      <w:r>
        <w:rPr>
          <w:rFonts w:ascii="Times New Roman" w:hAnsi="Times New Roman" w:cs="Times New Roman"/>
          <w:sz w:val="20"/>
          <w:szCs w:val="20"/>
        </w:rPr>
        <w:t>–</w:t>
      </w:r>
      <w:r w:rsidRPr="00ED4720">
        <w:rPr>
          <w:rFonts w:ascii="Times New Roman" w:hAnsi="Times New Roman" w:cs="Times New Roman"/>
          <w:sz w:val="20"/>
          <w:szCs w:val="20"/>
        </w:rPr>
        <w:t>63</w:t>
      </w:r>
      <w:r w:rsidRPr="00ED4720">
        <w:rPr>
          <w:rFonts w:ascii="Times New Roman" w:hAnsi="Times New Roman" w:cs="Times New Roman"/>
          <w:sz w:val="20"/>
          <w:szCs w:val="20"/>
          <w:lang w:val="fr-FR"/>
        </w:rPr>
        <w:t xml:space="preserve">; </w:t>
      </w:r>
      <w:r w:rsidRPr="00ED4720">
        <w:rPr>
          <w:rFonts w:ascii="Times New Roman" w:hAnsi="Times New Roman" w:cs="Times New Roman"/>
          <w:i/>
          <w:sz w:val="20"/>
          <w:szCs w:val="20"/>
          <w:lang w:val="fr-FR"/>
        </w:rPr>
        <w:t xml:space="preserve">Die </w:t>
      </w:r>
      <w:proofErr w:type="spellStart"/>
      <w:r w:rsidRPr="00ED4720">
        <w:rPr>
          <w:rFonts w:ascii="Times New Roman" w:hAnsi="Times New Roman" w:cs="Times New Roman"/>
          <w:i/>
          <w:sz w:val="20"/>
          <w:szCs w:val="20"/>
          <w:lang w:val="fr-FR"/>
        </w:rPr>
        <w:t>Thraker</w:t>
      </w:r>
      <w:proofErr w:type="spellEnd"/>
      <w:r w:rsidRPr="00ED4720">
        <w:rPr>
          <w:rFonts w:ascii="Times New Roman" w:hAnsi="Times New Roman" w:cs="Times New Roman"/>
          <w:sz w:val="20"/>
          <w:szCs w:val="20"/>
          <w:lang w:val="fr-FR"/>
        </w:rPr>
        <w:t xml:space="preserve"> 2004, 329, no. 302c (</w:t>
      </w:r>
      <w:proofErr w:type="spellStart"/>
      <w:r w:rsidRPr="00ED4720">
        <w:rPr>
          <w:rFonts w:ascii="Times New Roman" w:hAnsi="Times New Roman" w:cs="Times New Roman"/>
          <w:sz w:val="20"/>
          <w:szCs w:val="20"/>
          <w:lang w:val="fr-FR"/>
        </w:rPr>
        <w:t>identified</w:t>
      </w:r>
      <w:proofErr w:type="spellEnd"/>
      <w:r w:rsidRPr="00ED4720">
        <w:rPr>
          <w:rFonts w:ascii="Times New Roman" w:hAnsi="Times New Roman" w:cs="Times New Roman"/>
          <w:sz w:val="20"/>
          <w:szCs w:val="20"/>
          <w:lang w:val="fr-FR"/>
        </w:rPr>
        <w:t xml:space="preserve"> </w:t>
      </w:r>
      <w:proofErr w:type="spellStart"/>
      <w:r w:rsidRPr="00ED4720">
        <w:rPr>
          <w:rFonts w:ascii="Times New Roman" w:hAnsi="Times New Roman" w:cs="Times New Roman"/>
          <w:sz w:val="20"/>
          <w:szCs w:val="20"/>
          <w:lang w:val="fr-FR"/>
        </w:rPr>
        <w:t>with</w:t>
      </w:r>
      <w:proofErr w:type="spellEnd"/>
      <w:r w:rsidRPr="00ED4720">
        <w:rPr>
          <w:rFonts w:ascii="Times New Roman" w:hAnsi="Times New Roman" w:cs="Times New Roman"/>
          <w:sz w:val="20"/>
          <w:szCs w:val="20"/>
          <w:lang w:val="fr-FR"/>
        </w:rPr>
        <w:t xml:space="preserve"> the </w:t>
      </w:r>
      <w:proofErr w:type="spellStart"/>
      <w:r w:rsidRPr="00ED4720">
        <w:rPr>
          <w:rFonts w:ascii="Times New Roman" w:hAnsi="Times New Roman" w:cs="Times New Roman"/>
          <w:sz w:val="20"/>
          <w:szCs w:val="20"/>
          <w:lang w:val="fr-FR"/>
        </w:rPr>
        <w:t>mother</w:t>
      </w:r>
      <w:proofErr w:type="spellEnd"/>
      <w:r w:rsidRPr="00ED4720">
        <w:rPr>
          <w:rFonts w:ascii="Times New Roman" w:hAnsi="Times New Roman" w:cs="Times New Roman"/>
          <w:sz w:val="20"/>
          <w:szCs w:val="20"/>
          <w:lang w:val="fr-FR"/>
        </w:rPr>
        <w:t xml:space="preserve"> </w:t>
      </w:r>
      <w:proofErr w:type="spellStart"/>
      <w:r w:rsidRPr="00ED4720">
        <w:rPr>
          <w:rFonts w:ascii="Times New Roman" w:hAnsi="Times New Roman" w:cs="Times New Roman"/>
          <w:sz w:val="20"/>
          <w:szCs w:val="20"/>
          <w:lang w:val="fr-FR"/>
        </w:rPr>
        <w:t>goddess</w:t>
      </w:r>
      <w:proofErr w:type="spellEnd"/>
      <w:r w:rsidRPr="00ED4720">
        <w:rPr>
          <w:rFonts w:ascii="Times New Roman" w:hAnsi="Times New Roman" w:cs="Times New Roman"/>
          <w:sz w:val="20"/>
          <w:szCs w:val="20"/>
          <w:lang w:val="fr-FR"/>
        </w:rPr>
        <w:t>).</w:t>
      </w:r>
    </w:p>
  </w:endnote>
  <w:endnote w:id="19">
    <w:p w:rsidR="003139F3" w:rsidRPr="00ED4720" w:rsidRDefault="003139F3" w:rsidP="000646DB">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proofErr w:type="spellStart"/>
      <w:r w:rsidRPr="00ED4720">
        <w:rPr>
          <w:rFonts w:ascii="Times New Roman" w:hAnsi="Times New Roman" w:cs="Times New Roman"/>
          <w:color w:val="000000" w:themeColor="text1"/>
          <w:sz w:val="20"/>
          <w:szCs w:val="20"/>
          <w:lang w:val="fr-FR"/>
        </w:rPr>
        <w:t>Kazanski</w:t>
      </w:r>
      <w:proofErr w:type="spellEnd"/>
      <w:r w:rsidRPr="00ED4720">
        <w:rPr>
          <w:rFonts w:ascii="Times New Roman" w:hAnsi="Times New Roman" w:cs="Times New Roman"/>
          <w:color w:val="000000" w:themeColor="text1"/>
          <w:sz w:val="20"/>
          <w:szCs w:val="20"/>
          <w:lang w:val="fr-FR"/>
        </w:rPr>
        <w:t xml:space="preserve"> and </w:t>
      </w:r>
      <w:proofErr w:type="spellStart"/>
      <w:r w:rsidRPr="00ED4720">
        <w:rPr>
          <w:rFonts w:ascii="Times New Roman" w:hAnsi="Times New Roman" w:cs="Times New Roman"/>
          <w:color w:val="000000" w:themeColor="text1"/>
          <w:sz w:val="20"/>
          <w:szCs w:val="20"/>
          <w:lang w:val="fr-FR"/>
        </w:rPr>
        <w:t>Mastykova</w:t>
      </w:r>
      <w:proofErr w:type="spellEnd"/>
      <w:r w:rsidRPr="00ED4720">
        <w:rPr>
          <w:rFonts w:ascii="Times New Roman" w:hAnsi="Times New Roman" w:cs="Times New Roman"/>
          <w:color w:val="000000" w:themeColor="text1"/>
          <w:sz w:val="20"/>
          <w:szCs w:val="20"/>
          <w:lang w:val="fr-FR"/>
        </w:rPr>
        <w:t xml:space="preserve"> 2007, 22</w:t>
      </w:r>
      <w:r w:rsidRPr="00ED4720">
        <w:rPr>
          <w:rFonts w:ascii="Times New Roman" w:hAnsi="Times New Roman" w:cs="Times New Roman"/>
          <w:color w:val="FF0000"/>
          <w:sz w:val="20"/>
          <w:szCs w:val="20"/>
          <w:lang w:val="fr-FR"/>
        </w:rPr>
        <w:t>.</w:t>
      </w:r>
    </w:p>
  </w:endnote>
  <w:endnote w:id="20">
    <w:p w:rsidR="003139F3" w:rsidRPr="00ED4720" w:rsidRDefault="003139F3" w:rsidP="000646DB">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r w:rsidRPr="00ED4720">
        <w:rPr>
          <w:rFonts w:ascii="Times New Roman" w:hAnsi="Times New Roman" w:cs="Times New Roman"/>
          <w:sz w:val="20"/>
          <w:szCs w:val="20"/>
        </w:rPr>
        <w:t>Walker et al. 1997, 164.</w:t>
      </w:r>
    </w:p>
  </w:endnote>
  <w:endnote w:id="21">
    <w:p w:rsidR="003139F3" w:rsidRPr="00ED4720" w:rsidRDefault="003139F3" w:rsidP="000646DB">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proofErr w:type="spellStart"/>
      <w:r w:rsidRPr="00ED4720">
        <w:rPr>
          <w:rFonts w:ascii="Times New Roman" w:hAnsi="Times New Roman" w:cs="Times New Roman"/>
          <w:sz w:val="20"/>
          <w:szCs w:val="20"/>
          <w:lang w:val="fr-FR"/>
        </w:rPr>
        <w:t>Colledge</w:t>
      </w:r>
      <w:proofErr w:type="spellEnd"/>
      <w:r w:rsidRPr="00ED4720">
        <w:rPr>
          <w:rFonts w:ascii="Times New Roman" w:hAnsi="Times New Roman" w:cs="Times New Roman"/>
          <w:sz w:val="20"/>
          <w:szCs w:val="20"/>
          <w:lang w:val="fr-FR"/>
        </w:rPr>
        <w:t xml:space="preserve"> 1976, fig. 38; Will 1985, fig. 1.</w:t>
      </w:r>
    </w:p>
  </w:endnote>
  <w:endnote w:id="22">
    <w:p w:rsidR="003139F3" w:rsidRPr="00ED4720" w:rsidRDefault="003139F3" w:rsidP="000646DB">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r w:rsidRPr="00ED4720">
        <w:rPr>
          <w:rFonts w:ascii="Times New Roman" w:hAnsi="Times New Roman" w:cs="Times New Roman"/>
          <w:sz w:val="20"/>
          <w:szCs w:val="20"/>
        </w:rPr>
        <w:t>El-</w:t>
      </w:r>
      <w:proofErr w:type="spellStart"/>
      <w:r w:rsidRPr="00ED4720">
        <w:rPr>
          <w:rFonts w:ascii="Times New Roman" w:hAnsi="Times New Roman" w:cs="Times New Roman"/>
          <w:sz w:val="20"/>
          <w:szCs w:val="20"/>
        </w:rPr>
        <w:t>Khouri</w:t>
      </w:r>
      <w:proofErr w:type="spellEnd"/>
      <w:r w:rsidRPr="00ED4720">
        <w:rPr>
          <w:rFonts w:ascii="Times New Roman" w:hAnsi="Times New Roman" w:cs="Times New Roman"/>
          <w:sz w:val="20"/>
          <w:szCs w:val="20"/>
        </w:rPr>
        <w:t xml:space="preserve"> 2002,</w:t>
      </w:r>
      <w:r w:rsidRPr="00ED4720">
        <w:rPr>
          <w:rFonts w:ascii="Times New Roman" w:hAnsi="Times New Roman" w:cs="Times New Roman"/>
        </w:rPr>
        <w:t xml:space="preserve"> </w:t>
      </w:r>
      <w:r w:rsidRPr="00ED4720">
        <w:rPr>
          <w:rFonts w:ascii="Times New Roman" w:hAnsi="Times New Roman" w:cs="Times New Roman"/>
          <w:sz w:val="20"/>
          <w:szCs w:val="20"/>
        </w:rPr>
        <w:t>163</w:t>
      </w:r>
      <w:r>
        <w:rPr>
          <w:rFonts w:ascii="Times New Roman" w:hAnsi="Times New Roman" w:cs="Times New Roman"/>
        </w:rPr>
        <w:t>–</w:t>
      </w:r>
      <w:r w:rsidRPr="00ED4720">
        <w:rPr>
          <w:rFonts w:ascii="Times New Roman" w:hAnsi="Times New Roman" w:cs="Times New Roman"/>
          <w:sz w:val="20"/>
          <w:szCs w:val="20"/>
        </w:rPr>
        <w:t xml:space="preserve">65; </w:t>
      </w:r>
      <w:proofErr w:type="spellStart"/>
      <w:r w:rsidRPr="00ED4720">
        <w:rPr>
          <w:rFonts w:ascii="Times New Roman" w:hAnsi="Times New Roman" w:cs="Times New Roman"/>
          <w:sz w:val="20"/>
          <w:szCs w:val="20"/>
        </w:rPr>
        <w:t>Elmasri</w:t>
      </w:r>
      <w:proofErr w:type="spellEnd"/>
      <w:r w:rsidRPr="00ED4720">
        <w:rPr>
          <w:rFonts w:ascii="Times New Roman" w:hAnsi="Times New Roman" w:cs="Times New Roman"/>
          <w:sz w:val="20"/>
          <w:szCs w:val="20"/>
        </w:rPr>
        <w:t xml:space="preserve"> et al. 2012, 154</w:t>
      </w:r>
      <w:r>
        <w:rPr>
          <w:rFonts w:ascii="Times New Roman" w:hAnsi="Times New Roman" w:cs="Times New Roman"/>
          <w:sz w:val="20"/>
          <w:szCs w:val="20"/>
        </w:rPr>
        <w:t>–</w:t>
      </w:r>
      <w:r w:rsidRPr="00ED4720">
        <w:rPr>
          <w:rFonts w:ascii="Times New Roman" w:hAnsi="Times New Roman" w:cs="Times New Roman"/>
          <w:sz w:val="20"/>
          <w:szCs w:val="20"/>
        </w:rPr>
        <w:t>56, 162, 171, figs. 1</w:t>
      </w:r>
      <w:r>
        <w:rPr>
          <w:rFonts w:ascii="Times New Roman" w:hAnsi="Times New Roman" w:cs="Times New Roman"/>
          <w:sz w:val="20"/>
          <w:szCs w:val="20"/>
        </w:rPr>
        <w:t>–</w:t>
      </w:r>
      <w:r w:rsidRPr="00ED4720">
        <w:rPr>
          <w:rFonts w:ascii="Times New Roman" w:hAnsi="Times New Roman" w:cs="Times New Roman"/>
          <w:sz w:val="20"/>
          <w:szCs w:val="20"/>
        </w:rPr>
        <w:t>2</w:t>
      </w:r>
      <w:r w:rsidRPr="00ED4720">
        <w:rPr>
          <w:rFonts w:ascii="Times New Roman" w:hAnsi="Times New Roman" w:cs="Times New Roman"/>
        </w:rPr>
        <w:t>.</w:t>
      </w:r>
    </w:p>
  </w:endnote>
  <w:endnote w:id="23">
    <w:p w:rsidR="003139F3" w:rsidRPr="00ED4720" w:rsidRDefault="003139F3" w:rsidP="000646DB">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r w:rsidRPr="00ED4720">
        <w:rPr>
          <w:rFonts w:ascii="Times New Roman" w:hAnsi="Times New Roman" w:cs="Times New Roman"/>
          <w:sz w:val="20"/>
          <w:szCs w:val="20"/>
        </w:rPr>
        <w:t>Sartre-</w:t>
      </w:r>
      <w:proofErr w:type="spellStart"/>
      <w:r w:rsidRPr="00ED4720">
        <w:rPr>
          <w:rFonts w:ascii="Times New Roman" w:hAnsi="Times New Roman" w:cs="Times New Roman"/>
          <w:sz w:val="20"/>
          <w:szCs w:val="20"/>
        </w:rPr>
        <w:t>Fauriat</w:t>
      </w:r>
      <w:proofErr w:type="spellEnd"/>
      <w:r w:rsidRPr="00ED4720">
        <w:rPr>
          <w:rFonts w:ascii="Times New Roman" w:hAnsi="Times New Roman" w:cs="Times New Roman"/>
          <w:sz w:val="20"/>
          <w:szCs w:val="20"/>
        </w:rPr>
        <w:t xml:space="preserve"> 2001, 247</w:t>
      </w:r>
      <w:r>
        <w:rPr>
          <w:rFonts w:ascii="Times New Roman" w:hAnsi="Times New Roman" w:cs="Times New Roman"/>
          <w:sz w:val="20"/>
          <w:szCs w:val="20"/>
        </w:rPr>
        <w:t>–</w:t>
      </w:r>
      <w:r w:rsidRPr="00ED4720">
        <w:rPr>
          <w:rFonts w:ascii="Times New Roman" w:hAnsi="Times New Roman" w:cs="Times New Roman"/>
          <w:sz w:val="20"/>
          <w:szCs w:val="20"/>
        </w:rPr>
        <w:t>48, 260</w:t>
      </w:r>
      <w:r>
        <w:rPr>
          <w:rFonts w:ascii="Times New Roman" w:hAnsi="Times New Roman" w:cs="Times New Roman"/>
          <w:sz w:val="20"/>
          <w:szCs w:val="20"/>
        </w:rPr>
        <w:t>–</w:t>
      </w:r>
      <w:r w:rsidRPr="00ED4720">
        <w:rPr>
          <w:rFonts w:ascii="Times New Roman" w:hAnsi="Times New Roman" w:cs="Times New Roman"/>
          <w:sz w:val="20"/>
          <w:szCs w:val="20"/>
        </w:rPr>
        <w:t>61.</w:t>
      </w:r>
    </w:p>
  </w:endnote>
  <w:endnote w:id="24">
    <w:p w:rsidR="003139F3" w:rsidRPr="00ED4720" w:rsidRDefault="003139F3" w:rsidP="000646DB">
      <w:pPr>
        <w:pStyle w:val="EndnoteText"/>
        <w:rPr>
          <w:rFonts w:ascii="Times New Roman" w:hAnsi="Times New Roman" w:cs="Times New Roman"/>
          <w:sz w:val="20"/>
          <w:szCs w:val="20"/>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r w:rsidRPr="00ED4720">
        <w:rPr>
          <w:rFonts w:ascii="Times New Roman" w:hAnsi="Times New Roman" w:cs="Times New Roman"/>
          <w:sz w:val="20"/>
          <w:szCs w:val="20"/>
        </w:rPr>
        <w:t>Walker et al. 1997, 43</w:t>
      </w:r>
      <w:r>
        <w:rPr>
          <w:rFonts w:ascii="Times New Roman" w:hAnsi="Times New Roman" w:cs="Times New Roman"/>
          <w:sz w:val="20"/>
          <w:szCs w:val="20"/>
        </w:rPr>
        <w:t>–</w:t>
      </w:r>
      <w:r w:rsidRPr="00ED4720">
        <w:rPr>
          <w:rFonts w:ascii="Times New Roman" w:hAnsi="Times New Roman" w:cs="Times New Roman"/>
          <w:sz w:val="20"/>
          <w:szCs w:val="20"/>
        </w:rPr>
        <w:t>46, no</w:t>
      </w:r>
      <w:r>
        <w:rPr>
          <w:rFonts w:ascii="Times New Roman" w:hAnsi="Times New Roman" w:cs="Times New Roman"/>
          <w:sz w:val="20"/>
          <w:szCs w:val="20"/>
        </w:rPr>
        <w:t>s</w:t>
      </w:r>
      <w:r w:rsidRPr="00ED4720">
        <w:rPr>
          <w:rFonts w:ascii="Times New Roman" w:hAnsi="Times New Roman" w:cs="Times New Roman"/>
          <w:sz w:val="20"/>
          <w:szCs w:val="20"/>
        </w:rPr>
        <w:t>. 17</w:t>
      </w:r>
      <w:r>
        <w:rPr>
          <w:rFonts w:ascii="Times New Roman" w:hAnsi="Times New Roman" w:cs="Times New Roman"/>
          <w:sz w:val="20"/>
          <w:szCs w:val="20"/>
        </w:rPr>
        <w:t>–</w:t>
      </w:r>
      <w:r w:rsidRPr="00ED4720">
        <w:rPr>
          <w:rFonts w:ascii="Times New Roman" w:hAnsi="Times New Roman" w:cs="Times New Roman"/>
          <w:sz w:val="20"/>
          <w:szCs w:val="20"/>
        </w:rPr>
        <w:t>19; 87</w:t>
      </w:r>
      <w:r>
        <w:rPr>
          <w:rFonts w:ascii="Times New Roman" w:hAnsi="Times New Roman" w:cs="Times New Roman"/>
          <w:sz w:val="20"/>
          <w:szCs w:val="20"/>
        </w:rPr>
        <w:t>–</w:t>
      </w:r>
      <w:r w:rsidRPr="00ED4720">
        <w:rPr>
          <w:rFonts w:ascii="Times New Roman" w:hAnsi="Times New Roman" w:cs="Times New Roman"/>
          <w:sz w:val="20"/>
          <w:szCs w:val="20"/>
        </w:rPr>
        <w:t>88, no. 77; 163</w:t>
      </w:r>
      <w:r>
        <w:rPr>
          <w:rFonts w:ascii="Times New Roman" w:hAnsi="Times New Roman" w:cs="Times New Roman"/>
          <w:sz w:val="20"/>
          <w:szCs w:val="20"/>
        </w:rPr>
        <w:t>–</w:t>
      </w:r>
      <w:r w:rsidRPr="00ED4720">
        <w:rPr>
          <w:rFonts w:ascii="Times New Roman" w:hAnsi="Times New Roman" w:cs="Times New Roman"/>
          <w:sz w:val="20"/>
          <w:szCs w:val="20"/>
        </w:rPr>
        <w:t xml:space="preserve">65. We can also add: an anthropomorphic vase depicting a boy whose neck is adorned with a </w:t>
      </w:r>
      <w:proofErr w:type="spellStart"/>
      <w:r w:rsidRPr="00ED4720">
        <w:rPr>
          <w:rFonts w:ascii="Times New Roman" w:hAnsi="Times New Roman" w:cs="Times New Roman"/>
          <w:sz w:val="20"/>
          <w:szCs w:val="20"/>
        </w:rPr>
        <w:t>lunula</w:t>
      </w:r>
      <w:proofErr w:type="spellEnd"/>
      <w:r w:rsidRPr="00ED4720">
        <w:rPr>
          <w:rFonts w:ascii="Times New Roman" w:hAnsi="Times New Roman" w:cs="Times New Roman"/>
          <w:sz w:val="20"/>
          <w:szCs w:val="20"/>
        </w:rPr>
        <w:t xml:space="preserve"> (190, no. 257); and a bronze bust-vessel (192</w:t>
      </w:r>
      <w:r>
        <w:rPr>
          <w:rFonts w:ascii="Times New Roman" w:hAnsi="Times New Roman" w:cs="Times New Roman"/>
          <w:sz w:val="20"/>
          <w:szCs w:val="20"/>
        </w:rPr>
        <w:t>–</w:t>
      </w:r>
      <w:r w:rsidRPr="00ED4720">
        <w:rPr>
          <w:rFonts w:ascii="Times New Roman" w:hAnsi="Times New Roman" w:cs="Times New Roman"/>
          <w:sz w:val="20"/>
          <w:szCs w:val="20"/>
        </w:rPr>
        <w:t>93, no. 262).</w:t>
      </w:r>
    </w:p>
  </w:endnote>
  <w:endnote w:id="25">
    <w:p w:rsidR="003139F3" w:rsidRPr="00ED4720" w:rsidRDefault="003139F3">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proofErr w:type="spellStart"/>
      <w:r w:rsidRPr="00ED4720">
        <w:rPr>
          <w:rFonts w:ascii="Times New Roman" w:hAnsi="Times New Roman" w:cs="Times New Roman"/>
          <w:sz w:val="20"/>
          <w:szCs w:val="20"/>
          <w:lang w:val="fr-FR"/>
        </w:rPr>
        <w:t>Ronzevalle</w:t>
      </w:r>
      <w:proofErr w:type="spellEnd"/>
      <w:r w:rsidRPr="00ED4720">
        <w:rPr>
          <w:rFonts w:ascii="Times New Roman" w:hAnsi="Times New Roman" w:cs="Times New Roman"/>
          <w:sz w:val="20"/>
          <w:szCs w:val="20"/>
          <w:lang w:val="fr-FR"/>
        </w:rPr>
        <w:t xml:space="preserve"> 1937</w:t>
      </w:r>
      <w:r>
        <w:rPr>
          <w:rFonts w:ascii="Times New Roman" w:hAnsi="Times New Roman" w:cs="Times New Roman"/>
          <w:sz w:val="20"/>
          <w:szCs w:val="20"/>
          <w:lang w:val="fr-FR"/>
        </w:rPr>
        <w:t>–</w:t>
      </w:r>
      <w:r w:rsidRPr="00ED4720">
        <w:rPr>
          <w:rFonts w:ascii="Times New Roman" w:hAnsi="Times New Roman" w:cs="Times New Roman"/>
          <w:sz w:val="20"/>
          <w:szCs w:val="20"/>
          <w:lang w:val="fr-FR"/>
        </w:rPr>
        <w:t>38, 129</w:t>
      </w:r>
      <w:r>
        <w:rPr>
          <w:rFonts w:ascii="Times New Roman" w:hAnsi="Times New Roman" w:cs="Times New Roman"/>
          <w:sz w:val="20"/>
          <w:szCs w:val="20"/>
          <w:lang w:val="fr-FR"/>
        </w:rPr>
        <w:t>–</w:t>
      </w:r>
      <w:r w:rsidRPr="00ED4720">
        <w:rPr>
          <w:rFonts w:ascii="Times New Roman" w:hAnsi="Times New Roman" w:cs="Times New Roman"/>
          <w:sz w:val="20"/>
          <w:szCs w:val="20"/>
          <w:lang w:val="fr-FR"/>
        </w:rPr>
        <w:t>32; Hajjar 1977, 131</w:t>
      </w:r>
      <w:r>
        <w:rPr>
          <w:rFonts w:ascii="Times New Roman" w:hAnsi="Times New Roman" w:cs="Times New Roman"/>
          <w:sz w:val="20"/>
          <w:szCs w:val="20"/>
          <w:lang w:val="fr-FR"/>
        </w:rPr>
        <w:t>–</w:t>
      </w:r>
      <w:r w:rsidRPr="00ED4720">
        <w:rPr>
          <w:rFonts w:ascii="Times New Roman" w:hAnsi="Times New Roman" w:cs="Times New Roman"/>
          <w:sz w:val="20"/>
          <w:szCs w:val="20"/>
          <w:lang w:val="fr-FR"/>
        </w:rPr>
        <w:t>36, pl</w:t>
      </w:r>
      <w:r>
        <w:rPr>
          <w:rFonts w:ascii="Times New Roman" w:hAnsi="Times New Roman" w:cs="Times New Roman"/>
          <w:sz w:val="20"/>
          <w:szCs w:val="20"/>
          <w:lang w:val="fr-FR"/>
        </w:rPr>
        <w:t>ates</w:t>
      </w:r>
      <w:r w:rsidRPr="00ED4720">
        <w:rPr>
          <w:rFonts w:ascii="Times New Roman" w:hAnsi="Times New Roman" w:cs="Times New Roman"/>
          <w:sz w:val="20"/>
          <w:szCs w:val="20"/>
          <w:lang w:val="fr-FR"/>
        </w:rPr>
        <w:t xml:space="preserve"> 39</w:t>
      </w:r>
      <w:r>
        <w:rPr>
          <w:rFonts w:ascii="Times New Roman" w:hAnsi="Times New Roman" w:cs="Times New Roman"/>
          <w:sz w:val="20"/>
          <w:szCs w:val="20"/>
          <w:lang w:val="fr-FR"/>
        </w:rPr>
        <w:t>–</w:t>
      </w:r>
      <w:r w:rsidRPr="00ED4720">
        <w:rPr>
          <w:rFonts w:ascii="Times New Roman" w:hAnsi="Times New Roman" w:cs="Times New Roman"/>
          <w:sz w:val="20"/>
          <w:szCs w:val="20"/>
          <w:lang w:val="fr-FR"/>
        </w:rPr>
        <w:t>40.</w:t>
      </w:r>
    </w:p>
  </w:endnote>
  <w:endnote w:id="26">
    <w:p w:rsidR="003139F3" w:rsidRPr="00ED4720" w:rsidRDefault="003139F3">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proofErr w:type="spellStart"/>
      <w:r w:rsidRPr="00ED4720">
        <w:rPr>
          <w:rFonts w:ascii="Times New Roman" w:hAnsi="Times New Roman" w:cs="Times New Roman"/>
          <w:sz w:val="20"/>
          <w:szCs w:val="20"/>
          <w:lang w:val="fr-FR"/>
        </w:rPr>
        <w:t>Ronzevalle</w:t>
      </w:r>
      <w:proofErr w:type="spellEnd"/>
      <w:r w:rsidRPr="00ED4720">
        <w:rPr>
          <w:rFonts w:ascii="Times New Roman" w:hAnsi="Times New Roman" w:cs="Times New Roman"/>
          <w:sz w:val="20"/>
          <w:szCs w:val="20"/>
          <w:lang w:val="fr-FR"/>
        </w:rPr>
        <w:t xml:space="preserve"> 1937</w:t>
      </w:r>
      <w:r>
        <w:rPr>
          <w:rFonts w:ascii="Times New Roman" w:hAnsi="Times New Roman" w:cs="Times New Roman"/>
          <w:sz w:val="20"/>
          <w:szCs w:val="20"/>
          <w:lang w:val="fr-FR"/>
        </w:rPr>
        <w:t>–</w:t>
      </w:r>
      <w:r w:rsidRPr="00ED4720">
        <w:rPr>
          <w:rFonts w:ascii="Times New Roman" w:hAnsi="Times New Roman" w:cs="Times New Roman"/>
          <w:sz w:val="20"/>
          <w:szCs w:val="20"/>
          <w:lang w:val="fr-FR"/>
        </w:rPr>
        <w:t>38</w:t>
      </w:r>
      <w:r>
        <w:rPr>
          <w:rFonts w:ascii="Times New Roman" w:hAnsi="Times New Roman" w:cs="Times New Roman"/>
          <w:sz w:val="20"/>
          <w:szCs w:val="20"/>
          <w:lang w:val="fr-FR"/>
        </w:rPr>
        <w:t>,</w:t>
      </w:r>
      <w:r w:rsidRPr="00ED4720">
        <w:rPr>
          <w:rFonts w:ascii="Times New Roman" w:hAnsi="Times New Roman" w:cs="Times New Roman"/>
          <w:sz w:val="20"/>
          <w:szCs w:val="20"/>
          <w:lang w:val="fr-FR"/>
        </w:rPr>
        <w:t xml:space="preserve"> 75</w:t>
      </w:r>
      <w:r>
        <w:rPr>
          <w:rFonts w:ascii="Times New Roman" w:hAnsi="Times New Roman" w:cs="Times New Roman"/>
          <w:sz w:val="20"/>
          <w:szCs w:val="20"/>
          <w:lang w:val="fr-FR"/>
        </w:rPr>
        <w:t>–</w:t>
      </w:r>
      <w:r w:rsidRPr="00ED4720">
        <w:rPr>
          <w:rFonts w:ascii="Times New Roman" w:hAnsi="Times New Roman" w:cs="Times New Roman"/>
          <w:sz w:val="20"/>
          <w:szCs w:val="20"/>
          <w:lang w:val="fr-FR"/>
        </w:rPr>
        <w:t xml:space="preserve">76, </w:t>
      </w:r>
      <w:r w:rsidR="00BA23E4" w:rsidRPr="00941601">
        <w:rPr>
          <w:rFonts w:ascii="Times New Roman" w:hAnsi="Times New Roman" w:cs="Times New Roman"/>
          <w:sz w:val="20"/>
          <w:szCs w:val="20"/>
          <w:lang w:val="fr-FR"/>
        </w:rPr>
        <w:t>plates</w:t>
      </w:r>
      <w:r w:rsidR="00F61DF8" w:rsidRPr="00F61DF8">
        <w:rPr>
          <w:rFonts w:ascii="Times New Roman" w:hAnsi="Times New Roman" w:cs="Times New Roman"/>
          <w:sz w:val="20"/>
          <w:szCs w:val="20"/>
          <w:lang w:val="fr-FR"/>
        </w:rPr>
        <w:t xml:space="preserve"> </w:t>
      </w:r>
      <w:r w:rsidR="00BA23E4" w:rsidRPr="00941601">
        <w:rPr>
          <w:rFonts w:ascii="Times New Roman" w:hAnsi="Times New Roman" w:cs="Times New Roman"/>
          <w:sz w:val="20"/>
          <w:szCs w:val="20"/>
          <w:lang w:val="fr-FR"/>
        </w:rPr>
        <w:t>19, no. 2; 20 no. 3;  23 no. 11</w:t>
      </w:r>
      <w:r w:rsidR="00F61DF8" w:rsidRPr="00F61DF8">
        <w:rPr>
          <w:rFonts w:ascii="Times New Roman" w:hAnsi="Times New Roman" w:cs="Times New Roman"/>
          <w:sz w:val="20"/>
          <w:szCs w:val="20"/>
          <w:lang w:val="fr-FR"/>
        </w:rPr>
        <w:t>.</w:t>
      </w:r>
    </w:p>
  </w:endnote>
  <w:endnote w:id="27">
    <w:p w:rsidR="003139F3" w:rsidRPr="000646DB" w:rsidRDefault="003139F3">
      <w:pPr>
        <w:pStyle w:val="EndnoteText"/>
        <w:rPr>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r w:rsidRPr="00ED4720">
        <w:rPr>
          <w:rFonts w:ascii="Times New Roman" w:hAnsi="Times New Roman" w:cs="Times New Roman"/>
          <w:sz w:val="20"/>
          <w:szCs w:val="20"/>
        </w:rPr>
        <w:t xml:space="preserve">Jones 1987, 18; </w:t>
      </w:r>
      <w:r w:rsidRPr="00ED4720">
        <w:rPr>
          <w:rFonts w:ascii="Times New Roman" w:hAnsi="Times New Roman" w:cs="Times New Roman"/>
          <w:sz w:val="20"/>
          <w:szCs w:val="20"/>
          <w:lang w:val="fr-FR"/>
        </w:rPr>
        <w:t>Marti-</w:t>
      </w:r>
      <w:proofErr w:type="spellStart"/>
      <w:r w:rsidRPr="00ED4720">
        <w:rPr>
          <w:rFonts w:ascii="Times New Roman" w:hAnsi="Times New Roman" w:cs="Times New Roman"/>
          <w:sz w:val="20"/>
          <w:szCs w:val="20"/>
          <w:lang w:val="fr-FR"/>
        </w:rPr>
        <w:t>Clercx</w:t>
      </w:r>
      <w:proofErr w:type="spellEnd"/>
      <w:r w:rsidRPr="00ED4720">
        <w:rPr>
          <w:rFonts w:ascii="Times New Roman" w:hAnsi="Times New Roman" w:cs="Times New Roman"/>
          <w:sz w:val="20"/>
          <w:szCs w:val="20"/>
          <w:lang w:val="fr-FR"/>
        </w:rPr>
        <w:t> 1999, 158, 165</w:t>
      </w:r>
      <w:r>
        <w:rPr>
          <w:rFonts w:ascii="Times New Roman" w:hAnsi="Times New Roman" w:cs="Times New Roman"/>
          <w:sz w:val="20"/>
          <w:szCs w:val="20"/>
          <w:lang w:val="fr-FR"/>
        </w:rPr>
        <w:t>–</w:t>
      </w:r>
      <w:r w:rsidRPr="00ED4720">
        <w:rPr>
          <w:rFonts w:ascii="Times New Roman" w:hAnsi="Times New Roman" w:cs="Times New Roman"/>
          <w:sz w:val="20"/>
          <w:szCs w:val="20"/>
          <w:lang w:val="fr-FR"/>
        </w:rPr>
        <w:t xml:space="preserve">67, 194; </w:t>
      </w:r>
      <w:proofErr w:type="spellStart"/>
      <w:r w:rsidRPr="00ED4720">
        <w:rPr>
          <w:rFonts w:ascii="Times New Roman" w:hAnsi="Times New Roman" w:cs="Times New Roman"/>
          <w:sz w:val="20"/>
          <w:szCs w:val="20"/>
          <w:lang w:val="fr-FR"/>
        </w:rPr>
        <w:t>Mustata</w:t>
      </w:r>
      <w:proofErr w:type="spellEnd"/>
      <w:r w:rsidRPr="00ED4720">
        <w:rPr>
          <w:rFonts w:ascii="Times New Roman" w:hAnsi="Times New Roman" w:cs="Times New Roman"/>
          <w:sz w:val="20"/>
          <w:szCs w:val="20"/>
          <w:lang w:val="fr-FR"/>
        </w:rPr>
        <w:t xml:space="preserve"> 2010, 52.</w:t>
      </w:r>
    </w:p>
  </w:endnote>
  <w:endnote w:id="28">
    <w:p w:rsidR="003139F3" w:rsidRPr="00ED4720" w:rsidRDefault="003139F3">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r w:rsidRPr="00ED4720">
        <w:rPr>
          <w:rFonts w:ascii="Times New Roman" w:hAnsi="Times New Roman" w:cs="Times New Roman"/>
          <w:sz w:val="20"/>
          <w:szCs w:val="20"/>
        </w:rPr>
        <w:t xml:space="preserve">Shelton 1981, 84, </w:t>
      </w:r>
      <w:r>
        <w:rPr>
          <w:rFonts w:ascii="Times New Roman" w:hAnsi="Times New Roman" w:cs="Times New Roman"/>
          <w:sz w:val="20"/>
          <w:szCs w:val="20"/>
        </w:rPr>
        <w:t xml:space="preserve">no. </w:t>
      </w:r>
      <w:r w:rsidRPr="00ED4720">
        <w:rPr>
          <w:rFonts w:ascii="Times New Roman" w:hAnsi="Times New Roman" w:cs="Times New Roman"/>
          <w:sz w:val="20"/>
          <w:szCs w:val="20"/>
        </w:rPr>
        <w:t>18, pl</w:t>
      </w:r>
      <w:r>
        <w:rPr>
          <w:rFonts w:ascii="Times New Roman" w:hAnsi="Times New Roman" w:cs="Times New Roman"/>
          <w:sz w:val="20"/>
          <w:szCs w:val="20"/>
        </w:rPr>
        <w:t>ate</w:t>
      </w:r>
      <w:r w:rsidRPr="00ED4720">
        <w:rPr>
          <w:rFonts w:ascii="Times New Roman" w:hAnsi="Times New Roman" w:cs="Times New Roman"/>
          <w:sz w:val="20"/>
          <w:szCs w:val="20"/>
        </w:rPr>
        <w:t xml:space="preserve"> 32. I am grateful to François </w:t>
      </w:r>
      <w:proofErr w:type="spellStart"/>
      <w:r w:rsidRPr="00ED4720">
        <w:rPr>
          <w:rFonts w:ascii="Times New Roman" w:hAnsi="Times New Roman" w:cs="Times New Roman"/>
          <w:sz w:val="20"/>
          <w:szCs w:val="20"/>
        </w:rPr>
        <w:t>Baratte</w:t>
      </w:r>
      <w:proofErr w:type="spellEnd"/>
      <w:r w:rsidRPr="00ED4720">
        <w:rPr>
          <w:rFonts w:ascii="Times New Roman" w:hAnsi="Times New Roman" w:cs="Times New Roman"/>
          <w:sz w:val="20"/>
          <w:szCs w:val="20"/>
        </w:rPr>
        <w:t xml:space="preserve"> for this reference as well as for the Nubian one.</w:t>
      </w:r>
    </w:p>
  </w:endnote>
  <w:endnote w:id="29">
    <w:p w:rsidR="003139F3" w:rsidRPr="00ED4720" w:rsidRDefault="003139F3">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AC5DA9">
        <w:rPr>
          <w:rFonts w:ascii="Times New Roman" w:hAnsi="Times New Roman" w:cs="Times New Roman"/>
          <w:lang w:val="fr-FR"/>
        </w:rPr>
        <w:t xml:space="preserve"> </w:t>
      </w:r>
      <w:r w:rsidRPr="00ED4720">
        <w:rPr>
          <w:rFonts w:ascii="Times New Roman" w:hAnsi="Times New Roman" w:cs="Times New Roman"/>
          <w:sz w:val="20"/>
          <w:szCs w:val="20"/>
          <w:lang w:val="fr-FR"/>
        </w:rPr>
        <w:t xml:space="preserve">Shelton </w:t>
      </w:r>
      <w:r w:rsidRPr="00AC5DA9">
        <w:rPr>
          <w:rFonts w:ascii="Times New Roman" w:hAnsi="Times New Roman" w:cs="Times New Roman"/>
          <w:sz w:val="20"/>
          <w:szCs w:val="20"/>
          <w:lang w:val="fr-FR"/>
        </w:rPr>
        <w:t>1981, 22, 41, 44, 50, 53–55.</w:t>
      </w:r>
    </w:p>
  </w:endnote>
  <w:endnote w:id="30">
    <w:p w:rsidR="003139F3" w:rsidRPr="00ED4720" w:rsidRDefault="003139F3">
      <w:pPr>
        <w:pStyle w:val="EndnoteText"/>
        <w:rPr>
          <w:rFonts w:ascii="Times New Roman" w:hAnsi="Times New Roman" w:cs="Times New Roman"/>
          <w:sz w:val="20"/>
          <w:szCs w:val="20"/>
          <w:lang w:val="fr-FR"/>
        </w:rPr>
      </w:pPr>
      <w:r w:rsidRPr="00ED4720">
        <w:rPr>
          <w:rStyle w:val="EndnoteReference"/>
          <w:rFonts w:ascii="Times New Roman" w:hAnsi="Times New Roman" w:cs="Times New Roman"/>
        </w:rPr>
        <w:endnoteRef/>
      </w:r>
      <w:r w:rsidRPr="00AC5DA9">
        <w:rPr>
          <w:rFonts w:ascii="Times New Roman" w:hAnsi="Times New Roman" w:cs="Times New Roman"/>
          <w:lang w:val="fr-FR"/>
        </w:rPr>
        <w:t xml:space="preserve"> </w:t>
      </w:r>
      <w:r w:rsidRPr="00AC5DA9">
        <w:rPr>
          <w:rFonts w:ascii="Times New Roman" w:hAnsi="Times New Roman" w:cs="Times New Roman"/>
          <w:sz w:val="20"/>
          <w:szCs w:val="20"/>
          <w:lang w:val="fr-FR"/>
        </w:rPr>
        <w:t xml:space="preserve">Baratte and </w:t>
      </w:r>
      <w:proofErr w:type="spellStart"/>
      <w:r w:rsidRPr="00AC5DA9">
        <w:rPr>
          <w:rFonts w:ascii="Times New Roman" w:hAnsi="Times New Roman" w:cs="Times New Roman"/>
          <w:sz w:val="20"/>
          <w:szCs w:val="20"/>
          <w:lang w:val="fr-FR"/>
        </w:rPr>
        <w:t>Painter</w:t>
      </w:r>
      <w:proofErr w:type="spellEnd"/>
      <w:r w:rsidRPr="00AC5DA9">
        <w:rPr>
          <w:rFonts w:ascii="Times New Roman" w:hAnsi="Times New Roman" w:cs="Times New Roman"/>
          <w:sz w:val="20"/>
          <w:szCs w:val="20"/>
          <w:lang w:val="fr-FR"/>
        </w:rPr>
        <w:t xml:space="preserve"> 1989, 123, 127, 132–33. </w:t>
      </w:r>
    </w:p>
  </w:endnote>
  <w:endnote w:id="31">
    <w:p w:rsidR="003139F3" w:rsidRPr="00ED4720" w:rsidRDefault="003139F3" w:rsidP="00CD5975">
      <w:pPr>
        <w:pStyle w:val="EndnoteText"/>
        <w:rPr>
          <w:rFonts w:ascii="Times New Roman" w:hAnsi="Times New Roman" w:cs="Times New Roman"/>
          <w:sz w:val="20"/>
          <w:szCs w:val="20"/>
          <w:lang w:val="fr-FR"/>
        </w:rPr>
      </w:pPr>
      <w:r w:rsidRPr="00ED4720">
        <w:rPr>
          <w:rStyle w:val="EndnoteReference"/>
          <w:rFonts w:ascii="Times New Roman" w:hAnsi="Times New Roman" w:cs="Times New Roman"/>
        </w:rPr>
        <w:endnoteRef/>
      </w:r>
      <w:r w:rsidRPr="00AC5DA9">
        <w:rPr>
          <w:rFonts w:ascii="Times New Roman" w:hAnsi="Times New Roman" w:cs="Times New Roman"/>
          <w:lang w:val="fr-FR"/>
        </w:rPr>
        <w:t xml:space="preserve"> </w:t>
      </w:r>
      <w:proofErr w:type="spellStart"/>
      <w:r w:rsidRPr="00AC5DA9">
        <w:rPr>
          <w:rFonts w:ascii="Times New Roman" w:hAnsi="Times New Roman" w:cs="Times New Roman"/>
          <w:sz w:val="20"/>
          <w:szCs w:val="20"/>
          <w:lang w:val="fr-FR"/>
        </w:rPr>
        <w:t>Painter</w:t>
      </w:r>
      <w:proofErr w:type="spellEnd"/>
      <w:r w:rsidRPr="00AC5DA9">
        <w:rPr>
          <w:rFonts w:ascii="Times New Roman" w:hAnsi="Times New Roman" w:cs="Times New Roman"/>
          <w:sz w:val="20"/>
          <w:szCs w:val="20"/>
          <w:lang w:val="fr-FR"/>
        </w:rPr>
        <w:t xml:space="preserve"> 1977, 12–14;</w:t>
      </w:r>
      <w:r w:rsidRPr="00AC5DA9">
        <w:rPr>
          <w:rFonts w:ascii="Times New Roman" w:hAnsi="Times New Roman" w:cs="Times New Roman"/>
          <w:lang w:val="fr-FR"/>
        </w:rPr>
        <w:t xml:space="preserve"> </w:t>
      </w:r>
      <w:proofErr w:type="spellStart"/>
      <w:r w:rsidRPr="00AC5DA9">
        <w:rPr>
          <w:rFonts w:ascii="Times New Roman" w:hAnsi="Times New Roman" w:cs="Times New Roman"/>
          <w:sz w:val="20"/>
          <w:szCs w:val="20"/>
          <w:lang w:val="fr-FR"/>
        </w:rPr>
        <w:t>Cahn</w:t>
      </w:r>
      <w:proofErr w:type="spellEnd"/>
      <w:r w:rsidRPr="00AC5DA9">
        <w:rPr>
          <w:rFonts w:ascii="Times New Roman" w:hAnsi="Times New Roman" w:cs="Times New Roman"/>
          <w:sz w:val="20"/>
          <w:szCs w:val="20"/>
          <w:lang w:val="fr-FR"/>
        </w:rPr>
        <w:t xml:space="preserve"> and Kaufmann-</w:t>
      </w:r>
      <w:proofErr w:type="spellStart"/>
      <w:r w:rsidRPr="00AC5DA9">
        <w:rPr>
          <w:rFonts w:ascii="Times New Roman" w:hAnsi="Times New Roman" w:cs="Times New Roman"/>
          <w:sz w:val="20"/>
          <w:szCs w:val="20"/>
          <w:lang w:val="fr-FR"/>
        </w:rPr>
        <w:t>Heinimann</w:t>
      </w:r>
      <w:proofErr w:type="spellEnd"/>
      <w:r w:rsidRPr="00AC5DA9">
        <w:rPr>
          <w:rFonts w:ascii="Times New Roman" w:hAnsi="Times New Roman" w:cs="Times New Roman"/>
          <w:sz w:val="20"/>
          <w:szCs w:val="20"/>
          <w:lang w:val="fr-FR"/>
        </w:rPr>
        <w:t xml:space="preserve"> 1984, 190–91, 283; Baratte et al. 2002, 20, 28.</w:t>
      </w:r>
    </w:p>
  </w:endnote>
  <w:endnote w:id="32">
    <w:p w:rsidR="003139F3" w:rsidRPr="00ED4720" w:rsidRDefault="003139F3">
      <w:pPr>
        <w:pStyle w:val="EndnoteText"/>
        <w:rPr>
          <w:rFonts w:ascii="Times New Roman" w:hAnsi="Times New Roman" w:cs="Times New Roman"/>
          <w:sz w:val="20"/>
          <w:szCs w:val="20"/>
          <w:lang w:val="fr-FR"/>
        </w:rPr>
      </w:pPr>
      <w:r w:rsidRPr="00ED4720">
        <w:rPr>
          <w:rStyle w:val="EndnoteReference"/>
          <w:rFonts w:ascii="Times New Roman" w:hAnsi="Times New Roman" w:cs="Times New Roman"/>
        </w:rPr>
        <w:endnoteRef/>
      </w:r>
      <w:r w:rsidRPr="00AC5DA9">
        <w:rPr>
          <w:rFonts w:ascii="Times New Roman" w:hAnsi="Times New Roman" w:cs="Times New Roman"/>
          <w:lang w:val="fr-FR"/>
        </w:rPr>
        <w:t xml:space="preserve"> </w:t>
      </w:r>
      <w:r w:rsidRPr="00AC5DA9">
        <w:rPr>
          <w:rFonts w:ascii="Times New Roman" w:hAnsi="Times New Roman" w:cs="Times New Roman"/>
          <w:sz w:val="20"/>
          <w:szCs w:val="20"/>
          <w:lang w:val="fr-FR"/>
        </w:rPr>
        <w:t>Lang and Holmes 1983, 201–205.</w:t>
      </w:r>
    </w:p>
  </w:endnote>
  <w:endnote w:id="33">
    <w:p w:rsidR="003139F3" w:rsidRPr="00ED4720" w:rsidRDefault="003139F3" w:rsidP="001D24CC">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AC5DA9">
        <w:rPr>
          <w:rFonts w:ascii="Times New Roman" w:hAnsi="Times New Roman" w:cs="Times New Roman"/>
          <w:lang w:val="fr-FR"/>
        </w:rPr>
        <w:t xml:space="preserve"> </w:t>
      </w:r>
      <w:r w:rsidRPr="00AC5DA9">
        <w:rPr>
          <w:rFonts w:ascii="Times New Roman" w:hAnsi="Times New Roman" w:cs="Times New Roman"/>
          <w:sz w:val="20"/>
          <w:szCs w:val="20"/>
          <w:lang w:val="fr-FR"/>
        </w:rPr>
        <w:t xml:space="preserve">Emery 1948, 33, 58–60, plates 44, 46. </w:t>
      </w:r>
    </w:p>
  </w:endnote>
  <w:endnote w:id="34">
    <w:p w:rsidR="003139F3" w:rsidRPr="00ED4720" w:rsidRDefault="003139F3">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AC5DA9">
        <w:rPr>
          <w:rFonts w:ascii="Times New Roman" w:hAnsi="Times New Roman" w:cs="Times New Roman"/>
          <w:lang w:val="fr-FR"/>
        </w:rPr>
        <w:t xml:space="preserve"> </w:t>
      </w:r>
      <w:proofErr w:type="spellStart"/>
      <w:r w:rsidRPr="00ED4720">
        <w:rPr>
          <w:rFonts w:ascii="Times New Roman" w:hAnsi="Times New Roman" w:cs="Times New Roman"/>
          <w:sz w:val="20"/>
          <w:szCs w:val="20"/>
          <w:lang w:val="fr-FR"/>
        </w:rPr>
        <w:t>Mambella</w:t>
      </w:r>
      <w:proofErr w:type="spellEnd"/>
      <w:r w:rsidRPr="00ED4720">
        <w:rPr>
          <w:rFonts w:ascii="Times New Roman" w:hAnsi="Times New Roman" w:cs="Times New Roman"/>
          <w:sz w:val="20"/>
          <w:szCs w:val="20"/>
          <w:lang w:val="fr-FR"/>
        </w:rPr>
        <w:t xml:space="preserve"> 2008, </w:t>
      </w:r>
      <w:r>
        <w:rPr>
          <w:rFonts w:ascii="Times New Roman" w:hAnsi="Times New Roman" w:cs="Times New Roman"/>
          <w:sz w:val="20"/>
          <w:szCs w:val="20"/>
          <w:lang w:val="fr-FR"/>
        </w:rPr>
        <w:t>f</w:t>
      </w:r>
      <w:r w:rsidRPr="00ED4720">
        <w:rPr>
          <w:rFonts w:ascii="Times New Roman" w:hAnsi="Times New Roman" w:cs="Times New Roman"/>
          <w:sz w:val="20"/>
          <w:szCs w:val="20"/>
          <w:lang w:val="fr-FR"/>
        </w:rPr>
        <w:t>ig. 160</w:t>
      </w:r>
      <w:r>
        <w:rPr>
          <w:rFonts w:ascii="Times New Roman" w:hAnsi="Times New Roman" w:cs="Times New Roman"/>
          <w:sz w:val="20"/>
          <w:szCs w:val="20"/>
          <w:lang w:val="fr-FR"/>
        </w:rPr>
        <w:t>,</w:t>
      </w:r>
      <w:r w:rsidRPr="00ED4720">
        <w:rPr>
          <w:rFonts w:ascii="Times New Roman" w:hAnsi="Times New Roman" w:cs="Times New Roman"/>
          <w:sz w:val="20"/>
          <w:szCs w:val="20"/>
          <w:lang w:val="fr-FR"/>
        </w:rPr>
        <w:t xml:space="preserve"> </w:t>
      </w:r>
      <w:r>
        <w:rPr>
          <w:rFonts w:ascii="Times New Roman" w:hAnsi="Times New Roman" w:cs="Times New Roman"/>
          <w:sz w:val="20"/>
          <w:szCs w:val="20"/>
          <w:lang w:val="fr-FR"/>
        </w:rPr>
        <w:t xml:space="preserve">no. </w:t>
      </w:r>
      <w:r w:rsidRPr="00ED4720">
        <w:rPr>
          <w:rFonts w:ascii="Times New Roman" w:hAnsi="Times New Roman" w:cs="Times New Roman"/>
          <w:sz w:val="20"/>
          <w:szCs w:val="20"/>
          <w:lang w:val="fr-FR"/>
        </w:rPr>
        <w:t>15.</w:t>
      </w:r>
    </w:p>
  </w:endnote>
  <w:endnote w:id="35">
    <w:p w:rsidR="003139F3" w:rsidRPr="00ED4720" w:rsidRDefault="003139F3">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r w:rsidRPr="00ED4720">
        <w:rPr>
          <w:rFonts w:ascii="Times New Roman" w:hAnsi="Times New Roman" w:cs="Times New Roman"/>
          <w:sz w:val="20"/>
          <w:szCs w:val="20"/>
          <w:lang w:val="fr-FR"/>
        </w:rPr>
        <w:t>Marti</w:t>
      </w:r>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Clercx</w:t>
      </w:r>
      <w:proofErr w:type="spellEnd"/>
      <w:r w:rsidRPr="00ED4720">
        <w:rPr>
          <w:rFonts w:ascii="Times New Roman" w:hAnsi="Times New Roman" w:cs="Times New Roman"/>
          <w:sz w:val="20"/>
          <w:szCs w:val="20"/>
          <w:lang w:val="fr-FR"/>
        </w:rPr>
        <w:t xml:space="preserve"> 1999, 164.</w:t>
      </w:r>
    </w:p>
  </w:endnote>
  <w:endnote w:id="36">
    <w:p w:rsidR="003139F3" w:rsidRPr="00ED4720" w:rsidRDefault="003139F3">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proofErr w:type="spellStart"/>
      <w:r w:rsidRPr="00ED4720">
        <w:rPr>
          <w:rFonts w:ascii="Times New Roman" w:hAnsi="Times New Roman" w:cs="Times New Roman"/>
          <w:sz w:val="20"/>
          <w:szCs w:val="20"/>
          <w:lang w:val="fr-FR"/>
        </w:rPr>
        <w:t>Badoud</w:t>
      </w:r>
      <w:proofErr w:type="spellEnd"/>
      <w:r w:rsidRPr="00ED4720">
        <w:rPr>
          <w:rFonts w:ascii="Times New Roman" w:hAnsi="Times New Roman" w:cs="Times New Roman"/>
          <w:sz w:val="20"/>
          <w:szCs w:val="20"/>
          <w:lang w:val="fr-FR"/>
        </w:rPr>
        <w:t xml:space="preserve"> 2010.</w:t>
      </w:r>
    </w:p>
  </w:endnote>
  <w:endnote w:id="37">
    <w:p w:rsidR="003139F3" w:rsidRPr="00ED4720" w:rsidRDefault="003139F3">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proofErr w:type="spellStart"/>
      <w:r w:rsidR="00DC0EA9" w:rsidRPr="00DC0EA9">
        <w:rPr>
          <w:rFonts w:ascii="Times New Roman" w:hAnsi="Times New Roman" w:cs="Times New Roman"/>
          <w:sz w:val="20"/>
          <w:szCs w:val="20"/>
        </w:rPr>
        <w:t>Skupińska-Løvset</w:t>
      </w:r>
      <w:proofErr w:type="spellEnd"/>
      <w:r w:rsidR="00DC0EA9">
        <w:rPr>
          <w:rFonts w:ascii="Times New Roman" w:hAnsi="Times New Roman" w:cs="Times New Roman"/>
          <w:sz w:val="20"/>
          <w:szCs w:val="20"/>
        </w:rPr>
        <w:t xml:space="preserve"> </w:t>
      </w:r>
      <w:r w:rsidRPr="00ED4720">
        <w:rPr>
          <w:rFonts w:ascii="Times New Roman" w:hAnsi="Times New Roman" w:cs="Times New Roman"/>
          <w:sz w:val="20"/>
          <w:szCs w:val="20"/>
        </w:rPr>
        <w:t>1999, 28.</w:t>
      </w:r>
    </w:p>
  </w:endnote>
  <w:endnote w:id="38">
    <w:p w:rsidR="003139F3" w:rsidRPr="00AC7D8B" w:rsidRDefault="003139F3" w:rsidP="008211B5">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r w:rsidRPr="00ED4720">
        <w:rPr>
          <w:rFonts w:ascii="Times New Roman" w:hAnsi="Times New Roman" w:cs="Times New Roman"/>
          <w:sz w:val="20"/>
          <w:szCs w:val="20"/>
        </w:rPr>
        <w:t xml:space="preserve">Discovered during </w:t>
      </w:r>
      <w:r>
        <w:rPr>
          <w:rFonts w:ascii="Times New Roman" w:hAnsi="Times New Roman" w:cs="Times New Roman"/>
          <w:sz w:val="20"/>
          <w:szCs w:val="20"/>
        </w:rPr>
        <w:t>a</w:t>
      </w:r>
      <w:r w:rsidRPr="00ED4720">
        <w:rPr>
          <w:rFonts w:ascii="Times New Roman" w:hAnsi="Times New Roman" w:cs="Times New Roman"/>
          <w:sz w:val="20"/>
          <w:szCs w:val="20"/>
        </w:rPr>
        <w:t xml:space="preserve"> rescue excavation</w:t>
      </w:r>
      <w:r w:rsidR="00715B00">
        <w:rPr>
          <w:rFonts w:ascii="Times New Roman" w:hAnsi="Times New Roman" w:cs="Times New Roman"/>
          <w:sz w:val="20"/>
          <w:szCs w:val="20"/>
        </w:rPr>
        <w:t xml:space="preserve">, it is still under study. </w:t>
      </w:r>
      <w:proofErr w:type="spellStart"/>
      <w:r w:rsidR="00715B00">
        <w:rPr>
          <w:rFonts w:ascii="Times New Roman" w:hAnsi="Times New Roman" w:cs="Times New Roman"/>
          <w:sz w:val="20"/>
          <w:szCs w:val="20"/>
        </w:rPr>
        <w:t>Sawaya</w:t>
      </w:r>
      <w:proofErr w:type="spellEnd"/>
      <w:r w:rsidR="00715B00">
        <w:rPr>
          <w:rFonts w:ascii="Times New Roman" w:hAnsi="Times New Roman" w:cs="Times New Roman"/>
          <w:sz w:val="20"/>
          <w:szCs w:val="20"/>
        </w:rPr>
        <w:t xml:space="preserve"> 2016, 12.</w:t>
      </w:r>
      <w:r w:rsidRPr="00ED4720">
        <w:rPr>
          <w:rFonts w:ascii="Times New Roman" w:hAnsi="Times New Roman" w:cs="Times New Roman"/>
          <w:sz w:val="20"/>
          <w:szCs w:val="20"/>
        </w:rPr>
        <w:t xml:space="preserve"> </w:t>
      </w:r>
    </w:p>
  </w:endnote>
  <w:endnote w:id="39">
    <w:p w:rsidR="003139F3" w:rsidRPr="00ED4720" w:rsidRDefault="003139F3">
      <w:pPr>
        <w:pStyle w:val="EndnoteText"/>
        <w:rPr>
          <w:rFonts w:ascii="Times New Roman" w:hAnsi="Times New Roman" w:cs="Times New Roman"/>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proofErr w:type="spellStart"/>
      <w:r w:rsidR="00DC0EA9" w:rsidRPr="00DC0EA9">
        <w:rPr>
          <w:rFonts w:ascii="Times New Roman" w:hAnsi="Times New Roman" w:cs="Times New Roman"/>
          <w:sz w:val="20"/>
          <w:szCs w:val="20"/>
        </w:rPr>
        <w:t>Skupińska-Løvset</w:t>
      </w:r>
      <w:proofErr w:type="spellEnd"/>
      <w:r w:rsidR="00DC0EA9">
        <w:rPr>
          <w:rFonts w:ascii="Times New Roman" w:hAnsi="Times New Roman" w:cs="Times New Roman"/>
          <w:sz w:val="20"/>
          <w:szCs w:val="20"/>
        </w:rPr>
        <w:t xml:space="preserve"> </w:t>
      </w:r>
      <w:r w:rsidRPr="00ED4720">
        <w:rPr>
          <w:rFonts w:ascii="Times New Roman" w:hAnsi="Times New Roman" w:cs="Times New Roman"/>
          <w:sz w:val="20"/>
          <w:szCs w:val="20"/>
        </w:rPr>
        <w:t>1999, 91.</w:t>
      </w:r>
    </w:p>
  </w:endnote>
  <w:endnote w:id="40">
    <w:p w:rsidR="003139F3" w:rsidRPr="008647ED" w:rsidRDefault="003139F3">
      <w:pPr>
        <w:pStyle w:val="EndnoteText"/>
        <w:rPr>
          <w:lang w:val="fr-FR"/>
        </w:rPr>
      </w:pPr>
      <w:r w:rsidRPr="00ED4720">
        <w:rPr>
          <w:rStyle w:val="EndnoteReference"/>
          <w:rFonts w:ascii="Times New Roman" w:hAnsi="Times New Roman" w:cs="Times New Roman"/>
        </w:rPr>
        <w:endnoteRef/>
      </w:r>
      <w:r w:rsidRPr="00ED4720">
        <w:rPr>
          <w:rFonts w:ascii="Times New Roman" w:hAnsi="Times New Roman" w:cs="Times New Roman"/>
        </w:rPr>
        <w:t xml:space="preserve"> </w:t>
      </w:r>
      <w:proofErr w:type="spellStart"/>
      <w:r w:rsidRPr="00ED4720">
        <w:rPr>
          <w:rFonts w:ascii="Times New Roman" w:hAnsi="Times New Roman" w:cs="Times New Roman"/>
          <w:sz w:val="20"/>
          <w:szCs w:val="20"/>
        </w:rPr>
        <w:t>Fani</w:t>
      </w:r>
      <w:proofErr w:type="spellEnd"/>
      <w:r>
        <w:rPr>
          <w:rFonts w:ascii="Times New Roman" w:hAnsi="Times New Roman" w:cs="Times New Roman"/>
          <w:sz w:val="20"/>
          <w:szCs w:val="20"/>
        </w:rPr>
        <w:t xml:space="preserve"> 2016</w:t>
      </w:r>
      <w:r w:rsidR="00905D97">
        <w:rPr>
          <w:rFonts w:ascii="Times New Roman" w:hAnsi="Times New Roman" w:cs="Times New Roman"/>
          <w:sz w:val="20"/>
          <w:szCs w:val="20"/>
        </w:rPr>
        <w:t>, 211</w:t>
      </w:r>
      <w:r>
        <w:rPr>
          <w:rFonts w:ascii="Times New Roman" w:hAnsi="Times New Roman" w:cs="Times New Roman"/>
          <w:sz w:val="20"/>
          <w:szCs w:val="20"/>
        </w:rPr>
        <w:t>.</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okChampa">
    <w:panose1 w:val="020B0604020202020204"/>
    <w:charset w:val="00"/>
    <w:family w:val="swiss"/>
    <w:pitch w:val="variable"/>
    <w:sig w:usb0="03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ITCFranklinGothicStd-Book">
    <w:altName w:val="MS Gothic"/>
    <w:panose1 w:val="00000000000000000000"/>
    <w:charset w:val="80"/>
    <w:family w:val="swiss"/>
    <w:notTrueType/>
    <w:pitch w:val="default"/>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5704" w:rsidRDefault="00F35704" w:rsidP="00BD38A8">
      <w:pPr>
        <w:spacing w:after="0" w:line="240" w:lineRule="auto"/>
      </w:pPr>
      <w:r>
        <w:separator/>
      </w:r>
    </w:p>
  </w:footnote>
  <w:footnote w:type="continuationSeparator" w:id="0">
    <w:p w:rsidR="00F35704" w:rsidRDefault="00F35704" w:rsidP="00BD38A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numFmt w:val="decimal"/>
    <w:endnote w:id="-1"/>
    <w:endnote w:id="0"/>
  </w:endnotePr>
  <w:compat/>
  <w:rsids>
    <w:rsidRoot w:val="001B3F92"/>
    <w:rsid w:val="0000299E"/>
    <w:rsid w:val="0000327B"/>
    <w:rsid w:val="000066BD"/>
    <w:rsid w:val="00006AE2"/>
    <w:rsid w:val="0000788D"/>
    <w:rsid w:val="00014320"/>
    <w:rsid w:val="00017E18"/>
    <w:rsid w:val="00020441"/>
    <w:rsid w:val="000204ED"/>
    <w:rsid w:val="00021FED"/>
    <w:rsid w:val="00022BDC"/>
    <w:rsid w:val="00031B5C"/>
    <w:rsid w:val="0003203E"/>
    <w:rsid w:val="000328BA"/>
    <w:rsid w:val="00033447"/>
    <w:rsid w:val="00035E5B"/>
    <w:rsid w:val="000432B3"/>
    <w:rsid w:val="00043ADB"/>
    <w:rsid w:val="00051487"/>
    <w:rsid w:val="00053983"/>
    <w:rsid w:val="00053D09"/>
    <w:rsid w:val="00055462"/>
    <w:rsid w:val="00055945"/>
    <w:rsid w:val="00056D37"/>
    <w:rsid w:val="0005713F"/>
    <w:rsid w:val="00057FFE"/>
    <w:rsid w:val="000646DB"/>
    <w:rsid w:val="0006525F"/>
    <w:rsid w:val="00072B6A"/>
    <w:rsid w:val="00073D5F"/>
    <w:rsid w:val="0007580D"/>
    <w:rsid w:val="00076E6D"/>
    <w:rsid w:val="00080F7D"/>
    <w:rsid w:val="00081DDC"/>
    <w:rsid w:val="00082B28"/>
    <w:rsid w:val="00083FA3"/>
    <w:rsid w:val="00087518"/>
    <w:rsid w:val="000901B7"/>
    <w:rsid w:val="00090C42"/>
    <w:rsid w:val="00096517"/>
    <w:rsid w:val="00097EAE"/>
    <w:rsid w:val="000A1790"/>
    <w:rsid w:val="000A6C38"/>
    <w:rsid w:val="000A6D4E"/>
    <w:rsid w:val="000B0B74"/>
    <w:rsid w:val="000B17B9"/>
    <w:rsid w:val="000B496F"/>
    <w:rsid w:val="000C7C50"/>
    <w:rsid w:val="000D5978"/>
    <w:rsid w:val="000E0096"/>
    <w:rsid w:val="000E04A4"/>
    <w:rsid w:val="000E0CD0"/>
    <w:rsid w:val="000E1D0F"/>
    <w:rsid w:val="000F2220"/>
    <w:rsid w:val="000F2A94"/>
    <w:rsid w:val="000F3832"/>
    <w:rsid w:val="000F5462"/>
    <w:rsid w:val="000F62F5"/>
    <w:rsid w:val="00100C96"/>
    <w:rsid w:val="00100D14"/>
    <w:rsid w:val="00101CCD"/>
    <w:rsid w:val="00102BBD"/>
    <w:rsid w:val="0010470A"/>
    <w:rsid w:val="001053C6"/>
    <w:rsid w:val="00105400"/>
    <w:rsid w:val="00113A3D"/>
    <w:rsid w:val="001141A5"/>
    <w:rsid w:val="00120328"/>
    <w:rsid w:val="00121876"/>
    <w:rsid w:val="001328F3"/>
    <w:rsid w:val="00140354"/>
    <w:rsid w:val="001456F9"/>
    <w:rsid w:val="00153687"/>
    <w:rsid w:val="00153B1E"/>
    <w:rsid w:val="00153DE5"/>
    <w:rsid w:val="00155556"/>
    <w:rsid w:val="00160653"/>
    <w:rsid w:val="001608B5"/>
    <w:rsid w:val="00160E99"/>
    <w:rsid w:val="00165584"/>
    <w:rsid w:val="0017158D"/>
    <w:rsid w:val="001814CD"/>
    <w:rsid w:val="00182976"/>
    <w:rsid w:val="00190098"/>
    <w:rsid w:val="0019143C"/>
    <w:rsid w:val="001B156B"/>
    <w:rsid w:val="001B3F92"/>
    <w:rsid w:val="001B4F21"/>
    <w:rsid w:val="001B5C11"/>
    <w:rsid w:val="001C12E2"/>
    <w:rsid w:val="001C404D"/>
    <w:rsid w:val="001C64E3"/>
    <w:rsid w:val="001D24CC"/>
    <w:rsid w:val="001D3080"/>
    <w:rsid w:val="001D4125"/>
    <w:rsid w:val="001D71AF"/>
    <w:rsid w:val="001D7FA5"/>
    <w:rsid w:val="001E3004"/>
    <w:rsid w:val="001E7738"/>
    <w:rsid w:val="001E773B"/>
    <w:rsid w:val="001F0B60"/>
    <w:rsid w:val="001F1F56"/>
    <w:rsid w:val="001F6297"/>
    <w:rsid w:val="00202BE1"/>
    <w:rsid w:val="002043F7"/>
    <w:rsid w:val="00206C3F"/>
    <w:rsid w:val="00207645"/>
    <w:rsid w:val="00207A1A"/>
    <w:rsid w:val="00210626"/>
    <w:rsid w:val="00210784"/>
    <w:rsid w:val="00211441"/>
    <w:rsid w:val="002140EA"/>
    <w:rsid w:val="002153D2"/>
    <w:rsid w:val="002154E9"/>
    <w:rsid w:val="002155CA"/>
    <w:rsid w:val="002172F5"/>
    <w:rsid w:val="0022056E"/>
    <w:rsid w:val="00220C3F"/>
    <w:rsid w:val="00220CED"/>
    <w:rsid w:val="002268E9"/>
    <w:rsid w:val="00231D05"/>
    <w:rsid w:val="0023749C"/>
    <w:rsid w:val="00237BD2"/>
    <w:rsid w:val="00247A05"/>
    <w:rsid w:val="00252D72"/>
    <w:rsid w:val="002537CB"/>
    <w:rsid w:val="00253E1F"/>
    <w:rsid w:val="002578C5"/>
    <w:rsid w:val="00261017"/>
    <w:rsid w:val="0026205B"/>
    <w:rsid w:val="00262A03"/>
    <w:rsid w:val="0026484B"/>
    <w:rsid w:val="002719C3"/>
    <w:rsid w:val="00274A2F"/>
    <w:rsid w:val="00281AD6"/>
    <w:rsid w:val="00284BD7"/>
    <w:rsid w:val="002933D9"/>
    <w:rsid w:val="002A35FD"/>
    <w:rsid w:val="002A3FE7"/>
    <w:rsid w:val="002B15BF"/>
    <w:rsid w:val="002B1A9A"/>
    <w:rsid w:val="002B2AF5"/>
    <w:rsid w:val="002B3DF0"/>
    <w:rsid w:val="002B6B4C"/>
    <w:rsid w:val="002B7D94"/>
    <w:rsid w:val="002C017C"/>
    <w:rsid w:val="002C4FFB"/>
    <w:rsid w:val="002D3513"/>
    <w:rsid w:val="002E108E"/>
    <w:rsid w:val="002E26F6"/>
    <w:rsid w:val="002E2878"/>
    <w:rsid w:val="002F498D"/>
    <w:rsid w:val="00300950"/>
    <w:rsid w:val="00302811"/>
    <w:rsid w:val="00302A6D"/>
    <w:rsid w:val="00302B7F"/>
    <w:rsid w:val="003047D5"/>
    <w:rsid w:val="00307C3B"/>
    <w:rsid w:val="00310A46"/>
    <w:rsid w:val="003119FB"/>
    <w:rsid w:val="003139F3"/>
    <w:rsid w:val="0031538A"/>
    <w:rsid w:val="003161C4"/>
    <w:rsid w:val="00320B5C"/>
    <w:rsid w:val="0033046F"/>
    <w:rsid w:val="00330CD5"/>
    <w:rsid w:val="00332437"/>
    <w:rsid w:val="00350B1D"/>
    <w:rsid w:val="00353171"/>
    <w:rsid w:val="0036110F"/>
    <w:rsid w:val="00367C6C"/>
    <w:rsid w:val="00370703"/>
    <w:rsid w:val="00385AB6"/>
    <w:rsid w:val="00390839"/>
    <w:rsid w:val="003952F0"/>
    <w:rsid w:val="003A1DDF"/>
    <w:rsid w:val="003A2E9D"/>
    <w:rsid w:val="003A387D"/>
    <w:rsid w:val="003A55A9"/>
    <w:rsid w:val="003B77F1"/>
    <w:rsid w:val="003B7D59"/>
    <w:rsid w:val="003C2F1D"/>
    <w:rsid w:val="003C466D"/>
    <w:rsid w:val="003D1668"/>
    <w:rsid w:val="003D1934"/>
    <w:rsid w:val="003D2938"/>
    <w:rsid w:val="003D2B84"/>
    <w:rsid w:val="003D2BE1"/>
    <w:rsid w:val="003D47AB"/>
    <w:rsid w:val="003D7B7B"/>
    <w:rsid w:val="003E32D2"/>
    <w:rsid w:val="003F3113"/>
    <w:rsid w:val="003F59AF"/>
    <w:rsid w:val="003F7CB7"/>
    <w:rsid w:val="003F7E84"/>
    <w:rsid w:val="00401FB7"/>
    <w:rsid w:val="0040298E"/>
    <w:rsid w:val="004103D6"/>
    <w:rsid w:val="00413912"/>
    <w:rsid w:val="00424B26"/>
    <w:rsid w:val="00427A49"/>
    <w:rsid w:val="00433911"/>
    <w:rsid w:val="0043699E"/>
    <w:rsid w:val="00437252"/>
    <w:rsid w:val="0044010B"/>
    <w:rsid w:val="00440792"/>
    <w:rsid w:val="00444D6A"/>
    <w:rsid w:val="00447088"/>
    <w:rsid w:val="004602CD"/>
    <w:rsid w:val="00466E43"/>
    <w:rsid w:val="0047727C"/>
    <w:rsid w:val="00480831"/>
    <w:rsid w:val="00485709"/>
    <w:rsid w:val="004876A2"/>
    <w:rsid w:val="0049324B"/>
    <w:rsid w:val="00497EA2"/>
    <w:rsid w:val="004A469B"/>
    <w:rsid w:val="004B6217"/>
    <w:rsid w:val="004C141C"/>
    <w:rsid w:val="004D0ACD"/>
    <w:rsid w:val="004D25BC"/>
    <w:rsid w:val="004D3326"/>
    <w:rsid w:val="004D6A46"/>
    <w:rsid w:val="004D7311"/>
    <w:rsid w:val="004E64B9"/>
    <w:rsid w:val="005047D9"/>
    <w:rsid w:val="0050574E"/>
    <w:rsid w:val="0050610F"/>
    <w:rsid w:val="00507F8E"/>
    <w:rsid w:val="0051189C"/>
    <w:rsid w:val="00514104"/>
    <w:rsid w:val="0052166B"/>
    <w:rsid w:val="00524529"/>
    <w:rsid w:val="00532460"/>
    <w:rsid w:val="00535011"/>
    <w:rsid w:val="00542C65"/>
    <w:rsid w:val="005433A6"/>
    <w:rsid w:val="005441C9"/>
    <w:rsid w:val="00550891"/>
    <w:rsid w:val="00551784"/>
    <w:rsid w:val="00555FF7"/>
    <w:rsid w:val="005572BE"/>
    <w:rsid w:val="00564363"/>
    <w:rsid w:val="00564B0C"/>
    <w:rsid w:val="0056643D"/>
    <w:rsid w:val="00566570"/>
    <w:rsid w:val="00566FCF"/>
    <w:rsid w:val="00574F2E"/>
    <w:rsid w:val="00585577"/>
    <w:rsid w:val="00586C80"/>
    <w:rsid w:val="00590BC3"/>
    <w:rsid w:val="00595DC7"/>
    <w:rsid w:val="005A1EF8"/>
    <w:rsid w:val="005B0D13"/>
    <w:rsid w:val="005B4C2A"/>
    <w:rsid w:val="005B760E"/>
    <w:rsid w:val="005C012E"/>
    <w:rsid w:val="005C7BB2"/>
    <w:rsid w:val="005D35C4"/>
    <w:rsid w:val="005E2846"/>
    <w:rsid w:val="005E77E7"/>
    <w:rsid w:val="00603FCE"/>
    <w:rsid w:val="00606A27"/>
    <w:rsid w:val="00607472"/>
    <w:rsid w:val="00612666"/>
    <w:rsid w:val="00621A52"/>
    <w:rsid w:val="006305BF"/>
    <w:rsid w:val="00634E1A"/>
    <w:rsid w:val="00635C49"/>
    <w:rsid w:val="00635FB7"/>
    <w:rsid w:val="006531D8"/>
    <w:rsid w:val="006622F8"/>
    <w:rsid w:val="006649BE"/>
    <w:rsid w:val="006658EF"/>
    <w:rsid w:val="0067184F"/>
    <w:rsid w:val="00671FFF"/>
    <w:rsid w:val="006723DC"/>
    <w:rsid w:val="00680341"/>
    <w:rsid w:val="00681EC5"/>
    <w:rsid w:val="00687B38"/>
    <w:rsid w:val="00691C4E"/>
    <w:rsid w:val="006931A4"/>
    <w:rsid w:val="00693B3C"/>
    <w:rsid w:val="00695DE3"/>
    <w:rsid w:val="00696EF4"/>
    <w:rsid w:val="00697EFB"/>
    <w:rsid w:val="006A26AB"/>
    <w:rsid w:val="006A6422"/>
    <w:rsid w:val="006B4071"/>
    <w:rsid w:val="006B4482"/>
    <w:rsid w:val="006B4651"/>
    <w:rsid w:val="006B5809"/>
    <w:rsid w:val="006B6127"/>
    <w:rsid w:val="006B62A3"/>
    <w:rsid w:val="006C3734"/>
    <w:rsid w:val="006C452F"/>
    <w:rsid w:val="006C4DCF"/>
    <w:rsid w:val="006D3107"/>
    <w:rsid w:val="006D402E"/>
    <w:rsid w:val="006D5104"/>
    <w:rsid w:val="006D64ED"/>
    <w:rsid w:val="006E044C"/>
    <w:rsid w:val="006E6092"/>
    <w:rsid w:val="006F6760"/>
    <w:rsid w:val="006F6897"/>
    <w:rsid w:val="00700223"/>
    <w:rsid w:val="007005D6"/>
    <w:rsid w:val="00702F0B"/>
    <w:rsid w:val="007030D2"/>
    <w:rsid w:val="00705B16"/>
    <w:rsid w:val="0070618D"/>
    <w:rsid w:val="007061C5"/>
    <w:rsid w:val="00714A27"/>
    <w:rsid w:val="007159A3"/>
    <w:rsid w:val="00715B00"/>
    <w:rsid w:val="00716835"/>
    <w:rsid w:val="007176F4"/>
    <w:rsid w:val="00722111"/>
    <w:rsid w:val="0073197C"/>
    <w:rsid w:val="00732593"/>
    <w:rsid w:val="00736D9B"/>
    <w:rsid w:val="00743893"/>
    <w:rsid w:val="00746527"/>
    <w:rsid w:val="007466A2"/>
    <w:rsid w:val="00746C3F"/>
    <w:rsid w:val="0075612D"/>
    <w:rsid w:val="00756EE9"/>
    <w:rsid w:val="007577A1"/>
    <w:rsid w:val="00757847"/>
    <w:rsid w:val="00757C03"/>
    <w:rsid w:val="007621AE"/>
    <w:rsid w:val="00762A52"/>
    <w:rsid w:val="0077230A"/>
    <w:rsid w:val="0077294C"/>
    <w:rsid w:val="00781848"/>
    <w:rsid w:val="00784190"/>
    <w:rsid w:val="007853D8"/>
    <w:rsid w:val="00793A9F"/>
    <w:rsid w:val="0079565D"/>
    <w:rsid w:val="007957FF"/>
    <w:rsid w:val="007A172F"/>
    <w:rsid w:val="007A471E"/>
    <w:rsid w:val="007A6140"/>
    <w:rsid w:val="007A7188"/>
    <w:rsid w:val="007B148B"/>
    <w:rsid w:val="007B53E5"/>
    <w:rsid w:val="007C4927"/>
    <w:rsid w:val="007C751F"/>
    <w:rsid w:val="007D1BC5"/>
    <w:rsid w:val="007D41B6"/>
    <w:rsid w:val="007D50D1"/>
    <w:rsid w:val="007D73BB"/>
    <w:rsid w:val="007E08F9"/>
    <w:rsid w:val="007E4283"/>
    <w:rsid w:val="007E5C9D"/>
    <w:rsid w:val="007E6420"/>
    <w:rsid w:val="007E7C3A"/>
    <w:rsid w:val="007F01F1"/>
    <w:rsid w:val="007F389F"/>
    <w:rsid w:val="007F3E25"/>
    <w:rsid w:val="007F5F38"/>
    <w:rsid w:val="007F6CB3"/>
    <w:rsid w:val="00800864"/>
    <w:rsid w:val="008020C2"/>
    <w:rsid w:val="00802EB4"/>
    <w:rsid w:val="008067D5"/>
    <w:rsid w:val="00811E8C"/>
    <w:rsid w:val="00820D5C"/>
    <w:rsid w:val="008211B5"/>
    <w:rsid w:val="008259D6"/>
    <w:rsid w:val="008321B8"/>
    <w:rsid w:val="008340FE"/>
    <w:rsid w:val="008344AD"/>
    <w:rsid w:val="008371A5"/>
    <w:rsid w:val="00843882"/>
    <w:rsid w:val="008468B2"/>
    <w:rsid w:val="00846B50"/>
    <w:rsid w:val="00850BCC"/>
    <w:rsid w:val="00855366"/>
    <w:rsid w:val="00861B50"/>
    <w:rsid w:val="00863A42"/>
    <w:rsid w:val="008647ED"/>
    <w:rsid w:val="00865750"/>
    <w:rsid w:val="00865DAC"/>
    <w:rsid w:val="008660E7"/>
    <w:rsid w:val="00872393"/>
    <w:rsid w:val="00874D39"/>
    <w:rsid w:val="008767CC"/>
    <w:rsid w:val="008851AE"/>
    <w:rsid w:val="008902B7"/>
    <w:rsid w:val="00890FF8"/>
    <w:rsid w:val="008939A9"/>
    <w:rsid w:val="00896249"/>
    <w:rsid w:val="008B0E86"/>
    <w:rsid w:val="008B13D7"/>
    <w:rsid w:val="008B228F"/>
    <w:rsid w:val="008B6192"/>
    <w:rsid w:val="008B725B"/>
    <w:rsid w:val="008C077B"/>
    <w:rsid w:val="008C62C4"/>
    <w:rsid w:val="008D45E1"/>
    <w:rsid w:val="008D519E"/>
    <w:rsid w:val="008D5DEB"/>
    <w:rsid w:val="008E76B5"/>
    <w:rsid w:val="008F47A7"/>
    <w:rsid w:val="00900727"/>
    <w:rsid w:val="00901826"/>
    <w:rsid w:val="00905D97"/>
    <w:rsid w:val="009073D9"/>
    <w:rsid w:val="00912343"/>
    <w:rsid w:val="00913441"/>
    <w:rsid w:val="0091492E"/>
    <w:rsid w:val="00921630"/>
    <w:rsid w:val="00921E46"/>
    <w:rsid w:val="00922223"/>
    <w:rsid w:val="00927B86"/>
    <w:rsid w:val="00932B74"/>
    <w:rsid w:val="00941601"/>
    <w:rsid w:val="00942F0C"/>
    <w:rsid w:val="00943CB3"/>
    <w:rsid w:val="00945069"/>
    <w:rsid w:val="00952726"/>
    <w:rsid w:val="00954A4B"/>
    <w:rsid w:val="00960152"/>
    <w:rsid w:val="009676CC"/>
    <w:rsid w:val="00967A2A"/>
    <w:rsid w:val="0097162C"/>
    <w:rsid w:val="009729E1"/>
    <w:rsid w:val="00974265"/>
    <w:rsid w:val="00982268"/>
    <w:rsid w:val="009865EA"/>
    <w:rsid w:val="009927F5"/>
    <w:rsid w:val="00992F51"/>
    <w:rsid w:val="00995971"/>
    <w:rsid w:val="009A0EFC"/>
    <w:rsid w:val="009B0B85"/>
    <w:rsid w:val="009B319B"/>
    <w:rsid w:val="009B329C"/>
    <w:rsid w:val="009B3EFA"/>
    <w:rsid w:val="009B495E"/>
    <w:rsid w:val="009C1138"/>
    <w:rsid w:val="009C19CE"/>
    <w:rsid w:val="009C3C5C"/>
    <w:rsid w:val="009C40A9"/>
    <w:rsid w:val="009C4F64"/>
    <w:rsid w:val="009C7489"/>
    <w:rsid w:val="009D4E53"/>
    <w:rsid w:val="009D5EF6"/>
    <w:rsid w:val="009D6028"/>
    <w:rsid w:val="009E0A20"/>
    <w:rsid w:val="009F0315"/>
    <w:rsid w:val="009F1E0B"/>
    <w:rsid w:val="009F6F06"/>
    <w:rsid w:val="00A01947"/>
    <w:rsid w:val="00A054BC"/>
    <w:rsid w:val="00A2159D"/>
    <w:rsid w:val="00A21BFA"/>
    <w:rsid w:val="00A31D2F"/>
    <w:rsid w:val="00A337DB"/>
    <w:rsid w:val="00A35079"/>
    <w:rsid w:val="00A40D97"/>
    <w:rsid w:val="00A51601"/>
    <w:rsid w:val="00A52E17"/>
    <w:rsid w:val="00A55D45"/>
    <w:rsid w:val="00A55EFD"/>
    <w:rsid w:val="00A654B2"/>
    <w:rsid w:val="00A74510"/>
    <w:rsid w:val="00A752B8"/>
    <w:rsid w:val="00A813AE"/>
    <w:rsid w:val="00A83BF0"/>
    <w:rsid w:val="00A90C84"/>
    <w:rsid w:val="00A97F18"/>
    <w:rsid w:val="00AA21E8"/>
    <w:rsid w:val="00AA6D44"/>
    <w:rsid w:val="00AB245F"/>
    <w:rsid w:val="00AB2627"/>
    <w:rsid w:val="00AB3B69"/>
    <w:rsid w:val="00AC5DA9"/>
    <w:rsid w:val="00AC619C"/>
    <w:rsid w:val="00AC771F"/>
    <w:rsid w:val="00AD1017"/>
    <w:rsid w:val="00AD4EAD"/>
    <w:rsid w:val="00AD78AF"/>
    <w:rsid w:val="00AE1E66"/>
    <w:rsid w:val="00AE288D"/>
    <w:rsid w:val="00AF1587"/>
    <w:rsid w:val="00AF2242"/>
    <w:rsid w:val="00AF24CB"/>
    <w:rsid w:val="00AF3AE1"/>
    <w:rsid w:val="00AF4CFC"/>
    <w:rsid w:val="00AF5503"/>
    <w:rsid w:val="00B00783"/>
    <w:rsid w:val="00B06351"/>
    <w:rsid w:val="00B063E3"/>
    <w:rsid w:val="00B071A7"/>
    <w:rsid w:val="00B1279A"/>
    <w:rsid w:val="00B13D7B"/>
    <w:rsid w:val="00B2105F"/>
    <w:rsid w:val="00B212B3"/>
    <w:rsid w:val="00B2429E"/>
    <w:rsid w:val="00B242EC"/>
    <w:rsid w:val="00B278D9"/>
    <w:rsid w:val="00B30D64"/>
    <w:rsid w:val="00B35C43"/>
    <w:rsid w:val="00B36197"/>
    <w:rsid w:val="00B37AD6"/>
    <w:rsid w:val="00B40464"/>
    <w:rsid w:val="00B436D3"/>
    <w:rsid w:val="00B43F0E"/>
    <w:rsid w:val="00B45EBF"/>
    <w:rsid w:val="00B47FDD"/>
    <w:rsid w:val="00B51E2F"/>
    <w:rsid w:val="00B5257A"/>
    <w:rsid w:val="00B63BED"/>
    <w:rsid w:val="00B63CB0"/>
    <w:rsid w:val="00B64B53"/>
    <w:rsid w:val="00B75340"/>
    <w:rsid w:val="00B7630D"/>
    <w:rsid w:val="00B76A90"/>
    <w:rsid w:val="00B76CF3"/>
    <w:rsid w:val="00B82C48"/>
    <w:rsid w:val="00B83E0D"/>
    <w:rsid w:val="00B87A1A"/>
    <w:rsid w:val="00B87C15"/>
    <w:rsid w:val="00B955BC"/>
    <w:rsid w:val="00BA23E4"/>
    <w:rsid w:val="00BA4809"/>
    <w:rsid w:val="00BA4886"/>
    <w:rsid w:val="00BA5C78"/>
    <w:rsid w:val="00BB60EF"/>
    <w:rsid w:val="00BB7679"/>
    <w:rsid w:val="00BB7B76"/>
    <w:rsid w:val="00BC282A"/>
    <w:rsid w:val="00BC36F6"/>
    <w:rsid w:val="00BC55A4"/>
    <w:rsid w:val="00BC5B68"/>
    <w:rsid w:val="00BC614C"/>
    <w:rsid w:val="00BC616D"/>
    <w:rsid w:val="00BC7A85"/>
    <w:rsid w:val="00BD0C24"/>
    <w:rsid w:val="00BD38A8"/>
    <w:rsid w:val="00BE02A9"/>
    <w:rsid w:val="00BE5DAD"/>
    <w:rsid w:val="00BF2EDB"/>
    <w:rsid w:val="00BF4FF1"/>
    <w:rsid w:val="00BF7F9B"/>
    <w:rsid w:val="00C056D7"/>
    <w:rsid w:val="00C07538"/>
    <w:rsid w:val="00C07FC2"/>
    <w:rsid w:val="00C121F6"/>
    <w:rsid w:val="00C23533"/>
    <w:rsid w:val="00C41342"/>
    <w:rsid w:val="00C52CC9"/>
    <w:rsid w:val="00C675F9"/>
    <w:rsid w:val="00C724AE"/>
    <w:rsid w:val="00C7561C"/>
    <w:rsid w:val="00C76181"/>
    <w:rsid w:val="00C77142"/>
    <w:rsid w:val="00C807F3"/>
    <w:rsid w:val="00C83EDB"/>
    <w:rsid w:val="00C86AB8"/>
    <w:rsid w:val="00C91F84"/>
    <w:rsid w:val="00C94FE4"/>
    <w:rsid w:val="00CA751B"/>
    <w:rsid w:val="00CB0834"/>
    <w:rsid w:val="00CB3F8C"/>
    <w:rsid w:val="00CB4656"/>
    <w:rsid w:val="00CB4CCF"/>
    <w:rsid w:val="00CC501B"/>
    <w:rsid w:val="00CD3055"/>
    <w:rsid w:val="00CD5975"/>
    <w:rsid w:val="00CD69C1"/>
    <w:rsid w:val="00CE150A"/>
    <w:rsid w:val="00CF0793"/>
    <w:rsid w:val="00CF09E9"/>
    <w:rsid w:val="00CF1E89"/>
    <w:rsid w:val="00D03D99"/>
    <w:rsid w:val="00D04A5C"/>
    <w:rsid w:val="00D05744"/>
    <w:rsid w:val="00D058DE"/>
    <w:rsid w:val="00D1040D"/>
    <w:rsid w:val="00D10FAA"/>
    <w:rsid w:val="00D11789"/>
    <w:rsid w:val="00D15427"/>
    <w:rsid w:val="00D158F4"/>
    <w:rsid w:val="00D21A8F"/>
    <w:rsid w:val="00D21BB1"/>
    <w:rsid w:val="00D21E45"/>
    <w:rsid w:val="00D3236D"/>
    <w:rsid w:val="00D57654"/>
    <w:rsid w:val="00D60071"/>
    <w:rsid w:val="00D60118"/>
    <w:rsid w:val="00D60407"/>
    <w:rsid w:val="00D60BAB"/>
    <w:rsid w:val="00D66E4C"/>
    <w:rsid w:val="00D673E5"/>
    <w:rsid w:val="00D75819"/>
    <w:rsid w:val="00D810FD"/>
    <w:rsid w:val="00D82B14"/>
    <w:rsid w:val="00D86523"/>
    <w:rsid w:val="00D90941"/>
    <w:rsid w:val="00D92BB9"/>
    <w:rsid w:val="00D92D91"/>
    <w:rsid w:val="00D93B3D"/>
    <w:rsid w:val="00D9435B"/>
    <w:rsid w:val="00D964E6"/>
    <w:rsid w:val="00DA6148"/>
    <w:rsid w:val="00DA6BB6"/>
    <w:rsid w:val="00DA7E79"/>
    <w:rsid w:val="00DB27D1"/>
    <w:rsid w:val="00DB613E"/>
    <w:rsid w:val="00DB62A0"/>
    <w:rsid w:val="00DC0EA9"/>
    <w:rsid w:val="00DC2F3F"/>
    <w:rsid w:val="00DC47D2"/>
    <w:rsid w:val="00DC7854"/>
    <w:rsid w:val="00DD0FFD"/>
    <w:rsid w:val="00DD2C3D"/>
    <w:rsid w:val="00DE0AB7"/>
    <w:rsid w:val="00DE1347"/>
    <w:rsid w:val="00DE5CC9"/>
    <w:rsid w:val="00DE6583"/>
    <w:rsid w:val="00DF2188"/>
    <w:rsid w:val="00DF267C"/>
    <w:rsid w:val="00DF48CF"/>
    <w:rsid w:val="00E02F71"/>
    <w:rsid w:val="00E0302F"/>
    <w:rsid w:val="00E048ED"/>
    <w:rsid w:val="00E10103"/>
    <w:rsid w:val="00E104E2"/>
    <w:rsid w:val="00E13690"/>
    <w:rsid w:val="00E148AE"/>
    <w:rsid w:val="00E243BF"/>
    <w:rsid w:val="00E366CF"/>
    <w:rsid w:val="00E37B0E"/>
    <w:rsid w:val="00E37C21"/>
    <w:rsid w:val="00E40379"/>
    <w:rsid w:val="00E407A9"/>
    <w:rsid w:val="00E43CC7"/>
    <w:rsid w:val="00E446DB"/>
    <w:rsid w:val="00E448EE"/>
    <w:rsid w:val="00E45E34"/>
    <w:rsid w:val="00E542ED"/>
    <w:rsid w:val="00E57B37"/>
    <w:rsid w:val="00E63779"/>
    <w:rsid w:val="00E656BF"/>
    <w:rsid w:val="00E71BA8"/>
    <w:rsid w:val="00E71C7C"/>
    <w:rsid w:val="00E74AF4"/>
    <w:rsid w:val="00E772A7"/>
    <w:rsid w:val="00E77C4A"/>
    <w:rsid w:val="00E85230"/>
    <w:rsid w:val="00E92521"/>
    <w:rsid w:val="00E92DAB"/>
    <w:rsid w:val="00E95C50"/>
    <w:rsid w:val="00EA040D"/>
    <w:rsid w:val="00EA1FE1"/>
    <w:rsid w:val="00EA28CB"/>
    <w:rsid w:val="00EA50D6"/>
    <w:rsid w:val="00EA5FE9"/>
    <w:rsid w:val="00EA66C5"/>
    <w:rsid w:val="00ED4720"/>
    <w:rsid w:val="00ED4821"/>
    <w:rsid w:val="00ED5AF0"/>
    <w:rsid w:val="00EE0240"/>
    <w:rsid w:val="00EE293A"/>
    <w:rsid w:val="00EE5A46"/>
    <w:rsid w:val="00EE6EA8"/>
    <w:rsid w:val="00EF15BF"/>
    <w:rsid w:val="00EF1717"/>
    <w:rsid w:val="00EF5BCC"/>
    <w:rsid w:val="00F00068"/>
    <w:rsid w:val="00F03F1C"/>
    <w:rsid w:val="00F0517D"/>
    <w:rsid w:val="00F06382"/>
    <w:rsid w:val="00F21A8A"/>
    <w:rsid w:val="00F21F91"/>
    <w:rsid w:val="00F24911"/>
    <w:rsid w:val="00F30EAB"/>
    <w:rsid w:val="00F35704"/>
    <w:rsid w:val="00F36C84"/>
    <w:rsid w:val="00F371ED"/>
    <w:rsid w:val="00F40B04"/>
    <w:rsid w:val="00F47F40"/>
    <w:rsid w:val="00F50328"/>
    <w:rsid w:val="00F51D53"/>
    <w:rsid w:val="00F54E3C"/>
    <w:rsid w:val="00F61DF8"/>
    <w:rsid w:val="00F651DE"/>
    <w:rsid w:val="00F723AD"/>
    <w:rsid w:val="00F80E2B"/>
    <w:rsid w:val="00F83821"/>
    <w:rsid w:val="00F842B2"/>
    <w:rsid w:val="00F8453E"/>
    <w:rsid w:val="00F85AB0"/>
    <w:rsid w:val="00F8771D"/>
    <w:rsid w:val="00F92D22"/>
    <w:rsid w:val="00F95004"/>
    <w:rsid w:val="00FA6E6F"/>
    <w:rsid w:val="00FA7008"/>
    <w:rsid w:val="00FC0336"/>
    <w:rsid w:val="00FC4406"/>
    <w:rsid w:val="00FC701A"/>
    <w:rsid w:val="00FD1496"/>
    <w:rsid w:val="00FE116B"/>
    <w:rsid w:val="00FE6858"/>
    <w:rsid w:val="00FF4C63"/>
    <w:rsid w:val="00FF7699"/>
    <w:rsid w:val="00FF7AC3"/>
  </w:rsids>
  <m:mathPr>
    <m:mathFont m:val="Cambria Math"/>
    <m:brkBin m:val="before"/>
    <m:brkBinSub m:val="--"/>
    <m:smallFrac m:val="off"/>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E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FED"/>
    <w:rPr>
      <w:color w:val="0000FF" w:themeColor="hyperlink"/>
      <w:u w:val="single"/>
    </w:rPr>
  </w:style>
  <w:style w:type="character" w:styleId="FollowedHyperlink">
    <w:name w:val="FollowedHyperlink"/>
    <w:basedOn w:val="DefaultParagraphFont"/>
    <w:uiPriority w:val="99"/>
    <w:semiHidden/>
    <w:unhideWhenUsed/>
    <w:rsid w:val="00021FED"/>
    <w:rPr>
      <w:color w:val="800080" w:themeColor="followedHyperlink"/>
      <w:u w:val="single"/>
    </w:rPr>
  </w:style>
  <w:style w:type="paragraph" w:styleId="EndnoteText">
    <w:name w:val="endnote text"/>
    <w:basedOn w:val="Normal"/>
    <w:link w:val="EndnoteTextChar"/>
    <w:uiPriority w:val="99"/>
    <w:unhideWhenUsed/>
    <w:rsid w:val="00BD38A8"/>
    <w:pPr>
      <w:spacing w:after="0" w:line="240" w:lineRule="auto"/>
    </w:pPr>
    <w:rPr>
      <w:sz w:val="24"/>
      <w:szCs w:val="24"/>
    </w:rPr>
  </w:style>
  <w:style w:type="character" w:customStyle="1" w:styleId="EndnoteTextChar">
    <w:name w:val="Endnote Text Char"/>
    <w:basedOn w:val="DefaultParagraphFont"/>
    <w:link w:val="EndnoteText"/>
    <w:uiPriority w:val="99"/>
    <w:rsid w:val="00BD38A8"/>
    <w:rPr>
      <w:sz w:val="24"/>
      <w:szCs w:val="24"/>
    </w:rPr>
  </w:style>
  <w:style w:type="character" w:styleId="EndnoteReference">
    <w:name w:val="endnote reference"/>
    <w:basedOn w:val="DefaultParagraphFont"/>
    <w:uiPriority w:val="99"/>
    <w:unhideWhenUsed/>
    <w:rsid w:val="00BD38A8"/>
    <w:rPr>
      <w:vertAlign w:val="superscript"/>
    </w:rPr>
  </w:style>
  <w:style w:type="paragraph" w:styleId="FootnoteText">
    <w:name w:val="footnote text"/>
    <w:basedOn w:val="Normal"/>
    <w:link w:val="FootnoteTextChar"/>
    <w:uiPriority w:val="99"/>
    <w:unhideWhenUsed/>
    <w:rsid w:val="00D92BB9"/>
    <w:pPr>
      <w:spacing w:after="0" w:line="240" w:lineRule="auto"/>
    </w:pPr>
    <w:rPr>
      <w:sz w:val="24"/>
      <w:szCs w:val="24"/>
    </w:rPr>
  </w:style>
  <w:style w:type="character" w:customStyle="1" w:styleId="FootnoteTextChar">
    <w:name w:val="Footnote Text Char"/>
    <w:basedOn w:val="DefaultParagraphFont"/>
    <w:link w:val="FootnoteText"/>
    <w:uiPriority w:val="99"/>
    <w:rsid w:val="00D92BB9"/>
    <w:rPr>
      <w:sz w:val="24"/>
      <w:szCs w:val="24"/>
    </w:rPr>
  </w:style>
  <w:style w:type="character" w:styleId="FootnoteReference">
    <w:name w:val="footnote reference"/>
    <w:basedOn w:val="DefaultParagraphFont"/>
    <w:uiPriority w:val="99"/>
    <w:unhideWhenUsed/>
    <w:rsid w:val="00D92BB9"/>
    <w:rPr>
      <w:vertAlign w:val="superscript"/>
    </w:rPr>
  </w:style>
  <w:style w:type="paragraph" w:styleId="BalloonText">
    <w:name w:val="Balloon Text"/>
    <w:basedOn w:val="Normal"/>
    <w:link w:val="BalloonTextChar"/>
    <w:uiPriority w:val="99"/>
    <w:semiHidden/>
    <w:unhideWhenUsed/>
    <w:rsid w:val="0090182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182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C36F6"/>
    <w:rPr>
      <w:sz w:val="18"/>
      <w:szCs w:val="18"/>
    </w:rPr>
  </w:style>
  <w:style w:type="paragraph" w:styleId="CommentText">
    <w:name w:val="annotation text"/>
    <w:basedOn w:val="Normal"/>
    <w:link w:val="CommentTextChar"/>
    <w:uiPriority w:val="99"/>
    <w:semiHidden/>
    <w:unhideWhenUsed/>
    <w:rsid w:val="00BC36F6"/>
    <w:pPr>
      <w:spacing w:line="240" w:lineRule="auto"/>
    </w:pPr>
    <w:rPr>
      <w:sz w:val="24"/>
      <w:szCs w:val="24"/>
    </w:rPr>
  </w:style>
  <w:style w:type="character" w:customStyle="1" w:styleId="CommentTextChar">
    <w:name w:val="Comment Text Char"/>
    <w:basedOn w:val="DefaultParagraphFont"/>
    <w:link w:val="CommentText"/>
    <w:uiPriority w:val="99"/>
    <w:semiHidden/>
    <w:rsid w:val="00BC36F6"/>
    <w:rPr>
      <w:sz w:val="24"/>
      <w:szCs w:val="24"/>
    </w:rPr>
  </w:style>
  <w:style w:type="paragraph" w:styleId="CommentSubject">
    <w:name w:val="annotation subject"/>
    <w:basedOn w:val="CommentText"/>
    <w:next w:val="CommentText"/>
    <w:link w:val="CommentSubjectChar"/>
    <w:uiPriority w:val="99"/>
    <w:semiHidden/>
    <w:unhideWhenUsed/>
    <w:rsid w:val="00BC36F6"/>
    <w:rPr>
      <w:b/>
      <w:bCs/>
      <w:sz w:val="20"/>
      <w:szCs w:val="20"/>
    </w:rPr>
  </w:style>
  <w:style w:type="character" w:customStyle="1" w:styleId="CommentSubjectChar">
    <w:name w:val="Comment Subject Char"/>
    <w:basedOn w:val="CommentTextChar"/>
    <w:link w:val="CommentSubject"/>
    <w:uiPriority w:val="99"/>
    <w:semiHidden/>
    <w:rsid w:val="00BC36F6"/>
    <w:rPr>
      <w:b/>
      <w:bCs/>
      <w:sz w:val="20"/>
      <w:szCs w:val="20"/>
    </w:rPr>
  </w:style>
  <w:style w:type="paragraph" w:styleId="Revision">
    <w:name w:val="Revision"/>
    <w:hidden/>
    <w:uiPriority w:val="99"/>
    <w:semiHidden/>
    <w:rsid w:val="00784190"/>
    <w:pPr>
      <w:spacing w:after="0" w:line="240" w:lineRule="auto"/>
    </w:pPr>
  </w:style>
</w:styles>
</file>

<file path=word/webSettings.xml><?xml version="1.0" encoding="utf-8"?>
<w:webSettings xmlns:r="http://schemas.openxmlformats.org/officeDocument/2006/relationships" xmlns:w="http://schemas.openxmlformats.org/wordprocessingml/2006/main">
  <w:divs>
    <w:div w:id="9648785">
      <w:bodyDiv w:val="1"/>
      <w:marLeft w:val="0"/>
      <w:marRight w:val="0"/>
      <w:marTop w:val="0"/>
      <w:marBottom w:val="0"/>
      <w:divBdr>
        <w:top w:val="none" w:sz="0" w:space="0" w:color="auto"/>
        <w:left w:val="none" w:sz="0" w:space="0" w:color="auto"/>
        <w:bottom w:val="none" w:sz="0" w:space="0" w:color="auto"/>
        <w:right w:val="none" w:sz="0" w:space="0" w:color="auto"/>
      </w:divBdr>
    </w:div>
    <w:div w:id="74982898">
      <w:bodyDiv w:val="1"/>
      <w:marLeft w:val="0"/>
      <w:marRight w:val="0"/>
      <w:marTop w:val="0"/>
      <w:marBottom w:val="0"/>
      <w:divBdr>
        <w:top w:val="none" w:sz="0" w:space="0" w:color="auto"/>
        <w:left w:val="none" w:sz="0" w:space="0" w:color="auto"/>
        <w:bottom w:val="none" w:sz="0" w:space="0" w:color="auto"/>
        <w:right w:val="none" w:sz="0" w:space="0" w:color="auto"/>
      </w:divBdr>
    </w:div>
    <w:div w:id="200556655">
      <w:bodyDiv w:val="1"/>
      <w:marLeft w:val="0"/>
      <w:marRight w:val="0"/>
      <w:marTop w:val="0"/>
      <w:marBottom w:val="0"/>
      <w:divBdr>
        <w:top w:val="none" w:sz="0" w:space="0" w:color="auto"/>
        <w:left w:val="none" w:sz="0" w:space="0" w:color="auto"/>
        <w:bottom w:val="none" w:sz="0" w:space="0" w:color="auto"/>
        <w:right w:val="none" w:sz="0" w:space="0" w:color="auto"/>
      </w:divBdr>
    </w:div>
    <w:div w:id="280651104">
      <w:bodyDiv w:val="1"/>
      <w:marLeft w:val="0"/>
      <w:marRight w:val="0"/>
      <w:marTop w:val="0"/>
      <w:marBottom w:val="0"/>
      <w:divBdr>
        <w:top w:val="none" w:sz="0" w:space="0" w:color="auto"/>
        <w:left w:val="none" w:sz="0" w:space="0" w:color="auto"/>
        <w:bottom w:val="none" w:sz="0" w:space="0" w:color="auto"/>
        <w:right w:val="none" w:sz="0" w:space="0" w:color="auto"/>
      </w:divBdr>
    </w:div>
    <w:div w:id="682124949">
      <w:bodyDiv w:val="1"/>
      <w:marLeft w:val="0"/>
      <w:marRight w:val="0"/>
      <w:marTop w:val="0"/>
      <w:marBottom w:val="0"/>
      <w:divBdr>
        <w:top w:val="none" w:sz="0" w:space="0" w:color="auto"/>
        <w:left w:val="none" w:sz="0" w:space="0" w:color="auto"/>
        <w:bottom w:val="none" w:sz="0" w:space="0" w:color="auto"/>
        <w:right w:val="none" w:sz="0" w:space="0" w:color="auto"/>
      </w:divBdr>
    </w:div>
    <w:div w:id="764304216">
      <w:bodyDiv w:val="1"/>
      <w:marLeft w:val="0"/>
      <w:marRight w:val="0"/>
      <w:marTop w:val="0"/>
      <w:marBottom w:val="0"/>
      <w:divBdr>
        <w:top w:val="none" w:sz="0" w:space="0" w:color="auto"/>
        <w:left w:val="none" w:sz="0" w:space="0" w:color="auto"/>
        <w:bottom w:val="none" w:sz="0" w:space="0" w:color="auto"/>
        <w:right w:val="none" w:sz="0" w:space="0" w:color="auto"/>
      </w:divBdr>
    </w:div>
    <w:div w:id="1049383333">
      <w:bodyDiv w:val="1"/>
      <w:marLeft w:val="0"/>
      <w:marRight w:val="0"/>
      <w:marTop w:val="0"/>
      <w:marBottom w:val="0"/>
      <w:divBdr>
        <w:top w:val="none" w:sz="0" w:space="0" w:color="auto"/>
        <w:left w:val="none" w:sz="0" w:space="0" w:color="auto"/>
        <w:bottom w:val="none" w:sz="0" w:space="0" w:color="auto"/>
        <w:right w:val="none" w:sz="0" w:space="0" w:color="auto"/>
      </w:divBdr>
    </w:div>
    <w:div w:id="1678078014">
      <w:bodyDiv w:val="1"/>
      <w:marLeft w:val="0"/>
      <w:marRight w:val="0"/>
      <w:marTop w:val="0"/>
      <w:marBottom w:val="0"/>
      <w:divBdr>
        <w:top w:val="none" w:sz="0" w:space="0" w:color="auto"/>
        <w:left w:val="none" w:sz="0" w:space="0" w:color="auto"/>
        <w:bottom w:val="none" w:sz="0" w:space="0" w:color="auto"/>
        <w:right w:val="none" w:sz="0" w:space="0" w:color="auto"/>
      </w:divBdr>
    </w:div>
    <w:div w:id="1905405917">
      <w:bodyDiv w:val="1"/>
      <w:marLeft w:val="0"/>
      <w:marRight w:val="0"/>
      <w:marTop w:val="0"/>
      <w:marBottom w:val="0"/>
      <w:divBdr>
        <w:top w:val="none" w:sz="0" w:space="0" w:color="auto"/>
        <w:left w:val="none" w:sz="0" w:space="0" w:color="auto"/>
        <w:bottom w:val="none" w:sz="0" w:space="0" w:color="auto"/>
        <w:right w:val="none" w:sz="0" w:space="0" w:color="auto"/>
      </w:divBdr>
    </w:div>
    <w:div w:id="2095978664">
      <w:bodyDiv w:val="1"/>
      <w:marLeft w:val="0"/>
      <w:marRight w:val="0"/>
      <w:marTop w:val="0"/>
      <w:marBottom w:val="0"/>
      <w:divBdr>
        <w:top w:val="none" w:sz="0" w:space="0" w:color="auto"/>
        <w:left w:val="none" w:sz="0" w:space="0" w:color="auto"/>
        <w:bottom w:val="none" w:sz="0" w:space="0" w:color="auto"/>
        <w:right w:val="none" w:sz="0" w:space="0" w:color="auto"/>
      </w:divBdr>
    </w:div>
    <w:div w:id="210868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7922E6-35B7-446E-B253-0FE927CDF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2782</Words>
  <Characters>15861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18606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Robin</cp:lastModifiedBy>
  <cp:revision>2</cp:revision>
  <cp:lastPrinted>2016-06-14T11:34:00Z</cp:lastPrinted>
  <dcterms:created xsi:type="dcterms:W3CDTF">2017-04-08T22:12:00Z</dcterms:created>
  <dcterms:modified xsi:type="dcterms:W3CDTF">2017-04-08T22:12:00Z</dcterms:modified>
</cp:coreProperties>
</file>