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55338" w14:textId="77777777" w:rsidR="009C527D" w:rsidRPr="00CB132A" w:rsidRDefault="00684F47">
      <w:pPr>
        <w:rPr>
          <w:rFonts w:ascii="Calibri" w:eastAsia="Times New Roman" w:hAnsi="Calibri"/>
          <w:sz w:val="20"/>
          <w:szCs w:val="20"/>
        </w:rPr>
      </w:pPr>
      <w:bookmarkStart w:id="0" w:name="_GoBack"/>
      <w:bookmarkEnd w:id="0"/>
      <w:r w:rsidRPr="00CB132A">
        <w:rPr>
          <w:rFonts w:ascii="Calibri" w:eastAsia="Times New Roman" w:hAnsi="Calibri"/>
          <w:sz w:val="20"/>
          <w:szCs w:val="20"/>
        </w:rPr>
        <w:t>22- Captions Lindström</w:t>
      </w:r>
    </w:p>
    <w:p w14:paraId="0AD67632" w14:textId="77777777" w:rsidR="00684F47" w:rsidRPr="00CB132A" w:rsidRDefault="00684F47">
      <w:pPr>
        <w:rPr>
          <w:rFonts w:ascii="Calibri" w:eastAsia="Times New Roman" w:hAnsi="Calibri"/>
          <w:sz w:val="20"/>
          <w:szCs w:val="20"/>
        </w:rPr>
      </w:pPr>
    </w:p>
    <w:p w14:paraId="6081108A" w14:textId="77777777" w:rsidR="00684F47" w:rsidRPr="00CB132A" w:rsidRDefault="00684F47">
      <w:pPr>
        <w:rPr>
          <w:rFonts w:ascii="Calibri" w:eastAsia="Times New Roman" w:hAnsi="Calibri"/>
          <w:sz w:val="20"/>
          <w:szCs w:val="20"/>
        </w:rPr>
      </w:pPr>
    </w:p>
    <w:p w14:paraId="526456B2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  <w:r w:rsidRPr="00CB132A">
        <w:rPr>
          <w:rFonts w:ascii="Calibri" w:eastAsia="Times New Roman" w:hAnsi="Calibri"/>
          <w:sz w:val="20"/>
          <w:szCs w:val="20"/>
        </w:rPr>
        <w:t>22.1</w:t>
      </w:r>
      <w:r w:rsidRPr="00CB132A">
        <w:rPr>
          <w:rFonts w:ascii="Calibri" w:eastAsia="Times New Roman" w:hAnsi="Calibri"/>
          <w:sz w:val="20"/>
          <w:szCs w:val="20"/>
        </w:rPr>
        <w:tab/>
      </w:r>
      <w:r w:rsidRPr="00684F47">
        <w:rPr>
          <w:rFonts w:ascii="Calibri" w:eastAsia="Times New Roman" w:hAnsi="Calibri"/>
          <w:sz w:val="20"/>
          <w:szCs w:val="20"/>
        </w:rPr>
        <w:t>Bronze portrait head</w:t>
      </w:r>
      <w:r w:rsidR="00CB132A">
        <w:rPr>
          <w:rFonts w:ascii="Calibri" w:eastAsia="Times New Roman" w:hAnsi="Calibri"/>
          <w:sz w:val="20"/>
          <w:szCs w:val="20"/>
        </w:rPr>
        <w:t xml:space="preserve"> of a ruler. Tehran,</w:t>
      </w:r>
      <w:r w:rsidRPr="00684F47">
        <w:rPr>
          <w:rFonts w:ascii="Calibri" w:eastAsia="Times New Roman" w:hAnsi="Calibri"/>
          <w:sz w:val="20"/>
          <w:szCs w:val="20"/>
        </w:rPr>
        <w:t xml:space="preserve"> National Museum of Iran</w:t>
      </w:r>
      <w:r>
        <w:rPr>
          <w:rFonts w:ascii="Calibri" w:eastAsia="Times New Roman" w:hAnsi="Calibri"/>
          <w:sz w:val="20"/>
          <w:szCs w:val="20"/>
        </w:rPr>
        <w:t>, inv. 2477. Photo G. Lindström</w:t>
      </w:r>
    </w:p>
    <w:p w14:paraId="6E5EDF53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48AA6C3C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22.2</w:t>
      </w:r>
      <w:r>
        <w:rPr>
          <w:rFonts w:ascii="Calibri" w:eastAsia="Times New Roman" w:hAnsi="Calibri"/>
          <w:sz w:val="20"/>
          <w:szCs w:val="20"/>
        </w:rPr>
        <w:tab/>
      </w:r>
      <w:r w:rsidR="00CB132A">
        <w:rPr>
          <w:rFonts w:ascii="Calibri" w:eastAsia="Times New Roman" w:hAnsi="Calibri"/>
          <w:sz w:val="20"/>
          <w:szCs w:val="20"/>
        </w:rPr>
        <w:t>T</w:t>
      </w:r>
      <w:r w:rsidRPr="00684F47">
        <w:rPr>
          <w:rFonts w:ascii="Calibri" w:eastAsia="Times New Roman" w:hAnsi="Calibri"/>
          <w:sz w:val="20"/>
          <w:szCs w:val="20"/>
        </w:rPr>
        <w:t xml:space="preserve">wo fragments of the bronze portrait head as published by </w:t>
      </w:r>
      <w:r w:rsidR="00CB132A">
        <w:rPr>
          <w:rFonts w:ascii="Calibri" w:eastAsia="Times New Roman" w:hAnsi="Calibri"/>
          <w:sz w:val="20"/>
          <w:szCs w:val="20"/>
        </w:rPr>
        <w:t xml:space="preserve">A. </w:t>
      </w:r>
      <w:r w:rsidRPr="00684F47">
        <w:rPr>
          <w:rFonts w:ascii="Calibri" w:eastAsia="Times New Roman" w:hAnsi="Calibri"/>
          <w:sz w:val="20"/>
          <w:szCs w:val="20"/>
        </w:rPr>
        <w:t>Stein in 1940</w:t>
      </w:r>
      <w:r>
        <w:rPr>
          <w:rFonts w:ascii="Calibri" w:eastAsia="Times New Roman" w:hAnsi="Calibri"/>
          <w:sz w:val="20"/>
          <w:szCs w:val="20"/>
        </w:rPr>
        <w:t>. After Stein 1940, pl. IV</w:t>
      </w:r>
    </w:p>
    <w:p w14:paraId="4D072804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269702B6" w14:textId="77777777" w:rsidR="00684F47" w:rsidRDefault="00684F47" w:rsidP="00CB132A">
      <w:pPr>
        <w:ind w:left="720" w:hanging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22.3</w:t>
      </w:r>
      <w:r>
        <w:rPr>
          <w:rFonts w:ascii="Calibri" w:eastAsia="Times New Roman" w:hAnsi="Calibri"/>
          <w:sz w:val="20"/>
          <w:szCs w:val="20"/>
        </w:rPr>
        <w:tab/>
      </w:r>
      <w:r w:rsidRPr="00684F47">
        <w:rPr>
          <w:rFonts w:ascii="Calibri" w:eastAsia="Times New Roman" w:hAnsi="Calibri"/>
          <w:sz w:val="20"/>
          <w:szCs w:val="20"/>
        </w:rPr>
        <w:t>Two fragments of the head as assembled in the British Museum in 1937</w:t>
      </w:r>
      <w:r>
        <w:rPr>
          <w:rFonts w:ascii="Calibri" w:eastAsia="Times New Roman" w:hAnsi="Calibri"/>
          <w:sz w:val="20"/>
          <w:szCs w:val="20"/>
        </w:rPr>
        <w:t xml:space="preserve">. </w:t>
      </w:r>
      <w:r w:rsidRPr="00684F47">
        <w:rPr>
          <w:rFonts w:ascii="Calibri" w:eastAsia="Times New Roman" w:hAnsi="Calibri"/>
          <w:sz w:val="20"/>
          <w:szCs w:val="20"/>
        </w:rPr>
        <w:t>© The British Library Board, India Office Select Materials, Prints and Drawings Collection, Photo 392/39 (406)</w:t>
      </w:r>
    </w:p>
    <w:p w14:paraId="0A4FD11E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33162CF0" w14:textId="77777777" w:rsidR="00684F47" w:rsidRDefault="00684F47" w:rsidP="00CB132A">
      <w:pPr>
        <w:ind w:left="720" w:hanging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22.4</w:t>
      </w:r>
      <w:r>
        <w:rPr>
          <w:rFonts w:ascii="Calibri" w:eastAsia="Times New Roman" w:hAnsi="Calibri"/>
          <w:sz w:val="20"/>
          <w:szCs w:val="20"/>
        </w:rPr>
        <w:tab/>
      </w:r>
      <w:r w:rsidRPr="00684F47">
        <w:rPr>
          <w:rFonts w:ascii="Calibri" w:eastAsia="Times New Roman" w:hAnsi="Calibri"/>
          <w:sz w:val="20"/>
          <w:szCs w:val="20"/>
        </w:rPr>
        <w:t xml:space="preserve">Detail of fig. </w:t>
      </w:r>
      <w:r>
        <w:rPr>
          <w:rFonts w:ascii="Calibri" w:eastAsia="Times New Roman" w:hAnsi="Calibri"/>
          <w:sz w:val="20"/>
          <w:szCs w:val="20"/>
        </w:rPr>
        <w:t>22.</w:t>
      </w:r>
      <w:r w:rsidRPr="00684F47">
        <w:rPr>
          <w:rFonts w:ascii="Calibri" w:eastAsia="Times New Roman" w:hAnsi="Calibri"/>
          <w:sz w:val="20"/>
          <w:szCs w:val="20"/>
        </w:rPr>
        <w:t xml:space="preserve">3 </w:t>
      </w:r>
      <w:r w:rsidR="00D7050C">
        <w:rPr>
          <w:rFonts w:ascii="Calibri" w:eastAsia="Times New Roman" w:hAnsi="Calibri"/>
          <w:sz w:val="20"/>
          <w:szCs w:val="20"/>
        </w:rPr>
        <w:t>showing</w:t>
      </w:r>
      <w:r w:rsidRPr="00684F47">
        <w:rPr>
          <w:rFonts w:ascii="Calibri" w:eastAsia="Times New Roman" w:hAnsi="Calibri"/>
          <w:sz w:val="20"/>
          <w:szCs w:val="20"/>
        </w:rPr>
        <w:t xml:space="preserve"> </w:t>
      </w:r>
      <w:r w:rsidR="00D7050C">
        <w:rPr>
          <w:rFonts w:ascii="Calibri" w:eastAsia="Times New Roman" w:hAnsi="Calibri"/>
          <w:sz w:val="20"/>
          <w:szCs w:val="20"/>
        </w:rPr>
        <w:t xml:space="preserve">cut </w:t>
      </w:r>
      <w:r w:rsidRPr="00684F47">
        <w:rPr>
          <w:rFonts w:ascii="Calibri" w:eastAsia="Times New Roman" w:hAnsi="Calibri"/>
          <w:sz w:val="20"/>
          <w:szCs w:val="20"/>
        </w:rPr>
        <w:t>marks made by a chisel.</w:t>
      </w:r>
      <w:r>
        <w:rPr>
          <w:rFonts w:ascii="Calibri" w:eastAsia="Times New Roman" w:hAnsi="Calibri"/>
          <w:sz w:val="20"/>
          <w:szCs w:val="20"/>
        </w:rPr>
        <w:t xml:space="preserve"> </w:t>
      </w:r>
      <w:r w:rsidRPr="00684F47">
        <w:rPr>
          <w:rFonts w:ascii="Calibri" w:eastAsia="Times New Roman" w:hAnsi="Calibri"/>
          <w:sz w:val="20"/>
          <w:szCs w:val="20"/>
        </w:rPr>
        <w:t>© The British Library Board, India Office Select Materials, Prints and Drawings Collection, Photo 392/39 (406)</w:t>
      </w:r>
    </w:p>
    <w:p w14:paraId="74C6C023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07C5ED76" w14:textId="77777777" w:rsidR="00CB132A" w:rsidRDefault="00684F47" w:rsidP="00CB132A">
      <w:pPr>
        <w:ind w:left="720" w:hanging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22.5</w:t>
      </w:r>
      <w:r>
        <w:rPr>
          <w:rFonts w:ascii="Calibri" w:eastAsia="Times New Roman" w:hAnsi="Calibri"/>
          <w:sz w:val="20"/>
          <w:szCs w:val="20"/>
        </w:rPr>
        <w:tab/>
        <w:t>State model of the head: profiles, front, and back view.</w:t>
      </w:r>
      <w:r w:rsidR="00CB132A">
        <w:rPr>
          <w:rFonts w:ascii="Calibri" w:eastAsia="Times New Roman" w:hAnsi="Calibri"/>
          <w:sz w:val="20"/>
          <w:szCs w:val="20"/>
        </w:rPr>
        <w:t xml:space="preserve"> Image: Th. Kersten and M. Lindstaedt, Photogrammetry &amp; Laserscanning Lab, HafenCity University Hamburg.</w:t>
      </w:r>
    </w:p>
    <w:p w14:paraId="4F338D53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07C1919B" w14:textId="77777777" w:rsidR="00CB132A" w:rsidRDefault="00CB132A" w:rsidP="00CB132A">
      <w:pPr>
        <w:ind w:left="720" w:hanging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22.6</w:t>
      </w:r>
      <w:r>
        <w:rPr>
          <w:rFonts w:ascii="Calibri" w:eastAsia="Times New Roman" w:hAnsi="Calibri"/>
          <w:sz w:val="20"/>
          <w:szCs w:val="20"/>
        </w:rPr>
        <w:tab/>
        <w:t>Raised left arm of the sculpture, compared to the arm of a man 1.76 meters tall. Photo G. Lindström</w:t>
      </w:r>
    </w:p>
    <w:p w14:paraId="27FBA2BB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7B9E94FB" w14:textId="77777777" w:rsidR="00CB132A" w:rsidRDefault="00CB132A" w:rsidP="00CB132A">
      <w:pPr>
        <w:ind w:left="720" w:hanging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22.7</w:t>
      </w:r>
      <w:r>
        <w:rPr>
          <w:rFonts w:ascii="Calibri" w:eastAsia="Times New Roman" w:hAnsi="Calibri"/>
          <w:sz w:val="20"/>
          <w:szCs w:val="20"/>
        </w:rPr>
        <w:tab/>
        <w:t>Back and inside view of the left arm.</w:t>
      </w:r>
      <w:r w:rsidRPr="00CB132A">
        <w:rPr>
          <w:rFonts w:ascii="Calibri" w:eastAsia="Times New Roman" w:hAnsi="Calibri"/>
          <w:sz w:val="20"/>
          <w:szCs w:val="20"/>
        </w:rPr>
        <w:t xml:space="preserve"> </w:t>
      </w:r>
      <w:r>
        <w:rPr>
          <w:rFonts w:ascii="Calibri" w:eastAsia="Times New Roman" w:hAnsi="Calibri"/>
          <w:sz w:val="20"/>
          <w:szCs w:val="20"/>
        </w:rPr>
        <w:t>Photo: G. Lindström</w:t>
      </w:r>
    </w:p>
    <w:p w14:paraId="0DC6521B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0C487F19" w14:textId="77777777" w:rsidR="00CB132A" w:rsidRDefault="00CB132A" w:rsidP="00E33261">
      <w:pPr>
        <w:ind w:left="720" w:hanging="720"/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t>22.8</w:t>
      </w:r>
      <w:r>
        <w:rPr>
          <w:rFonts w:ascii="Calibri" w:eastAsia="Times New Roman" w:hAnsi="Calibri"/>
          <w:sz w:val="20"/>
          <w:szCs w:val="20"/>
        </w:rPr>
        <w:tab/>
        <w:t>Proposed reconstruction of the sculpture</w:t>
      </w:r>
      <w:r w:rsidR="00E33261">
        <w:rPr>
          <w:rFonts w:ascii="Calibri" w:eastAsia="Times New Roman" w:hAnsi="Calibri"/>
          <w:sz w:val="20"/>
          <w:szCs w:val="20"/>
        </w:rPr>
        <w:t xml:space="preserve"> using scaled photos of the preserved fragments</w:t>
      </w:r>
      <w:r>
        <w:rPr>
          <w:rFonts w:ascii="Calibri" w:eastAsia="Times New Roman" w:hAnsi="Calibri"/>
          <w:sz w:val="20"/>
          <w:szCs w:val="20"/>
        </w:rPr>
        <w:t>. Drawing</w:t>
      </w:r>
      <w:r w:rsidR="00E33261">
        <w:rPr>
          <w:rFonts w:ascii="Calibri" w:eastAsia="Times New Roman" w:hAnsi="Calibri"/>
          <w:sz w:val="20"/>
          <w:szCs w:val="20"/>
        </w:rPr>
        <w:t xml:space="preserve"> and photos</w:t>
      </w:r>
      <w:r>
        <w:rPr>
          <w:rFonts w:ascii="Calibri" w:eastAsia="Times New Roman" w:hAnsi="Calibri"/>
          <w:sz w:val="20"/>
          <w:szCs w:val="20"/>
        </w:rPr>
        <w:t>: G. Lindström</w:t>
      </w:r>
    </w:p>
    <w:p w14:paraId="544098C7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4D31FB0F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11795674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76F6581C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639F1E4F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6A5AAB84" w14:textId="77777777" w:rsidR="00CB132A" w:rsidRDefault="00CB132A" w:rsidP="00CB132A">
      <w:pPr>
        <w:rPr>
          <w:rFonts w:ascii="Calibri" w:eastAsia="Times New Roman" w:hAnsi="Calibri"/>
          <w:sz w:val="20"/>
          <w:szCs w:val="20"/>
        </w:rPr>
      </w:pPr>
    </w:p>
    <w:p w14:paraId="3372D998" w14:textId="77777777" w:rsid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5812729C" w14:textId="77777777" w:rsidR="00684F47" w:rsidRP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56C3B512" w14:textId="77777777" w:rsidR="00684F47" w:rsidRP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2D064AAF" w14:textId="77777777" w:rsidR="00684F47" w:rsidRP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656BD890" w14:textId="77777777" w:rsidR="00684F47" w:rsidRP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756006F8" w14:textId="77777777" w:rsidR="00684F47" w:rsidRPr="00684F47" w:rsidRDefault="00684F47" w:rsidP="00684F47">
      <w:pPr>
        <w:rPr>
          <w:rFonts w:ascii="Calibri" w:eastAsia="Times New Roman" w:hAnsi="Calibri"/>
          <w:sz w:val="20"/>
          <w:szCs w:val="20"/>
        </w:rPr>
      </w:pPr>
    </w:p>
    <w:p w14:paraId="7FF83F31" w14:textId="77777777" w:rsidR="00684F47" w:rsidRDefault="00684F47"/>
    <w:sectPr w:rsidR="00684F47" w:rsidSect="005C16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7"/>
    <w:rsid w:val="002F2BC4"/>
    <w:rsid w:val="00470FC1"/>
    <w:rsid w:val="005C1604"/>
    <w:rsid w:val="00684F47"/>
    <w:rsid w:val="008932B6"/>
    <w:rsid w:val="00CB132A"/>
    <w:rsid w:val="00D7050C"/>
    <w:rsid w:val="00E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89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F4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Daehner</dc:creator>
  <cp:keywords/>
  <dc:description/>
  <cp:lastModifiedBy>Ruth Lane</cp:lastModifiedBy>
  <cp:revision>2</cp:revision>
  <dcterms:created xsi:type="dcterms:W3CDTF">2017-05-10T20:10:00Z</dcterms:created>
  <dcterms:modified xsi:type="dcterms:W3CDTF">2017-05-10T20:10:00Z</dcterms:modified>
</cp:coreProperties>
</file>