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416" w:rsidRPr="001F1AC2" w:rsidRDefault="00861B05" w:rsidP="001F1AC2">
      <w:pPr>
        <w:spacing w:after="0" w:line="360" w:lineRule="auto"/>
        <w:jc w:val="center"/>
        <w:rPr>
          <w:rFonts w:ascii="Times New Roman" w:hAnsi="Times New Roman"/>
        </w:rPr>
      </w:pPr>
      <w:r w:rsidRPr="001F1AC2">
        <w:rPr>
          <w:rFonts w:ascii="Times New Roman" w:hAnsi="Times New Roman"/>
        </w:rPr>
        <w:t>[title]</w:t>
      </w:r>
      <w:r w:rsidR="00BB0838" w:rsidRPr="001F1AC2">
        <w:rPr>
          <w:rFonts w:ascii="Times New Roman" w:hAnsi="Times New Roman"/>
        </w:rPr>
        <w:t>Assertions by the Portable:</w:t>
      </w:r>
    </w:p>
    <w:p w:rsidR="00BB0838" w:rsidRPr="001F1AC2" w:rsidRDefault="00BB0838" w:rsidP="0097130B">
      <w:pPr>
        <w:spacing w:after="0" w:line="360" w:lineRule="auto"/>
        <w:jc w:val="center"/>
        <w:outlineLvl w:val="0"/>
        <w:rPr>
          <w:rFonts w:ascii="Times New Roman" w:hAnsi="Times New Roman"/>
        </w:rPr>
      </w:pPr>
      <w:r w:rsidRPr="001F1AC2">
        <w:rPr>
          <w:rFonts w:ascii="Times New Roman" w:hAnsi="Times New Roman"/>
        </w:rPr>
        <w:t xml:space="preserve">What Can Bronze Statuettes Tell Us </w:t>
      </w:r>
      <w:r w:rsidR="000838AB" w:rsidRPr="001F1AC2">
        <w:rPr>
          <w:rFonts w:ascii="Times New Roman" w:hAnsi="Times New Roman"/>
        </w:rPr>
        <w:t>a</w:t>
      </w:r>
      <w:r w:rsidRPr="001F1AC2">
        <w:rPr>
          <w:rFonts w:ascii="Times New Roman" w:hAnsi="Times New Roman"/>
        </w:rPr>
        <w:t>bout Major Classical Sculpture?</w:t>
      </w:r>
    </w:p>
    <w:p w:rsidR="00BB0838" w:rsidRPr="001F1AC2" w:rsidRDefault="00861B05" w:rsidP="0097130B">
      <w:pPr>
        <w:spacing w:after="0" w:line="360" w:lineRule="auto"/>
        <w:ind w:firstLine="720"/>
        <w:outlineLvl w:val="0"/>
        <w:rPr>
          <w:rFonts w:ascii="Times New Roman" w:hAnsi="Times New Roman"/>
        </w:rPr>
      </w:pPr>
      <w:r w:rsidRPr="001F1AC2">
        <w:rPr>
          <w:rFonts w:ascii="Times New Roman" w:hAnsi="Times New Roman"/>
        </w:rPr>
        <w:t xml:space="preserve"> </w:t>
      </w:r>
      <w:r w:rsidRPr="001F1AC2">
        <w:rPr>
          <w:rFonts w:ascii="Times New Roman" w:hAnsi="Times New Roman"/>
        </w:rPr>
        <w:tab/>
      </w:r>
      <w:r w:rsidRPr="001F1AC2">
        <w:rPr>
          <w:rFonts w:ascii="Times New Roman" w:hAnsi="Times New Roman"/>
        </w:rPr>
        <w:tab/>
      </w:r>
      <w:r w:rsidRPr="001F1AC2">
        <w:rPr>
          <w:rFonts w:ascii="Times New Roman" w:hAnsi="Times New Roman"/>
        </w:rPr>
        <w:tab/>
        <w:t>[author]</w:t>
      </w:r>
      <w:r w:rsidR="00BB0838" w:rsidRPr="001F1AC2">
        <w:rPr>
          <w:rFonts w:ascii="Times New Roman" w:hAnsi="Times New Roman"/>
        </w:rPr>
        <w:t>Beryl Barr-</w:t>
      </w:r>
      <w:proofErr w:type="spellStart"/>
      <w:r w:rsidR="00BB0838" w:rsidRPr="001F1AC2">
        <w:rPr>
          <w:rFonts w:ascii="Times New Roman" w:hAnsi="Times New Roman"/>
        </w:rPr>
        <w:t>Sharrar</w:t>
      </w:r>
      <w:proofErr w:type="spellEnd"/>
    </w:p>
    <w:p w:rsidR="00481460" w:rsidRPr="001F1AC2" w:rsidRDefault="00481460" w:rsidP="0097130B">
      <w:pPr>
        <w:spacing w:after="0" w:line="360" w:lineRule="auto"/>
        <w:ind w:firstLine="720"/>
        <w:jc w:val="center"/>
        <w:outlineLvl w:val="0"/>
        <w:rPr>
          <w:rFonts w:ascii="Times New Roman" w:hAnsi="Times New Roman"/>
        </w:rPr>
      </w:pPr>
      <w:r w:rsidRPr="001F1AC2">
        <w:rPr>
          <w:rFonts w:ascii="Times New Roman" w:hAnsi="Times New Roman"/>
        </w:rPr>
        <w:t>[affiliation]Institute of Fine Arts, New York University</w:t>
      </w:r>
    </w:p>
    <w:p w:rsidR="00481460" w:rsidRPr="001F1AC2" w:rsidRDefault="00481460" w:rsidP="001F1AC2">
      <w:pPr>
        <w:spacing w:after="0" w:line="360" w:lineRule="auto"/>
        <w:ind w:firstLine="720"/>
        <w:rPr>
          <w:rFonts w:ascii="Times New Roman" w:hAnsi="Times New Roman"/>
          <w:caps/>
        </w:rPr>
      </w:pPr>
      <w:r w:rsidRPr="001F1AC2">
        <w:rPr>
          <w:rFonts w:ascii="Times New Roman" w:hAnsi="Times New Roman"/>
        </w:rPr>
        <w:t xml:space="preserve"> </w:t>
      </w:r>
    </w:p>
    <w:p w:rsidR="00BB0838" w:rsidRPr="001F1AC2" w:rsidRDefault="009B2019" w:rsidP="001F1AC2">
      <w:pPr>
        <w:spacing w:after="0" w:line="360" w:lineRule="auto"/>
        <w:rPr>
          <w:rFonts w:ascii="Times New Roman" w:hAnsi="Times New Roman"/>
        </w:rPr>
      </w:pPr>
      <w:r w:rsidRPr="001F1AC2">
        <w:rPr>
          <w:rFonts w:ascii="Times New Roman" w:hAnsi="Times New Roman"/>
        </w:rPr>
        <w:t>[A-</w:t>
      </w:r>
      <w:r w:rsidR="00861B05" w:rsidRPr="001F1AC2">
        <w:rPr>
          <w:rFonts w:ascii="Times New Roman" w:hAnsi="Times New Roman"/>
        </w:rPr>
        <w:t>head]</w:t>
      </w:r>
      <w:r w:rsidRPr="001F1AC2">
        <w:rPr>
          <w:rFonts w:ascii="Times New Roman" w:hAnsi="Times New Roman"/>
        </w:rPr>
        <w:t>Abstract</w:t>
      </w:r>
    </w:p>
    <w:p w:rsidR="009B2019" w:rsidRPr="001F1AC2" w:rsidRDefault="00861B05" w:rsidP="001F1AC2">
      <w:pPr>
        <w:spacing w:after="0" w:line="360" w:lineRule="auto"/>
        <w:rPr>
          <w:rFonts w:ascii="Times New Roman" w:hAnsi="Times New Roman"/>
        </w:rPr>
      </w:pPr>
      <w:r w:rsidRPr="001F1AC2">
        <w:rPr>
          <w:rFonts w:ascii="Times New Roman" w:hAnsi="Times New Roman"/>
        </w:rPr>
        <w:t>[abstract</w:t>
      </w:r>
      <w:r w:rsidR="009B2019" w:rsidRPr="001F1AC2">
        <w:rPr>
          <w:rFonts w:ascii="Times New Roman" w:hAnsi="Times New Roman"/>
        </w:rPr>
        <w:t>]</w:t>
      </w:r>
    </w:p>
    <w:p w:rsidR="00BB0838" w:rsidRPr="001F1AC2" w:rsidRDefault="00855124" w:rsidP="001F1AC2">
      <w:pPr>
        <w:spacing w:after="0" w:line="360" w:lineRule="auto"/>
        <w:rPr>
          <w:rFonts w:ascii="Times New Roman" w:hAnsi="Times New Roman"/>
        </w:rPr>
      </w:pPr>
      <w:r w:rsidRPr="00855124">
        <w:rPr>
          <w:rFonts w:ascii="Times New Roman" w:hAnsi="Times New Roman"/>
        </w:rPr>
        <w:t>Many surviving Hellenistic and Roman bronze statuettes are variants of lost large-scale works, among them well-known Classical masterpieces. The degree of a statuette’s adherence to a statue type, however, is difficult to assess if not unknowable, even when full-size Roman marble copies exist. Thus it is fair to ask just how informative these portable bronzes are regarding the sources of their inspiration. Answering this requires analysis of individual examples and assessment of dates.</w:t>
      </w:r>
      <w:r w:rsidR="00921416" w:rsidRPr="001F1AC2">
        <w:rPr>
          <w:rFonts w:ascii="Times New Roman" w:hAnsi="Times New Roman"/>
        </w:rPr>
        <w:t xml:space="preserve"> </w:t>
      </w:r>
      <w:r w:rsidRPr="00855124">
        <w:rPr>
          <w:rFonts w:ascii="Times New Roman" w:hAnsi="Times New Roman"/>
        </w:rPr>
        <w:t xml:space="preserve">A group of bronze Hermes statuettes can be seen to be dependent on male figure types generally accepted to have been created by </w:t>
      </w:r>
      <w:proofErr w:type="spellStart"/>
      <w:r w:rsidRPr="00855124">
        <w:rPr>
          <w:rFonts w:ascii="Times New Roman" w:hAnsi="Times New Roman"/>
        </w:rPr>
        <w:t>Polykleitos</w:t>
      </w:r>
      <w:proofErr w:type="spellEnd"/>
      <w:r w:rsidRPr="00855124">
        <w:rPr>
          <w:rFonts w:ascii="Times New Roman" w:hAnsi="Times New Roman"/>
        </w:rPr>
        <w:t>, corresponding in stance and sometimes body structure, if not in gesture.</w:t>
      </w:r>
      <w:r w:rsidR="00921416" w:rsidRPr="001F1AC2">
        <w:rPr>
          <w:rFonts w:ascii="Times New Roman" w:hAnsi="Times New Roman"/>
        </w:rPr>
        <w:t xml:space="preserve"> </w:t>
      </w:r>
      <w:r w:rsidRPr="00855124">
        <w:rPr>
          <w:rFonts w:ascii="Times New Roman" w:hAnsi="Times New Roman"/>
        </w:rPr>
        <w:t xml:space="preserve">There are several small bronze versions of </w:t>
      </w:r>
      <w:proofErr w:type="spellStart"/>
      <w:r w:rsidRPr="00855124">
        <w:rPr>
          <w:rFonts w:ascii="Times New Roman" w:hAnsi="Times New Roman"/>
        </w:rPr>
        <w:t>Polykleitos’</w:t>
      </w:r>
      <w:r w:rsidR="00921416" w:rsidRPr="001F1AC2">
        <w:rPr>
          <w:rFonts w:ascii="Times New Roman" w:hAnsi="Times New Roman"/>
        </w:rPr>
        <w:t>s</w:t>
      </w:r>
      <w:proofErr w:type="spellEnd"/>
      <w:r w:rsidRPr="00855124">
        <w:rPr>
          <w:rFonts w:ascii="Times New Roman" w:hAnsi="Times New Roman"/>
        </w:rPr>
        <w:t xml:space="preserve"> </w:t>
      </w:r>
      <w:proofErr w:type="spellStart"/>
      <w:r w:rsidRPr="00855124">
        <w:rPr>
          <w:rFonts w:ascii="Times New Roman" w:hAnsi="Times New Roman"/>
        </w:rPr>
        <w:t>Diadoumenos</w:t>
      </w:r>
      <w:proofErr w:type="spellEnd"/>
      <w:r w:rsidRPr="00855124">
        <w:rPr>
          <w:rFonts w:ascii="Times New Roman" w:hAnsi="Times New Roman"/>
        </w:rPr>
        <w:t xml:space="preserve"> that deviate subtly from closely related marble copies of the original. A small bronze </w:t>
      </w:r>
      <w:proofErr w:type="spellStart"/>
      <w:r w:rsidRPr="00855124">
        <w:rPr>
          <w:rFonts w:ascii="Times New Roman" w:hAnsi="Times New Roman"/>
        </w:rPr>
        <w:t>Diskobolos</w:t>
      </w:r>
      <w:proofErr w:type="spellEnd"/>
      <w:r w:rsidRPr="00855124">
        <w:rPr>
          <w:rFonts w:ascii="Times New Roman" w:hAnsi="Times New Roman"/>
        </w:rPr>
        <w:t xml:space="preserve"> is one of two poised in the same complicated posture as the finest Roman marble copy of Myron’s fifth-century bronze original </w:t>
      </w:r>
      <w:r w:rsidR="001733C3" w:rsidRPr="001F1AC2">
        <w:rPr>
          <w:rFonts w:ascii="Times New Roman" w:hAnsi="Times New Roman"/>
        </w:rPr>
        <w:t>(</w:t>
      </w:r>
      <w:r w:rsidRPr="00855124">
        <w:rPr>
          <w:rFonts w:ascii="Times New Roman" w:hAnsi="Times New Roman"/>
        </w:rPr>
        <w:t>the</w:t>
      </w:r>
      <w:r w:rsidR="001733C3" w:rsidRPr="001F1AC2">
        <w:rPr>
          <w:rFonts w:ascii="Times New Roman" w:hAnsi="Times New Roman"/>
        </w:rPr>
        <w:t>ir</w:t>
      </w:r>
      <w:r w:rsidRPr="00855124">
        <w:rPr>
          <w:rFonts w:ascii="Times New Roman" w:hAnsi="Times New Roman"/>
        </w:rPr>
        <w:t xml:space="preserve"> veracity </w:t>
      </w:r>
      <w:r w:rsidR="00921416" w:rsidRPr="001F1AC2">
        <w:rPr>
          <w:rFonts w:ascii="Times New Roman" w:hAnsi="Times New Roman"/>
        </w:rPr>
        <w:t xml:space="preserve">is </w:t>
      </w:r>
      <w:r w:rsidRPr="00855124">
        <w:rPr>
          <w:rFonts w:ascii="Times New Roman" w:hAnsi="Times New Roman"/>
        </w:rPr>
        <w:t xml:space="preserve">suggested by the description of the original by Lucian </w:t>
      </w:r>
      <w:proofErr w:type="spellStart"/>
      <w:r w:rsidR="00BB0838" w:rsidRPr="001F1AC2">
        <w:rPr>
          <w:rFonts w:ascii="Times New Roman" w:hAnsi="Times New Roman"/>
          <w:i/>
        </w:rPr>
        <w:t>Philopseudes</w:t>
      </w:r>
      <w:proofErr w:type="spellEnd"/>
      <w:r w:rsidRPr="00855124">
        <w:rPr>
          <w:rFonts w:ascii="Times New Roman" w:hAnsi="Times New Roman"/>
        </w:rPr>
        <w:t xml:space="preserve"> 18</w:t>
      </w:r>
      <w:r w:rsidR="001733C3" w:rsidRPr="001F1AC2">
        <w:rPr>
          <w:rFonts w:ascii="Times New Roman" w:hAnsi="Times New Roman"/>
        </w:rPr>
        <w:t>)</w:t>
      </w:r>
      <w:r w:rsidRPr="00855124">
        <w:rPr>
          <w:rFonts w:ascii="Times New Roman" w:hAnsi="Times New Roman"/>
        </w:rPr>
        <w:t xml:space="preserve">, but does not share its Classical style. Among other statuettes provoking problems of truth to prototype, date, and origin are bronze </w:t>
      </w:r>
      <w:proofErr w:type="spellStart"/>
      <w:r w:rsidRPr="00855124">
        <w:rPr>
          <w:rFonts w:ascii="Times New Roman" w:hAnsi="Times New Roman"/>
        </w:rPr>
        <w:t>Aphrodites</w:t>
      </w:r>
      <w:proofErr w:type="spellEnd"/>
      <w:r w:rsidRPr="00855124">
        <w:rPr>
          <w:rFonts w:ascii="Times New Roman" w:hAnsi="Times New Roman"/>
        </w:rPr>
        <w:t xml:space="preserve"> that reflect several distinctive models</w:t>
      </w:r>
      <w:r w:rsidR="001733C3" w:rsidRPr="001F1AC2">
        <w:rPr>
          <w:rFonts w:ascii="Times New Roman" w:hAnsi="Times New Roman"/>
        </w:rPr>
        <w:t>,</w:t>
      </w:r>
      <w:r w:rsidRPr="00855124">
        <w:rPr>
          <w:rFonts w:ascii="Times New Roman" w:hAnsi="Times New Roman"/>
        </w:rPr>
        <w:t xml:space="preserve"> not all </w:t>
      </w:r>
      <w:r w:rsidR="001733C3" w:rsidRPr="001F1AC2">
        <w:rPr>
          <w:rFonts w:ascii="Times New Roman" w:hAnsi="Times New Roman"/>
        </w:rPr>
        <w:t xml:space="preserve">of which </w:t>
      </w:r>
      <w:r w:rsidRPr="00855124">
        <w:rPr>
          <w:rFonts w:ascii="Times New Roman" w:hAnsi="Times New Roman"/>
        </w:rPr>
        <w:t>survive in Roman copies.</w:t>
      </w:r>
    </w:p>
    <w:p w:rsidR="00BB0838" w:rsidRPr="001F1AC2" w:rsidRDefault="00BB0838" w:rsidP="001F1AC2">
      <w:pPr>
        <w:spacing w:after="0" w:line="360" w:lineRule="auto"/>
        <w:rPr>
          <w:rFonts w:ascii="Times New Roman" w:hAnsi="Times New Roman"/>
        </w:rPr>
      </w:pPr>
    </w:p>
    <w:p w:rsidR="001733C3" w:rsidRPr="001F1AC2" w:rsidRDefault="00861B05" w:rsidP="001F1AC2">
      <w:pPr>
        <w:spacing w:after="0" w:line="360" w:lineRule="auto"/>
        <w:rPr>
          <w:rFonts w:ascii="Times New Roman" w:hAnsi="Times New Roman"/>
        </w:rPr>
      </w:pPr>
      <w:r w:rsidRPr="001F1AC2">
        <w:rPr>
          <w:rFonts w:ascii="Times New Roman" w:hAnsi="Times New Roman"/>
        </w:rPr>
        <w:t>[main text]</w:t>
      </w:r>
    </w:p>
    <w:p w:rsidR="00BB0838" w:rsidRPr="001F1AC2" w:rsidRDefault="00996A42" w:rsidP="001F1AC2">
      <w:pPr>
        <w:spacing w:after="0" w:line="360" w:lineRule="auto"/>
        <w:rPr>
          <w:rFonts w:ascii="Times New Roman" w:hAnsi="Times New Roman"/>
        </w:rPr>
      </w:pPr>
      <w:r w:rsidRPr="001F1AC2">
        <w:rPr>
          <w:rFonts w:ascii="Times New Roman" w:hAnsi="Times New Roman"/>
        </w:rPr>
        <w:t>Discussing</w:t>
      </w:r>
      <w:r w:rsidR="00BB0838" w:rsidRPr="001F1AC2">
        <w:rPr>
          <w:rFonts w:ascii="Times New Roman" w:hAnsi="Times New Roman"/>
        </w:rPr>
        <w:t xml:space="preserve"> </w:t>
      </w:r>
      <w:proofErr w:type="spellStart"/>
      <w:r w:rsidR="00BB0838" w:rsidRPr="001F1AC2">
        <w:rPr>
          <w:rFonts w:ascii="Times New Roman" w:hAnsi="Times New Roman"/>
        </w:rPr>
        <w:t>Polykleitos’</w:t>
      </w:r>
      <w:r w:rsidR="00921416" w:rsidRPr="001F1AC2">
        <w:rPr>
          <w:rFonts w:ascii="Times New Roman" w:hAnsi="Times New Roman"/>
        </w:rPr>
        <w:t>s</w:t>
      </w:r>
      <w:proofErr w:type="spellEnd"/>
      <w:r w:rsidR="00BB0838" w:rsidRPr="001F1AC2">
        <w:rPr>
          <w:rFonts w:ascii="Times New Roman" w:hAnsi="Times New Roman"/>
        </w:rPr>
        <w:t xml:space="preserve"> </w:t>
      </w:r>
      <w:proofErr w:type="spellStart"/>
      <w:r w:rsidR="00BB0838" w:rsidRPr="001F1AC2">
        <w:rPr>
          <w:rFonts w:ascii="Times New Roman" w:hAnsi="Times New Roman"/>
        </w:rPr>
        <w:t>Doryphoros</w:t>
      </w:r>
      <w:proofErr w:type="spellEnd"/>
      <w:r w:rsidR="00BB0838" w:rsidRPr="001F1AC2">
        <w:rPr>
          <w:rFonts w:ascii="Times New Roman" w:hAnsi="Times New Roman"/>
        </w:rPr>
        <w:t xml:space="preserve"> in his landmark </w:t>
      </w:r>
      <w:r w:rsidR="00BB0838" w:rsidRPr="001F1AC2">
        <w:rPr>
          <w:rFonts w:ascii="Times New Roman" w:hAnsi="Times New Roman"/>
          <w:i/>
        </w:rPr>
        <w:t>Masterpieces of Greek Sculpture</w:t>
      </w:r>
      <w:r w:rsidRPr="001F1AC2">
        <w:rPr>
          <w:rFonts w:ascii="Times New Roman" w:hAnsi="Times New Roman"/>
          <w:i/>
        </w:rPr>
        <w:t xml:space="preserve"> </w:t>
      </w:r>
      <w:r w:rsidRPr="001F1AC2">
        <w:rPr>
          <w:rFonts w:ascii="Times New Roman" w:hAnsi="Times New Roman"/>
        </w:rPr>
        <w:t>(1895)</w:t>
      </w:r>
      <w:r w:rsidR="00BB0838" w:rsidRPr="001F1AC2">
        <w:rPr>
          <w:rFonts w:ascii="Times New Roman" w:hAnsi="Times New Roman"/>
        </w:rPr>
        <w:t xml:space="preserve">, Adolf </w:t>
      </w:r>
      <w:proofErr w:type="spellStart"/>
      <w:r w:rsidR="00BB0838" w:rsidRPr="001F1AC2">
        <w:rPr>
          <w:rFonts w:ascii="Times New Roman" w:hAnsi="Times New Roman"/>
        </w:rPr>
        <w:t>Furtwängler</w:t>
      </w:r>
      <w:proofErr w:type="spellEnd"/>
      <w:r w:rsidR="00BB0838" w:rsidRPr="001F1AC2">
        <w:rPr>
          <w:rFonts w:ascii="Times New Roman" w:hAnsi="Times New Roman"/>
        </w:rPr>
        <w:t xml:space="preserve"> included a few bronze statuettes pertinent to his subject.</w:t>
      </w:r>
      <w:r w:rsidR="00921416" w:rsidRPr="001F1AC2">
        <w:rPr>
          <w:rFonts w:ascii="Times New Roman" w:hAnsi="Times New Roman"/>
        </w:rPr>
        <w:t xml:space="preserve"> </w:t>
      </w:r>
      <w:r w:rsidR="00BB0838" w:rsidRPr="001F1AC2">
        <w:rPr>
          <w:rFonts w:ascii="Times New Roman" w:hAnsi="Times New Roman"/>
        </w:rPr>
        <w:t xml:space="preserve">The largest and most important known to him was a statuette from Fins </w:t>
      </w:r>
      <w:proofErr w:type="spellStart"/>
      <w:r w:rsidR="00BB0838" w:rsidRPr="001F1AC2">
        <w:rPr>
          <w:rFonts w:ascii="Times New Roman" w:hAnsi="Times New Roman"/>
        </w:rPr>
        <w:t>d’Annecy</w:t>
      </w:r>
      <w:proofErr w:type="spellEnd"/>
      <w:r w:rsidR="00BB0838" w:rsidRPr="001F1AC2">
        <w:rPr>
          <w:rFonts w:ascii="Times New Roman" w:hAnsi="Times New Roman"/>
        </w:rPr>
        <w:t xml:space="preserve"> now in the </w:t>
      </w:r>
      <w:proofErr w:type="spellStart"/>
      <w:r w:rsidR="00BB0838" w:rsidRPr="001F1AC2">
        <w:rPr>
          <w:rFonts w:ascii="Times New Roman" w:hAnsi="Times New Roman"/>
        </w:rPr>
        <w:t>Musée</w:t>
      </w:r>
      <w:proofErr w:type="spellEnd"/>
      <w:r w:rsidR="00BB0838" w:rsidRPr="001F1AC2">
        <w:rPr>
          <w:rFonts w:ascii="Times New Roman" w:hAnsi="Times New Roman"/>
        </w:rPr>
        <w:t xml:space="preserve"> du Petit </w:t>
      </w:r>
      <w:proofErr w:type="spellStart"/>
      <w:r w:rsidR="00BB0838" w:rsidRPr="001F1AC2">
        <w:rPr>
          <w:rFonts w:ascii="Times New Roman" w:hAnsi="Times New Roman"/>
        </w:rPr>
        <w:t>Palais</w:t>
      </w:r>
      <w:proofErr w:type="spellEnd"/>
      <w:r w:rsidR="00BB0838" w:rsidRPr="001F1AC2">
        <w:rPr>
          <w:rFonts w:ascii="Times New Roman" w:hAnsi="Times New Roman"/>
        </w:rPr>
        <w:t xml:space="preserve"> in Paris</w:t>
      </w:r>
      <w:r w:rsidRPr="001F1AC2">
        <w:rPr>
          <w:rFonts w:ascii="Times New Roman" w:hAnsi="Times New Roman"/>
        </w:rPr>
        <w:t xml:space="preserve"> (</w:t>
      </w:r>
      <w:r w:rsidR="00855124" w:rsidRPr="00855124">
        <w:rPr>
          <w:rFonts w:ascii="Times New Roman" w:hAnsi="Times New Roman"/>
          <w:b/>
        </w:rPr>
        <w:t>fig. 13.1</w:t>
      </w:r>
      <w:r w:rsidRPr="001F1AC2">
        <w:rPr>
          <w:rFonts w:ascii="Times New Roman" w:hAnsi="Times New Roman"/>
        </w:rPr>
        <w:t>).</w:t>
      </w:r>
      <w:r w:rsidR="00BB0838" w:rsidRPr="001F1AC2">
        <w:rPr>
          <w:rStyle w:val="EndnoteReference"/>
          <w:rFonts w:ascii="Times New Roman" w:hAnsi="Times New Roman"/>
        </w:rPr>
        <w:endnoteReference w:id="1"/>
      </w:r>
      <w:r w:rsidR="00921416" w:rsidRPr="001F1AC2">
        <w:rPr>
          <w:rFonts w:ascii="Times New Roman" w:hAnsi="Times New Roman"/>
        </w:rPr>
        <w:t xml:space="preserve"> </w:t>
      </w:r>
      <w:r w:rsidR="00BB0838" w:rsidRPr="001F1AC2">
        <w:rPr>
          <w:rFonts w:ascii="Times New Roman" w:hAnsi="Times New Roman"/>
        </w:rPr>
        <w:t xml:space="preserve">Suggestive of Roman marble copies of the </w:t>
      </w:r>
      <w:proofErr w:type="spellStart"/>
      <w:r w:rsidR="00BB0838" w:rsidRPr="001F1AC2">
        <w:rPr>
          <w:rFonts w:ascii="Times New Roman" w:hAnsi="Times New Roman"/>
        </w:rPr>
        <w:t>Doryphoros</w:t>
      </w:r>
      <w:proofErr w:type="spellEnd"/>
      <w:r w:rsidR="00BB0838" w:rsidRPr="001F1AC2">
        <w:rPr>
          <w:rFonts w:ascii="Times New Roman" w:hAnsi="Times New Roman"/>
        </w:rPr>
        <w:t xml:space="preserve"> with the movement of the arms reversed, </w:t>
      </w:r>
      <w:proofErr w:type="spellStart"/>
      <w:r w:rsidR="00B52526" w:rsidRPr="001F1AC2">
        <w:rPr>
          <w:rFonts w:ascii="Times New Roman" w:hAnsi="Times New Roman"/>
        </w:rPr>
        <w:t>Furtwängler</w:t>
      </w:r>
      <w:proofErr w:type="spellEnd"/>
      <w:r w:rsidR="00B52526" w:rsidRPr="001F1AC2">
        <w:rPr>
          <w:rFonts w:ascii="Times New Roman" w:hAnsi="Times New Roman"/>
        </w:rPr>
        <w:t xml:space="preserve"> </w:t>
      </w:r>
      <w:r w:rsidR="00B52526" w:rsidRPr="001F1AC2">
        <w:rPr>
          <w:rFonts w:ascii="Times New Roman" w:hAnsi="Times New Roman"/>
        </w:rPr>
        <w:lastRenderedPageBreak/>
        <w:t xml:space="preserve">said it had previously been identified by </w:t>
      </w:r>
      <w:r w:rsidR="0005266B" w:rsidRPr="001F1AC2">
        <w:rPr>
          <w:rFonts w:ascii="Times New Roman" w:hAnsi="Times New Roman"/>
        </w:rPr>
        <w:t xml:space="preserve">Adolf </w:t>
      </w:r>
      <w:proofErr w:type="spellStart"/>
      <w:r w:rsidR="00855124" w:rsidRPr="00855124">
        <w:rPr>
          <w:rFonts w:ascii="Times New Roman" w:hAnsi="Times New Roman"/>
        </w:rPr>
        <w:t>Michaelis</w:t>
      </w:r>
      <w:proofErr w:type="spellEnd"/>
      <w:r w:rsidR="00BB0838" w:rsidRPr="001F1AC2">
        <w:rPr>
          <w:rFonts w:ascii="Times New Roman" w:hAnsi="Times New Roman"/>
        </w:rPr>
        <w:t xml:space="preserve"> and other late </w:t>
      </w:r>
      <w:r w:rsidR="00921416" w:rsidRPr="001F1AC2">
        <w:rPr>
          <w:rFonts w:ascii="Times New Roman" w:hAnsi="Times New Roman"/>
        </w:rPr>
        <w:t>nineteenth</w:t>
      </w:r>
      <w:r w:rsidRPr="001F1AC2">
        <w:rPr>
          <w:rFonts w:ascii="Times New Roman" w:hAnsi="Times New Roman"/>
        </w:rPr>
        <w:t>-</w:t>
      </w:r>
      <w:r w:rsidR="00BB0838" w:rsidRPr="001F1AC2">
        <w:rPr>
          <w:rFonts w:ascii="Times New Roman" w:hAnsi="Times New Roman"/>
        </w:rPr>
        <w:t>century scholars</w:t>
      </w:r>
      <w:r w:rsidRPr="001F1AC2">
        <w:rPr>
          <w:rFonts w:ascii="Times New Roman" w:hAnsi="Times New Roman"/>
        </w:rPr>
        <w:t xml:space="preserve"> </w:t>
      </w:r>
      <w:r w:rsidR="00BB0838" w:rsidRPr="001F1AC2">
        <w:rPr>
          <w:rFonts w:ascii="Times New Roman" w:hAnsi="Times New Roman"/>
        </w:rPr>
        <w:t xml:space="preserve">as a copy of the Hermes by </w:t>
      </w:r>
      <w:proofErr w:type="spellStart"/>
      <w:r w:rsidR="00BB0838" w:rsidRPr="001F1AC2">
        <w:rPr>
          <w:rFonts w:ascii="Times New Roman" w:hAnsi="Times New Roman"/>
        </w:rPr>
        <w:t>Polykleitos</w:t>
      </w:r>
      <w:proofErr w:type="spellEnd"/>
      <w:r w:rsidR="00BB0838" w:rsidRPr="001F1AC2">
        <w:rPr>
          <w:rFonts w:ascii="Times New Roman" w:hAnsi="Times New Roman"/>
        </w:rPr>
        <w:t xml:space="preserve"> mentioned by Pliny as “once in </w:t>
      </w:r>
      <w:proofErr w:type="spellStart"/>
      <w:r w:rsidR="00BB0838" w:rsidRPr="001F1AC2">
        <w:rPr>
          <w:rFonts w:ascii="Times New Roman" w:hAnsi="Times New Roman"/>
        </w:rPr>
        <w:t>Lysimachea</w:t>
      </w:r>
      <w:proofErr w:type="spellEnd"/>
      <w:r w:rsidR="00BB0838" w:rsidRPr="001F1AC2">
        <w:rPr>
          <w:rFonts w:ascii="Times New Roman" w:hAnsi="Times New Roman"/>
        </w:rPr>
        <w:t>” (</w:t>
      </w:r>
      <w:proofErr w:type="spellStart"/>
      <w:r w:rsidR="00BB0838" w:rsidRPr="001F1AC2">
        <w:rPr>
          <w:rFonts w:ascii="Times New Roman" w:hAnsi="Times New Roman"/>
          <w:i/>
        </w:rPr>
        <w:t>N</w:t>
      </w:r>
      <w:r w:rsidR="00921416" w:rsidRPr="001F1AC2">
        <w:rPr>
          <w:rFonts w:ascii="Times New Roman" w:hAnsi="Times New Roman"/>
          <w:i/>
        </w:rPr>
        <w:t>aturalis</w:t>
      </w:r>
      <w:proofErr w:type="spellEnd"/>
      <w:r w:rsidR="00921416" w:rsidRPr="001F1AC2">
        <w:rPr>
          <w:rFonts w:ascii="Times New Roman" w:hAnsi="Times New Roman"/>
          <w:i/>
        </w:rPr>
        <w:t xml:space="preserve"> </w:t>
      </w:r>
      <w:proofErr w:type="spellStart"/>
      <w:r w:rsidR="00921416" w:rsidRPr="001F1AC2">
        <w:rPr>
          <w:rFonts w:ascii="Times New Roman" w:hAnsi="Times New Roman"/>
          <w:i/>
        </w:rPr>
        <w:t>historia</w:t>
      </w:r>
      <w:proofErr w:type="spellEnd"/>
      <w:r w:rsidR="00BB0838" w:rsidRPr="001F1AC2">
        <w:rPr>
          <w:rFonts w:ascii="Times New Roman" w:hAnsi="Times New Roman"/>
          <w:i/>
        </w:rPr>
        <w:t xml:space="preserve"> </w:t>
      </w:r>
      <w:r w:rsidR="00BB0838" w:rsidRPr="001F1AC2">
        <w:rPr>
          <w:rFonts w:ascii="Times New Roman" w:hAnsi="Times New Roman"/>
        </w:rPr>
        <w:t>34.55</w:t>
      </w:r>
      <w:r w:rsidR="00921416" w:rsidRPr="001F1AC2">
        <w:rPr>
          <w:rFonts w:ascii="Times New Roman" w:hAnsi="Times New Roman"/>
        </w:rPr>
        <w:t>–</w:t>
      </w:r>
      <w:r w:rsidR="00BB0838" w:rsidRPr="001F1AC2">
        <w:rPr>
          <w:rFonts w:ascii="Times New Roman" w:hAnsi="Times New Roman"/>
        </w:rPr>
        <w:t>56)</w:t>
      </w:r>
      <w:r w:rsidR="00B52526" w:rsidRPr="001F1AC2">
        <w:rPr>
          <w:rFonts w:ascii="Times New Roman" w:hAnsi="Times New Roman"/>
        </w:rPr>
        <w:t xml:space="preserve"> that was contemporary to it and much reduced in scale</w:t>
      </w:r>
      <w:r w:rsidR="00BB0838" w:rsidRPr="001F1AC2">
        <w:rPr>
          <w:rFonts w:ascii="Times New Roman" w:hAnsi="Times New Roman"/>
        </w:rPr>
        <w:t xml:space="preserve">. </w:t>
      </w:r>
      <w:proofErr w:type="spellStart"/>
      <w:r w:rsidR="00BB0838" w:rsidRPr="001F1AC2">
        <w:rPr>
          <w:rFonts w:ascii="Times New Roman" w:hAnsi="Times New Roman"/>
        </w:rPr>
        <w:t>Furtwängler</w:t>
      </w:r>
      <w:proofErr w:type="spellEnd"/>
      <w:r w:rsidR="00BB0838" w:rsidRPr="001F1AC2">
        <w:rPr>
          <w:rFonts w:ascii="Times New Roman" w:hAnsi="Times New Roman"/>
        </w:rPr>
        <w:t xml:space="preserve"> had seen </w:t>
      </w:r>
      <w:r w:rsidR="00B52526" w:rsidRPr="001F1AC2">
        <w:rPr>
          <w:rFonts w:ascii="Times New Roman" w:hAnsi="Times New Roman"/>
        </w:rPr>
        <w:t>the statuette</w:t>
      </w:r>
      <w:r w:rsidR="00BB0838" w:rsidRPr="001F1AC2">
        <w:rPr>
          <w:rFonts w:ascii="Times New Roman" w:hAnsi="Times New Roman"/>
        </w:rPr>
        <w:t xml:space="preserve"> in 1881 </w:t>
      </w:r>
      <w:r w:rsidRPr="001F1AC2">
        <w:rPr>
          <w:rFonts w:ascii="Times New Roman" w:hAnsi="Times New Roman"/>
        </w:rPr>
        <w:t xml:space="preserve">in Rouen </w:t>
      </w:r>
      <w:r w:rsidR="00BB0838" w:rsidRPr="001F1AC2">
        <w:rPr>
          <w:rFonts w:ascii="Times New Roman" w:hAnsi="Times New Roman"/>
        </w:rPr>
        <w:t xml:space="preserve">in the collection of M. </w:t>
      </w:r>
      <w:proofErr w:type="spellStart"/>
      <w:r w:rsidR="00BB0838" w:rsidRPr="001F1AC2">
        <w:rPr>
          <w:rFonts w:ascii="Times New Roman" w:hAnsi="Times New Roman"/>
        </w:rPr>
        <w:t>Dutuit</w:t>
      </w:r>
      <w:proofErr w:type="spellEnd"/>
      <w:r w:rsidR="00BB0838" w:rsidRPr="001F1AC2">
        <w:rPr>
          <w:rFonts w:ascii="Times New Roman" w:hAnsi="Times New Roman"/>
        </w:rPr>
        <w:t xml:space="preserve">, with whose name it is still associated, and he described it as showing traces of complete gilding. Similar to the </w:t>
      </w:r>
      <w:proofErr w:type="spellStart"/>
      <w:r w:rsidR="00BB0838" w:rsidRPr="001F1AC2">
        <w:rPr>
          <w:rFonts w:ascii="Times New Roman" w:hAnsi="Times New Roman"/>
        </w:rPr>
        <w:t>Doryphoros</w:t>
      </w:r>
      <w:proofErr w:type="spellEnd"/>
      <w:r w:rsidR="00BB0838" w:rsidRPr="001F1AC2">
        <w:rPr>
          <w:rFonts w:ascii="Times New Roman" w:hAnsi="Times New Roman"/>
        </w:rPr>
        <w:t xml:space="preserve"> is the stance</w:t>
      </w:r>
      <w:r w:rsidR="00921416" w:rsidRPr="001F1AC2">
        <w:rPr>
          <w:rFonts w:ascii="Times New Roman" w:hAnsi="Times New Roman"/>
        </w:rPr>
        <w:t>,</w:t>
      </w:r>
      <w:r w:rsidR="00BB0838" w:rsidRPr="001F1AC2">
        <w:rPr>
          <w:rFonts w:ascii="Times New Roman" w:hAnsi="Times New Roman"/>
        </w:rPr>
        <w:t xml:space="preserve"> with one leg relaxed and placed somewhat back with a raised heel, the head turned toward the weight-bearing leg, and the characteristic equilibrium inexorably linked to </w:t>
      </w:r>
      <w:proofErr w:type="spellStart"/>
      <w:r w:rsidR="00BB0838" w:rsidRPr="001F1AC2">
        <w:rPr>
          <w:rFonts w:ascii="Times New Roman" w:hAnsi="Times New Roman"/>
        </w:rPr>
        <w:t>Polykleitos</w:t>
      </w:r>
      <w:proofErr w:type="spellEnd"/>
      <w:r w:rsidR="00BB0838" w:rsidRPr="001F1AC2">
        <w:rPr>
          <w:rFonts w:ascii="Times New Roman" w:hAnsi="Times New Roman"/>
        </w:rPr>
        <w:t xml:space="preserve"> and his school. </w:t>
      </w:r>
    </w:p>
    <w:p w:rsidR="00BB0838" w:rsidRPr="001F1AC2" w:rsidRDefault="00BB0838" w:rsidP="001F1AC2">
      <w:pPr>
        <w:spacing w:after="0" w:line="360" w:lineRule="auto"/>
        <w:rPr>
          <w:rFonts w:ascii="Times New Roman" w:hAnsi="Times New Roman"/>
        </w:rPr>
      </w:pPr>
      <w:proofErr w:type="spellStart"/>
      <w:r w:rsidRPr="001F1AC2">
        <w:rPr>
          <w:rFonts w:ascii="Times New Roman" w:hAnsi="Times New Roman"/>
        </w:rPr>
        <w:t>Furtwängler</w:t>
      </w:r>
      <w:proofErr w:type="spellEnd"/>
      <w:r w:rsidRPr="001F1AC2">
        <w:rPr>
          <w:rFonts w:ascii="Times New Roman" w:hAnsi="Times New Roman"/>
        </w:rPr>
        <w:t xml:space="preserve"> studied the statuette’s proportions and details carefully and</w:t>
      </w:r>
      <w:r w:rsidR="000A1D00" w:rsidRPr="001F1AC2">
        <w:rPr>
          <w:rFonts w:ascii="Times New Roman" w:hAnsi="Times New Roman"/>
        </w:rPr>
        <w:t>,</w:t>
      </w:r>
      <w:r w:rsidRPr="001F1AC2">
        <w:rPr>
          <w:rFonts w:ascii="Times New Roman" w:hAnsi="Times New Roman"/>
        </w:rPr>
        <w:t xml:space="preserve"> while appreciating the high quality of the modeling, found variations, including shorter arms, as well as anomalies in the modeling of the hair, that betrayed a later style. He rejected the assertions of his contemporaries as absolutely untenable, re-dating the bronze statuette to the Roman period, specifically to the time of Augustus, and emphatically removed it as a connecting link to a Hermes by </w:t>
      </w:r>
      <w:proofErr w:type="spellStart"/>
      <w:r w:rsidRPr="001F1AC2">
        <w:rPr>
          <w:rFonts w:ascii="Times New Roman" w:hAnsi="Times New Roman"/>
        </w:rPr>
        <w:t>Polykleitos</w:t>
      </w:r>
      <w:proofErr w:type="spellEnd"/>
      <w:r w:rsidRPr="001F1AC2">
        <w:rPr>
          <w:rFonts w:ascii="Times New Roman" w:hAnsi="Times New Roman"/>
        </w:rPr>
        <w:t>.</w:t>
      </w:r>
      <w:r w:rsidR="00921416" w:rsidRPr="001F1AC2">
        <w:rPr>
          <w:rFonts w:ascii="Times New Roman" w:hAnsi="Times New Roman"/>
        </w:rPr>
        <w:t xml:space="preserve"> </w:t>
      </w:r>
      <w:r w:rsidRPr="001F1AC2">
        <w:rPr>
          <w:rFonts w:ascii="Times New Roman" w:hAnsi="Times New Roman"/>
        </w:rPr>
        <w:t xml:space="preserve">Even the figure’s identification as a Hermes was uncertain, </w:t>
      </w:r>
      <w:proofErr w:type="spellStart"/>
      <w:r w:rsidRPr="001F1AC2">
        <w:rPr>
          <w:rFonts w:ascii="Times New Roman" w:hAnsi="Times New Roman"/>
        </w:rPr>
        <w:t>Furtwängler</w:t>
      </w:r>
      <w:proofErr w:type="spellEnd"/>
      <w:r w:rsidRPr="001F1AC2">
        <w:rPr>
          <w:rFonts w:ascii="Times New Roman" w:hAnsi="Times New Roman"/>
        </w:rPr>
        <w:t xml:space="preserve"> said, as the remains of the attribute the figure held in his left hand </w:t>
      </w:r>
      <w:r w:rsidR="00463ECE" w:rsidRPr="001F1AC2">
        <w:rPr>
          <w:rFonts w:ascii="Times New Roman" w:hAnsi="Times New Roman"/>
        </w:rPr>
        <w:t xml:space="preserve">were </w:t>
      </w:r>
      <w:r w:rsidRPr="001F1AC2">
        <w:rPr>
          <w:rFonts w:ascii="Times New Roman" w:hAnsi="Times New Roman"/>
        </w:rPr>
        <w:t>indeterminate. Modern technical examination indicates an ancient repair.</w:t>
      </w:r>
      <w:r w:rsidRPr="001F1AC2">
        <w:rPr>
          <w:rStyle w:val="EndnoteReference"/>
          <w:rFonts w:ascii="Times New Roman" w:hAnsi="Times New Roman"/>
        </w:rPr>
        <w:endnoteReference w:id="2"/>
      </w:r>
    </w:p>
    <w:p w:rsidR="00BB0838" w:rsidRPr="001F1AC2" w:rsidRDefault="00BB0838" w:rsidP="001F1AC2">
      <w:pPr>
        <w:spacing w:after="0" w:line="360" w:lineRule="auto"/>
        <w:rPr>
          <w:rFonts w:ascii="Times New Roman" w:hAnsi="Times New Roman"/>
        </w:rPr>
      </w:pPr>
      <w:r w:rsidRPr="001F1AC2">
        <w:rPr>
          <w:rFonts w:ascii="Times New Roman" w:hAnsi="Times New Roman"/>
        </w:rPr>
        <w:t xml:space="preserve">Despite </w:t>
      </w:r>
      <w:proofErr w:type="spellStart"/>
      <w:r w:rsidRPr="001F1AC2">
        <w:rPr>
          <w:rFonts w:ascii="Times New Roman" w:hAnsi="Times New Roman"/>
        </w:rPr>
        <w:t>Furtwängler’s</w:t>
      </w:r>
      <w:proofErr w:type="spellEnd"/>
      <w:r w:rsidRPr="001F1AC2">
        <w:rPr>
          <w:rFonts w:ascii="Times New Roman" w:hAnsi="Times New Roman"/>
        </w:rPr>
        <w:t xml:space="preserve"> forceful rejection of the notion, there were periodic suggestions throughout the first three</w:t>
      </w:r>
      <w:r w:rsidR="00921416" w:rsidRPr="001F1AC2">
        <w:rPr>
          <w:rFonts w:ascii="Times New Roman" w:hAnsi="Times New Roman"/>
        </w:rPr>
        <w:t>-</w:t>
      </w:r>
      <w:r w:rsidRPr="001F1AC2">
        <w:rPr>
          <w:rFonts w:ascii="Times New Roman" w:hAnsi="Times New Roman"/>
        </w:rPr>
        <w:t xml:space="preserve">quarters of the </w:t>
      </w:r>
      <w:r w:rsidR="00921416" w:rsidRPr="001F1AC2">
        <w:rPr>
          <w:rFonts w:ascii="Times New Roman" w:hAnsi="Times New Roman"/>
        </w:rPr>
        <w:t>twentieth</w:t>
      </w:r>
      <w:r w:rsidRPr="001F1AC2">
        <w:rPr>
          <w:rFonts w:ascii="Times New Roman" w:hAnsi="Times New Roman"/>
        </w:rPr>
        <w:t xml:space="preserve"> century that the Annecy bronze substantiated a claim for a </w:t>
      </w:r>
      <w:proofErr w:type="spellStart"/>
      <w:r w:rsidRPr="001F1AC2">
        <w:rPr>
          <w:rFonts w:ascii="Times New Roman" w:hAnsi="Times New Roman"/>
        </w:rPr>
        <w:t>Polykleitan</w:t>
      </w:r>
      <w:proofErr w:type="spellEnd"/>
      <w:r w:rsidRPr="001F1AC2">
        <w:rPr>
          <w:rFonts w:ascii="Times New Roman" w:hAnsi="Times New Roman"/>
        </w:rPr>
        <w:t xml:space="preserve"> bronze Hermes. But by 1984, the statuette was labeled simply “</w:t>
      </w:r>
      <w:r w:rsidR="00463ECE" w:rsidRPr="001F1AC2">
        <w:rPr>
          <w:rFonts w:ascii="Times New Roman" w:hAnsi="Times New Roman"/>
        </w:rPr>
        <w:t xml:space="preserve">Athlete </w:t>
      </w:r>
      <w:r w:rsidRPr="001F1AC2">
        <w:rPr>
          <w:rFonts w:ascii="Times New Roman" w:hAnsi="Times New Roman"/>
        </w:rPr>
        <w:t xml:space="preserve">(?)” by Judith Petit, conservator of the </w:t>
      </w:r>
      <w:proofErr w:type="spellStart"/>
      <w:r w:rsidRPr="001F1AC2">
        <w:rPr>
          <w:rFonts w:ascii="Times New Roman" w:hAnsi="Times New Roman"/>
        </w:rPr>
        <w:t>Dutuit</w:t>
      </w:r>
      <w:proofErr w:type="spellEnd"/>
      <w:r w:rsidRPr="001F1AC2">
        <w:rPr>
          <w:rFonts w:ascii="Times New Roman" w:hAnsi="Times New Roman"/>
        </w:rPr>
        <w:t xml:space="preserve"> Collection at the </w:t>
      </w:r>
      <w:proofErr w:type="spellStart"/>
      <w:r w:rsidRPr="001F1AC2">
        <w:rPr>
          <w:rFonts w:ascii="Times New Roman" w:hAnsi="Times New Roman"/>
        </w:rPr>
        <w:t>Musée</w:t>
      </w:r>
      <w:proofErr w:type="spellEnd"/>
      <w:r w:rsidRPr="001F1AC2">
        <w:rPr>
          <w:rFonts w:ascii="Times New Roman" w:hAnsi="Times New Roman"/>
        </w:rPr>
        <w:t xml:space="preserve"> du Petit </w:t>
      </w:r>
      <w:proofErr w:type="spellStart"/>
      <w:r w:rsidRPr="001F1AC2">
        <w:rPr>
          <w:rFonts w:ascii="Times New Roman" w:hAnsi="Times New Roman"/>
        </w:rPr>
        <w:t>Palais</w:t>
      </w:r>
      <w:proofErr w:type="spellEnd"/>
      <w:r w:rsidRPr="001F1AC2">
        <w:rPr>
          <w:rFonts w:ascii="Times New Roman" w:hAnsi="Times New Roman"/>
        </w:rPr>
        <w:t xml:space="preserve">, </w:t>
      </w:r>
      <w:r w:rsidR="000D4E06" w:rsidRPr="001F1AC2">
        <w:rPr>
          <w:rFonts w:ascii="Times New Roman" w:hAnsi="Times New Roman"/>
        </w:rPr>
        <w:t xml:space="preserve">who </w:t>
      </w:r>
      <w:r w:rsidRPr="001F1AC2">
        <w:rPr>
          <w:rFonts w:ascii="Times New Roman" w:hAnsi="Times New Roman"/>
        </w:rPr>
        <w:t xml:space="preserve">dated </w:t>
      </w:r>
      <w:r w:rsidR="00C05B39" w:rsidRPr="001F1AC2">
        <w:rPr>
          <w:rFonts w:ascii="Times New Roman" w:hAnsi="Times New Roman"/>
        </w:rPr>
        <w:t xml:space="preserve">it between the </w:t>
      </w:r>
      <w:r w:rsidRPr="001F1AC2">
        <w:rPr>
          <w:rFonts w:ascii="Times New Roman" w:hAnsi="Times New Roman"/>
        </w:rPr>
        <w:t xml:space="preserve">end of the first century </w:t>
      </w:r>
      <w:r w:rsidR="000A1D00" w:rsidRPr="001F1AC2">
        <w:rPr>
          <w:rFonts w:ascii="Times New Roman" w:hAnsi="Times New Roman"/>
        </w:rPr>
        <w:t>BC</w:t>
      </w:r>
      <w:r w:rsidRPr="001F1AC2">
        <w:rPr>
          <w:rFonts w:ascii="Times New Roman" w:hAnsi="Times New Roman"/>
        </w:rPr>
        <w:t xml:space="preserve"> </w:t>
      </w:r>
      <w:r w:rsidR="00C05B39" w:rsidRPr="001F1AC2">
        <w:rPr>
          <w:rFonts w:ascii="Times New Roman" w:hAnsi="Times New Roman"/>
        </w:rPr>
        <w:t>and the</w:t>
      </w:r>
      <w:r w:rsidRPr="001F1AC2">
        <w:rPr>
          <w:rFonts w:ascii="Times New Roman" w:hAnsi="Times New Roman"/>
        </w:rPr>
        <w:t xml:space="preserve"> first century </w:t>
      </w:r>
      <w:r w:rsidR="000A1D00" w:rsidRPr="001F1AC2">
        <w:rPr>
          <w:rFonts w:ascii="Times New Roman" w:hAnsi="Times New Roman"/>
        </w:rPr>
        <w:t>AD</w:t>
      </w:r>
      <w:r w:rsidRPr="001F1AC2">
        <w:rPr>
          <w:rFonts w:ascii="Times New Roman" w:hAnsi="Times New Roman"/>
        </w:rPr>
        <w:t>.</w:t>
      </w:r>
      <w:r w:rsidRPr="001F1AC2">
        <w:rPr>
          <w:rStyle w:val="EndnoteReference"/>
          <w:rFonts w:ascii="Times New Roman" w:hAnsi="Times New Roman"/>
        </w:rPr>
        <w:endnoteReference w:id="3"/>
      </w:r>
      <w:r w:rsidRPr="001F1AC2">
        <w:rPr>
          <w:rFonts w:ascii="Times New Roman" w:hAnsi="Times New Roman"/>
        </w:rPr>
        <w:t xml:space="preserve"> In the catalogue of the </w:t>
      </w:r>
      <w:proofErr w:type="spellStart"/>
      <w:r w:rsidRPr="001F1AC2">
        <w:rPr>
          <w:rFonts w:ascii="Times New Roman" w:hAnsi="Times New Roman"/>
        </w:rPr>
        <w:t>Polykleitos</w:t>
      </w:r>
      <w:proofErr w:type="spellEnd"/>
      <w:r w:rsidRPr="001F1AC2">
        <w:rPr>
          <w:rFonts w:ascii="Times New Roman" w:hAnsi="Times New Roman"/>
        </w:rPr>
        <w:t xml:space="preserve"> exhibition at </w:t>
      </w:r>
      <w:proofErr w:type="spellStart"/>
      <w:r w:rsidRPr="001F1AC2">
        <w:rPr>
          <w:rFonts w:ascii="Times New Roman" w:hAnsi="Times New Roman"/>
        </w:rPr>
        <w:t>Liebi</w:t>
      </w:r>
      <w:r w:rsidR="000A1D00" w:rsidRPr="001F1AC2">
        <w:rPr>
          <w:rFonts w:ascii="Times New Roman" w:hAnsi="Times New Roman"/>
        </w:rPr>
        <w:t>e</w:t>
      </w:r>
      <w:r w:rsidRPr="001F1AC2">
        <w:rPr>
          <w:rFonts w:ascii="Times New Roman" w:hAnsi="Times New Roman"/>
        </w:rPr>
        <w:t>ghaus</w:t>
      </w:r>
      <w:proofErr w:type="spellEnd"/>
      <w:r w:rsidRPr="001F1AC2">
        <w:rPr>
          <w:rFonts w:ascii="Times New Roman" w:hAnsi="Times New Roman"/>
        </w:rPr>
        <w:t xml:space="preserve"> in Frankfurt</w:t>
      </w:r>
      <w:r w:rsidR="00463ECE" w:rsidRPr="001F1AC2">
        <w:rPr>
          <w:rFonts w:ascii="Times New Roman" w:hAnsi="Times New Roman"/>
        </w:rPr>
        <w:t xml:space="preserve"> in 1990</w:t>
      </w:r>
      <w:r w:rsidRPr="001F1AC2">
        <w:rPr>
          <w:rFonts w:ascii="Times New Roman" w:hAnsi="Times New Roman"/>
        </w:rPr>
        <w:t xml:space="preserve">, </w:t>
      </w:r>
      <w:proofErr w:type="spellStart"/>
      <w:r w:rsidR="000A1D00" w:rsidRPr="001F1AC2">
        <w:rPr>
          <w:rFonts w:ascii="Times New Roman" w:hAnsi="Times New Roman"/>
        </w:rPr>
        <w:t>Detlev</w:t>
      </w:r>
      <w:proofErr w:type="spellEnd"/>
      <w:r w:rsidR="000A1D00" w:rsidRPr="001F1AC2">
        <w:rPr>
          <w:rFonts w:ascii="Times New Roman" w:hAnsi="Times New Roman"/>
        </w:rPr>
        <w:t xml:space="preserve"> </w:t>
      </w:r>
      <w:proofErr w:type="spellStart"/>
      <w:r w:rsidRPr="001F1AC2">
        <w:rPr>
          <w:rFonts w:ascii="Times New Roman" w:hAnsi="Times New Roman"/>
        </w:rPr>
        <w:t>Kreikenbom</w:t>
      </w:r>
      <w:proofErr w:type="spellEnd"/>
      <w:r w:rsidRPr="001F1AC2">
        <w:rPr>
          <w:rFonts w:ascii="Times New Roman" w:hAnsi="Times New Roman"/>
        </w:rPr>
        <w:t xml:space="preserve"> maintains </w:t>
      </w:r>
      <w:proofErr w:type="spellStart"/>
      <w:r w:rsidRPr="001F1AC2">
        <w:rPr>
          <w:rFonts w:ascii="Times New Roman" w:hAnsi="Times New Roman"/>
        </w:rPr>
        <w:t>Furtwängler’s</w:t>
      </w:r>
      <w:proofErr w:type="spellEnd"/>
      <w:r w:rsidRPr="001F1AC2">
        <w:rPr>
          <w:rFonts w:ascii="Times New Roman" w:hAnsi="Times New Roman"/>
        </w:rPr>
        <w:t xml:space="preserve"> early Imperial date, calls the bronze a </w:t>
      </w:r>
      <w:proofErr w:type="spellStart"/>
      <w:r w:rsidRPr="001F1AC2">
        <w:rPr>
          <w:rFonts w:ascii="Times New Roman" w:hAnsi="Times New Roman"/>
          <w:i/>
        </w:rPr>
        <w:t>Polykletisierende</w:t>
      </w:r>
      <w:proofErr w:type="spellEnd"/>
      <w:r w:rsidRPr="001F1AC2">
        <w:rPr>
          <w:rFonts w:ascii="Times New Roman" w:hAnsi="Times New Roman"/>
          <w:i/>
        </w:rPr>
        <w:t xml:space="preserve"> </w:t>
      </w:r>
      <w:r w:rsidRPr="001F1AC2">
        <w:rPr>
          <w:rFonts w:ascii="Times New Roman" w:hAnsi="Times New Roman"/>
        </w:rPr>
        <w:t>statuette of Hermes, and suggests its left hand held a caduceus or cornucopia.</w:t>
      </w:r>
      <w:r w:rsidRPr="001F1AC2">
        <w:rPr>
          <w:rStyle w:val="EndnoteReference"/>
          <w:rFonts w:ascii="Times New Roman" w:hAnsi="Times New Roman"/>
        </w:rPr>
        <w:endnoteReference w:id="4"/>
      </w:r>
      <w:r w:rsidRPr="001F1AC2">
        <w:rPr>
          <w:rFonts w:ascii="Times New Roman" w:hAnsi="Times New Roman"/>
        </w:rPr>
        <w:t xml:space="preserve"> </w:t>
      </w:r>
    </w:p>
    <w:p w:rsidR="00BB0838" w:rsidRPr="001F1AC2" w:rsidRDefault="00BB0838" w:rsidP="001F1AC2">
      <w:pPr>
        <w:spacing w:after="0" w:line="360" w:lineRule="auto"/>
        <w:rPr>
          <w:rFonts w:ascii="Times New Roman" w:hAnsi="Times New Roman"/>
        </w:rPr>
      </w:pPr>
      <w:r w:rsidRPr="001F1AC2">
        <w:rPr>
          <w:rFonts w:ascii="Times New Roman" w:hAnsi="Times New Roman"/>
        </w:rPr>
        <w:t xml:space="preserve">Meanwhile, recognition of a </w:t>
      </w:r>
      <w:proofErr w:type="spellStart"/>
      <w:r w:rsidRPr="001F1AC2">
        <w:rPr>
          <w:rFonts w:ascii="Times New Roman" w:hAnsi="Times New Roman"/>
        </w:rPr>
        <w:t>Polykleitan</w:t>
      </w:r>
      <w:proofErr w:type="spellEnd"/>
      <w:r w:rsidRPr="001F1AC2">
        <w:rPr>
          <w:rFonts w:ascii="Times New Roman" w:hAnsi="Times New Roman"/>
        </w:rPr>
        <w:t xml:space="preserve"> Hermes has been, and remains, elusive. While agreeing with the </w:t>
      </w:r>
      <w:proofErr w:type="spellStart"/>
      <w:r w:rsidRPr="001F1AC2">
        <w:rPr>
          <w:rFonts w:ascii="Times New Roman" w:hAnsi="Times New Roman"/>
          <w:i/>
        </w:rPr>
        <w:t>communis</w:t>
      </w:r>
      <w:proofErr w:type="spellEnd"/>
      <w:r w:rsidRPr="001F1AC2">
        <w:rPr>
          <w:rFonts w:ascii="Times New Roman" w:hAnsi="Times New Roman"/>
          <w:i/>
        </w:rPr>
        <w:t xml:space="preserve"> </w:t>
      </w:r>
      <w:proofErr w:type="spellStart"/>
      <w:r w:rsidRPr="001F1AC2">
        <w:rPr>
          <w:rFonts w:ascii="Times New Roman" w:hAnsi="Times New Roman"/>
          <w:i/>
        </w:rPr>
        <w:t>opinio</w:t>
      </w:r>
      <w:proofErr w:type="spellEnd"/>
      <w:r w:rsidRPr="001F1AC2">
        <w:rPr>
          <w:rFonts w:ascii="Times New Roman" w:hAnsi="Times New Roman"/>
        </w:rPr>
        <w:t xml:space="preserve"> about the </w:t>
      </w:r>
      <w:proofErr w:type="spellStart"/>
      <w:r w:rsidR="00C05B39" w:rsidRPr="001F1AC2">
        <w:rPr>
          <w:rFonts w:ascii="Times New Roman" w:hAnsi="Times New Roman"/>
        </w:rPr>
        <w:t>e</w:t>
      </w:r>
      <w:r w:rsidRPr="001F1AC2">
        <w:rPr>
          <w:rFonts w:ascii="Times New Roman" w:hAnsi="Times New Roman"/>
        </w:rPr>
        <w:t>phebe</w:t>
      </w:r>
      <w:proofErr w:type="spellEnd"/>
      <w:r w:rsidRPr="001F1AC2">
        <w:rPr>
          <w:rFonts w:ascii="Times New Roman" w:hAnsi="Times New Roman"/>
        </w:rPr>
        <w:t xml:space="preserve"> from Fins </w:t>
      </w:r>
      <w:proofErr w:type="spellStart"/>
      <w:r w:rsidRPr="001F1AC2">
        <w:rPr>
          <w:rFonts w:ascii="Times New Roman" w:hAnsi="Times New Roman"/>
        </w:rPr>
        <w:t>d’Annecy</w:t>
      </w:r>
      <w:proofErr w:type="spellEnd"/>
      <w:r w:rsidRPr="001F1AC2">
        <w:rPr>
          <w:rFonts w:ascii="Times New Roman" w:hAnsi="Times New Roman"/>
        </w:rPr>
        <w:t xml:space="preserve">, in 1990 </w:t>
      </w:r>
      <w:proofErr w:type="spellStart"/>
      <w:r w:rsidRPr="001F1AC2">
        <w:rPr>
          <w:rFonts w:ascii="Times New Roman" w:hAnsi="Times New Roman"/>
        </w:rPr>
        <w:t>Bol</w:t>
      </w:r>
      <w:proofErr w:type="spellEnd"/>
      <w:r w:rsidRPr="001F1AC2">
        <w:rPr>
          <w:rFonts w:ascii="Times New Roman" w:hAnsi="Times New Roman"/>
        </w:rPr>
        <w:t xml:space="preserve"> identified a frequently reproduced </w:t>
      </w:r>
      <w:proofErr w:type="spellStart"/>
      <w:r w:rsidRPr="001F1AC2">
        <w:rPr>
          <w:rFonts w:ascii="Times New Roman" w:hAnsi="Times New Roman"/>
        </w:rPr>
        <w:t>Polykleitan</w:t>
      </w:r>
      <w:proofErr w:type="spellEnd"/>
      <w:r w:rsidRPr="001F1AC2">
        <w:rPr>
          <w:rFonts w:ascii="Times New Roman" w:hAnsi="Times New Roman"/>
        </w:rPr>
        <w:t xml:space="preserve"> marble head type that he believed copies the Hermes, and suggested leaving open the possibility that </w:t>
      </w:r>
      <w:proofErr w:type="spellStart"/>
      <w:r w:rsidRPr="001F1AC2">
        <w:rPr>
          <w:rFonts w:ascii="Times New Roman" w:hAnsi="Times New Roman"/>
        </w:rPr>
        <w:t>Polykleitos</w:t>
      </w:r>
      <w:proofErr w:type="spellEnd"/>
      <w:r w:rsidRPr="001F1AC2">
        <w:rPr>
          <w:rFonts w:ascii="Times New Roman" w:hAnsi="Times New Roman"/>
        </w:rPr>
        <w:t xml:space="preserve"> produced a Hermes following the structural pattern of the </w:t>
      </w:r>
      <w:proofErr w:type="spellStart"/>
      <w:r w:rsidRPr="001F1AC2">
        <w:rPr>
          <w:rFonts w:ascii="Times New Roman" w:hAnsi="Times New Roman"/>
        </w:rPr>
        <w:t>Doryphoros</w:t>
      </w:r>
      <w:proofErr w:type="spellEnd"/>
      <w:r w:rsidRPr="001F1AC2">
        <w:rPr>
          <w:rFonts w:ascii="Times New Roman" w:hAnsi="Times New Roman"/>
        </w:rPr>
        <w:t xml:space="preserve">. </w:t>
      </w:r>
      <w:r w:rsidR="001D1B43">
        <w:rPr>
          <w:rFonts w:ascii="Times New Roman" w:hAnsi="Times New Roman"/>
        </w:rPr>
        <w:t>T</w:t>
      </w:r>
      <w:r w:rsidR="001D1B43" w:rsidRPr="001F1AC2">
        <w:rPr>
          <w:rFonts w:ascii="Times New Roman" w:hAnsi="Times New Roman"/>
        </w:rPr>
        <w:t>o bolster his suggestion</w:t>
      </w:r>
      <w:r w:rsidR="001D1B43">
        <w:rPr>
          <w:rFonts w:ascii="Times New Roman" w:hAnsi="Times New Roman"/>
        </w:rPr>
        <w:t>,</w:t>
      </w:r>
      <w:r w:rsidR="001D1B43" w:rsidRPr="001F1AC2">
        <w:rPr>
          <w:rFonts w:ascii="Times New Roman" w:hAnsi="Times New Roman"/>
        </w:rPr>
        <w:t xml:space="preserve"> </w:t>
      </w:r>
      <w:r w:rsidR="001D1B43">
        <w:rPr>
          <w:rFonts w:ascii="Times New Roman" w:hAnsi="Times New Roman"/>
        </w:rPr>
        <w:t>h</w:t>
      </w:r>
      <w:r w:rsidRPr="001F1AC2">
        <w:rPr>
          <w:rFonts w:ascii="Times New Roman" w:hAnsi="Times New Roman"/>
        </w:rPr>
        <w:t xml:space="preserve">e </w:t>
      </w:r>
      <w:r w:rsidR="000D4E06" w:rsidRPr="001F1AC2">
        <w:rPr>
          <w:rFonts w:ascii="Times New Roman" w:hAnsi="Times New Roman"/>
        </w:rPr>
        <w:t xml:space="preserve">pointed to </w:t>
      </w:r>
      <w:r w:rsidRPr="001F1AC2">
        <w:rPr>
          <w:rFonts w:ascii="Times New Roman" w:hAnsi="Times New Roman"/>
        </w:rPr>
        <w:t xml:space="preserve">a Roman marble Hermes in the Boboli Gardens in Florence—from which he </w:t>
      </w:r>
      <w:r w:rsidR="001D1B43">
        <w:rPr>
          <w:rFonts w:ascii="Times New Roman" w:hAnsi="Times New Roman"/>
        </w:rPr>
        <w:t>subtracted</w:t>
      </w:r>
      <w:r w:rsidRPr="001F1AC2">
        <w:rPr>
          <w:rFonts w:ascii="Times New Roman" w:hAnsi="Times New Roman"/>
        </w:rPr>
        <w:t xml:space="preserve"> the mantle and the baby </w:t>
      </w:r>
      <w:proofErr w:type="spellStart"/>
      <w:r w:rsidRPr="001F1AC2">
        <w:rPr>
          <w:rFonts w:ascii="Times New Roman" w:hAnsi="Times New Roman"/>
        </w:rPr>
        <w:t>Dionysos</w:t>
      </w:r>
      <w:proofErr w:type="spellEnd"/>
      <w:r w:rsidR="00463ECE" w:rsidRPr="001F1AC2">
        <w:rPr>
          <w:rFonts w:ascii="Times New Roman" w:hAnsi="Times New Roman"/>
        </w:rPr>
        <w:t xml:space="preserve"> </w:t>
      </w:r>
      <w:r w:rsidR="001D1B43">
        <w:rPr>
          <w:rFonts w:ascii="Times New Roman" w:hAnsi="Times New Roman"/>
        </w:rPr>
        <w:t>that</w:t>
      </w:r>
      <w:r w:rsidR="00463ECE" w:rsidRPr="001F1AC2">
        <w:rPr>
          <w:rFonts w:ascii="Times New Roman" w:hAnsi="Times New Roman"/>
        </w:rPr>
        <w:t xml:space="preserve"> </w:t>
      </w:r>
      <w:r w:rsidR="001D1B43">
        <w:rPr>
          <w:rFonts w:ascii="Times New Roman" w:hAnsi="Times New Roman"/>
        </w:rPr>
        <w:t xml:space="preserve">are not part of the </w:t>
      </w:r>
      <w:proofErr w:type="spellStart"/>
      <w:r w:rsidR="001D1B43">
        <w:rPr>
          <w:rFonts w:ascii="Times New Roman" w:hAnsi="Times New Roman"/>
        </w:rPr>
        <w:t>Polykleitan</w:t>
      </w:r>
      <w:proofErr w:type="spellEnd"/>
      <w:r w:rsidR="001D1B43">
        <w:rPr>
          <w:rFonts w:ascii="Times New Roman" w:hAnsi="Times New Roman"/>
        </w:rPr>
        <w:t xml:space="preserve"> </w:t>
      </w:r>
      <w:r w:rsidR="001D1B43">
        <w:rPr>
          <w:rFonts w:ascii="Times New Roman" w:hAnsi="Times New Roman"/>
        </w:rPr>
        <w:lastRenderedPageBreak/>
        <w:t>Hermes type.</w:t>
      </w:r>
      <w:r w:rsidRPr="001F1AC2">
        <w:rPr>
          <w:rStyle w:val="EndnoteReference"/>
          <w:rFonts w:ascii="Times New Roman" w:hAnsi="Times New Roman"/>
        </w:rPr>
        <w:endnoteReference w:id="5"/>
      </w:r>
      <w:r w:rsidRPr="001F1AC2">
        <w:rPr>
          <w:rFonts w:ascii="Times New Roman" w:hAnsi="Times New Roman"/>
        </w:rPr>
        <w:t xml:space="preserve"> There are, in fact, a few late Hellenistic and Roman bronze statuettes with attributes of Hermes that mimic the posture of the </w:t>
      </w:r>
      <w:proofErr w:type="spellStart"/>
      <w:r w:rsidRPr="001F1AC2">
        <w:rPr>
          <w:rFonts w:ascii="Times New Roman" w:hAnsi="Times New Roman"/>
        </w:rPr>
        <w:t>Doryphoros</w:t>
      </w:r>
      <w:proofErr w:type="spellEnd"/>
      <w:r w:rsidRPr="001F1AC2">
        <w:rPr>
          <w:rFonts w:ascii="Times New Roman" w:hAnsi="Times New Roman"/>
        </w:rPr>
        <w:t>, as we will see, but all are modifications of the type.</w:t>
      </w:r>
      <w:r w:rsidR="00921416" w:rsidRPr="001F1AC2">
        <w:rPr>
          <w:rFonts w:ascii="Times New Roman" w:hAnsi="Times New Roman"/>
        </w:rPr>
        <w:t xml:space="preserve"> </w:t>
      </w:r>
      <w:r w:rsidRPr="001F1AC2">
        <w:rPr>
          <w:rFonts w:ascii="Times New Roman" w:hAnsi="Times New Roman"/>
        </w:rPr>
        <w:t xml:space="preserve">Most bronze statuettes reiterating the </w:t>
      </w:r>
      <w:proofErr w:type="spellStart"/>
      <w:r w:rsidRPr="001F1AC2">
        <w:rPr>
          <w:rFonts w:ascii="Times New Roman" w:hAnsi="Times New Roman"/>
        </w:rPr>
        <w:t>Polykleitan</w:t>
      </w:r>
      <w:proofErr w:type="spellEnd"/>
      <w:r w:rsidRPr="001F1AC2">
        <w:rPr>
          <w:rFonts w:ascii="Times New Roman" w:hAnsi="Times New Roman"/>
        </w:rPr>
        <w:t xml:space="preserve"> “</w:t>
      </w:r>
      <w:r w:rsidR="000D4E06" w:rsidRPr="001F1AC2">
        <w:rPr>
          <w:rFonts w:ascii="Times New Roman" w:hAnsi="Times New Roman"/>
        </w:rPr>
        <w:t>C</w:t>
      </w:r>
      <w:r w:rsidRPr="001F1AC2">
        <w:rPr>
          <w:rFonts w:ascii="Times New Roman" w:hAnsi="Times New Roman"/>
        </w:rPr>
        <w:t xml:space="preserve">anon” that represent the god Hermes follow </w:t>
      </w:r>
      <w:r w:rsidR="000D4E06" w:rsidRPr="001F1AC2">
        <w:rPr>
          <w:rFonts w:ascii="Times New Roman" w:hAnsi="Times New Roman"/>
        </w:rPr>
        <w:t xml:space="preserve">a different </w:t>
      </w:r>
      <w:proofErr w:type="spellStart"/>
      <w:r w:rsidRPr="001F1AC2">
        <w:rPr>
          <w:rFonts w:ascii="Times New Roman" w:hAnsi="Times New Roman"/>
        </w:rPr>
        <w:t>Polykleitan</w:t>
      </w:r>
      <w:proofErr w:type="spellEnd"/>
      <w:r w:rsidRPr="001F1AC2">
        <w:rPr>
          <w:rFonts w:ascii="Times New Roman" w:hAnsi="Times New Roman"/>
        </w:rPr>
        <w:t xml:space="preserve"> type, the type considered to be </w:t>
      </w:r>
      <w:proofErr w:type="spellStart"/>
      <w:r w:rsidRPr="001F1AC2">
        <w:rPr>
          <w:rFonts w:ascii="Times New Roman" w:hAnsi="Times New Roman"/>
        </w:rPr>
        <w:t>Polykleitos’</w:t>
      </w:r>
      <w:r w:rsidR="000D4E06" w:rsidRPr="001F1AC2">
        <w:rPr>
          <w:rFonts w:ascii="Times New Roman" w:hAnsi="Times New Roman"/>
        </w:rPr>
        <w:t>s</w:t>
      </w:r>
      <w:proofErr w:type="spellEnd"/>
      <w:r w:rsidRPr="001F1AC2">
        <w:rPr>
          <w:rFonts w:ascii="Times New Roman" w:hAnsi="Times New Roman"/>
        </w:rPr>
        <w:t xml:space="preserve"> </w:t>
      </w:r>
      <w:proofErr w:type="spellStart"/>
      <w:r w:rsidRPr="001F1AC2">
        <w:rPr>
          <w:rFonts w:ascii="Times New Roman" w:hAnsi="Times New Roman"/>
        </w:rPr>
        <w:t>Dis</w:t>
      </w:r>
      <w:r w:rsidR="00C05B39" w:rsidRPr="001F1AC2">
        <w:rPr>
          <w:rFonts w:ascii="Times New Roman" w:hAnsi="Times New Roman"/>
        </w:rPr>
        <w:t>k</w:t>
      </w:r>
      <w:r w:rsidRPr="001F1AC2">
        <w:rPr>
          <w:rFonts w:ascii="Times New Roman" w:hAnsi="Times New Roman"/>
        </w:rPr>
        <w:t>ophoros</w:t>
      </w:r>
      <w:proofErr w:type="spellEnd"/>
      <w:r w:rsidRPr="001F1AC2">
        <w:rPr>
          <w:rFonts w:ascii="Times New Roman" w:hAnsi="Times New Roman"/>
        </w:rPr>
        <w:t xml:space="preserve">. </w:t>
      </w:r>
    </w:p>
    <w:p w:rsidR="00BB0838" w:rsidRPr="001F1AC2" w:rsidRDefault="00BB0838" w:rsidP="001F1AC2">
      <w:pPr>
        <w:spacing w:after="0" w:line="360" w:lineRule="auto"/>
        <w:rPr>
          <w:rFonts w:ascii="Times New Roman" w:hAnsi="Times New Roman"/>
        </w:rPr>
      </w:pPr>
      <w:r w:rsidRPr="001F1AC2">
        <w:rPr>
          <w:rFonts w:ascii="Times New Roman" w:hAnsi="Times New Roman"/>
        </w:rPr>
        <w:t xml:space="preserve">Roman marble copies of the </w:t>
      </w:r>
      <w:proofErr w:type="spellStart"/>
      <w:r w:rsidRPr="001F1AC2">
        <w:rPr>
          <w:rFonts w:ascii="Times New Roman" w:hAnsi="Times New Roman"/>
        </w:rPr>
        <w:t>Dis</w:t>
      </w:r>
      <w:r w:rsidR="00C05B39" w:rsidRPr="001F1AC2">
        <w:rPr>
          <w:rFonts w:ascii="Times New Roman" w:hAnsi="Times New Roman"/>
        </w:rPr>
        <w:t>k</w:t>
      </w:r>
      <w:r w:rsidRPr="001F1AC2">
        <w:rPr>
          <w:rFonts w:ascii="Times New Roman" w:hAnsi="Times New Roman"/>
        </w:rPr>
        <w:t>ophoros</w:t>
      </w:r>
      <w:proofErr w:type="spellEnd"/>
      <w:r w:rsidRPr="001F1AC2">
        <w:rPr>
          <w:rFonts w:ascii="Times New Roman" w:hAnsi="Times New Roman"/>
        </w:rPr>
        <w:t xml:space="preserve">, the original of which is presumed to have held a discus, have the </w:t>
      </w:r>
      <w:proofErr w:type="spellStart"/>
      <w:r w:rsidRPr="001F1AC2">
        <w:rPr>
          <w:rFonts w:ascii="Times New Roman" w:hAnsi="Times New Roman"/>
        </w:rPr>
        <w:t>Polykleitan</w:t>
      </w:r>
      <w:proofErr w:type="spellEnd"/>
      <w:r w:rsidRPr="001F1AC2">
        <w:rPr>
          <w:rFonts w:ascii="Times New Roman" w:hAnsi="Times New Roman"/>
        </w:rPr>
        <w:t xml:space="preserve"> shift in the figure’s weight, but the proportions are more slender and both feet are flat on the ground in a stance associated with earlier Classical figures. The head is turned to the figure’s right, like the Doryphoros</w:t>
      </w:r>
      <w:r w:rsidR="00C05B39" w:rsidRPr="001F1AC2">
        <w:rPr>
          <w:rFonts w:ascii="Times New Roman" w:hAnsi="Times New Roman"/>
        </w:rPr>
        <w:t>’s</w:t>
      </w:r>
      <w:r w:rsidRPr="001F1AC2">
        <w:rPr>
          <w:rFonts w:ascii="Times New Roman" w:hAnsi="Times New Roman"/>
        </w:rPr>
        <w:t>, but lowered, gaz</w:t>
      </w:r>
      <w:r w:rsidR="00C05B39" w:rsidRPr="001F1AC2">
        <w:rPr>
          <w:rFonts w:ascii="Times New Roman" w:hAnsi="Times New Roman"/>
        </w:rPr>
        <w:t>ing</w:t>
      </w:r>
      <w:r w:rsidRPr="001F1AC2">
        <w:rPr>
          <w:rFonts w:ascii="Times New Roman" w:hAnsi="Times New Roman"/>
        </w:rPr>
        <w:t xml:space="preserve"> down.</w:t>
      </w:r>
      <w:r w:rsidR="00921416" w:rsidRPr="001F1AC2">
        <w:rPr>
          <w:rFonts w:ascii="Times New Roman" w:hAnsi="Times New Roman"/>
        </w:rPr>
        <w:t xml:space="preserve"> </w:t>
      </w:r>
      <w:r w:rsidRPr="001F1AC2">
        <w:rPr>
          <w:rFonts w:ascii="Times New Roman" w:hAnsi="Times New Roman"/>
        </w:rPr>
        <w:t xml:space="preserve">While no ancient source specifically attributes a </w:t>
      </w:r>
      <w:proofErr w:type="spellStart"/>
      <w:r w:rsidRPr="001F1AC2">
        <w:rPr>
          <w:rFonts w:ascii="Times New Roman" w:hAnsi="Times New Roman"/>
        </w:rPr>
        <w:t>Dis</w:t>
      </w:r>
      <w:r w:rsidR="00C05B39" w:rsidRPr="001F1AC2">
        <w:rPr>
          <w:rFonts w:ascii="Times New Roman" w:hAnsi="Times New Roman"/>
        </w:rPr>
        <w:t>k</w:t>
      </w:r>
      <w:r w:rsidRPr="001F1AC2">
        <w:rPr>
          <w:rFonts w:ascii="Times New Roman" w:hAnsi="Times New Roman"/>
        </w:rPr>
        <w:t>ophoros</w:t>
      </w:r>
      <w:proofErr w:type="spellEnd"/>
      <w:r w:rsidRPr="001F1AC2">
        <w:rPr>
          <w:rFonts w:ascii="Times New Roman" w:hAnsi="Times New Roman"/>
        </w:rPr>
        <w:t xml:space="preserve"> to </w:t>
      </w:r>
      <w:proofErr w:type="spellStart"/>
      <w:r w:rsidRPr="001F1AC2">
        <w:rPr>
          <w:rFonts w:ascii="Times New Roman" w:hAnsi="Times New Roman"/>
        </w:rPr>
        <w:t>Polykleitos</w:t>
      </w:r>
      <w:proofErr w:type="spellEnd"/>
      <w:r w:rsidRPr="001F1AC2">
        <w:rPr>
          <w:rFonts w:ascii="Times New Roman" w:hAnsi="Times New Roman"/>
        </w:rPr>
        <w:t xml:space="preserve">, it is the first one discussed in </w:t>
      </w:r>
      <w:r w:rsidR="0005266B" w:rsidRPr="001F1AC2">
        <w:rPr>
          <w:rFonts w:ascii="Times New Roman" w:hAnsi="Times New Roman"/>
        </w:rPr>
        <w:t xml:space="preserve">Paul </w:t>
      </w:r>
      <w:proofErr w:type="spellStart"/>
      <w:r w:rsidRPr="001F1AC2">
        <w:rPr>
          <w:rFonts w:ascii="Times New Roman" w:hAnsi="Times New Roman"/>
        </w:rPr>
        <w:t>Zanker’s</w:t>
      </w:r>
      <w:proofErr w:type="spellEnd"/>
      <w:r w:rsidRPr="001F1AC2">
        <w:rPr>
          <w:rFonts w:ascii="Times New Roman" w:hAnsi="Times New Roman"/>
        </w:rPr>
        <w:t xml:space="preserve"> catalogue of </w:t>
      </w:r>
      <w:proofErr w:type="spellStart"/>
      <w:r w:rsidRPr="001F1AC2">
        <w:rPr>
          <w:rFonts w:ascii="Times New Roman" w:hAnsi="Times New Roman"/>
        </w:rPr>
        <w:t>Polykleitan</w:t>
      </w:r>
      <w:proofErr w:type="spellEnd"/>
      <w:r w:rsidRPr="001F1AC2">
        <w:rPr>
          <w:rFonts w:ascii="Times New Roman" w:hAnsi="Times New Roman"/>
        </w:rPr>
        <w:t xml:space="preserve"> types used for Roman classicistic statues.</w:t>
      </w:r>
      <w:r w:rsidRPr="001F1AC2">
        <w:rPr>
          <w:rStyle w:val="EndnoteReference"/>
          <w:rFonts w:ascii="Times New Roman" w:hAnsi="Times New Roman"/>
        </w:rPr>
        <w:endnoteReference w:id="6"/>
      </w:r>
      <w:r w:rsidRPr="001F1AC2">
        <w:rPr>
          <w:rFonts w:ascii="Times New Roman" w:hAnsi="Times New Roman"/>
        </w:rPr>
        <w:t xml:space="preserve"> </w:t>
      </w:r>
    </w:p>
    <w:p w:rsidR="00BB0838" w:rsidRPr="001F1AC2" w:rsidRDefault="00BB0838" w:rsidP="001F1AC2">
      <w:pPr>
        <w:spacing w:after="0" w:line="360" w:lineRule="auto"/>
        <w:rPr>
          <w:rFonts w:ascii="Times New Roman" w:hAnsi="Times New Roman"/>
        </w:rPr>
      </w:pPr>
      <w:r w:rsidRPr="001F1AC2">
        <w:rPr>
          <w:rFonts w:ascii="Times New Roman" w:hAnsi="Times New Roman"/>
        </w:rPr>
        <w:t xml:space="preserve">A Roman bronze statuette in the Louvre copies the pattern of what is considered </w:t>
      </w:r>
      <w:proofErr w:type="spellStart"/>
      <w:r w:rsidRPr="001F1AC2">
        <w:rPr>
          <w:rFonts w:ascii="Times New Roman" w:hAnsi="Times New Roman"/>
        </w:rPr>
        <w:t>Polykleitos’</w:t>
      </w:r>
      <w:r w:rsidR="000D4E06" w:rsidRPr="001F1AC2">
        <w:rPr>
          <w:rFonts w:ascii="Times New Roman" w:hAnsi="Times New Roman"/>
        </w:rPr>
        <w:t>s</w:t>
      </w:r>
      <w:proofErr w:type="spellEnd"/>
      <w:r w:rsidRPr="001F1AC2">
        <w:rPr>
          <w:rFonts w:ascii="Times New Roman" w:hAnsi="Times New Roman"/>
        </w:rPr>
        <w:t xml:space="preserve"> </w:t>
      </w:r>
      <w:proofErr w:type="spellStart"/>
      <w:r w:rsidRPr="001F1AC2">
        <w:rPr>
          <w:rFonts w:ascii="Times New Roman" w:hAnsi="Times New Roman"/>
        </w:rPr>
        <w:t>Dis</w:t>
      </w:r>
      <w:r w:rsidR="00C05B39" w:rsidRPr="001F1AC2">
        <w:rPr>
          <w:rFonts w:ascii="Times New Roman" w:hAnsi="Times New Roman"/>
        </w:rPr>
        <w:t>k</w:t>
      </w:r>
      <w:r w:rsidRPr="001F1AC2">
        <w:rPr>
          <w:rFonts w:ascii="Times New Roman" w:hAnsi="Times New Roman"/>
        </w:rPr>
        <w:t>ophoros</w:t>
      </w:r>
      <w:proofErr w:type="spellEnd"/>
      <w:r w:rsidRPr="001F1AC2">
        <w:rPr>
          <w:rFonts w:ascii="Times New Roman" w:hAnsi="Times New Roman"/>
        </w:rPr>
        <w:t>, without the more slender proportions of that type and, of course, much reduced in scale (</w:t>
      </w:r>
      <w:r w:rsidR="00855124" w:rsidRPr="00855124">
        <w:rPr>
          <w:rFonts w:ascii="Times New Roman" w:hAnsi="Times New Roman"/>
          <w:b/>
        </w:rPr>
        <w:t>fig. 13.2</w:t>
      </w:r>
      <w:r w:rsidRPr="001F1AC2">
        <w:rPr>
          <w:rFonts w:ascii="Times New Roman" w:hAnsi="Times New Roman"/>
        </w:rPr>
        <w:t>)</w:t>
      </w:r>
      <w:r w:rsidR="00C05B39" w:rsidRPr="001F1AC2">
        <w:rPr>
          <w:rFonts w:ascii="Times New Roman" w:hAnsi="Times New Roman"/>
        </w:rPr>
        <w:t>.</w:t>
      </w:r>
      <w:r w:rsidRPr="001F1AC2">
        <w:rPr>
          <w:rFonts w:ascii="Times New Roman" w:hAnsi="Times New Roman"/>
        </w:rPr>
        <w:t xml:space="preserve"> It was first identified by </w:t>
      </w:r>
      <w:proofErr w:type="spellStart"/>
      <w:r w:rsidRPr="001F1AC2">
        <w:rPr>
          <w:rFonts w:ascii="Times New Roman" w:hAnsi="Times New Roman"/>
        </w:rPr>
        <w:t>Rolley</w:t>
      </w:r>
      <w:proofErr w:type="spellEnd"/>
      <w:r w:rsidRPr="001F1AC2">
        <w:rPr>
          <w:rFonts w:ascii="Times New Roman" w:hAnsi="Times New Roman"/>
        </w:rPr>
        <w:t xml:space="preserve"> as a Hermes because of traces on the head that </w:t>
      </w:r>
      <w:proofErr w:type="spellStart"/>
      <w:r w:rsidRPr="001F1AC2">
        <w:rPr>
          <w:rFonts w:ascii="Times New Roman" w:hAnsi="Times New Roman"/>
        </w:rPr>
        <w:t>Rolley</w:t>
      </w:r>
      <w:proofErr w:type="spellEnd"/>
      <w:r w:rsidRPr="001F1AC2">
        <w:rPr>
          <w:rFonts w:ascii="Times New Roman" w:hAnsi="Times New Roman"/>
        </w:rPr>
        <w:t xml:space="preserve"> believed to have been for the insertion of two small wings.</w:t>
      </w:r>
      <w:r w:rsidR="00B52526" w:rsidRPr="001F1AC2">
        <w:rPr>
          <w:rStyle w:val="EndnoteReference"/>
          <w:rFonts w:ascii="Times New Roman" w:hAnsi="Times New Roman"/>
        </w:rPr>
        <w:endnoteReference w:id="7"/>
      </w:r>
      <w:r w:rsidRPr="001F1AC2">
        <w:rPr>
          <w:rFonts w:ascii="Times New Roman" w:hAnsi="Times New Roman"/>
        </w:rPr>
        <w:t xml:space="preserve"> No other identifying features survive. In the figure’s clenched left hand is an opening for an attachment, perhaps a caduceus, and he appears to have held something in his right hand as well, possibly a money sack, another common attribute of this god. His eyes are inlaid with silver, and his lips as well as </w:t>
      </w:r>
      <w:r w:rsidR="00C05B39" w:rsidRPr="001F1AC2">
        <w:rPr>
          <w:rFonts w:ascii="Times New Roman" w:hAnsi="Times New Roman"/>
        </w:rPr>
        <w:t xml:space="preserve">his </w:t>
      </w:r>
      <w:r w:rsidRPr="001F1AC2">
        <w:rPr>
          <w:rFonts w:ascii="Times New Roman" w:hAnsi="Times New Roman"/>
        </w:rPr>
        <w:t xml:space="preserve">nipples are overlaid with copper. Calling it either a copy of a work by </w:t>
      </w:r>
      <w:proofErr w:type="spellStart"/>
      <w:r w:rsidRPr="001F1AC2">
        <w:rPr>
          <w:rFonts w:ascii="Times New Roman" w:hAnsi="Times New Roman"/>
        </w:rPr>
        <w:t>Polykleitos</w:t>
      </w:r>
      <w:proofErr w:type="spellEnd"/>
      <w:r w:rsidRPr="001F1AC2">
        <w:rPr>
          <w:rFonts w:ascii="Times New Roman" w:hAnsi="Times New Roman"/>
        </w:rPr>
        <w:t xml:space="preserve"> or a faithful imitation of his style, </w:t>
      </w:r>
      <w:proofErr w:type="spellStart"/>
      <w:r w:rsidRPr="001F1AC2">
        <w:rPr>
          <w:rFonts w:ascii="Times New Roman" w:hAnsi="Times New Roman"/>
        </w:rPr>
        <w:t>Rolley</w:t>
      </w:r>
      <w:proofErr w:type="spellEnd"/>
      <w:r w:rsidRPr="001F1AC2">
        <w:rPr>
          <w:rFonts w:ascii="Times New Roman" w:hAnsi="Times New Roman"/>
        </w:rPr>
        <w:t xml:space="preserve"> dated the statuette to the first half of the first century </w:t>
      </w:r>
      <w:r w:rsidR="00C05B39" w:rsidRPr="001F1AC2">
        <w:rPr>
          <w:rFonts w:ascii="Times New Roman" w:hAnsi="Times New Roman"/>
        </w:rPr>
        <w:t>AD</w:t>
      </w:r>
      <w:r w:rsidRPr="001F1AC2">
        <w:rPr>
          <w:rFonts w:ascii="Times New Roman" w:hAnsi="Times New Roman"/>
        </w:rPr>
        <w:t>.</w:t>
      </w:r>
      <w:r w:rsidRPr="001F1AC2">
        <w:rPr>
          <w:rStyle w:val="EndnoteReference"/>
          <w:rFonts w:ascii="Times New Roman" w:hAnsi="Times New Roman"/>
        </w:rPr>
        <w:endnoteReference w:id="8"/>
      </w:r>
      <w:r w:rsidRPr="001F1AC2">
        <w:rPr>
          <w:rFonts w:ascii="Times New Roman" w:hAnsi="Times New Roman"/>
        </w:rPr>
        <w:t xml:space="preserve"> It appears prominently in a chart of bronze statuettes revealing the influence of </w:t>
      </w:r>
      <w:proofErr w:type="spellStart"/>
      <w:r w:rsidRPr="001F1AC2">
        <w:rPr>
          <w:rFonts w:ascii="Times New Roman" w:hAnsi="Times New Roman"/>
        </w:rPr>
        <w:t>Polykleitan</w:t>
      </w:r>
      <w:proofErr w:type="spellEnd"/>
      <w:r w:rsidRPr="001F1AC2">
        <w:rPr>
          <w:rFonts w:ascii="Times New Roman" w:hAnsi="Times New Roman"/>
        </w:rPr>
        <w:t xml:space="preserve"> types published by the Roman bronze expert </w:t>
      </w:r>
      <w:proofErr w:type="spellStart"/>
      <w:r w:rsidRPr="001F1AC2">
        <w:rPr>
          <w:rFonts w:ascii="Times New Roman" w:hAnsi="Times New Roman"/>
        </w:rPr>
        <w:t>Annalis</w:t>
      </w:r>
      <w:proofErr w:type="spellEnd"/>
      <w:r w:rsidRPr="001F1AC2">
        <w:rPr>
          <w:rFonts w:ascii="Times New Roman" w:hAnsi="Times New Roman"/>
        </w:rPr>
        <w:t xml:space="preserve"> </w:t>
      </w:r>
      <w:proofErr w:type="spellStart"/>
      <w:r w:rsidRPr="001F1AC2">
        <w:rPr>
          <w:rFonts w:ascii="Times New Roman" w:hAnsi="Times New Roman"/>
        </w:rPr>
        <w:t>Leibundgut</w:t>
      </w:r>
      <w:proofErr w:type="spellEnd"/>
      <w:r w:rsidRPr="001F1AC2">
        <w:rPr>
          <w:rFonts w:ascii="Times New Roman" w:hAnsi="Times New Roman"/>
        </w:rPr>
        <w:t xml:space="preserve"> in 1990 (</w:t>
      </w:r>
      <w:r w:rsidR="00855124" w:rsidRPr="00855124">
        <w:rPr>
          <w:rFonts w:ascii="Times New Roman" w:hAnsi="Times New Roman"/>
          <w:b/>
        </w:rPr>
        <w:t>fig. 13.3</w:t>
      </w:r>
      <w:r w:rsidRPr="001F1AC2">
        <w:rPr>
          <w:rFonts w:ascii="Times New Roman" w:hAnsi="Times New Roman"/>
        </w:rPr>
        <w:t>)</w:t>
      </w:r>
      <w:r w:rsidR="00C05B39" w:rsidRPr="001F1AC2">
        <w:rPr>
          <w:rFonts w:ascii="Times New Roman" w:hAnsi="Times New Roman"/>
        </w:rPr>
        <w:t>.</w:t>
      </w:r>
      <w:r w:rsidR="0005266B" w:rsidRPr="001F1AC2">
        <w:rPr>
          <w:rStyle w:val="EndnoteReference"/>
          <w:rFonts w:ascii="Times New Roman" w:hAnsi="Times New Roman"/>
        </w:rPr>
        <w:endnoteReference w:id="9"/>
      </w:r>
      <w:r w:rsidRPr="001F1AC2">
        <w:rPr>
          <w:rFonts w:ascii="Times New Roman" w:hAnsi="Times New Roman"/>
        </w:rPr>
        <w:t xml:space="preserve"> Located on the upper left </w:t>
      </w:r>
      <w:r w:rsidR="000D4E06" w:rsidRPr="001F1AC2">
        <w:rPr>
          <w:rFonts w:ascii="Times New Roman" w:hAnsi="Times New Roman"/>
        </w:rPr>
        <w:t xml:space="preserve">of her fig. 238 </w:t>
      </w:r>
      <w:r w:rsidRPr="001F1AC2">
        <w:rPr>
          <w:rFonts w:ascii="Times New Roman" w:hAnsi="Times New Roman"/>
        </w:rPr>
        <w:t>(</w:t>
      </w:r>
      <w:r w:rsidR="00C05B39" w:rsidRPr="001F1AC2">
        <w:rPr>
          <w:rFonts w:ascii="Times New Roman" w:hAnsi="Times New Roman"/>
        </w:rPr>
        <w:t xml:space="preserve">as </w:t>
      </w:r>
      <w:r w:rsidRPr="001F1AC2">
        <w:rPr>
          <w:rFonts w:ascii="Times New Roman" w:hAnsi="Times New Roman"/>
        </w:rPr>
        <w:t>no. 2)</w:t>
      </w:r>
      <w:r w:rsidR="000D4E06" w:rsidRPr="001F1AC2">
        <w:rPr>
          <w:rFonts w:ascii="Times New Roman" w:hAnsi="Times New Roman"/>
        </w:rPr>
        <w:t>,</w:t>
      </w:r>
      <w:r w:rsidRPr="001F1AC2">
        <w:rPr>
          <w:rFonts w:ascii="Times New Roman" w:hAnsi="Times New Roman"/>
        </w:rPr>
        <w:t xml:space="preserve"> it is described together with a statuette in Basel (no. 1) as a remodeling </w:t>
      </w:r>
      <w:r w:rsidR="0005266B" w:rsidRPr="001F1AC2">
        <w:rPr>
          <w:rFonts w:ascii="Times New Roman" w:hAnsi="Times New Roman"/>
        </w:rPr>
        <w:t>(</w:t>
      </w:r>
      <w:proofErr w:type="spellStart"/>
      <w:r w:rsidR="00855124" w:rsidRPr="00855124">
        <w:rPr>
          <w:rFonts w:ascii="Times New Roman" w:hAnsi="Times New Roman"/>
          <w:i/>
        </w:rPr>
        <w:t>Umbildung</w:t>
      </w:r>
      <w:proofErr w:type="spellEnd"/>
      <w:r w:rsidR="0005266B" w:rsidRPr="001F1AC2">
        <w:rPr>
          <w:rFonts w:ascii="Times New Roman" w:hAnsi="Times New Roman"/>
        </w:rPr>
        <w:t xml:space="preserve">) </w:t>
      </w:r>
      <w:r w:rsidRPr="001F1AC2">
        <w:rPr>
          <w:rFonts w:ascii="Times New Roman" w:hAnsi="Times New Roman"/>
        </w:rPr>
        <w:t xml:space="preserve">of the </w:t>
      </w:r>
      <w:proofErr w:type="spellStart"/>
      <w:r w:rsidRPr="001F1AC2">
        <w:rPr>
          <w:rFonts w:ascii="Times New Roman" w:hAnsi="Times New Roman"/>
        </w:rPr>
        <w:t>Dis</w:t>
      </w:r>
      <w:r w:rsidR="00C05B39" w:rsidRPr="001F1AC2">
        <w:rPr>
          <w:rFonts w:ascii="Times New Roman" w:hAnsi="Times New Roman"/>
        </w:rPr>
        <w:t>k</w:t>
      </w:r>
      <w:r w:rsidRPr="001F1AC2">
        <w:rPr>
          <w:rFonts w:ascii="Times New Roman" w:hAnsi="Times New Roman"/>
        </w:rPr>
        <w:t>ophoros</w:t>
      </w:r>
      <w:proofErr w:type="spellEnd"/>
      <w:r w:rsidRPr="001F1AC2">
        <w:rPr>
          <w:rFonts w:ascii="Times New Roman" w:hAnsi="Times New Roman"/>
        </w:rPr>
        <w:t xml:space="preserve"> type in small scale.</w:t>
      </w:r>
      <w:r w:rsidRPr="001F1AC2">
        <w:rPr>
          <w:rStyle w:val="EndnoteReference"/>
          <w:rFonts w:ascii="Times New Roman" w:hAnsi="Times New Roman"/>
        </w:rPr>
        <w:endnoteReference w:id="10"/>
      </w:r>
      <w:r w:rsidR="00921416" w:rsidRPr="001F1AC2">
        <w:rPr>
          <w:rFonts w:ascii="Times New Roman" w:hAnsi="Times New Roman"/>
        </w:rPr>
        <w:t xml:space="preserve"> </w:t>
      </w:r>
      <w:r w:rsidRPr="001F1AC2">
        <w:rPr>
          <w:rFonts w:ascii="Times New Roman" w:hAnsi="Times New Roman"/>
        </w:rPr>
        <w:t xml:space="preserve">The dates of all these statuettes encompass several centuries. </w:t>
      </w:r>
    </w:p>
    <w:p w:rsidR="00BB0838" w:rsidRPr="001F1AC2" w:rsidRDefault="00BB0838" w:rsidP="001F1AC2">
      <w:pPr>
        <w:spacing w:after="0" w:line="360" w:lineRule="auto"/>
        <w:rPr>
          <w:rFonts w:ascii="Times New Roman" w:hAnsi="Times New Roman"/>
        </w:rPr>
      </w:pPr>
      <w:r w:rsidRPr="001F1AC2">
        <w:rPr>
          <w:rFonts w:ascii="Times New Roman" w:hAnsi="Times New Roman"/>
        </w:rPr>
        <w:t xml:space="preserve">The </w:t>
      </w:r>
      <w:r w:rsidR="000D4E06" w:rsidRPr="001F1AC2">
        <w:rPr>
          <w:rFonts w:ascii="Times New Roman" w:hAnsi="Times New Roman"/>
        </w:rPr>
        <w:t>Hermes—</w:t>
      </w:r>
      <w:r w:rsidRPr="001F1AC2">
        <w:rPr>
          <w:rFonts w:ascii="Times New Roman" w:hAnsi="Times New Roman"/>
        </w:rPr>
        <w:t xml:space="preserve">no. 12, on the upper right of this chart in a position of prominence as a reiteration of the </w:t>
      </w:r>
      <w:proofErr w:type="spellStart"/>
      <w:r w:rsidRPr="001F1AC2">
        <w:rPr>
          <w:rFonts w:ascii="Times New Roman" w:hAnsi="Times New Roman"/>
        </w:rPr>
        <w:t>Doryphoros</w:t>
      </w:r>
      <w:proofErr w:type="spellEnd"/>
      <w:r w:rsidRPr="001F1AC2">
        <w:rPr>
          <w:rFonts w:ascii="Times New Roman" w:hAnsi="Times New Roman"/>
        </w:rPr>
        <w:t xml:space="preserve"> stance</w:t>
      </w:r>
      <w:r w:rsidR="000D4E06" w:rsidRPr="001F1AC2">
        <w:rPr>
          <w:rFonts w:ascii="Times New Roman" w:hAnsi="Times New Roman"/>
        </w:rPr>
        <w:t>—</w:t>
      </w:r>
      <w:r w:rsidRPr="001F1AC2">
        <w:rPr>
          <w:rFonts w:ascii="Times New Roman" w:hAnsi="Times New Roman"/>
        </w:rPr>
        <w:t xml:space="preserve">is the Hermes </w:t>
      </w:r>
      <w:r w:rsidR="00463ECE" w:rsidRPr="001F1AC2">
        <w:rPr>
          <w:rFonts w:ascii="Times New Roman" w:hAnsi="Times New Roman"/>
        </w:rPr>
        <w:t xml:space="preserve">statuette </w:t>
      </w:r>
      <w:r w:rsidRPr="001F1AC2">
        <w:rPr>
          <w:rFonts w:ascii="Times New Roman" w:hAnsi="Times New Roman"/>
        </w:rPr>
        <w:t xml:space="preserve">from the </w:t>
      </w:r>
      <w:proofErr w:type="spellStart"/>
      <w:r w:rsidRPr="001F1AC2">
        <w:rPr>
          <w:rFonts w:ascii="Times New Roman" w:hAnsi="Times New Roman"/>
        </w:rPr>
        <w:t>Mahdia</w:t>
      </w:r>
      <w:proofErr w:type="spellEnd"/>
      <w:r w:rsidRPr="001F1AC2">
        <w:rPr>
          <w:rFonts w:ascii="Times New Roman" w:hAnsi="Times New Roman"/>
        </w:rPr>
        <w:t xml:space="preserve"> shipwreck</w:t>
      </w:r>
      <w:r w:rsidR="0005266B" w:rsidRPr="001F1AC2">
        <w:rPr>
          <w:rFonts w:ascii="Times New Roman" w:hAnsi="Times New Roman"/>
        </w:rPr>
        <w:t xml:space="preserve"> </w:t>
      </w:r>
      <w:r w:rsidRPr="001F1AC2">
        <w:rPr>
          <w:rFonts w:ascii="Times New Roman" w:hAnsi="Times New Roman"/>
        </w:rPr>
        <w:t>(</w:t>
      </w:r>
      <w:r w:rsidR="00855124" w:rsidRPr="00855124">
        <w:rPr>
          <w:rFonts w:ascii="Times New Roman" w:hAnsi="Times New Roman"/>
          <w:b/>
        </w:rPr>
        <w:t>fig. 13.4</w:t>
      </w:r>
      <w:r w:rsidRPr="001F1AC2">
        <w:rPr>
          <w:rFonts w:ascii="Times New Roman" w:hAnsi="Times New Roman"/>
        </w:rPr>
        <w:t>)</w:t>
      </w:r>
      <w:r w:rsidR="0005266B" w:rsidRPr="001F1AC2">
        <w:rPr>
          <w:rFonts w:ascii="Times New Roman" w:hAnsi="Times New Roman"/>
        </w:rPr>
        <w:t>.</w:t>
      </w:r>
      <w:r w:rsidRPr="001F1AC2">
        <w:rPr>
          <w:rFonts w:ascii="Times New Roman" w:hAnsi="Times New Roman"/>
        </w:rPr>
        <w:t xml:space="preserve"> The muscles of its trunk follow </w:t>
      </w:r>
      <w:proofErr w:type="spellStart"/>
      <w:r w:rsidRPr="001F1AC2">
        <w:rPr>
          <w:rFonts w:ascii="Times New Roman" w:hAnsi="Times New Roman"/>
        </w:rPr>
        <w:t>Polykleitan</w:t>
      </w:r>
      <w:proofErr w:type="spellEnd"/>
      <w:r w:rsidRPr="001F1AC2">
        <w:rPr>
          <w:rFonts w:ascii="Times New Roman" w:hAnsi="Times New Roman"/>
        </w:rPr>
        <w:t xml:space="preserve"> models, but the outstretched right arm of the statuette upsets the equilibrium—the </w:t>
      </w:r>
      <w:proofErr w:type="spellStart"/>
      <w:r w:rsidRPr="001F1AC2">
        <w:rPr>
          <w:rFonts w:ascii="Times New Roman" w:hAnsi="Times New Roman"/>
          <w:i/>
        </w:rPr>
        <w:t>symmetria</w:t>
      </w:r>
      <w:proofErr w:type="spellEnd"/>
      <w:r w:rsidRPr="001F1AC2">
        <w:rPr>
          <w:rFonts w:ascii="Times New Roman" w:hAnsi="Times New Roman"/>
        </w:rPr>
        <w:t xml:space="preserve">—in the same way that the </w:t>
      </w:r>
      <w:r w:rsidRPr="001F1AC2">
        <w:rPr>
          <w:rFonts w:ascii="Times New Roman" w:hAnsi="Times New Roman"/>
          <w:i/>
        </w:rPr>
        <w:t xml:space="preserve">ad </w:t>
      </w:r>
      <w:proofErr w:type="spellStart"/>
      <w:r w:rsidRPr="001F1AC2">
        <w:rPr>
          <w:rFonts w:ascii="Times New Roman" w:hAnsi="Times New Roman"/>
          <w:i/>
        </w:rPr>
        <w:lastRenderedPageBreak/>
        <w:t>locutio</w:t>
      </w:r>
      <w:proofErr w:type="spellEnd"/>
      <w:r w:rsidRPr="001F1AC2">
        <w:rPr>
          <w:rFonts w:ascii="Times New Roman" w:hAnsi="Times New Roman"/>
        </w:rPr>
        <w:t xml:space="preserve"> gesture of the Augustus of Prima </w:t>
      </w:r>
      <w:proofErr w:type="spellStart"/>
      <w:r w:rsidRPr="001F1AC2">
        <w:rPr>
          <w:rFonts w:ascii="Times New Roman" w:hAnsi="Times New Roman"/>
        </w:rPr>
        <w:t>Porta</w:t>
      </w:r>
      <w:proofErr w:type="spellEnd"/>
      <w:r w:rsidRPr="001F1AC2">
        <w:rPr>
          <w:rFonts w:ascii="Times New Roman" w:hAnsi="Times New Roman"/>
        </w:rPr>
        <w:t xml:space="preserve"> does in that larger Roman appropriation of the </w:t>
      </w:r>
      <w:proofErr w:type="spellStart"/>
      <w:r w:rsidRPr="001F1AC2">
        <w:rPr>
          <w:rFonts w:ascii="Times New Roman" w:hAnsi="Times New Roman"/>
        </w:rPr>
        <w:t>Doryphoros</w:t>
      </w:r>
      <w:proofErr w:type="spellEnd"/>
      <w:r w:rsidRPr="001F1AC2">
        <w:rPr>
          <w:rFonts w:ascii="Times New Roman" w:hAnsi="Times New Roman"/>
        </w:rPr>
        <w:t xml:space="preserve"> motif.</w:t>
      </w:r>
      <w:r w:rsidR="00921416" w:rsidRPr="001F1AC2">
        <w:rPr>
          <w:rFonts w:ascii="Times New Roman" w:hAnsi="Times New Roman"/>
        </w:rPr>
        <w:t xml:space="preserve"> </w:t>
      </w:r>
      <w:r w:rsidRPr="001F1AC2">
        <w:rPr>
          <w:rFonts w:ascii="Times New Roman" w:hAnsi="Times New Roman"/>
        </w:rPr>
        <w:t xml:space="preserve">The attribute in his left hand, probably a caduceus, was separately cast and soldered on. </w:t>
      </w:r>
    </w:p>
    <w:p w:rsidR="00BB0838" w:rsidRPr="001F1AC2" w:rsidRDefault="00BB0838" w:rsidP="001F1AC2">
      <w:pPr>
        <w:spacing w:after="0" w:line="360" w:lineRule="auto"/>
        <w:rPr>
          <w:rFonts w:ascii="Times New Roman" w:hAnsi="Times New Roman"/>
        </w:rPr>
      </w:pPr>
      <w:r w:rsidRPr="001F1AC2">
        <w:rPr>
          <w:rFonts w:ascii="Times New Roman" w:hAnsi="Times New Roman"/>
        </w:rPr>
        <w:t xml:space="preserve">In his publication of the </w:t>
      </w:r>
      <w:proofErr w:type="spellStart"/>
      <w:r w:rsidRPr="001F1AC2">
        <w:rPr>
          <w:rFonts w:ascii="Times New Roman" w:hAnsi="Times New Roman"/>
        </w:rPr>
        <w:t>Mahdia</w:t>
      </w:r>
      <w:proofErr w:type="spellEnd"/>
      <w:r w:rsidRPr="001F1AC2">
        <w:rPr>
          <w:rFonts w:ascii="Times New Roman" w:hAnsi="Times New Roman"/>
        </w:rPr>
        <w:t xml:space="preserve"> finds, </w:t>
      </w:r>
      <w:r w:rsidR="0005266B" w:rsidRPr="001F1AC2">
        <w:rPr>
          <w:rFonts w:ascii="Times New Roman" w:hAnsi="Times New Roman"/>
        </w:rPr>
        <w:t xml:space="preserve">Werner </w:t>
      </w:r>
      <w:r w:rsidRPr="001F1AC2">
        <w:rPr>
          <w:rFonts w:ascii="Times New Roman" w:hAnsi="Times New Roman"/>
        </w:rPr>
        <w:t xml:space="preserve">Fuchs interpreted the statuette’s outstretched right arm with open hand as a speaking motif, but </w:t>
      </w:r>
      <w:r w:rsidR="0005266B" w:rsidRPr="001F1AC2">
        <w:rPr>
          <w:rFonts w:ascii="Times New Roman" w:hAnsi="Times New Roman"/>
        </w:rPr>
        <w:t xml:space="preserve">Ursula </w:t>
      </w:r>
      <w:proofErr w:type="spellStart"/>
      <w:r w:rsidRPr="001F1AC2">
        <w:rPr>
          <w:rFonts w:ascii="Times New Roman" w:hAnsi="Times New Roman"/>
        </w:rPr>
        <w:t>Höckmann</w:t>
      </w:r>
      <w:proofErr w:type="spellEnd"/>
      <w:r w:rsidRPr="001F1AC2">
        <w:rPr>
          <w:rFonts w:ascii="Times New Roman" w:hAnsi="Times New Roman"/>
        </w:rPr>
        <w:t xml:space="preserve"> has more plausibly suggested it represents the god’s invitation to follow him.</w:t>
      </w:r>
      <w:r w:rsidRPr="001F1AC2">
        <w:rPr>
          <w:rStyle w:val="EndnoteReference"/>
          <w:rFonts w:ascii="Times New Roman" w:hAnsi="Times New Roman"/>
        </w:rPr>
        <w:endnoteReference w:id="11"/>
      </w:r>
      <w:r w:rsidRPr="001F1AC2">
        <w:rPr>
          <w:rFonts w:ascii="Times New Roman" w:hAnsi="Times New Roman"/>
        </w:rPr>
        <w:t xml:space="preserve"> The gesture can be seen in the Hermes on the fa</w:t>
      </w:r>
      <w:r w:rsidR="000D4E06" w:rsidRPr="001F1AC2">
        <w:rPr>
          <w:rFonts w:ascii="Times New Roman" w:hAnsi="Times New Roman"/>
        </w:rPr>
        <w:t>c</w:t>
      </w:r>
      <w:r w:rsidRPr="001F1AC2">
        <w:rPr>
          <w:rFonts w:ascii="Times New Roman" w:hAnsi="Times New Roman"/>
        </w:rPr>
        <w:t xml:space="preserve">ade of </w:t>
      </w:r>
      <w:r w:rsidR="005D4161" w:rsidRPr="001F1AC2">
        <w:rPr>
          <w:rFonts w:ascii="Times New Roman" w:hAnsi="Times New Roman"/>
        </w:rPr>
        <w:t xml:space="preserve">a </w:t>
      </w:r>
      <w:r w:rsidRPr="001F1AC2">
        <w:rPr>
          <w:rFonts w:ascii="Times New Roman" w:hAnsi="Times New Roman"/>
        </w:rPr>
        <w:t xml:space="preserve">Macedonian tomb at </w:t>
      </w:r>
      <w:proofErr w:type="spellStart"/>
      <w:r w:rsidRPr="001F1AC2">
        <w:rPr>
          <w:rFonts w:ascii="Times New Roman" w:hAnsi="Times New Roman"/>
        </w:rPr>
        <w:t>Lefkadia</w:t>
      </w:r>
      <w:proofErr w:type="spellEnd"/>
      <w:r w:rsidRPr="001F1AC2">
        <w:rPr>
          <w:rFonts w:ascii="Times New Roman" w:hAnsi="Times New Roman"/>
        </w:rPr>
        <w:t xml:space="preserve"> </w:t>
      </w:r>
      <w:r w:rsidR="005D4161" w:rsidRPr="001F1AC2">
        <w:rPr>
          <w:rFonts w:ascii="Times New Roman" w:hAnsi="Times New Roman"/>
        </w:rPr>
        <w:t>dating to the late fourth century BC</w:t>
      </w:r>
      <w:r w:rsidR="00B52526" w:rsidRPr="001F1AC2">
        <w:rPr>
          <w:rStyle w:val="EndnoteReference"/>
          <w:rFonts w:ascii="Times New Roman" w:hAnsi="Times New Roman"/>
        </w:rPr>
        <w:endnoteReference w:id="12"/>
      </w:r>
      <w:r w:rsidR="005D4161" w:rsidRPr="001F1AC2">
        <w:rPr>
          <w:rFonts w:ascii="Times New Roman" w:hAnsi="Times New Roman"/>
        </w:rPr>
        <w:t xml:space="preserve"> </w:t>
      </w:r>
      <w:r w:rsidRPr="001F1AC2">
        <w:rPr>
          <w:rFonts w:ascii="Times New Roman" w:hAnsi="Times New Roman"/>
        </w:rPr>
        <w:t>and identifies the bronze Hermes as a statuette intended for either a sanctuary or, more likely, a Roman villa.</w:t>
      </w:r>
      <w:r w:rsidR="00921416" w:rsidRPr="001F1AC2">
        <w:rPr>
          <w:rFonts w:ascii="Times New Roman" w:hAnsi="Times New Roman"/>
        </w:rPr>
        <w:t xml:space="preserve"> </w:t>
      </w:r>
      <w:r w:rsidRPr="001F1AC2">
        <w:rPr>
          <w:rFonts w:ascii="Times New Roman" w:hAnsi="Times New Roman"/>
        </w:rPr>
        <w:t>There it may have been placed alone in a niche for domestic veneration, for which there is evidence from Delos,</w:t>
      </w:r>
      <w:r w:rsidR="00AF16EA" w:rsidRPr="001F1AC2">
        <w:rPr>
          <w:rStyle w:val="EndnoteReference"/>
          <w:rFonts w:ascii="Times New Roman" w:hAnsi="Times New Roman"/>
        </w:rPr>
        <w:endnoteReference w:id="13"/>
      </w:r>
      <w:r w:rsidRPr="001F1AC2">
        <w:rPr>
          <w:rFonts w:ascii="Times New Roman" w:hAnsi="Times New Roman"/>
        </w:rPr>
        <w:t xml:space="preserve"> or, as in later Roman households, in a </w:t>
      </w:r>
      <w:proofErr w:type="spellStart"/>
      <w:r w:rsidRPr="001F1AC2">
        <w:rPr>
          <w:rFonts w:ascii="Times New Roman" w:hAnsi="Times New Roman"/>
          <w:i/>
        </w:rPr>
        <w:t>lararium</w:t>
      </w:r>
      <w:proofErr w:type="spellEnd"/>
      <w:r w:rsidRPr="001F1AC2">
        <w:rPr>
          <w:rFonts w:ascii="Times New Roman" w:hAnsi="Times New Roman"/>
        </w:rPr>
        <w:t xml:space="preserve">. </w:t>
      </w:r>
    </w:p>
    <w:p w:rsidR="00BB0838" w:rsidRPr="001F1AC2" w:rsidRDefault="00BB0838" w:rsidP="001F1AC2">
      <w:pPr>
        <w:spacing w:after="0" w:line="360" w:lineRule="auto"/>
        <w:rPr>
          <w:rFonts w:ascii="Times New Roman" w:hAnsi="Times New Roman"/>
        </w:rPr>
      </w:pPr>
      <w:r w:rsidRPr="001F1AC2">
        <w:rPr>
          <w:rFonts w:ascii="Times New Roman" w:hAnsi="Times New Roman"/>
        </w:rPr>
        <w:t xml:space="preserve">Found on its original base in the </w:t>
      </w:r>
      <w:proofErr w:type="spellStart"/>
      <w:r w:rsidRPr="001F1AC2">
        <w:rPr>
          <w:rFonts w:ascii="Times New Roman" w:hAnsi="Times New Roman"/>
        </w:rPr>
        <w:t>Mahdia</w:t>
      </w:r>
      <w:proofErr w:type="spellEnd"/>
      <w:r w:rsidRPr="001F1AC2">
        <w:rPr>
          <w:rFonts w:ascii="Times New Roman" w:hAnsi="Times New Roman"/>
        </w:rPr>
        <w:t xml:space="preserve"> shipwreck, </w:t>
      </w:r>
      <w:r w:rsidR="00490C68" w:rsidRPr="001F1AC2">
        <w:rPr>
          <w:rFonts w:ascii="Times New Roman" w:hAnsi="Times New Roman"/>
        </w:rPr>
        <w:t xml:space="preserve">which is </w:t>
      </w:r>
      <w:r w:rsidRPr="001F1AC2">
        <w:rPr>
          <w:rFonts w:ascii="Times New Roman" w:hAnsi="Times New Roman"/>
        </w:rPr>
        <w:t>dated by its ceramic finds to 90</w:t>
      </w:r>
      <w:r w:rsidR="0039442B" w:rsidRPr="001F1AC2">
        <w:rPr>
          <w:rFonts w:ascii="Times New Roman" w:hAnsi="Times New Roman"/>
        </w:rPr>
        <w:t>–</w:t>
      </w:r>
      <w:r w:rsidRPr="001F1AC2">
        <w:rPr>
          <w:rFonts w:ascii="Times New Roman" w:hAnsi="Times New Roman"/>
        </w:rPr>
        <w:t>60 BC,</w:t>
      </w:r>
      <w:r w:rsidR="00AF16EA" w:rsidRPr="001F1AC2">
        <w:rPr>
          <w:rStyle w:val="EndnoteReference"/>
          <w:rFonts w:ascii="Times New Roman" w:hAnsi="Times New Roman"/>
        </w:rPr>
        <w:endnoteReference w:id="14"/>
      </w:r>
      <w:r w:rsidRPr="001F1AC2">
        <w:rPr>
          <w:rFonts w:ascii="Times New Roman" w:hAnsi="Times New Roman"/>
        </w:rPr>
        <w:t xml:space="preserve"> the Hermes is a </w:t>
      </w:r>
      <w:r w:rsidR="0039442B" w:rsidRPr="001F1AC2">
        <w:rPr>
          <w:rFonts w:ascii="Times New Roman" w:hAnsi="Times New Roman"/>
        </w:rPr>
        <w:t>L</w:t>
      </w:r>
      <w:r w:rsidRPr="001F1AC2">
        <w:rPr>
          <w:rFonts w:ascii="Times New Roman" w:hAnsi="Times New Roman"/>
        </w:rPr>
        <w:t xml:space="preserve">ate Hellenistic bronze product of an artist familiar with both </w:t>
      </w:r>
      <w:proofErr w:type="spellStart"/>
      <w:r w:rsidRPr="001F1AC2">
        <w:rPr>
          <w:rFonts w:ascii="Times New Roman" w:hAnsi="Times New Roman"/>
        </w:rPr>
        <w:t>Polykleitan</w:t>
      </w:r>
      <w:proofErr w:type="spellEnd"/>
      <w:r w:rsidRPr="001F1AC2">
        <w:rPr>
          <w:rFonts w:ascii="Times New Roman" w:hAnsi="Times New Roman"/>
        </w:rPr>
        <w:t xml:space="preserve"> </w:t>
      </w:r>
      <w:r w:rsidR="0039442B" w:rsidRPr="001F1AC2">
        <w:rPr>
          <w:rFonts w:ascii="Times New Roman" w:hAnsi="Times New Roman"/>
        </w:rPr>
        <w:t xml:space="preserve">and </w:t>
      </w:r>
      <w:r w:rsidRPr="001F1AC2">
        <w:rPr>
          <w:rFonts w:ascii="Times New Roman" w:hAnsi="Times New Roman"/>
        </w:rPr>
        <w:t xml:space="preserve">fourth-century sculptural concepts of the standing figure that must have been traditional by that time and part of the artist’s vocabulary. Disseminated through images on coins, probably drawings on papyri, and possibly hardened wax or plaster models, these formal concepts could be adapted according to the intended use of the statuette, the sophistication of the sculptor, and, importantly, the knowledge and taste of the client. </w:t>
      </w:r>
    </w:p>
    <w:p w:rsidR="00BB0838" w:rsidRPr="001F1AC2" w:rsidRDefault="00BB0838" w:rsidP="001F1AC2">
      <w:pPr>
        <w:spacing w:after="0" w:line="360" w:lineRule="auto"/>
        <w:rPr>
          <w:rFonts w:ascii="Times New Roman" w:hAnsi="Times New Roman"/>
        </w:rPr>
      </w:pPr>
      <w:r w:rsidRPr="001F1AC2">
        <w:rPr>
          <w:rFonts w:ascii="Times New Roman" w:hAnsi="Times New Roman"/>
        </w:rPr>
        <w:t xml:space="preserve">It seems apparent that Hermes was the most popular deity for household use in the </w:t>
      </w:r>
      <w:r w:rsidR="0039442B" w:rsidRPr="001F1AC2">
        <w:rPr>
          <w:rFonts w:ascii="Times New Roman" w:hAnsi="Times New Roman"/>
        </w:rPr>
        <w:t>L</w:t>
      </w:r>
      <w:r w:rsidRPr="001F1AC2">
        <w:rPr>
          <w:rFonts w:ascii="Times New Roman" w:hAnsi="Times New Roman"/>
        </w:rPr>
        <w:t>ate Hellenistic and early Roman world, the god’s popularity increasing substantially in the Roman Imperial period</w:t>
      </w:r>
      <w:r w:rsidR="00AF16EA" w:rsidRPr="001F1AC2">
        <w:rPr>
          <w:rFonts w:ascii="Times New Roman" w:hAnsi="Times New Roman"/>
        </w:rPr>
        <w:t>, judging from the number of extant bronze statuettes of Hermes/Mercury dated to that time</w:t>
      </w:r>
      <w:r w:rsidRPr="001F1AC2">
        <w:rPr>
          <w:rFonts w:ascii="Times New Roman" w:hAnsi="Times New Roman"/>
        </w:rPr>
        <w:t xml:space="preserve">. There is great variety among those statuettes that have survived, the identification of the deity </w:t>
      </w:r>
      <w:r w:rsidR="005D4161" w:rsidRPr="001F1AC2">
        <w:rPr>
          <w:rFonts w:ascii="Times New Roman" w:hAnsi="Times New Roman"/>
        </w:rPr>
        <w:t xml:space="preserve">being </w:t>
      </w:r>
      <w:r w:rsidRPr="001F1AC2">
        <w:rPr>
          <w:rFonts w:ascii="Times New Roman" w:hAnsi="Times New Roman"/>
        </w:rPr>
        <w:t>made clear through the addition of his attributes. Truth to a prototypical origin, even had one been accessible to the artist, may in this case at least, have been far less importan</w:t>
      </w:r>
      <w:r w:rsidR="0039442B" w:rsidRPr="001F1AC2">
        <w:rPr>
          <w:rFonts w:ascii="Times New Roman" w:hAnsi="Times New Roman"/>
        </w:rPr>
        <w:t>t</w:t>
      </w:r>
      <w:r w:rsidRPr="001F1AC2">
        <w:rPr>
          <w:rFonts w:ascii="Times New Roman" w:hAnsi="Times New Roman"/>
        </w:rPr>
        <w:t xml:space="preserve"> to the buyer than the god’s identity. </w:t>
      </w:r>
    </w:p>
    <w:p w:rsidR="00BB0838" w:rsidRPr="001F1AC2" w:rsidRDefault="00BB0838" w:rsidP="001F1AC2">
      <w:pPr>
        <w:spacing w:after="0" w:line="360" w:lineRule="auto"/>
        <w:rPr>
          <w:rFonts w:ascii="Times New Roman" w:hAnsi="Times New Roman"/>
        </w:rPr>
      </w:pPr>
      <w:r w:rsidRPr="001F1AC2">
        <w:rPr>
          <w:rFonts w:ascii="Times New Roman" w:hAnsi="Times New Roman"/>
        </w:rPr>
        <w:t xml:space="preserve">The same repertory was available to artists throughout the Roman Empire. </w:t>
      </w:r>
      <w:proofErr w:type="spellStart"/>
      <w:r w:rsidR="00490C68" w:rsidRPr="001F1AC2">
        <w:rPr>
          <w:rFonts w:ascii="Times New Roman" w:hAnsi="Times New Roman"/>
        </w:rPr>
        <w:t>Tonio</w:t>
      </w:r>
      <w:proofErr w:type="spellEnd"/>
      <w:r w:rsidR="00490C68" w:rsidRPr="001F1AC2">
        <w:rPr>
          <w:rFonts w:ascii="Times New Roman" w:hAnsi="Times New Roman"/>
        </w:rPr>
        <w:t xml:space="preserve"> </w:t>
      </w:r>
      <w:proofErr w:type="spellStart"/>
      <w:r w:rsidR="00855124" w:rsidRPr="00855124">
        <w:rPr>
          <w:rFonts w:ascii="Times New Roman" w:hAnsi="Times New Roman"/>
        </w:rPr>
        <w:t>Hölscher</w:t>
      </w:r>
      <w:proofErr w:type="spellEnd"/>
      <w:r w:rsidRPr="001F1AC2">
        <w:rPr>
          <w:rFonts w:ascii="Times New Roman" w:hAnsi="Times New Roman"/>
        </w:rPr>
        <w:t xml:space="preserve"> has written about the usefulness of certain Greek styles and figure types for specific subjects in Roman sculptural practice.</w:t>
      </w:r>
      <w:r w:rsidR="00AF16EA" w:rsidRPr="001F1AC2">
        <w:rPr>
          <w:rStyle w:val="EndnoteReference"/>
          <w:rFonts w:ascii="Times New Roman" w:hAnsi="Times New Roman"/>
        </w:rPr>
        <w:endnoteReference w:id="15"/>
      </w:r>
      <w:r w:rsidRPr="001F1AC2">
        <w:rPr>
          <w:rFonts w:ascii="Times New Roman" w:hAnsi="Times New Roman"/>
        </w:rPr>
        <w:t xml:space="preserve"> He was referring to large-scale statues, but one of the many late first- or early second-century bronze statuettes of the god Mercury </w:t>
      </w:r>
      <w:r w:rsidR="00490C68" w:rsidRPr="001F1AC2">
        <w:rPr>
          <w:rFonts w:ascii="Times New Roman" w:hAnsi="Times New Roman"/>
        </w:rPr>
        <w:t xml:space="preserve">found in Roman Gaul </w:t>
      </w:r>
      <w:r w:rsidRPr="001F1AC2">
        <w:rPr>
          <w:rFonts w:ascii="Times New Roman" w:hAnsi="Times New Roman"/>
        </w:rPr>
        <w:t xml:space="preserve">can serve to demonstrate the Roman use of modified </w:t>
      </w:r>
      <w:proofErr w:type="spellStart"/>
      <w:r w:rsidRPr="001F1AC2">
        <w:rPr>
          <w:rFonts w:ascii="Times New Roman" w:hAnsi="Times New Roman"/>
        </w:rPr>
        <w:t>Polykleitan</w:t>
      </w:r>
      <w:proofErr w:type="spellEnd"/>
      <w:r w:rsidRPr="001F1AC2">
        <w:rPr>
          <w:rFonts w:ascii="Times New Roman" w:hAnsi="Times New Roman"/>
        </w:rPr>
        <w:t xml:space="preserve"> schemes for a </w:t>
      </w:r>
      <w:r w:rsidRPr="001F1AC2">
        <w:rPr>
          <w:rFonts w:ascii="Times New Roman" w:hAnsi="Times New Roman"/>
        </w:rPr>
        <w:lastRenderedPageBreak/>
        <w:t>male deity (</w:t>
      </w:r>
      <w:r w:rsidR="0039442B" w:rsidRPr="001F1AC2">
        <w:rPr>
          <w:rFonts w:ascii="Times New Roman" w:hAnsi="Times New Roman"/>
        </w:rPr>
        <w:t xml:space="preserve">see </w:t>
      </w:r>
      <w:r w:rsidR="00855124" w:rsidRPr="00855124">
        <w:rPr>
          <w:rFonts w:ascii="Times New Roman" w:hAnsi="Times New Roman"/>
          <w:b/>
        </w:rPr>
        <w:t>fig. 13.3</w:t>
      </w:r>
      <w:r w:rsidRPr="001F1AC2">
        <w:rPr>
          <w:rFonts w:ascii="Times New Roman" w:hAnsi="Times New Roman"/>
        </w:rPr>
        <w:t xml:space="preserve">, no. 7; </w:t>
      </w:r>
      <w:r w:rsidR="00855124" w:rsidRPr="00855124">
        <w:rPr>
          <w:rFonts w:ascii="Times New Roman" w:hAnsi="Times New Roman"/>
          <w:b/>
        </w:rPr>
        <w:t>fig. 13.5</w:t>
      </w:r>
      <w:r w:rsidRPr="001F1AC2">
        <w:rPr>
          <w:rFonts w:ascii="Times New Roman" w:hAnsi="Times New Roman"/>
        </w:rPr>
        <w:t>)</w:t>
      </w:r>
      <w:r w:rsidR="00490C68" w:rsidRPr="001F1AC2">
        <w:rPr>
          <w:rFonts w:ascii="Times New Roman" w:hAnsi="Times New Roman"/>
        </w:rPr>
        <w:t>.</w:t>
      </w:r>
      <w:r w:rsidRPr="001F1AC2">
        <w:rPr>
          <w:rFonts w:ascii="Times New Roman" w:hAnsi="Times New Roman"/>
        </w:rPr>
        <w:t xml:space="preserve"> It is a free adaptation, suggesting the broad eclecticism of artists of bronze statuettes in the Imperial period.</w:t>
      </w:r>
      <w:r w:rsidR="00921416" w:rsidRPr="001F1AC2">
        <w:rPr>
          <w:rFonts w:ascii="Times New Roman" w:hAnsi="Times New Roman"/>
        </w:rPr>
        <w:t xml:space="preserve"> </w:t>
      </w:r>
      <w:proofErr w:type="spellStart"/>
      <w:r w:rsidR="00F370FF">
        <w:rPr>
          <w:rFonts w:ascii="Times New Roman" w:hAnsi="Times New Roman"/>
        </w:rPr>
        <w:t>Leibundgut’s</w:t>
      </w:r>
      <w:proofErr w:type="spellEnd"/>
      <w:r w:rsidR="00F370FF" w:rsidRPr="001F1AC2">
        <w:rPr>
          <w:rFonts w:ascii="Times New Roman" w:hAnsi="Times New Roman"/>
        </w:rPr>
        <w:t xml:space="preserve"> </w:t>
      </w:r>
      <w:r w:rsidRPr="001F1AC2">
        <w:rPr>
          <w:rFonts w:ascii="Times New Roman" w:hAnsi="Times New Roman"/>
        </w:rPr>
        <w:t xml:space="preserve">chart </w:t>
      </w:r>
      <w:r w:rsidR="0097130B">
        <w:rPr>
          <w:rFonts w:ascii="Times New Roman" w:hAnsi="Times New Roman"/>
        </w:rPr>
        <w:t xml:space="preserve">(see </w:t>
      </w:r>
      <w:r w:rsidR="0097130B" w:rsidRPr="0097130B">
        <w:rPr>
          <w:rFonts w:ascii="Times New Roman" w:hAnsi="Times New Roman"/>
          <w:b/>
        </w:rPr>
        <w:t>fig. 13.3</w:t>
      </w:r>
      <w:r w:rsidR="0097130B">
        <w:rPr>
          <w:rFonts w:ascii="Times New Roman" w:hAnsi="Times New Roman"/>
        </w:rPr>
        <w:t xml:space="preserve">) </w:t>
      </w:r>
      <w:r w:rsidRPr="001F1AC2">
        <w:rPr>
          <w:rFonts w:ascii="Times New Roman" w:hAnsi="Times New Roman"/>
        </w:rPr>
        <w:t xml:space="preserve">makes clear that variations in the statuette of a god </w:t>
      </w:r>
      <w:r w:rsidR="0039442B" w:rsidRPr="001F1AC2">
        <w:rPr>
          <w:rFonts w:ascii="Times New Roman" w:hAnsi="Times New Roman"/>
        </w:rPr>
        <w:t xml:space="preserve">such as </w:t>
      </w:r>
      <w:r w:rsidRPr="001F1AC2">
        <w:rPr>
          <w:rFonts w:ascii="Times New Roman" w:hAnsi="Times New Roman"/>
        </w:rPr>
        <w:t xml:space="preserve">Hermes/Mercury were the norm even among those whose ultimate reference for stance and general pose is the same </w:t>
      </w:r>
      <w:proofErr w:type="spellStart"/>
      <w:r w:rsidRPr="001F1AC2">
        <w:rPr>
          <w:rFonts w:ascii="Times New Roman" w:hAnsi="Times New Roman"/>
        </w:rPr>
        <w:t>Polykleitan</w:t>
      </w:r>
      <w:proofErr w:type="spellEnd"/>
      <w:r w:rsidRPr="001F1AC2">
        <w:rPr>
          <w:rFonts w:ascii="Times New Roman" w:hAnsi="Times New Roman"/>
        </w:rPr>
        <w:t xml:space="preserve"> type. None of these can be said to assure us of the appearance of an original </w:t>
      </w:r>
      <w:proofErr w:type="spellStart"/>
      <w:r w:rsidRPr="001F1AC2">
        <w:rPr>
          <w:rFonts w:ascii="Times New Roman" w:hAnsi="Times New Roman"/>
        </w:rPr>
        <w:t>Polykleitos</w:t>
      </w:r>
      <w:proofErr w:type="spellEnd"/>
      <w:r w:rsidRPr="001F1AC2">
        <w:rPr>
          <w:rFonts w:ascii="Times New Roman" w:hAnsi="Times New Roman"/>
        </w:rPr>
        <w:t xml:space="preserve"> Hermes.</w:t>
      </w:r>
      <w:r w:rsidR="00921416" w:rsidRPr="001F1AC2">
        <w:rPr>
          <w:rFonts w:ascii="Times New Roman" w:hAnsi="Times New Roman"/>
        </w:rPr>
        <w:t xml:space="preserve"> </w:t>
      </w:r>
    </w:p>
    <w:p w:rsidR="00BB0838" w:rsidRPr="001F1AC2" w:rsidRDefault="00BB0838" w:rsidP="001F1AC2">
      <w:pPr>
        <w:spacing w:after="0" w:line="360" w:lineRule="auto"/>
        <w:rPr>
          <w:rFonts w:ascii="Times New Roman" w:hAnsi="Times New Roman"/>
        </w:rPr>
      </w:pPr>
      <w:r w:rsidRPr="001F1AC2">
        <w:rPr>
          <w:rFonts w:ascii="Times New Roman" w:hAnsi="Times New Roman"/>
        </w:rPr>
        <w:t>It was not the manufacture of bronze statuettes but the production of full</w:t>
      </w:r>
      <w:r w:rsidR="0039442B" w:rsidRPr="001F1AC2">
        <w:rPr>
          <w:rFonts w:ascii="Times New Roman" w:hAnsi="Times New Roman"/>
        </w:rPr>
        <w:t>-</w:t>
      </w:r>
      <w:r w:rsidRPr="001F1AC2">
        <w:rPr>
          <w:rFonts w:ascii="Times New Roman" w:hAnsi="Times New Roman"/>
        </w:rPr>
        <w:t>size marble copies that was the principal means of satisfying the interest of Roman clients in famous Classical prototypes, and there is evidence of some remarkable consistency among those copies.</w:t>
      </w:r>
      <w:r w:rsidRPr="001F1AC2">
        <w:rPr>
          <w:rStyle w:val="EndnoteReference"/>
          <w:rFonts w:ascii="Times New Roman" w:hAnsi="Times New Roman"/>
        </w:rPr>
        <w:endnoteReference w:id="16"/>
      </w:r>
      <w:r w:rsidR="00921416" w:rsidRPr="001F1AC2">
        <w:rPr>
          <w:rFonts w:ascii="Times New Roman" w:hAnsi="Times New Roman"/>
        </w:rPr>
        <w:t xml:space="preserve"> </w:t>
      </w:r>
      <w:r w:rsidRPr="001F1AC2">
        <w:rPr>
          <w:rFonts w:ascii="Times New Roman" w:hAnsi="Times New Roman"/>
        </w:rPr>
        <w:t xml:space="preserve">There were clearly some attempts, however, to recall well-known large-scale statues in miniature versions. A few small Roman bronzes of the </w:t>
      </w:r>
      <w:proofErr w:type="spellStart"/>
      <w:r w:rsidRPr="001F1AC2">
        <w:rPr>
          <w:rFonts w:ascii="Times New Roman" w:hAnsi="Times New Roman"/>
        </w:rPr>
        <w:t>Polykleitan</w:t>
      </w:r>
      <w:proofErr w:type="spellEnd"/>
      <w:r w:rsidRPr="001F1AC2">
        <w:rPr>
          <w:rFonts w:ascii="Times New Roman" w:hAnsi="Times New Roman"/>
        </w:rPr>
        <w:t xml:space="preserve"> </w:t>
      </w:r>
      <w:proofErr w:type="spellStart"/>
      <w:r w:rsidRPr="001F1AC2">
        <w:rPr>
          <w:rFonts w:ascii="Times New Roman" w:hAnsi="Times New Roman"/>
        </w:rPr>
        <w:t>Diadoumenos</w:t>
      </w:r>
      <w:proofErr w:type="spellEnd"/>
      <w:r w:rsidRPr="001F1AC2">
        <w:rPr>
          <w:rFonts w:ascii="Times New Roman" w:hAnsi="Times New Roman"/>
        </w:rPr>
        <w:t xml:space="preserve"> have survived (</w:t>
      </w:r>
      <w:r w:rsidR="0039442B" w:rsidRPr="001F1AC2">
        <w:rPr>
          <w:rFonts w:ascii="Times New Roman" w:hAnsi="Times New Roman"/>
        </w:rPr>
        <w:t xml:space="preserve">for example, </w:t>
      </w:r>
      <w:r w:rsidR="00855124" w:rsidRPr="00855124">
        <w:rPr>
          <w:rFonts w:ascii="Times New Roman" w:hAnsi="Times New Roman"/>
          <w:b/>
        </w:rPr>
        <w:t>fig. 13.6</w:t>
      </w:r>
      <w:r w:rsidRPr="001F1AC2">
        <w:rPr>
          <w:rFonts w:ascii="Times New Roman" w:hAnsi="Times New Roman"/>
        </w:rPr>
        <w:t xml:space="preserve">), and there is a well-known </w:t>
      </w:r>
      <w:r w:rsidR="0039442B" w:rsidRPr="001F1AC2">
        <w:rPr>
          <w:rFonts w:ascii="Times New Roman" w:hAnsi="Times New Roman"/>
        </w:rPr>
        <w:t>L</w:t>
      </w:r>
      <w:r w:rsidRPr="001F1AC2">
        <w:rPr>
          <w:rFonts w:ascii="Times New Roman" w:hAnsi="Times New Roman"/>
        </w:rPr>
        <w:t>ate Hellenistic terracotta rendition.</w:t>
      </w:r>
      <w:r w:rsidRPr="001F1AC2">
        <w:rPr>
          <w:rStyle w:val="EndnoteReference"/>
          <w:rFonts w:ascii="Times New Roman" w:hAnsi="Times New Roman"/>
        </w:rPr>
        <w:endnoteReference w:id="17"/>
      </w:r>
      <w:r w:rsidR="00921416" w:rsidRPr="001F1AC2">
        <w:rPr>
          <w:rFonts w:ascii="Times New Roman" w:hAnsi="Times New Roman"/>
        </w:rPr>
        <w:t xml:space="preserve"> </w:t>
      </w:r>
      <w:r w:rsidRPr="001F1AC2">
        <w:rPr>
          <w:rFonts w:ascii="Times New Roman" w:hAnsi="Times New Roman"/>
        </w:rPr>
        <w:t xml:space="preserve">But while these small-scale figures are faithful iterations of the </w:t>
      </w:r>
      <w:proofErr w:type="spellStart"/>
      <w:r w:rsidRPr="001F1AC2">
        <w:rPr>
          <w:rFonts w:ascii="Times New Roman" w:hAnsi="Times New Roman"/>
        </w:rPr>
        <w:t>Diadoumenos</w:t>
      </w:r>
      <w:proofErr w:type="spellEnd"/>
      <w:r w:rsidRPr="001F1AC2">
        <w:rPr>
          <w:rFonts w:ascii="Times New Roman" w:hAnsi="Times New Roman"/>
        </w:rPr>
        <w:t xml:space="preserve"> pose, with the turning of the head and its inclination, and sometimes accurately repeat the proportions of the </w:t>
      </w:r>
      <w:proofErr w:type="spellStart"/>
      <w:r w:rsidRPr="001F1AC2">
        <w:rPr>
          <w:rFonts w:ascii="Times New Roman" w:hAnsi="Times New Roman"/>
        </w:rPr>
        <w:t>Polykleitan</w:t>
      </w:r>
      <w:proofErr w:type="spellEnd"/>
      <w:r w:rsidRPr="001F1AC2">
        <w:rPr>
          <w:rFonts w:ascii="Times New Roman" w:hAnsi="Times New Roman"/>
        </w:rPr>
        <w:t xml:space="preserve"> body, the intimacy of their scale allows an element of the artist’s personality to be introduced. Seeing the effects of the hands of the modeling artists may add to our appreciation of the relaxed and youthful forms of these small sculptures. There can be little question, however, that in various ways, and to varying degrees, seeing the statuettes in isolation would inevitably modify an understanding of the original statue.</w:t>
      </w:r>
      <w:r w:rsidR="00921416" w:rsidRPr="001F1AC2">
        <w:rPr>
          <w:rFonts w:ascii="Times New Roman" w:hAnsi="Times New Roman"/>
        </w:rPr>
        <w:t xml:space="preserve"> </w:t>
      </w:r>
    </w:p>
    <w:p w:rsidR="00BB0838" w:rsidRPr="001F1AC2" w:rsidRDefault="00BB0838" w:rsidP="001F1AC2">
      <w:pPr>
        <w:spacing w:after="0" w:line="360" w:lineRule="auto"/>
        <w:rPr>
          <w:rFonts w:ascii="Times New Roman" w:hAnsi="Times New Roman"/>
        </w:rPr>
      </w:pPr>
      <w:r w:rsidRPr="001F1AC2">
        <w:rPr>
          <w:rFonts w:ascii="Times New Roman" w:hAnsi="Times New Roman"/>
        </w:rPr>
        <w:t xml:space="preserve">While the forms and proportions of the body of the </w:t>
      </w:r>
      <w:r w:rsidR="0039442B" w:rsidRPr="001F1AC2">
        <w:rPr>
          <w:rFonts w:ascii="Times New Roman" w:hAnsi="Times New Roman"/>
        </w:rPr>
        <w:t>very small</w:t>
      </w:r>
      <w:r w:rsidRPr="001F1AC2">
        <w:rPr>
          <w:rFonts w:ascii="Times New Roman" w:hAnsi="Times New Roman"/>
        </w:rPr>
        <w:t xml:space="preserve"> bronze </w:t>
      </w:r>
      <w:proofErr w:type="spellStart"/>
      <w:r w:rsidRPr="001F1AC2">
        <w:rPr>
          <w:rFonts w:ascii="Times New Roman" w:hAnsi="Times New Roman"/>
        </w:rPr>
        <w:t>Diadoumenos</w:t>
      </w:r>
      <w:proofErr w:type="spellEnd"/>
      <w:r w:rsidRPr="001F1AC2">
        <w:rPr>
          <w:rFonts w:ascii="Times New Roman" w:hAnsi="Times New Roman"/>
        </w:rPr>
        <w:t xml:space="preserve"> in the Cabinet des </w:t>
      </w:r>
      <w:proofErr w:type="spellStart"/>
      <w:r w:rsidRPr="001F1AC2">
        <w:rPr>
          <w:rFonts w:ascii="Times New Roman" w:hAnsi="Times New Roman"/>
        </w:rPr>
        <w:t>Médailles</w:t>
      </w:r>
      <w:proofErr w:type="spellEnd"/>
      <w:r w:rsidRPr="001F1AC2">
        <w:rPr>
          <w:rFonts w:ascii="Times New Roman" w:hAnsi="Times New Roman"/>
        </w:rPr>
        <w:t xml:space="preserve"> in Paris (</w:t>
      </w:r>
      <w:r w:rsidR="00855124" w:rsidRPr="00855124">
        <w:rPr>
          <w:rFonts w:ascii="Times New Roman" w:hAnsi="Times New Roman"/>
          <w:b/>
        </w:rPr>
        <w:t>fig. 13.6</w:t>
      </w:r>
      <w:r w:rsidRPr="001F1AC2">
        <w:rPr>
          <w:rFonts w:ascii="Times New Roman" w:hAnsi="Times New Roman"/>
        </w:rPr>
        <w:t xml:space="preserve">) appear close to the marble copies, the figure’s left leg is noticeably pushed further back and his upper left arm is more sharply raised. The added touch of luxury represented by the silver inlay in the ribbon the young man is tying around his head suggests that, however imperfect as a true copy, the bronze was intended to be valued by a knowledgeable Roman collector of the mid-first century </w:t>
      </w:r>
      <w:r w:rsidR="00AE0597" w:rsidRPr="001F1AC2">
        <w:rPr>
          <w:rFonts w:ascii="Times New Roman" w:hAnsi="Times New Roman"/>
        </w:rPr>
        <w:t>AD</w:t>
      </w:r>
      <w:r w:rsidRPr="001F1AC2">
        <w:rPr>
          <w:rFonts w:ascii="Times New Roman" w:hAnsi="Times New Roman"/>
        </w:rPr>
        <w:t xml:space="preserve"> as a recognizable reference to the well-known masterpiece. </w:t>
      </w:r>
    </w:p>
    <w:p w:rsidR="00BB0838" w:rsidRPr="001F1AC2" w:rsidRDefault="00BB0838" w:rsidP="001F1AC2">
      <w:pPr>
        <w:spacing w:after="0" w:line="360" w:lineRule="auto"/>
        <w:rPr>
          <w:rFonts w:ascii="Times New Roman" w:hAnsi="Times New Roman"/>
        </w:rPr>
      </w:pPr>
      <w:r w:rsidRPr="001F1AC2">
        <w:rPr>
          <w:rFonts w:ascii="Times New Roman" w:hAnsi="Times New Roman"/>
        </w:rPr>
        <w:t xml:space="preserve">Two extant small Roman bronzes mimic the pose of Myron’s </w:t>
      </w:r>
      <w:proofErr w:type="spellStart"/>
      <w:r w:rsidRPr="001F1AC2">
        <w:rPr>
          <w:rFonts w:ascii="Times New Roman" w:hAnsi="Times New Roman"/>
        </w:rPr>
        <w:t>Dis</w:t>
      </w:r>
      <w:r w:rsidR="00AE0597" w:rsidRPr="001F1AC2">
        <w:rPr>
          <w:rFonts w:ascii="Times New Roman" w:hAnsi="Times New Roman"/>
        </w:rPr>
        <w:t>k</w:t>
      </w:r>
      <w:r w:rsidRPr="001F1AC2">
        <w:rPr>
          <w:rFonts w:ascii="Times New Roman" w:hAnsi="Times New Roman"/>
        </w:rPr>
        <w:t>obol</w:t>
      </w:r>
      <w:r w:rsidR="00AE0597" w:rsidRPr="001F1AC2">
        <w:rPr>
          <w:rFonts w:ascii="Times New Roman" w:hAnsi="Times New Roman"/>
        </w:rPr>
        <w:t>o</w:t>
      </w:r>
      <w:r w:rsidRPr="001F1AC2">
        <w:rPr>
          <w:rFonts w:ascii="Times New Roman" w:hAnsi="Times New Roman"/>
        </w:rPr>
        <w:t>s</w:t>
      </w:r>
      <w:proofErr w:type="spellEnd"/>
      <w:r w:rsidR="0039442B" w:rsidRPr="001F1AC2">
        <w:rPr>
          <w:rFonts w:ascii="Times New Roman" w:hAnsi="Times New Roman"/>
        </w:rPr>
        <w:t>,</w:t>
      </w:r>
      <w:r w:rsidRPr="001F1AC2">
        <w:rPr>
          <w:rFonts w:ascii="Times New Roman" w:hAnsi="Times New Roman"/>
        </w:rPr>
        <w:t xml:space="preserve"> </w:t>
      </w:r>
      <w:r w:rsidR="0039442B" w:rsidRPr="001F1AC2">
        <w:rPr>
          <w:rFonts w:ascii="Times New Roman" w:hAnsi="Times New Roman"/>
        </w:rPr>
        <w:t>which we</w:t>
      </w:r>
      <w:r w:rsidRPr="001F1AC2">
        <w:rPr>
          <w:rFonts w:ascii="Times New Roman" w:hAnsi="Times New Roman"/>
        </w:rPr>
        <w:t xml:space="preserve"> know from the </w:t>
      </w:r>
      <w:proofErr w:type="spellStart"/>
      <w:r w:rsidRPr="001F1AC2">
        <w:rPr>
          <w:rFonts w:ascii="Times New Roman" w:hAnsi="Times New Roman"/>
        </w:rPr>
        <w:t>Lancelotti</w:t>
      </w:r>
      <w:proofErr w:type="spellEnd"/>
      <w:r w:rsidRPr="001F1AC2">
        <w:rPr>
          <w:rFonts w:ascii="Times New Roman" w:hAnsi="Times New Roman"/>
        </w:rPr>
        <w:t xml:space="preserve"> marble copy,</w:t>
      </w:r>
      <w:r w:rsidR="00AF16EA" w:rsidRPr="001F1AC2">
        <w:rPr>
          <w:rStyle w:val="EndnoteReference"/>
          <w:rFonts w:ascii="Times New Roman" w:hAnsi="Times New Roman"/>
        </w:rPr>
        <w:endnoteReference w:id="18"/>
      </w:r>
      <w:r w:rsidRPr="001F1AC2">
        <w:rPr>
          <w:rFonts w:ascii="Times New Roman" w:hAnsi="Times New Roman"/>
        </w:rPr>
        <w:t xml:space="preserve"> discovered with its original head in 1781 on the Esquiline Hill</w:t>
      </w:r>
      <w:r w:rsidR="0039442B" w:rsidRPr="001F1AC2">
        <w:rPr>
          <w:rFonts w:ascii="Times New Roman" w:hAnsi="Times New Roman"/>
        </w:rPr>
        <w:t>;</w:t>
      </w:r>
      <w:r w:rsidRPr="001F1AC2">
        <w:rPr>
          <w:rFonts w:ascii="Times New Roman" w:hAnsi="Times New Roman"/>
        </w:rPr>
        <w:t xml:space="preserve"> </w:t>
      </w:r>
      <w:r w:rsidR="0039442B" w:rsidRPr="001F1AC2">
        <w:rPr>
          <w:rFonts w:ascii="Times New Roman" w:hAnsi="Times New Roman"/>
        </w:rPr>
        <w:t xml:space="preserve">it is </w:t>
      </w:r>
      <w:r w:rsidRPr="001F1AC2">
        <w:rPr>
          <w:rFonts w:ascii="Times New Roman" w:hAnsi="Times New Roman"/>
        </w:rPr>
        <w:t xml:space="preserve">considered the copy </w:t>
      </w:r>
      <w:r w:rsidR="00AE0597" w:rsidRPr="001F1AC2">
        <w:rPr>
          <w:rFonts w:ascii="Times New Roman" w:hAnsi="Times New Roman"/>
        </w:rPr>
        <w:t xml:space="preserve">closest </w:t>
      </w:r>
      <w:r w:rsidRPr="001F1AC2">
        <w:rPr>
          <w:rFonts w:ascii="Times New Roman" w:hAnsi="Times New Roman"/>
        </w:rPr>
        <w:t>to Myron’s original bronze statue.</w:t>
      </w:r>
      <w:r w:rsidRPr="001F1AC2">
        <w:rPr>
          <w:rStyle w:val="EndnoteReference"/>
          <w:rFonts w:ascii="Times New Roman" w:hAnsi="Times New Roman"/>
        </w:rPr>
        <w:endnoteReference w:id="19"/>
      </w:r>
      <w:r w:rsidRPr="001F1AC2">
        <w:rPr>
          <w:rFonts w:ascii="Times New Roman" w:hAnsi="Times New Roman"/>
        </w:rPr>
        <w:t xml:space="preserve"> The body of the well-known bronze </w:t>
      </w:r>
      <w:proofErr w:type="spellStart"/>
      <w:r w:rsidRPr="001F1AC2">
        <w:rPr>
          <w:rFonts w:ascii="Times New Roman" w:hAnsi="Times New Roman"/>
        </w:rPr>
        <w:t>Dis</w:t>
      </w:r>
      <w:r w:rsidR="00AE0597" w:rsidRPr="001F1AC2">
        <w:rPr>
          <w:rFonts w:ascii="Times New Roman" w:hAnsi="Times New Roman"/>
        </w:rPr>
        <w:t>k</w:t>
      </w:r>
      <w:r w:rsidRPr="001F1AC2">
        <w:rPr>
          <w:rFonts w:ascii="Times New Roman" w:hAnsi="Times New Roman"/>
        </w:rPr>
        <w:t>obol</w:t>
      </w:r>
      <w:r w:rsidR="00AE0597" w:rsidRPr="001F1AC2">
        <w:rPr>
          <w:rFonts w:ascii="Times New Roman" w:hAnsi="Times New Roman"/>
        </w:rPr>
        <w:t>o</w:t>
      </w:r>
      <w:r w:rsidRPr="001F1AC2">
        <w:rPr>
          <w:rFonts w:ascii="Times New Roman" w:hAnsi="Times New Roman"/>
        </w:rPr>
        <w:t>s</w:t>
      </w:r>
      <w:proofErr w:type="spellEnd"/>
      <w:r w:rsidRPr="001F1AC2">
        <w:rPr>
          <w:rFonts w:ascii="Times New Roman" w:hAnsi="Times New Roman"/>
        </w:rPr>
        <w:t xml:space="preserve"> statuette in Munich is poised in the same complicated and momentary position (</w:t>
      </w:r>
      <w:r w:rsidR="00855124" w:rsidRPr="00855124">
        <w:rPr>
          <w:rFonts w:ascii="Times New Roman" w:hAnsi="Times New Roman"/>
          <w:b/>
        </w:rPr>
        <w:t>fig. 13.7</w:t>
      </w:r>
      <w:r w:rsidRPr="001F1AC2">
        <w:rPr>
          <w:rFonts w:ascii="Times New Roman" w:hAnsi="Times New Roman"/>
        </w:rPr>
        <w:t>)</w:t>
      </w:r>
      <w:r w:rsidR="00AE0597" w:rsidRPr="001F1AC2">
        <w:rPr>
          <w:rFonts w:ascii="Times New Roman" w:hAnsi="Times New Roman"/>
        </w:rPr>
        <w:t>.</w:t>
      </w:r>
      <w:r w:rsidRPr="001F1AC2">
        <w:rPr>
          <w:rFonts w:ascii="Times New Roman" w:hAnsi="Times New Roman"/>
        </w:rPr>
        <w:t xml:space="preserve"> Though the artist of the statuette </w:t>
      </w:r>
      <w:r w:rsidRPr="001F1AC2">
        <w:rPr>
          <w:rFonts w:ascii="Times New Roman" w:hAnsi="Times New Roman"/>
        </w:rPr>
        <w:lastRenderedPageBreak/>
        <w:t>may have had access to the bronze original or, perhaps more likely</w:t>
      </w:r>
      <w:r w:rsidR="00AE0597" w:rsidRPr="001F1AC2">
        <w:rPr>
          <w:rFonts w:ascii="Times New Roman" w:hAnsi="Times New Roman"/>
        </w:rPr>
        <w:t>,</w:t>
      </w:r>
      <w:r w:rsidRPr="001F1AC2">
        <w:rPr>
          <w:rFonts w:ascii="Times New Roman" w:hAnsi="Times New Roman"/>
        </w:rPr>
        <w:t xml:space="preserve"> a marble copy faithful to it, the statuette’s truth to its prototype is clearly limited.</w:t>
      </w:r>
      <w:r w:rsidR="00921416" w:rsidRPr="001F1AC2">
        <w:rPr>
          <w:rFonts w:ascii="Times New Roman" w:hAnsi="Times New Roman"/>
        </w:rPr>
        <w:t xml:space="preserve"> </w:t>
      </w:r>
      <w:r w:rsidRPr="001F1AC2">
        <w:rPr>
          <w:rFonts w:ascii="Times New Roman" w:hAnsi="Times New Roman"/>
        </w:rPr>
        <w:t xml:space="preserve">The limbs of the bronze are elongated, the torsion is exaggerated by the more frontal position of the upper torso, and the individualized head and face of the statuette </w:t>
      </w:r>
      <w:r w:rsidR="00864F34" w:rsidRPr="001F1AC2">
        <w:rPr>
          <w:rFonts w:ascii="Times New Roman" w:hAnsi="Times New Roman"/>
        </w:rPr>
        <w:t xml:space="preserve">bear </w:t>
      </w:r>
      <w:r w:rsidRPr="001F1AC2">
        <w:rPr>
          <w:rFonts w:ascii="Times New Roman" w:hAnsi="Times New Roman"/>
        </w:rPr>
        <w:t xml:space="preserve">no resemblance at all to the Classical style of the marble copies. With its silver eyes and overlaid copper nipples, the statuette was produced, like the small bronze version of the </w:t>
      </w:r>
      <w:proofErr w:type="spellStart"/>
      <w:r w:rsidRPr="001F1AC2">
        <w:rPr>
          <w:rFonts w:ascii="Times New Roman" w:hAnsi="Times New Roman"/>
        </w:rPr>
        <w:t>Diadoumenos</w:t>
      </w:r>
      <w:proofErr w:type="spellEnd"/>
      <w:r w:rsidRPr="001F1AC2">
        <w:rPr>
          <w:rFonts w:ascii="Times New Roman" w:hAnsi="Times New Roman"/>
        </w:rPr>
        <w:t xml:space="preserve"> in Paris</w:t>
      </w:r>
      <w:r w:rsidR="00AE0597" w:rsidRPr="001F1AC2">
        <w:rPr>
          <w:rFonts w:ascii="Times New Roman" w:hAnsi="Times New Roman"/>
        </w:rPr>
        <w:t xml:space="preserve"> (see </w:t>
      </w:r>
      <w:r w:rsidR="00855124" w:rsidRPr="00855124">
        <w:rPr>
          <w:rFonts w:ascii="Times New Roman" w:hAnsi="Times New Roman"/>
          <w:b/>
        </w:rPr>
        <w:t>fig. 13.6</w:t>
      </w:r>
      <w:r w:rsidR="00AE0597" w:rsidRPr="001F1AC2">
        <w:rPr>
          <w:rFonts w:ascii="Times New Roman" w:hAnsi="Times New Roman"/>
        </w:rPr>
        <w:t>)</w:t>
      </w:r>
      <w:r w:rsidRPr="001F1AC2">
        <w:rPr>
          <w:rFonts w:ascii="Times New Roman" w:hAnsi="Times New Roman"/>
        </w:rPr>
        <w:t xml:space="preserve">, as a collector’s item for the Roman market. </w:t>
      </w:r>
      <w:r w:rsidR="00AE0597" w:rsidRPr="001F1AC2">
        <w:rPr>
          <w:rFonts w:ascii="Times New Roman" w:hAnsi="Times New Roman"/>
        </w:rPr>
        <w:t xml:space="preserve">Michael </w:t>
      </w:r>
      <w:proofErr w:type="spellStart"/>
      <w:r w:rsidRPr="001F1AC2">
        <w:rPr>
          <w:rFonts w:ascii="Times New Roman" w:hAnsi="Times New Roman"/>
        </w:rPr>
        <w:t>Maas</w:t>
      </w:r>
      <w:r w:rsidR="00536282" w:rsidRPr="001F1AC2">
        <w:rPr>
          <w:rFonts w:ascii="Times New Roman" w:hAnsi="Times New Roman"/>
        </w:rPr>
        <w:t>s</w:t>
      </w:r>
      <w:proofErr w:type="spellEnd"/>
      <w:r w:rsidRPr="001F1AC2">
        <w:rPr>
          <w:rFonts w:ascii="Times New Roman" w:hAnsi="Times New Roman"/>
        </w:rPr>
        <w:t xml:space="preserve"> dated the Munich statuette to the third century </w:t>
      </w:r>
      <w:r w:rsidR="00AE0597" w:rsidRPr="001F1AC2">
        <w:rPr>
          <w:rFonts w:ascii="Times New Roman" w:hAnsi="Times New Roman"/>
        </w:rPr>
        <w:t>AD</w:t>
      </w:r>
      <w:r w:rsidRPr="001F1AC2">
        <w:rPr>
          <w:rFonts w:ascii="Times New Roman" w:hAnsi="Times New Roman"/>
        </w:rPr>
        <w:t xml:space="preserve"> as a free, small-scale adaptation of the concept behind Myron’s </w:t>
      </w:r>
      <w:proofErr w:type="spellStart"/>
      <w:r w:rsidRPr="001F1AC2">
        <w:rPr>
          <w:rFonts w:ascii="Times New Roman" w:hAnsi="Times New Roman"/>
        </w:rPr>
        <w:t>Dis</w:t>
      </w:r>
      <w:r w:rsidR="00AE0597" w:rsidRPr="001F1AC2">
        <w:rPr>
          <w:rFonts w:ascii="Times New Roman" w:hAnsi="Times New Roman"/>
        </w:rPr>
        <w:t>k</w:t>
      </w:r>
      <w:r w:rsidRPr="001F1AC2">
        <w:rPr>
          <w:rFonts w:ascii="Times New Roman" w:hAnsi="Times New Roman"/>
        </w:rPr>
        <w:t>obol</w:t>
      </w:r>
      <w:r w:rsidR="00AE0597" w:rsidRPr="001F1AC2">
        <w:rPr>
          <w:rFonts w:ascii="Times New Roman" w:hAnsi="Times New Roman"/>
        </w:rPr>
        <w:t>o</w:t>
      </w:r>
      <w:r w:rsidRPr="001F1AC2">
        <w:rPr>
          <w:rFonts w:ascii="Times New Roman" w:hAnsi="Times New Roman"/>
        </w:rPr>
        <w:t>s</w:t>
      </w:r>
      <w:proofErr w:type="spellEnd"/>
      <w:r w:rsidRPr="001F1AC2">
        <w:rPr>
          <w:rFonts w:ascii="Times New Roman" w:hAnsi="Times New Roman"/>
        </w:rPr>
        <w:t>.</w:t>
      </w:r>
      <w:r w:rsidRPr="001F1AC2">
        <w:rPr>
          <w:rStyle w:val="EndnoteReference"/>
          <w:rFonts w:ascii="Times New Roman" w:hAnsi="Times New Roman"/>
        </w:rPr>
        <w:endnoteReference w:id="20"/>
      </w:r>
      <w:r w:rsidR="00921416" w:rsidRPr="001F1AC2">
        <w:rPr>
          <w:rFonts w:ascii="Times New Roman" w:hAnsi="Times New Roman"/>
        </w:rPr>
        <w:t xml:space="preserve"> </w:t>
      </w:r>
      <w:r w:rsidRPr="001F1AC2">
        <w:rPr>
          <w:rFonts w:ascii="Times New Roman" w:hAnsi="Times New Roman"/>
        </w:rPr>
        <w:t xml:space="preserve">The concept was a brilliant fifth-century Greek </w:t>
      </w:r>
      <w:r w:rsidRPr="001F1AC2">
        <w:rPr>
          <w:rFonts w:ascii="Times New Roman" w:hAnsi="Times New Roman"/>
          <w:i/>
        </w:rPr>
        <w:t>tour-de-force</w:t>
      </w:r>
      <w:r w:rsidRPr="001F1AC2">
        <w:rPr>
          <w:rFonts w:ascii="Times New Roman" w:hAnsi="Times New Roman"/>
        </w:rPr>
        <w:t xml:space="preserve">, and of considerable interest for that reason. </w:t>
      </w:r>
    </w:p>
    <w:p w:rsidR="00BB0838" w:rsidRPr="001F1AC2" w:rsidRDefault="00BB0838" w:rsidP="001F1AC2">
      <w:pPr>
        <w:spacing w:after="0" w:line="360" w:lineRule="auto"/>
        <w:rPr>
          <w:rFonts w:ascii="Times New Roman" w:hAnsi="Times New Roman"/>
        </w:rPr>
      </w:pPr>
      <w:r w:rsidRPr="001F1AC2">
        <w:rPr>
          <w:rFonts w:ascii="Times New Roman" w:hAnsi="Times New Roman"/>
        </w:rPr>
        <w:t xml:space="preserve">The second Roman bronze </w:t>
      </w:r>
      <w:proofErr w:type="spellStart"/>
      <w:r w:rsidRPr="001F1AC2">
        <w:rPr>
          <w:rFonts w:ascii="Times New Roman" w:hAnsi="Times New Roman"/>
        </w:rPr>
        <w:t>Dis</w:t>
      </w:r>
      <w:r w:rsidR="00AE0597" w:rsidRPr="001F1AC2">
        <w:rPr>
          <w:rFonts w:ascii="Times New Roman" w:hAnsi="Times New Roman"/>
        </w:rPr>
        <w:t>k</w:t>
      </w:r>
      <w:r w:rsidRPr="001F1AC2">
        <w:rPr>
          <w:rFonts w:ascii="Times New Roman" w:hAnsi="Times New Roman"/>
        </w:rPr>
        <w:t>obol</w:t>
      </w:r>
      <w:r w:rsidR="00AE0597" w:rsidRPr="001F1AC2">
        <w:rPr>
          <w:rFonts w:ascii="Times New Roman" w:hAnsi="Times New Roman"/>
        </w:rPr>
        <w:t>o</w:t>
      </w:r>
      <w:r w:rsidRPr="001F1AC2">
        <w:rPr>
          <w:rFonts w:ascii="Times New Roman" w:hAnsi="Times New Roman"/>
        </w:rPr>
        <w:t>s</w:t>
      </w:r>
      <w:proofErr w:type="spellEnd"/>
      <w:r w:rsidRPr="001F1AC2">
        <w:rPr>
          <w:rFonts w:ascii="Times New Roman" w:hAnsi="Times New Roman"/>
        </w:rPr>
        <w:t xml:space="preserve"> presenting this complex pose was found in 1964 in a cache of statuettes in the Athens suburb of </w:t>
      </w:r>
      <w:proofErr w:type="spellStart"/>
      <w:r w:rsidRPr="001F1AC2">
        <w:rPr>
          <w:rFonts w:ascii="Times New Roman" w:hAnsi="Times New Roman"/>
        </w:rPr>
        <w:t>Ambelok</w:t>
      </w:r>
      <w:r w:rsidR="00AE0597" w:rsidRPr="001F1AC2">
        <w:rPr>
          <w:rFonts w:ascii="Times New Roman" w:hAnsi="Times New Roman"/>
        </w:rPr>
        <w:t>i</w:t>
      </w:r>
      <w:r w:rsidRPr="001F1AC2">
        <w:rPr>
          <w:rFonts w:ascii="Times New Roman" w:hAnsi="Times New Roman"/>
        </w:rPr>
        <w:t>pi</w:t>
      </w:r>
      <w:proofErr w:type="spellEnd"/>
      <w:r w:rsidRPr="001F1AC2">
        <w:rPr>
          <w:rFonts w:ascii="Times New Roman" w:hAnsi="Times New Roman"/>
        </w:rPr>
        <w:t>.</w:t>
      </w:r>
      <w:r w:rsidR="00AF16EA" w:rsidRPr="001F1AC2">
        <w:rPr>
          <w:rStyle w:val="EndnoteReference"/>
          <w:rFonts w:ascii="Times New Roman" w:hAnsi="Times New Roman"/>
        </w:rPr>
        <w:endnoteReference w:id="21"/>
      </w:r>
      <w:r w:rsidRPr="001F1AC2">
        <w:rPr>
          <w:rFonts w:ascii="Times New Roman" w:hAnsi="Times New Roman"/>
        </w:rPr>
        <w:t xml:space="preserve"> At 25 </w:t>
      </w:r>
      <w:r w:rsidR="00864F34" w:rsidRPr="001F1AC2">
        <w:rPr>
          <w:rFonts w:ascii="Times New Roman" w:hAnsi="Times New Roman"/>
        </w:rPr>
        <w:t xml:space="preserve">centimeters </w:t>
      </w:r>
      <w:r w:rsidR="001F1964" w:rsidRPr="001F1AC2">
        <w:rPr>
          <w:rFonts w:ascii="Times New Roman" w:hAnsi="Times New Roman"/>
        </w:rPr>
        <w:t xml:space="preserve">(8 in.) </w:t>
      </w:r>
      <w:r w:rsidRPr="001F1AC2">
        <w:rPr>
          <w:rFonts w:ascii="Times New Roman" w:hAnsi="Times New Roman"/>
        </w:rPr>
        <w:t>high</w:t>
      </w:r>
      <w:r w:rsidR="00864F34" w:rsidRPr="001F1AC2">
        <w:rPr>
          <w:rFonts w:ascii="Times New Roman" w:hAnsi="Times New Roman"/>
        </w:rPr>
        <w:t>, it is</w:t>
      </w:r>
      <w:r w:rsidRPr="001F1AC2">
        <w:rPr>
          <w:rFonts w:ascii="Times New Roman" w:hAnsi="Times New Roman"/>
        </w:rPr>
        <w:t xml:space="preserve"> somewhat smaller than the Munich </w:t>
      </w:r>
      <w:proofErr w:type="spellStart"/>
      <w:r w:rsidRPr="001F1AC2">
        <w:rPr>
          <w:rFonts w:ascii="Times New Roman" w:hAnsi="Times New Roman"/>
        </w:rPr>
        <w:t>Dis</w:t>
      </w:r>
      <w:r w:rsidR="00AE0597" w:rsidRPr="001F1AC2">
        <w:rPr>
          <w:rFonts w:ascii="Times New Roman" w:hAnsi="Times New Roman"/>
        </w:rPr>
        <w:t>k</w:t>
      </w:r>
      <w:r w:rsidRPr="001F1AC2">
        <w:rPr>
          <w:rFonts w:ascii="Times New Roman" w:hAnsi="Times New Roman"/>
        </w:rPr>
        <w:t>o</w:t>
      </w:r>
      <w:r w:rsidR="00AE0597" w:rsidRPr="001F1AC2">
        <w:rPr>
          <w:rFonts w:ascii="Times New Roman" w:hAnsi="Times New Roman"/>
        </w:rPr>
        <w:t>bol</w:t>
      </w:r>
      <w:r w:rsidRPr="001F1AC2">
        <w:rPr>
          <w:rFonts w:ascii="Times New Roman" w:hAnsi="Times New Roman"/>
        </w:rPr>
        <w:t>os</w:t>
      </w:r>
      <w:proofErr w:type="spellEnd"/>
      <w:r w:rsidR="00AE0597" w:rsidRPr="001F1AC2">
        <w:rPr>
          <w:rFonts w:ascii="Times New Roman" w:hAnsi="Times New Roman"/>
        </w:rPr>
        <w:t xml:space="preserve"> (see </w:t>
      </w:r>
      <w:r w:rsidR="00855124" w:rsidRPr="00855124">
        <w:rPr>
          <w:rFonts w:ascii="Times New Roman" w:hAnsi="Times New Roman"/>
          <w:b/>
        </w:rPr>
        <w:t>fig. 13.7</w:t>
      </w:r>
      <w:r w:rsidR="00AE0597" w:rsidRPr="001F1AC2">
        <w:rPr>
          <w:rFonts w:ascii="Times New Roman" w:hAnsi="Times New Roman"/>
        </w:rPr>
        <w:t>)</w:t>
      </w:r>
      <w:r w:rsidRPr="001F1AC2">
        <w:rPr>
          <w:rFonts w:ascii="Times New Roman" w:hAnsi="Times New Roman"/>
        </w:rPr>
        <w:t xml:space="preserve"> </w:t>
      </w:r>
      <w:r w:rsidR="00864F34" w:rsidRPr="001F1AC2">
        <w:rPr>
          <w:rFonts w:ascii="Times New Roman" w:hAnsi="Times New Roman"/>
        </w:rPr>
        <w:t>and sadly</w:t>
      </w:r>
      <w:r w:rsidRPr="001F1AC2">
        <w:rPr>
          <w:rFonts w:ascii="Times New Roman" w:hAnsi="Times New Roman"/>
        </w:rPr>
        <w:t xml:space="preserve"> too corroded to distinguish details. But we recognize its Classical prototype immediately and can see that it is less exaggerated in its torsion and more classicizing in its proportions than the bronze in Munich. Now in the National Museum in Athens, it has been dated to the first century </w:t>
      </w:r>
      <w:r w:rsidR="00AE0597" w:rsidRPr="001F1AC2">
        <w:rPr>
          <w:rFonts w:ascii="Times New Roman" w:hAnsi="Times New Roman"/>
        </w:rPr>
        <w:t>AD</w:t>
      </w:r>
      <w:r w:rsidRPr="001F1AC2">
        <w:rPr>
          <w:rFonts w:ascii="Times New Roman" w:hAnsi="Times New Roman"/>
        </w:rPr>
        <w:t>.</w:t>
      </w:r>
      <w:r w:rsidR="00921416" w:rsidRPr="001F1AC2">
        <w:rPr>
          <w:rFonts w:ascii="Times New Roman" w:hAnsi="Times New Roman"/>
        </w:rPr>
        <w:t xml:space="preserve"> </w:t>
      </w:r>
      <w:r w:rsidRPr="001F1AC2">
        <w:rPr>
          <w:rFonts w:ascii="Times New Roman" w:hAnsi="Times New Roman"/>
        </w:rPr>
        <w:t xml:space="preserve"> </w:t>
      </w:r>
    </w:p>
    <w:p w:rsidR="00BB0838" w:rsidRPr="001F1AC2" w:rsidRDefault="00BB0838" w:rsidP="001F1AC2">
      <w:pPr>
        <w:spacing w:after="0" w:line="360" w:lineRule="auto"/>
        <w:rPr>
          <w:rFonts w:ascii="Times New Roman" w:hAnsi="Times New Roman"/>
        </w:rPr>
      </w:pPr>
      <w:r w:rsidRPr="001F1AC2">
        <w:rPr>
          <w:rFonts w:ascii="Times New Roman" w:hAnsi="Times New Roman"/>
        </w:rPr>
        <w:t>Determining whether a bronze statuette is of Hellenistic or Roman manufacture is a frequent problem, and often left unresolved.</w:t>
      </w:r>
      <w:r w:rsidR="00921416" w:rsidRPr="001F1AC2">
        <w:rPr>
          <w:rFonts w:ascii="Times New Roman" w:hAnsi="Times New Roman"/>
        </w:rPr>
        <w:t xml:space="preserve"> </w:t>
      </w:r>
      <w:r w:rsidRPr="001F1AC2">
        <w:rPr>
          <w:rFonts w:ascii="Times New Roman" w:hAnsi="Times New Roman"/>
        </w:rPr>
        <w:t xml:space="preserve">The origin and date of one of the most arresting extant bronze statuettes assumed to represent a major Classical Greek statue has remained controversial. An inlaid silver inscription on a base added to a bronze </w:t>
      </w:r>
      <w:r w:rsidR="001F1964" w:rsidRPr="001F1AC2">
        <w:rPr>
          <w:rFonts w:ascii="Times New Roman" w:hAnsi="Times New Roman"/>
        </w:rPr>
        <w:t xml:space="preserve">statuette </w:t>
      </w:r>
      <w:r w:rsidR="00424CEF" w:rsidRPr="001F1AC2">
        <w:rPr>
          <w:rFonts w:ascii="Times New Roman" w:hAnsi="Times New Roman"/>
        </w:rPr>
        <w:t xml:space="preserve">of </w:t>
      </w:r>
      <w:proofErr w:type="spellStart"/>
      <w:r w:rsidRPr="001F1AC2">
        <w:rPr>
          <w:rFonts w:ascii="Times New Roman" w:hAnsi="Times New Roman"/>
        </w:rPr>
        <w:t>Herakles</w:t>
      </w:r>
      <w:proofErr w:type="spellEnd"/>
      <w:r w:rsidRPr="001F1AC2">
        <w:rPr>
          <w:rFonts w:ascii="Times New Roman" w:hAnsi="Times New Roman"/>
        </w:rPr>
        <w:t xml:space="preserve"> </w:t>
      </w:r>
      <w:r w:rsidR="00DB486E">
        <w:rPr>
          <w:rFonts w:ascii="Times New Roman" w:hAnsi="Times New Roman"/>
        </w:rPr>
        <w:t>s</w:t>
      </w:r>
      <w:r w:rsidR="00864F34" w:rsidRPr="001F1AC2">
        <w:rPr>
          <w:rFonts w:ascii="Times New Roman" w:hAnsi="Times New Roman"/>
        </w:rPr>
        <w:t xml:space="preserve">(35.9 cm or 14 in. high) </w:t>
      </w:r>
      <w:r w:rsidRPr="001F1AC2">
        <w:rPr>
          <w:rFonts w:ascii="Times New Roman" w:hAnsi="Times New Roman"/>
        </w:rPr>
        <w:t xml:space="preserve">in Chieti identifies </w:t>
      </w:r>
      <w:r w:rsidR="00DB486E">
        <w:rPr>
          <w:rFonts w:ascii="Times New Roman" w:hAnsi="Times New Roman"/>
        </w:rPr>
        <w:t>the figure</w:t>
      </w:r>
      <w:r w:rsidR="00DB486E" w:rsidRPr="001F1AC2">
        <w:rPr>
          <w:rFonts w:ascii="Times New Roman" w:hAnsi="Times New Roman"/>
        </w:rPr>
        <w:t xml:space="preserve"> </w:t>
      </w:r>
      <w:r w:rsidRPr="001F1AC2">
        <w:rPr>
          <w:rFonts w:ascii="Times New Roman" w:hAnsi="Times New Roman"/>
        </w:rPr>
        <w:t xml:space="preserve">as a votive dedication from M. Atticus </w:t>
      </w:r>
      <w:proofErr w:type="spellStart"/>
      <w:r w:rsidRPr="001F1AC2">
        <w:rPr>
          <w:rFonts w:ascii="Times New Roman" w:hAnsi="Times New Roman"/>
        </w:rPr>
        <w:t>Peticius</w:t>
      </w:r>
      <w:proofErr w:type="spellEnd"/>
      <w:r w:rsidRPr="001F1AC2">
        <w:rPr>
          <w:rFonts w:ascii="Times New Roman" w:hAnsi="Times New Roman"/>
        </w:rPr>
        <w:t xml:space="preserve"> </w:t>
      </w:r>
      <w:proofErr w:type="spellStart"/>
      <w:r w:rsidRPr="001F1AC2">
        <w:rPr>
          <w:rFonts w:ascii="Times New Roman" w:hAnsi="Times New Roman"/>
        </w:rPr>
        <w:t>Marsus</w:t>
      </w:r>
      <w:proofErr w:type="spellEnd"/>
      <w:r w:rsidRPr="001F1AC2">
        <w:rPr>
          <w:rFonts w:ascii="Times New Roman" w:hAnsi="Times New Roman"/>
        </w:rPr>
        <w:t xml:space="preserve">, known from other sources to have lived in the </w:t>
      </w:r>
      <w:r w:rsidR="00864F34" w:rsidRPr="001F1AC2">
        <w:rPr>
          <w:rFonts w:ascii="Times New Roman" w:hAnsi="Times New Roman"/>
        </w:rPr>
        <w:t>first</w:t>
      </w:r>
      <w:r w:rsidRPr="001F1AC2">
        <w:rPr>
          <w:rFonts w:ascii="Times New Roman" w:hAnsi="Times New Roman"/>
        </w:rPr>
        <w:t xml:space="preserve"> century </w:t>
      </w:r>
      <w:r w:rsidR="00245DD7" w:rsidRPr="001F1AC2">
        <w:rPr>
          <w:rFonts w:ascii="Times New Roman" w:hAnsi="Times New Roman"/>
        </w:rPr>
        <w:t>AD</w:t>
      </w:r>
      <w:r w:rsidRPr="001F1AC2">
        <w:rPr>
          <w:rFonts w:ascii="Times New Roman" w:hAnsi="Times New Roman"/>
        </w:rPr>
        <w:t xml:space="preserve">, to the Sanctuary of Hercules </w:t>
      </w:r>
      <w:proofErr w:type="spellStart"/>
      <w:r w:rsidRPr="001F1AC2">
        <w:rPr>
          <w:rFonts w:ascii="Times New Roman" w:hAnsi="Times New Roman"/>
        </w:rPr>
        <w:t>Curinus</w:t>
      </w:r>
      <w:proofErr w:type="spellEnd"/>
      <w:r w:rsidRPr="001F1AC2">
        <w:rPr>
          <w:rFonts w:ascii="Times New Roman" w:hAnsi="Times New Roman"/>
        </w:rPr>
        <w:t xml:space="preserve"> in </w:t>
      </w:r>
      <w:proofErr w:type="spellStart"/>
      <w:r w:rsidRPr="001F1AC2">
        <w:rPr>
          <w:rFonts w:ascii="Times New Roman" w:hAnsi="Times New Roman"/>
        </w:rPr>
        <w:t>Sulmona</w:t>
      </w:r>
      <w:proofErr w:type="spellEnd"/>
      <w:r w:rsidRPr="001F1AC2">
        <w:rPr>
          <w:rFonts w:ascii="Times New Roman" w:hAnsi="Times New Roman"/>
        </w:rPr>
        <w:t xml:space="preserve">, where it was found in 1959. The left foot is missing and lower leg </w:t>
      </w:r>
      <w:r w:rsidR="001F1964" w:rsidRPr="001F1AC2">
        <w:rPr>
          <w:rFonts w:ascii="Times New Roman" w:hAnsi="Times New Roman"/>
        </w:rPr>
        <w:t xml:space="preserve">is </w:t>
      </w:r>
      <w:r w:rsidRPr="001F1AC2">
        <w:rPr>
          <w:rFonts w:ascii="Times New Roman" w:hAnsi="Times New Roman"/>
        </w:rPr>
        <w:t>damaged, but the figure is well modeled with great attention paid to the details of the hero’s hair and the lion’s mane.</w:t>
      </w:r>
      <w:r w:rsidRPr="001F1AC2">
        <w:rPr>
          <w:rStyle w:val="EndnoteReference"/>
          <w:rFonts w:ascii="Times New Roman" w:hAnsi="Times New Roman"/>
        </w:rPr>
        <w:endnoteReference w:id="22"/>
      </w:r>
      <w:r w:rsidR="00424CEF" w:rsidRPr="001F1AC2">
        <w:rPr>
          <w:rFonts w:ascii="Times New Roman" w:hAnsi="Times New Roman"/>
        </w:rPr>
        <w:t xml:space="preserve"> </w:t>
      </w:r>
      <w:r w:rsidR="00DD5084" w:rsidRPr="001F1AC2">
        <w:rPr>
          <w:rFonts w:ascii="Times New Roman" w:hAnsi="Times New Roman"/>
        </w:rPr>
        <w:t xml:space="preserve">Paolo </w:t>
      </w:r>
      <w:r w:rsidRPr="001F1AC2">
        <w:rPr>
          <w:rFonts w:ascii="Times New Roman" w:hAnsi="Times New Roman"/>
        </w:rPr>
        <w:t>Moreno has dated the statuette to the third century BC,</w:t>
      </w:r>
      <w:r w:rsidR="00AF16EA" w:rsidRPr="001F1AC2">
        <w:rPr>
          <w:rStyle w:val="EndnoteReference"/>
          <w:rFonts w:ascii="Times New Roman" w:hAnsi="Times New Roman"/>
        </w:rPr>
        <w:endnoteReference w:id="23"/>
      </w:r>
      <w:r w:rsidRPr="001F1AC2">
        <w:rPr>
          <w:rFonts w:ascii="Times New Roman" w:hAnsi="Times New Roman"/>
        </w:rPr>
        <w:t xml:space="preserve"> not long after the production of the </w:t>
      </w:r>
      <w:proofErr w:type="spellStart"/>
      <w:r w:rsidRPr="001F1AC2">
        <w:rPr>
          <w:rFonts w:ascii="Times New Roman" w:hAnsi="Times New Roman"/>
        </w:rPr>
        <w:t>Lysippos</w:t>
      </w:r>
      <w:proofErr w:type="spellEnd"/>
      <w:r w:rsidRPr="001F1AC2">
        <w:rPr>
          <w:rFonts w:ascii="Times New Roman" w:hAnsi="Times New Roman"/>
        </w:rPr>
        <w:t xml:space="preserve"> original that he believes the statuette reiterates in much smaller scale. Those who promulgate this date suggest that the antiquity of the statuette added to its value as a dedication from a pious Roman citizen. </w:t>
      </w:r>
      <w:proofErr w:type="spellStart"/>
      <w:r w:rsidR="00DD5084" w:rsidRPr="001F1AC2">
        <w:rPr>
          <w:rFonts w:ascii="Times New Roman" w:hAnsi="Times New Roman"/>
        </w:rPr>
        <w:t>Diethelm</w:t>
      </w:r>
      <w:proofErr w:type="spellEnd"/>
      <w:r w:rsidR="00DD5084" w:rsidRPr="001F1AC2">
        <w:rPr>
          <w:rFonts w:ascii="Times New Roman" w:hAnsi="Times New Roman"/>
        </w:rPr>
        <w:t xml:space="preserve"> </w:t>
      </w:r>
      <w:proofErr w:type="spellStart"/>
      <w:r w:rsidRPr="001F1AC2">
        <w:rPr>
          <w:rFonts w:ascii="Times New Roman" w:hAnsi="Times New Roman"/>
        </w:rPr>
        <w:t>Krull</w:t>
      </w:r>
      <w:proofErr w:type="spellEnd"/>
      <w:r w:rsidRPr="001F1AC2">
        <w:rPr>
          <w:rFonts w:ascii="Times New Roman" w:hAnsi="Times New Roman"/>
        </w:rPr>
        <w:t xml:space="preserve">, on the other hand, who catalogued 127 examples of the resting hero type, believes the statuette to be a Roman Imperial work, dating it to around 100 </w:t>
      </w:r>
      <w:r w:rsidR="00DD5084" w:rsidRPr="001F1AC2">
        <w:rPr>
          <w:rFonts w:ascii="Times New Roman" w:hAnsi="Times New Roman"/>
        </w:rPr>
        <w:t>AD</w:t>
      </w:r>
      <w:r w:rsidRPr="001F1AC2">
        <w:rPr>
          <w:rFonts w:ascii="Times New Roman" w:hAnsi="Times New Roman"/>
        </w:rPr>
        <w:t>.</w:t>
      </w:r>
      <w:r w:rsidRPr="001F1AC2">
        <w:rPr>
          <w:rStyle w:val="EndnoteReference"/>
          <w:rFonts w:ascii="Times New Roman" w:hAnsi="Times New Roman"/>
        </w:rPr>
        <w:endnoteReference w:id="24"/>
      </w:r>
      <w:r w:rsidRPr="001F1AC2">
        <w:rPr>
          <w:rFonts w:ascii="Times New Roman" w:hAnsi="Times New Roman"/>
        </w:rPr>
        <w:t xml:space="preserve"> Recent publications vary in their assessments.</w:t>
      </w:r>
      <w:r w:rsidRPr="001F1AC2">
        <w:rPr>
          <w:rStyle w:val="EndnoteReference"/>
          <w:rFonts w:ascii="Times New Roman" w:hAnsi="Times New Roman"/>
        </w:rPr>
        <w:endnoteReference w:id="25"/>
      </w:r>
    </w:p>
    <w:p w:rsidR="00BB0838" w:rsidRPr="001F1AC2" w:rsidRDefault="00BB0838" w:rsidP="001F1AC2">
      <w:pPr>
        <w:spacing w:after="0" w:line="360" w:lineRule="auto"/>
        <w:rPr>
          <w:rFonts w:ascii="Times New Roman" w:hAnsi="Times New Roman"/>
        </w:rPr>
      </w:pPr>
      <w:r w:rsidRPr="001F1AC2">
        <w:rPr>
          <w:rFonts w:ascii="Times New Roman" w:hAnsi="Times New Roman"/>
        </w:rPr>
        <w:lastRenderedPageBreak/>
        <w:t xml:space="preserve">In both cultures, the very nature of the artistic practice of those who produced bronze statuettes—modeling their casting models in clay or wax by hand—not only allowed the artists the freedom to </w:t>
      </w:r>
      <w:r w:rsidR="00DD5084" w:rsidRPr="001F1AC2">
        <w:rPr>
          <w:rFonts w:ascii="Times New Roman" w:hAnsi="Times New Roman"/>
        </w:rPr>
        <w:t xml:space="preserve">embellish or </w:t>
      </w:r>
      <w:r w:rsidRPr="001F1AC2">
        <w:rPr>
          <w:rFonts w:ascii="Times New Roman" w:hAnsi="Times New Roman"/>
        </w:rPr>
        <w:t>deviate</w:t>
      </w:r>
      <w:r w:rsidR="00DD5084" w:rsidRPr="001F1AC2">
        <w:rPr>
          <w:rFonts w:ascii="Times New Roman" w:hAnsi="Times New Roman"/>
        </w:rPr>
        <w:t xml:space="preserve"> from</w:t>
      </w:r>
      <w:r w:rsidRPr="001F1AC2">
        <w:rPr>
          <w:rFonts w:ascii="Times New Roman" w:hAnsi="Times New Roman"/>
        </w:rPr>
        <w:t xml:space="preserve"> a given prototype, it </w:t>
      </w:r>
      <w:r w:rsidR="001F1964" w:rsidRPr="001F1AC2">
        <w:rPr>
          <w:rFonts w:ascii="Times New Roman" w:hAnsi="Times New Roman"/>
        </w:rPr>
        <w:t xml:space="preserve">also </w:t>
      </w:r>
      <w:r w:rsidRPr="001F1AC2">
        <w:rPr>
          <w:rFonts w:ascii="Times New Roman" w:hAnsi="Times New Roman"/>
        </w:rPr>
        <w:t xml:space="preserve">made changes inevitable, even when the intention was an accurate miniature copy. The Chieti bronze </w:t>
      </w:r>
      <w:proofErr w:type="spellStart"/>
      <w:r w:rsidRPr="001F1AC2">
        <w:rPr>
          <w:rFonts w:ascii="Times New Roman" w:hAnsi="Times New Roman"/>
        </w:rPr>
        <w:t>Herakles</w:t>
      </w:r>
      <w:proofErr w:type="spellEnd"/>
      <w:r w:rsidRPr="001F1AC2">
        <w:rPr>
          <w:rFonts w:ascii="Times New Roman" w:hAnsi="Times New Roman"/>
        </w:rPr>
        <w:t xml:space="preserve"> is highly detailed, with several large areas full of surface activity and visual interest. While textured surfaces are not characteristics generally associated with the sculpture of </w:t>
      </w:r>
      <w:proofErr w:type="spellStart"/>
      <w:r w:rsidRPr="001F1AC2">
        <w:rPr>
          <w:rFonts w:ascii="Times New Roman" w:hAnsi="Times New Roman"/>
        </w:rPr>
        <w:t>Lysippos</w:t>
      </w:r>
      <w:proofErr w:type="spellEnd"/>
      <w:r w:rsidRPr="001F1AC2">
        <w:rPr>
          <w:rFonts w:ascii="Times New Roman" w:hAnsi="Times New Roman"/>
        </w:rPr>
        <w:t xml:space="preserve">, it must be remembered that the original was cast in bronze, a medium which </w:t>
      </w:r>
      <w:r w:rsidR="00DD5084" w:rsidRPr="001F1AC2">
        <w:rPr>
          <w:rFonts w:ascii="Times New Roman" w:hAnsi="Times New Roman"/>
        </w:rPr>
        <w:t xml:space="preserve">easily lends itself to </w:t>
      </w:r>
      <w:r w:rsidRPr="001F1AC2">
        <w:rPr>
          <w:rFonts w:ascii="Times New Roman" w:hAnsi="Times New Roman"/>
        </w:rPr>
        <w:t>surface variety.</w:t>
      </w:r>
      <w:r w:rsidR="00921416" w:rsidRPr="001F1AC2">
        <w:rPr>
          <w:rFonts w:ascii="Times New Roman" w:hAnsi="Times New Roman"/>
        </w:rPr>
        <w:t xml:space="preserve"> </w:t>
      </w:r>
      <w:r w:rsidRPr="001F1AC2">
        <w:rPr>
          <w:rFonts w:ascii="Times New Roman" w:hAnsi="Times New Roman"/>
        </w:rPr>
        <w:t xml:space="preserve"> </w:t>
      </w:r>
    </w:p>
    <w:p w:rsidR="00BB0838" w:rsidRPr="001F1AC2" w:rsidRDefault="00BB0838" w:rsidP="001F1AC2">
      <w:pPr>
        <w:spacing w:after="0" w:line="360" w:lineRule="auto"/>
        <w:rPr>
          <w:rFonts w:ascii="Times New Roman" w:hAnsi="Times New Roman"/>
        </w:rPr>
      </w:pPr>
      <w:r w:rsidRPr="001F1AC2">
        <w:rPr>
          <w:rFonts w:ascii="Times New Roman" w:hAnsi="Times New Roman"/>
        </w:rPr>
        <w:t xml:space="preserve">When a small-scale bronze version reiterates a </w:t>
      </w:r>
      <w:r w:rsidR="00855124" w:rsidRPr="00855124">
        <w:rPr>
          <w:rFonts w:ascii="Times New Roman" w:hAnsi="Times New Roman"/>
        </w:rPr>
        <w:t>marble</w:t>
      </w:r>
      <w:r w:rsidRPr="001F1AC2">
        <w:rPr>
          <w:rFonts w:ascii="Times New Roman" w:hAnsi="Times New Roman"/>
          <w:i/>
        </w:rPr>
        <w:t xml:space="preserve"> </w:t>
      </w:r>
      <w:r w:rsidRPr="001F1AC2">
        <w:rPr>
          <w:rFonts w:ascii="Times New Roman" w:hAnsi="Times New Roman"/>
        </w:rPr>
        <w:t>prototype, the potential for deviation from the original expands considerably. A single, rather obvious example</w:t>
      </w:r>
      <w:r w:rsidR="00DA19EC" w:rsidRPr="001F1AC2">
        <w:rPr>
          <w:rFonts w:ascii="Times New Roman" w:hAnsi="Times New Roman"/>
        </w:rPr>
        <w:t>, a large statuette of Aphrodite in New York,</w:t>
      </w:r>
      <w:r w:rsidRPr="001F1AC2">
        <w:rPr>
          <w:rFonts w:ascii="Times New Roman" w:hAnsi="Times New Roman"/>
        </w:rPr>
        <w:t xml:space="preserve"> explicates very clearly the relationship of a bronze statuette to a reputed prototypical Classical masterpiece carved in marble (</w:t>
      </w:r>
      <w:r w:rsidR="00855124" w:rsidRPr="00855124">
        <w:rPr>
          <w:rFonts w:ascii="Times New Roman" w:hAnsi="Times New Roman"/>
          <w:b/>
        </w:rPr>
        <w:t>fig. 13.8</w:t>
      </w:r>
      <w:r w:rsidRPr="001F1AC2">
        <w:rPr>
          <w:rFonts w:ascii="Times New Roman" w:hAnsi="Times New Roman"/>
        </w:rPr>
        <w:t>)</w:t>
      </w:r>
      <w:r w:rsidR="007B78DF" w:rsidRPr="001F1AC2">
        <w:rPr>
          <w:rFonts w:ascii="Times New Roman" w:hAnsi="Times New Roman"/>
        </w:rPr>
        <w:t>.</w:t>
      </w:r>
      <w:r w:rsidRPr="001F1AC2">
        <w:rPr>
          <w:rFonts w:ascii="Times New Roman" w:hAnsi="Times New Roman"/>
        </w:rPr>
        <w:t xml:space="preserve"> </w:t>
      </w:r>
      <w:r w:rsidR="00DA19EC" w:rsidRPr="001F1AC2">
        <w:rPr>
          <w:rFonts w:ascii="Times New Roman" w:hAnsi="Times New Roman"/>
        </w:rPr>
        <w:t>U</w:t>
      </w:r>
      <w:r w:rsidRPr="001F1AC2">
        <w:rPr>
          <w:rFonts w:ascii="Times New Roman" w:hAnsi="Times New Roman"/>
        </w:rPr>
        <w:t>sually dated 150</w:t>
      </w:r>
      <w:r w:rsidR="001F1964" w:rsidRPr="001F1AC2">
        <w:rPr>
          <w:rFonts w:ascii="Times New Roman" w:hAnsi="Times New Roman"/>
        </w:rPr>
        <w:t>–</w:t>
      </w:r>
      <w:r w:rsidRPr="001F1AC2">
        <w:rPr>
          <w:rFonts w:ascii="Times New Roman" w:hAnsi="Times New Roman"/>
        </w:rPr>
        <w:t>100 BC,</w:t>
      </w:r>
      <w:r w:rsidR="00DA19EC" w:rsidRPr="001F1AC2">
        <w:rPr>
          <w:rFonts w:ascii="Times New Roman" w:hAnsi="Times New Roman"/>
        </w:rPr>
        <w:t xml:space="preserve"> it</w:t>
      </w:r>
      <w:r w:rsidRPr="001F1AC2">
        <w:rPr>
          <w:rFonts w:ascii="Times New Roman" w:hAnsi="Times New Roman"/>
        </w:rPr>
        <w:t xml:space="preserve"> is one of the most interesting of the many extant bronze versions of the famous over</w:t>
      </w:r>
      <w:r w:rsidR="001F1964" w:rsidRPr="001F1AC2">
        <w:rPr>
          <w:rFonts w:ascii="Times New Roman" w:hAnsi="Times New Roman"/>
        </w:rPr>
        <w:t>-</w:t>
      </w:r>
      <w:r w:rsidRPr="001F1AC2">
        <w:rPr>
          <w:rFonts w:ascii="Times New Roman" w:hAnsi="Times New Roman"/>
        </w:rPr>
        <w:t>life</w:t>
      </w:r>
      <w:r w:rsidR="001F1964" w:rsidRPr="001F1AC2">
        <w:rPr>
          <w:rFonts w:ascii="Times New Roman" w:hAnsi="Times New Roman"/>
        </w:rPr>
        <w:t>-</w:t>
      </w:r>
      <w:r w:rsidRPr="001F1AC2">
        <w:rPr>
          <w:rFonts w:ascii="Times New Roman" w:hAnsi="Times New Roman"/>
        </w:rPr>
        <w:t xml:space="preserve">size fourth-century Aphrodite in </w:t>
      </w:r>
      <w:proofErr w:type="spellStart"/>
      <w:r w:rsidRPr="001F1AC2">
        <w:rPr>
          <w:rFonts w:ascii="Times New Roman" w:hAnsi="Times New Roman"/>
        </w:rPr>
        <w:t>Knidos</w:t>
      </w:r>
      <w:proofErr w:type="spellEnd"/>
      <w:r w:rsidRPr="001F1AC2">
        <w:rPr>
          <w:rFonts w:ascii="Times New Roman" w:hAnsi="Times New Roman"/>
        </w:rPr>
        <w:t xml:space="preserve"> by Praxiteles.</w:t>
      </w:r>
      <w:r w:rsidR="00921416" w:rsidRPr="001F1AC2">
        <w:rPr>
          <w:rFonts w:ascii="Times New Roman" w:hAnsi="Times New Roman"/>
        </w:rPr>
        <w:t xml:space="preserve"> </w:t>
      </w:r>
      <w:r w:rsidRPr="001F1AC2">
        <w:rPr>
          <w:rFonts w:ascii="Times New Roman" w:hAnsi="Times New Roman"/>
        </w:rPr>
        <w:t xml:space="preserve">Praxiteles’ resolution of his brilliant and innovative concept of a naked Aphrodite was in marble, and full-size Roman versions are likewise in marble. </w:t>
      </w:r>
      <w:r w:rsidR="001F1964" w:rsidRPr="001F1AC2">
        <w:rPr>
          <w:rFonts w:ascii="Times New Roman" w:hAnsi="Times New Roman"/>
        </w:rPr>
        <w:t>T</w:t>
      </w:r>
      <w:r w:rsidRPr="001F1AC2">
        <w:rPr>
          <w:rFonts w:ascii="Times New Roman" w:hAnsi="Times New Roman"/>
        </w:rPr>
        <w:t>he statuette</w:t>
      </w:r>
      <w:r w:rsidR="001F1964" w:rsidRPr="001F1AC2">
        <w:rPr>
          <w:rFonts w:ascii="Times New Roman" w:hAnsi="Times New Roman"/>
        </w:rPr>
        <w:t>,</w:t>
      </w:r>
      <w:r w:rsidRPr="001F1AC2">
        <w:rPr>
          <w:rFonts w:ascii="Times New Roman" w:hAnsi="Times New Roman"/>
        </w:rPr>
        <w:t xml:space="preserve"> </w:t>
      </w:r>
      <w:r w:rsidR="001F1964" w:rsidRPr="001F1AC2">
        <w:rPr>
          <w:rFonts w:ascii="Times New Roman" w:hAnsi="Times New Roman"/>
        </w:rPr>
        <w:t xml:space="preserve">perhaps from Asia Minor, </w:t>
      </w:r>
      <w:r w:rsidRPr="001F1AC2">
        <w:rPr>
          <w:rFonts w:ascii="Times New Roman" w:hAnsi="Times New Roman"/>
        </w:rPr>
        <w:t>has its share of restorations: the right arm has been reattached, the join hidden by restoration. The left arm was probably also reattached, and part of the upper arm has been restored. There are minor restorations on the upper back, as well, and a depression on the bottom of the figure’s right foot was probably made to attach it to a base; the heel is pierced for the insertion of a modern wooden dowel. Originally there may have been drapery in the statuette’s left hand, a feature making it closer to Praxiteles’ original conception as we understand it.</w:t>
      </w:r>
      <w:r w:rsidR="00921416" w:rsidRPr="001F1AC2">
        <w:rPr>
          <w:rFonts w:ascii="Times New Roman" w:hAnsi="Times New Roman"/>
        </w:rPr>
        <w:t xml:space="preserve"> </w:t>
      </w:r>
      <w:r w:rsidRPr="001F1AC2">
        <w:rPr>
          <w:rFonts w:ascii="Times New Roman" w:hAnsi="Times New Roman"/>
        </w:rPr>
        <w:t>The slight bending of the bronze figure is exaggerated in comparison to most of the marble copies</w:t>
      </w:r>
      <w:r w:rsidR="00DA19EC" w:rsidRPr="001F1AC2">
        <w:rPr>
          <w:rFonts w:ascii="Times New Roman" w:hAnsi="Times New Roman"/>
        </w:rPr>
        <w:t>,</w:t>
      </w:r>
      <w:r w:rsidRPr="001F1AC2">
        <w:rPr>
          <w:rFonts w:ascii="Times New Roman" w:hAnsi="Times New Roman"/>
        </w:rPr>
        <w:t xml:space="preserve"> considerably heightening the animation of the pose.</w:t>
      </w:r>
    </w:p>
    <w:p w:rsidR="00BB0838" w:rsidRPr="001F1AC2" w:rsidRDefault="00BB0838" w:rsidP="001F1AC2">
      <w:pPr>
        <w:spacing w:after="0" w:line="360" w:lineRule="auto"/>
        <w:rPr>
          <w:rFonts w:ascii="Times New Roman" w:hAnsi="Times New Roman"/>
        </w:rPr>
      </w:pPr>
      <w:r w:rsidRPr="001F1AC2">
        <w:rPr>
          <w:rFonts w:ascii="Times New Roman" w:hAnsi="Times New Roman"/>
        </w:rPr>
        <w:t>Artists who built bronze casting models from pliable wax on what may well have been flexible armatures could design freer and more open gestures of the arms and hands</w:t>
      </w:r>
      <w:r w:rsidR="00424CEF" w:rsidRPr="001F1AC2">
        <w:rPr>
          <w:rFonts w:ascii="Times New Roman" w:hAnsi="Times New Roman"/>
        </w:rPr>
        <w:t>,</w:t>
      </w:r>
      <w:r w:rsidR="001F1964" w:rsidRPr="001F1AC2">
        <w:rPr>
          <w:rFonts w:ascii="Times New Roman" w:hAnsi="Times New Roman"/>
        </w:rPr>
        <w:t xml:space="preserve"> </w:t>
      </w:r>
      <w:r w:rsidR="00424CEF" w:rsidRPr="001F1AC2">
        <w:rPr>
          <w:rFonts w:ascii="Times New Roman" w:hAnsi="Times New Roman"/>
        </w:rPr>
        <w:t>which</w:t>
      </w:r>
      <w:r w:rsidR="001F1964" w:rsidRPr="001F1AC2">
        <w:rPr>
          <w:rFonts w:ascii="Times New Roman" w:hAnsi="Times New Roman"/>
        </w:rPr>
        <w:t xml:space="preserve"> were</w:t>
      </w:r>
      <w:r w:rsidRPr="001F1AC2">
        <w:rPr>
          <w:rFonts w:ascii="Times New Roman" w:hAnsi="Times New Roman"/>
        </w:rPr>
        <w:t xml:space="preserve"> not so easily achieved in marble without struts or supports.</w:t>
      </w:r>
      <w:r w:rsidR="00921416" w:rsidRPr="001F1AC2">
        <w:rPr>
          <w:rFonts w:ascii="Times New Roman" w:hAnsi="Times New Roman"/>
        </w:rPr>
        <w:t xml:space="preserve"> </w:t>
      </w:r>
      <w:r w:rsidRPr="001F1AC2">
        <w:rPr>
          <w:rFonts w:ascii="Times New Roman" w:hAnsi="Times New Roman"/>
        </w:rPr>
        <w:t xml:space="preserve">A bronze statuette like </w:t>
      </w:r>
      <w:r w:rsidR="00424CEF" w:rsidRPr="001F1AC2">
        <w:rPr>
          <w:rFonts w:ascii="Times New Roman" w:hAnsi="Times New Roman"/>
        </w:rPr>
        <w:t>the Aphrodite</w:t>
      </w:r>
      <w:r w:rsidRPr="001F1AC2">
        <w:rPr>
          <w:rFonts w:ascii="Times New Roman" w:hAnsi="Times New Roman"/>
        </w:rPr>
        <w:t xml:space="preserve"> follows the general </w:t>
      </w:r>
      <w:r w:rsidRPr="001F1AC2">
        <w:rPr>
          <w:rFonts w:ascii="Times New Roman" w:hAnsi="Times New Roman"/>
          <w:i/>
        </w:rPr>
        <w:t xml:space="preserve">schema </w:t>
      </w:r>
      <w:r w:rsidRPr="001F1AC2">
        <w:rPr>
          <w:rFonts w:ascii="Times New Roman" w:hAnsi="Times New Roman"/>
        </w:rPr>
        <w:t>of its prototype and is unquestionably indicative of the original statue’s great fame and a moving testament to Praxiteles’ genius. But whatever its artist’s intention might have been, we must consider the statuette an inventive response by a</w:t>
      </w:r>
      <w:r w:rsidR="00C866E2" w:rsidRPr="001F1AC2">
        <w:rPr>
          <w:rFonts w:ascii="Times New Roman" w:hAnsi="Times New Roman"/>
        </w:rPr>
        <w:t>n</w:t>
      </w:r>
      <w:r w:rsidRPr="001F1AC2">
        <w:rPr>
          <w:rFonts w:ascii="Times New Roman" w:hAnsi="Times New Roman"/>
        </w:rPr>
        <w:t xml:space="preserve"> </w:t>
      </w:r>
      <w:r w:rsidRPr="001F1AC2">
        <w:rPr>
          <w:rFonts w:ascii="Times New Roman" w:hAnsi="Times New Roman"/>
        </w:rPr>
        <w:lastRenderedPageBreak/>
        <w:t>artist who was inspired and motivated by some familiarity with the original marble type, not a copy.</w:t>
      </w:r>
    </w:p>
    <w:p w:rsidR="000E417C" w:rsidRPr="001F1AC2" w:rsidRDefault="000E417C" w:rsidP="001F1AC2">
      <w:pPr>
        <w:spacing w:after="0" w:line="360" w:lineRule="auto"/>
        <w:contextualSpacing/>
        <w:rPr>
          <w:rFonts w:ascii="Times New Roman" w:hAnsi="Times New Roman"/>
        </w:rPr>
      </w:pPr>
      <w:r w:rsidRPr="001F1AC2">
        <w:rPr>
          <w:rFonts w:ascii="Times New Roman" w:hAnsi="Times New Roman"/>
        </w:rPr>
        <w:t xml:space="preserve">Note: </w:t>
      </w:r>
      <w:r w:rsidRPr="001F1AC2">
        <w:rPr>
          <w:rFonts w:ascii="Times New Roman" w:hAnsi="Times New Roman"/>
        </w:rPr>
        <w:t xml:space="preserve">Dedicated to the memory of Prof. Dr. </w:t>
      </w:r>
      <w:proofErr w:type="spellStart"/>
      <w:r w:rsidRPr="001F1AC2">
        <w:rPr>
          <w:rFonts w:ascii="Times New Roman" w:hAnsi="Times New Roman"/>
        </w:rPr>
        <w:t>Annalis</w:t>
      </w:r>
      <w:proofErr w:type="spellEnd"/>
      <w:r w:rsidRPr="001F1AC2">
        <w:rPr>
          <w:rFonts w:ascii="Times New Roman" w:hAnsi="Times New Roman"/>
        </w:rPr>
        <w:t xml:space="preserve"> </w:t>
      </w:r>
      <w:proofErr w:type="spellStart"/>
      <w:r w:rsidRPr="001F1AC2">
        <w:rPr>
          <w:rFonts w:ascii="Times New Roman" w:hAnsi="Times New Roman"/>
        </w:rPr>
        <w:t>Leibundgut</w:t>
      </w:r>
      <w:proofErr w:type="spellEnd"/>
      <w:r w:rsidRPr="001F1AC2">
        <w:rPr>
          <w:rFonts w:ascii="Times New Roman" w:hAnsi="Times New Roman"/>
        </w:rPr>
        <w:t>, June 27, 1932–September 13, 2014.</w:t>
      </w:r>
    </w:p>
    <w:p w:rsidR="00861B05" w:rsidRPr="001F1AC2" w:rsidRDefault="00861B05" w:rsidP="001F1AC2">
      <w:pPr>
        <w:spacing w:after="0" w:line="360" w:lineRule="auto"/>
        <w:rPr>
          <w:rFonts w:ascii="Times New Roman" w:hAnsi="Times New Roman"/>
        </w:rPr>
      </w:pPr>
    </w:p>
    <w:p w:rsidR="00861B05" w:rsidRPr="001F1AC2" w:rsidRDefault="00861B05" w:rsidP="001F1AC2">
      <w:pPr>
        <w:spacing w:after="0" w:line="360" w:lineRule="auto"/>
        <w:rPr>
          <w:rFonts w:ascii="Times New Roman" w:hAnsi="Times New Roman"/>
        </w:rPr>
      </w:pPr>
      <w:r w:rsidRPr="001F1AC2">
        <w:rPr>
          <w:rFonts w:ascii="Times New Roman" w:hAnsi="Times New Roman"/>
        </w:rPr>
        <w:t>[A-head]Bibliography</w:t>
      </w:r>
    </w:p>
    <w:p w:rsidR="00861B05" w:rsidRPr="001F1AC2" w:rsidRDefault="00861B05" w:rsidP="001F1AC2">
      <w:pPr>
        <w:spacing w:after="0" w:line="360" w:lineRule="auto"/>
        <w:rPr>
          <w:rFonts w:ascii="Times New Roman" w:hAnsi="Times New Roman"/>
        </w:rPr>
      </w:pPr>
      <w:r w:rsidRPr="001F1AC2">
        <w:rPr>
          <w:rFonts w:ascii="Times New Roman" w:hAnsi="Times New Roman"/>
        </w:rPr>
        <w:t>[bibliography]</w:t>
      </w:r>
    </w:p>
    <w:p w:rsidR="001F1964" w:rsidRPr="001F1AC2" w:rsidRDefault="001F1964" w:rsidP="001F1AC2">
      <w:pPr>
        <w:spacing w:after="0" w:line="360" w:lineRule="auto"/>
        <w:rPr>
          <w:rFonts w:ascii="Times New Roman" w:hAnsi="Times New Roman"/>
        </w:rPr>
      </w:pPr>
      <w:r w:rsidRPr="001F1AC2">
        <w:rPr>
          <w:rFonts w:ascii="Times New Roman" w:hAnsi="Times New Roman"/>
        </w:rPr>
        <w:t xml:space="preserve">Beck, </w:t>
      </w:r>
      <w:proofErr w:type="spellStart"/>
      <w:r w:rsidRPr="001F1AC2">
        <w:rPr>
          <w:rFonts w:ascii="Times New Roman" w:hAnsi="Times New Roman"/>
        </w:rPr>
        <w:t>Bol</w:t>
      </w:r>
      <w:proofErr w:type="spellEnd"/>
      <w:r w:rsidRPr="001F1AC2">
        <w:rPr>
          <w:rFonts w:ascii="Times New Roman" w:hAnsi="Times New Roman"/>
        </w:rPr>
        <w:t xml:space="preserve">, and </w:t>
      </w:r>
      <w:proofErr w:type="spellStart"/>
      <w:r w:rsidRPr="001F1AC2">
        <w:rPr>
          <w:rFonts w:ascii="Times New Roman" w:hAnsi="Times New Roman"/>
        </w:rPr>
        <w:t>Bückling</w:t>
      </w:r>
      <w:proofErr w:type="spellEnd"/>
      <w:r w:rsidRPr="001F1AC2">
        <w:rPr>
          <w:rFonts w:ascii="Times New Roman" w:hAnsi="Times New Roman"/>
        </w:rPr>
        <w:t xml:space="preserve"> 1990</w:t>
      </w:r>
    </w:p>
    <w:p w:rsidR="00861B05" w:rsidRPr="001F1AC2" w:rsidRDefault="00861B05" w:rsidP="001F1AC2">
      <w:pPr>
        <w:spacing w:after="0" w:line="360" w:lineRule="auto"/>
        <w:rPr>
          <w:rFonts w:ascii="Times New Roman" w:hAnsi="Times New Roman"/>
        </w:rPr>
      </w:pPr>
      <w:r w:rsidRPr="001F1AC2">
        <w:rPr>
          <w:rFonts w:ascii="Times New Roman" w:hAnsi="Times New Roman"/>
        </w:rPr>
        <w:t>Beck, H., P.</w:t>
      </w:r>
      <w:r w:rsidR="001F1964" w:rsidRPr="001F1AC2">
        <w:rPr>
          <w:rFonts w:ascii="Times New Roman" w:hAnsi="Times New Roman"/>
        </w:rPr>
        <w:t xml:space="preserve"> </w:t>
      </w:r>
      <w:r w:rsidRPr="001F1AC2">
        <w:rPr>
          <w:rFonts w:ascii="Times New Roman" w:hAnsi="Times New Roman"/>
        </w:rPr>
        <w:t xml:space="preserve">C. </w:t>
      </w:r>
      <w:proofErr w:type="spellStart"/>
      <w:r w:rsidRPr="001F1AC2">
        <w:rPr>
          <w:rFonts w:ascii="Times New Roman" w:hAnsi="Times New Roman"/>
        </w:rPr>
        <w:t>Bol</w:t>
      </w:r>
      <w:proofErr w:type="spellEnd"/>
      <w:r w:rsidRPr="001F1AC2">
        <w:rPr>
          <w:rFonts w:ascii="Times New Roman" w:hAnsi="Times New Roman"/>
        </w:rPr>
        <w:t xml:space="preserve">, and M. </w:t>
      </w:r>
      <w:proofErr w:type="spellStart"/>
      <w:r w:rsidRPr="001F1AC2">
        <w:rPr>
          <w:rFonts w:ascii="Times New Roman" w:hAnsi="Times New Roman"/>
        </w:rPr>
        <w:t>Bückling</w:t>
      </w:r>
      <w:proofErr w:type="spellEnd"/>
      <w:r w:rsidRPr="001F1AC2">
        <w:rPr>
          <w:rFonts w:ascii="Times New Roman" w:hAnsi="Times New Roman"/>
        </w:rPr>
        <w:t xml:space="preserve">, eds. 1990. </w:t>
      </w:r>
      <w:proofErr w:type="spellStart"/>
      <w:r w:rsidRPr="001F1AC2">
        <w:rPr>
          <w:rFonts w:ascii="Times New Roman" w:hAnsi="Times New Roman"/>
          <w:i/>
        </w:rPr>
        <w:t>Polyklet</w:t>
      </w:r>
      <w:proofErr w:type="spellEnd"/>
      <w:r w:rsidR="001F1964" w:rsidRPr="001F1AC2">
        <w:rPr>
          <w:rFonts w:ascii="Times New Roman" w:hAnsi="Times New Roman"/>
          <w:i/>
        </w:rPr>
        <w:t>:</w:t>
      </w:r>
      <w:r w:rsidRPr="001F1AC2">
        <w:rPr>
          <w:rFonts w:ascii="Times New Roman" w:hAnsi="Times New Roman"/>
          <w:i/>
        </w:rPr>
        <w:t xml:space="preserve"> </w:t>
      </w:r>
      <w:proofErr w:type="spellStart"/>
      <w:r w:rsidRPr="001F1AC2">
        <w:rPr>
          <w:rFonts w:ascii="Times New Roman" w:hAnsi="Times New Roman"/>
          <w:i/>
        </w:rPr>
        <w:t>Der</w:t>
      </w:r>
      <w:proofErr w:type="spellEnd"/>
      <w:r w:rsidRPr="001F1AC2">
        <w:rPr>
          <w:rFonts w:ascii="Times New Roman" w:hAnsi="Times New Roman"/>
          <w:i/>
        </w:rPr>
        <w:t xml:space="preserve"> </w:t>
      </w:r>
      <w:proofErr w:type="spellStart"/>
      <w:r w:rsidRPr="001F1AC2">
        <w:rPr>
          <w:rFonts w:ascii="Times New Roman" w:hAnsi="Times New Roman"/>
          <w:i/>
        </w:rPr>
        <w:t>Bildhauer</w:t>
      </w:r>
      <w:proofErr w:type="spellEnd"/>
      <w:r w:rsidRPr="001F1AC2">
        <w:rPr>
          <w:rFonts w:ascii="Times New Roman" w:hAnsi="Times New Roman"/>
          <w:i/>
        </w:rPr>
        <w:t xml:space="preserve"> </w:t>
      </w:r>
      <w:proofErr w:type="spellStart"/>
      <w:r w:rsidRPr="001F1AC2">
        <w:rPr>
          <w:rFonts w:ascii="Times New Roman" w:hAnsi="Times New Roman"/>
          <w:i/>
        </w:rPr>
        <w:t>der</w:t>
      </w:r>
      <w:proofErr w:type="spellEnd"/>
      <w:r w:rsidRPr="001F1AC2">
        <w:rPr>
          <w:rFonts w:ascii="Times New Roman" w:hAnsi="Times New Roman"/>
          <w:i/>
        </w:rPr>
        <w:t xml:space="preserve"> </w:t>
      </w:r>
      <w:proofErr w:type="spellStart"/>
      <w:r w:rsidRPr="001F1AC2">
        <w:rPr>
          <w:rFonts w:ascii="Times New Roman" w:hAnsi="Times New Roman"/>
          <w:i/>
        </w:rPr>
        <w:t>griechischen</w:t>
      </w:r>
      <w:proofErr w:type="spellEnd"/>
      <w:r w:rsidRPr="001F1AC2">
        <w:rPr>
          <w:rFonts w:ascii="Times New Roman" w:hAnsi="Times New Roman"/>
          <w:i/>
        </w:rPr>
        <w:t xml:space="preserve"> </w:t>
      </w:r>
      <w:proofErr w:type="spellStart"/>
      <w:r w:rsidRPr="001F1AC2">
        <w:rPr>
          <w:rFonts w:ascii="Times New Roman" w:hAnsi="Times New Roman"/>
          <w:i/>
        </w:rPr>
        <w:t>Klassik</w:t>
      </w:r>
      <w:proofErr w:type="spellEnd"/>
      <w:r w:rsidRPr="001F1AC2">
        <w:rPr>
          <w:rFonts w:ascii="Times New Roman" w:hAnsi="Times New Roman"/>
          <w:i/>
        </w:rPr>
        <w:t>.</w:t>
      </w:r>
      <w:r w:rsidRPr="001F1AC2">
        <w:rPr>
          <w:rFonts w:ascii="Times New Roman" w:hAnsi="Times New Roman"/>
        </w:rPr>
        <w:t xml:space="preserve"> </w:t>
      </w:r>
      <w:proofErr w:type="spellStart"/>
      <w:r w:rsidRPr="001F1AC2">
        <w:rPr>
          <w:rFonts w:ascii="Times New Roman" w:hAnsi="Times New Roman"/>
        </w:rPr>
        <w:t>Exh</w:t>
      </w:r>
      <w:proofErr w:type="spellEnd"/>
      <w:r w:rsidR="001F1964" w:rsidRPr="001F1AC2">
        <w:rPr>
          <w:rFonts w:ascii="Times New Roman" w:hAnsi="Times New Roman"/>
        </w:rPr>
        <w:t>.</w:t>
      </w:r>
      <w:r w:rsidRPr="001F1AC2">
        <w:rPr>
          <w:rFonts w:ascii="Times New Roman" w:hAnsi="Times New Roman"/>
        </w:rPr>
        <w:t xml:space="preserve"> ca</w:t>
      </w:r>
      <w:r w:rsidR="001F1964" w:rsidRPr="001F1AC2">
        <w:rPr>
          <w:rFonts w:ascii="Times New Roman" w:hAnsi="Times New Roman"/>
        </w:rPr>
        <w:t>t.</w:t>
      </w:r>
      <w:r w:rsidRPr="001F1AC2">
        <w:rPr>
          <w:rFonts w:ascii="Times New Roman" w:hAnsi="Times New Roman"/>
        </w:rPr>
        <w:t xml:space="preserve"> </w:t>
      </w:r>
      <w:r w:rsidR="001F1964" w:rsidRPr="001F1AC2">
        <w:rPr>
          <w:rFonts w:ascii="Times New Roman" w:hAnsi="Times New Roman"/>
        </w:rPr>
        <w:t xml:space="preserve">Frankfurt, </w:t>
      </w:r>
      <w:proofErr w:type="spellStart"/>
      <w:r w:rsidRPr="001F1AC2">
        <w:rPr>
          <w:rFonts w:ascii="Times New Roman" w:hAnsi="Times New Roman"/>
        </w:rPr>
        <w:t>Liebieghaus</w:t>
      </w:r>
      <w:proofErr w:type="spellEnd"/>
      <w:r w:rsidRPr="001F1AC2">
        <w:rPr>
          <w:rFonts w:ascii="Times New Roman" w:hAnsi="Times New Roman"/>
        </w:rPr>
        <w:t xml:space="preserve"> Museum alter </w:t>
      </w:r>
      <w:proofErr w:type="spellStart"/>
      <w:r w:rsidRPr="001F1AC2">
        <w:rPr>
          <w:rFonts w:ascii="Times New Roman" w:hAnsi="Times New Roman"/>
        </w:rPr>
        <w:t>Plastik</w:t>
      </w:r>
      <w:proofErr w:type="spellEnd"/>
      <w:r w:rsidRPr="001F1AC2">
        <w:rPr>
          <w:rFonts w:ascii="Times New Roman" w:hAnsi="Times New Roman"/>
        </w:rPr>
        <w:t xml:space="preserve">. Mainz am </w:t>
      </w:r>
      <w:proofErr w:type="spellStart"/>
      <w:r w:rsidRPr="001F1AC2">
        <w:rPr>
          <w:rFonts w:ascii="Times New Roman" w:hAnsi="Times New Roman"/>
        </w:rPr>
        <w:t>Rhein</w:t>
      </w:r>
      <w:proofErr w:type="spellEnd"/>
      <w:r w:rsidRPr="001F1AC2">
        <w:rPr>
          <w:rFonts w:ascii="Times New Roman" w:hAnsi="Times New Roman"/>
        </w:rPr>
        <w:t xml:space="preserve">: </w:t>
      </w:r>
      <w:proofErr w:type="spellStart"/>
      <w:r w:rsidRPr="001F1AC2">
        <w:rPr>
          <w:rFonts w:ascii="Times New Roman" w:hAnsi="Times New Roman"/>
        </w:rPr>
        <w:t>Zabern</w:t>
      </w:r>
      <w:proofErr w:type="spellEnd"/>
      <w:r w:rsidRPr="001F1AC2">
        <w:rPr>
          <w:rFonts w:ascii="Times New Roman" w:hAnsi="Times New Roman"/>
        </w:rPr>
        <w:t>.</w:t>
      </w:r>
    </w:p>
    <w:p w:rsidR="004363E2" w:rsidRPr="001F1AC2" w:rsidRDefault="004363E2" w:rsidP="001F1AC2">
      <w:pPr>
        <w:spacing w:after="0" w:line="360" w:lineRule="auto"/>
        <w:rPr>
          <w:rFonts w:ascii="Times New Roman" w:hAnsi="Times New Roman"/>
        </w:rPr>
      </w:pPr>
    </w:p>
    <w:p w:rsidR="006B2BCA" w:rsidRPr="001F1AC2" w:rsidRDefault="006B2BCA" w:rsidP="0097130B">
      <w:pPr>
        <w:pStyle w:val="FootnoteText"/>
        <w:spacing w:after="0" w:line="360" w:lineRule="auto"/>
        <w:outlineLvl w:val="0"/>
        <w:rPr>
          <w:rFonts w:ascii="Times New Roman" w:hAnsi="Times New Roman"/>
        </w:rPr>
      </w:pPr>
      <w:proofErr w:type="spellStart"/>
      <w:r w:rsidRPr="001F1AC2">
        <w:rPr>
          <w:rFonts w:ascii="Times New Roman" w:hAnsi="Times New Roman"/>
        </w:rPr>
        <w:t>Bol</w:t>
      </w:r>
      <w:proofErr w:type="spellEnd"/>
      <w:r w:rsidRPr="001F1AC2">
        <w:rPr>
          <w:rFonts w:ascii="Times New Roman" w:hAnsi="Times New Roman"/>
        </w:rPr>
        <w:t xml:space="preserve"> 1990</w:t>
      </w:r>
    </w:p>
    <w:p w:rsidR="00000000" w:rsidRDefault="00861B05">
      <w:pPr>
        <w:spacing w:after="0" w:line="360" w:lineRule="auto"/>
        <w:rPr>
          <w:rFonts w:ascii="Times New Roman" w:hAnsi="Times New Roman"/>
        </w:rPr>
      </w:pPr>
      <w:proofErr w:type="spellStart"/>
      <w:r w:rsidRPr="001F1AC2">
        <w:rPr>
          <w:rFonts w:ascii="Times New Roman" w:hAnsi="Times New Roman"/>
        </w:rPr>
        <w:t>Bol</w:t>
      </w:r>
      <w:proofErr w:type="spellEnd"/>
      <w:r w:rsidRPr="001F1AC2">
        <w:rPr>
          <w:rFonts w:ascii="Times New Roman" w:hAnsi="Times New Roman"/>
        </w:rPr>
        <w:t>, P.</w:t>
      </w:r>
      <w:r w:rsidR="006B2BCA" w:rsidRPr="001F1AC2">
        <w:rPr>
          <w:rFonts w:ascii="Times New Roman" w:hAnsi="Times New Roman"/>
        </w:rPr>
        <w:t xml:space="preserve"> </w:t>
      </w:r>
      <w:r w:rsidRPr="001F1AC2">
        <w:rPr>
          <w:rFonts w:ascii="Times New Roman" w:hAnsi="Times New Roman"/>
        </w:rPr>
        <w:t>C. 1990. “Hermes</w:t>
      </w:r>
      <w:r w:rsidR="006B2BCA" w:rsidRPr="001F1AC2">
        <w:rPr>
          <w:rFonts w:ascii="Times New Roman" w:hAnsi="Times New Roman"/>
        </w:rPr>
        <w:t>.</w:t>
      </w:r>
      <w:r w:rsidRPr="001F1AC2">
        <w:rPr>
          <w:rFonts w:ascii="Times New Roman" w:hAnsi="Times New Roman"/>
        </w:rPr>
        <w:t xml:space="preserve">” In </w:t>
      </w:r>
      <w:r w:rsidR="006B2BCA" w:rsidRPr="001F1AC2">
        <w:rPr>
          <w:rFonts w:ascii="Times New Roman" w:hAnsi="Times New Roman"/>
        </w:rPr>
        <w:t xml:space="preserve">Beck, </w:t>
      </w:r>
      <w:proofErr w:type="spellStart"/>
      <w:r w:rsidR="006B2BCA" w:rsidRPr="001F1AC2">
        <w:rPr>
          <w:rFonts w:ascii="Times New Roman" w:hAnsi="Times New Roman"/>
        </w:rPr>
        <w:t>Bol</w:t>
      </w:r>
      <w:proofErr w:type="spellEnd"/>
      <w:r w:rsidR="006B2BCA" w:rsidRPr="001F1AC2">
        <w:rPr>
          <w:rFonts w:ascii="Times New Roman" w:hAnsi="Times New Roman"/>
        </w:rPr>
        <w:t xml:space="preserve">, and </w:t>
      </w:r>
      <w:proofErr w:type="spellStart"/>
      <w:r w:rsidR="006B2BCA" w:rsidRPr="001F1AC2">
        <w:rPr>
          <w:rFonts w:ascii="Times New Roman" w:hAnsi="Times New Roman"/>
        </w:rPr>
        <w:t>Bückling</w:t>
      </w:r>
      <w:proofErr w:type="spellEnd"/>
      <w:r w:rsidR="006B2BCA" w:rsidRPr="001F1AC2">
        <w:rPr>
          <w:rFonts w:ascii="Times New Roman" w:hAnsi="Times New Roman"/>
        </w:rPr>
        <w:t xml:space="preserve"> 1990</w:t>
      </w:r>
      <w:r w:rsidRPr="001F1AC2">
        <w:rPr>
          <w:rFonts w:ascii="Times New Roman" w:hAnsi="Times New Roman"/>
        </w:rPr>
        <w:t xml:space="preserve">, 118–20. </w:t>
      </w:r>
    </w:p>
    <w:p w:rsidR="00000000" w:rsidRDefault="00163402">
      <w:pPr>
        <w:spacing w:after="0" w:line="360" w:lineRule="auto"/>
        <w:rPr>
          <w:rFonts w:ascii="Times New Roman" w:hAnsi="Times New Roman"/>
        </w:rPr>
      </w:pPr>
    </w:p>
    <w:p w:rsidR="006B2BCA" w:rsidRPr="001F1AC2" w:rsidRDefault="006B2BCA" w:rsidP="0097130B">
      <w:pPr>
        <w:pStyle w:val="FootnoteText"/>
        <w:spacing w:after="0" w:line="360" w:lineRule="auto"/>
        <w:outlineLvl w:val="0"/>
        <w:rPr>
          <w:rFonts w:ascii="Times New Roman" w:hAnsi="Times New Roman"/>
        </w:rPr>
      </w:pPr>
      <w:proofErr w:type="spellStart"/>
      <w:r w:rsidRPr="001F1AC2">
        <w:rPr>
          <w:rFonts w:ascii="Times New Roman" w:hAnsi="Times New Roman"/>
        </w:rPr>
        <w:t>Daehner</w:t>
      </w:r>
      <w:proofErr w:type="spellEnd"/>
      <w:r w:rsidRPr="001F1AC2">
        <w:rPr>
          <w:rFonts w:ascii="Times New Roman" w:hAnsi="Times New Roman"/>
        </w:rPr>
        <w:t xml:space="preserve"> and </w:t>
      </w:r>
      <w:proofErr w:type="spellStart"/>
      <w:r w:rsidRPr="001F1AC2">
        <w:rPr>
          <w:rFonts w:ascii="Times New Roman" w:hAnsi="Times New Roman"/>
        </w:rPr>
        <w:t>Lapatin</w:t>
      </w:r>
      <w:proofErr w:type="spellEnd"/>
      <w:r w:rsidRPr="001F1AC2">
        <w:rPr>
          <w:rFonts w:ascii="Times New Roman" w:hAnsi="Times New Roman"/>
        </w:rPr>
        <w:t xml:space="preserve"> 2015</w:t>
      </w:r>
    </w:p>
    <w:p w:rsidR="006B2BCA" w:rsidRPr="001F1AC2" w:rsidRDefault="00861B05" w:rsidP="001F1AC2">
      <w:pPr>
        <w:pStyle w:val="FootnoteText"/>
        <w:spacing w:after="0" w:line="360" w:lineRule="auto"/>
        <w:rPr>
          <w:rFonts w:ascii="Times New Roman" w:hAnsi="Times New Roman"/>
        </w:rPr>
      </w:pPr>
      <w:proofErr w:type="spellStart"/>
      <w:r w:rsidRPr="001F1AC2">
        <w:rPr>
          <w:rFonts w:ascii="Times New Roman" w:hAnsi="Times New Roman"/>
        </w:rPr>
        <w:t>Daehner</w:t>
      </w:r>
      <w:proofErr w:type="spellEnd"/>
      <w:r w:rsidRPr="001F1AC2">
        <w:rPr>
          <w:rFonts w:ascii="Times New Roman" w:hAnsi="Times New Roman"/>
        </w:rPr>
        <w:t>, J.</w:t>
      </w:r>
      <w:r w:rsidR="006B2BCA" w:rsidRPr="001F1AC2">
        <w:rPr>
          <w:rFonts w:ascii="Times New Roman" w:hAnsi="Times New Roman"/>
        </w:rPr>
        <w:t xml:space="preserve"> </w:t>
      </w:r>
      <w:r w:rsidRPr="001F1AC2">
        <w:rPr>
          <w:rFonts w:ascii="Times New Roman" w:hAnsi="Times New Roman"/>
        </w:rPr>
        <w:t xml:space="preserve">M., and K. </w:t>
      </w:r>
      <w:proofErr w:type="spellStart"/>
      <w:r w:rsidRPr="001F1AC2">
        <w:rPr>
          <w:rFonts w:ascii="Times New Roman" w:hAnsi="Times New Roman"/>
        </w:rPr>
        <w:t>Lapatin</w:t>
      </w:r>
      <w:proofErr w:type="spellEnd"/>
      <w:r w:rsidRPr="001F1AC2">
        <w:rPr>
          <w:rFonts w:ascii="Times New Roman" w:hAnsi="Times New Roman"/>
        </w:rPr>
        <w:t xml:space="preserve">, eds. 2015. </w:t>
      </w:r>
      <w:r w:rsidRPr="001F1AC2">
        <w:rPr>
          <w:rFonts w:ascii="Times New Roman" w:hAnsi="Times New Roman"/>
          <w:i/>
        </w:rPr>
        <w:t>Power and Pathos: Bronze Sculpture of the Hellenistic World</w:t>
      </w:r>
      <w:r w:rsidRPr="001F1AC2">
        <w:rPr>
          <w:rFonts w:ascii="Times New Roman" w:hAnsi="Times New Roman"/>
        </w:rPr>
        <w:t>. Los Angeles: J. Paul Getty Museum.</w:t>
      </w:r>
    </w:p>
    <w:p w:rsidR="00861B05" w:rsidRPr="001F1AC2" w:rsidRDefault="00861B05" w:rsidP="001F1AC2">
      <w:pPr>
        <w:pStyle w:val="FootnoteText"/>
        <w:spacing w:after="0" w:line="360" w:lineRule="auto"/>
        <w:rPr>
          <w:rFonts w:ascii="Times New Roman" w:hAnsi="Times New Roman"/>
        </w:rPr>
      </w:pPr>
    </w:p>
    <w:p w:rsidR="006B2BCA" w:rsidRPr="001F1AC2" w:rsidRDefault="006B2BCA" w:rsidP="0097130B">
      <w:pPr>
        <w:spacing w:after="0" w:line="360" w:lineRule="auto"/>
        <w:outlineLvl w:val="0"/>
        <w:rPr>
          <w:rFonts w:ascii="Times New Roman" w:hAnsi="Times New Roman"/>
        </w:rPr>
      </w:pPr>
      <w:r w:rsidRPr="001F1AC2">
        <w:rPr>
          <w:rFonts w:ascii="Times New Roman" w:hAnsi="Times New Roman"/>
        </w:rPr>
        <w:t>Fuchs 1963</w:t>
      </w:r>
    </w:p>
    <w:p w:rsidR="00861B05" w:rsidRPr="001F1AC2" w:rsidRDefault="00861B05" w:rsidP="001F1AC2">
      <w:pPr>
        <w:spacing w:after="0" w:line="360" w:lineRule="auto"/>
        <w:rPr>
          <w:rFonts w:ascii="Times New Roman" w:hAnsi="Times New Roman"/>
        </w:rPr>
      </w:pPr>
      <w:r w:rsidRPr="001F1AC2">
        <w:rPr>
          <w:rFonts w:ascii="Times New Roman" w:hAnsi="Times New Roman"/>
        </w:rPr>
        <w:t xml:space="preserve">Fuchs, W. 1963. </w:t>
      </w:r>
      <w:proofErr w:type="spellStart"/>
      <w:r w:rsidRPr="001F1AC2">
        <w:rPr>
          <w:rFonts w:ascii="Times New Roman" w:hAnsi="Times New Roman"/>
          <w:i/>
        </w:rPr>
        <w:t>Der</w:t>
      </w:r>
      <w:proofErr w:type="spellEnd"/>
      <w:r w:rsidRPr="001F1AC2">
        <w:rPr>
          <w:rFonts w:ascii="Times New Roman" w:hAnsi="Times New Roman"/>
          <w:i/>
        </w:rPr>
        <w:t xml:space="preserve"> </w:t>
      </w:r>
      <w:proofErr w:type="spellStart"/>
      <w:r w:rsidRPr="001F1AC2">
        <w:rPr>
          <w:rFonts w:ascii="Times New Roman" w:hAnsi="Times New Roman"/>
          <w:i/>
        </w:rPr>
        <w:t>Schiffsfund</w:t>
      </w:r>
      <w:proofErr w:type="spellEnd"/>
      <w:r w:rsidRPr="001F1AC2">
        <w:rPr>
          <w:rFonts w:ascii="Times New Roman" w:hAnsi="Times New Roman"/>
          <w:i/>
        </w:rPr>
        <w:t xml:space="preserve"> von </w:t>
      </w:r>
      <w:proofErr w:type="spellStart"/>
      <w:r w:rsidRPr="001F1AC2">
        <w:rPr>
          <w:rFonts w:ascii="Times New Roman" w:hAnsi="Times New Roman"/>
          <w:i/>
        </w:rPr>
        <w:t>Mahdia</w:t>
      </w:r>
      <w:proofErr w:type="spellEnd"/>
      <w:r w:rsidRPr="001F1AC2">
        <w:rPr>
          <w:rFonts w:ascii="Times New Roman" w:hAnsi="Times New Roman"/>
          <w:i/>
        </w:rPr>
        <w:t>.</w:t>
      </w:r>
      <w:r w:rsidRPr="001F1AC2">
        <w:rPr>
          <w:rFonts w:ascii="Times New Roman" w:hAnsi="Times New Roman"/>
        </w:rPr>
        <w:t xml:space="preserve"> </w:t>
      </w:r>
      <w:proofErr w:type="spellStart"/>
      <w:r w:rsidRPr="001F1AC2">
        <w:rPr>
          <w:rFonts w:ascii="Times New Roman" w:hAnsi="Times New Roman"/>
        </w:rPr>
        <w:t>Tübingen</w:t>
      </w:r>
      <w:proofErr w:type="spellEnd"/>
      <w:r w:rsidRPr="001F1AC2">
        <w:rPr>
          <w:rFonts w:ascii="Times New Roman" w:hAnsi="Times New Roman"/>
        </w:rPr>
        <w:t xml:space="preserve">: W. </w:t>
      </w:r>
      <w:proofErr w:type="spellStart"/>
      <w:r w:rsidRPr="001F1AC2">
        <w:rPr>
          <w:rFonts w:ascii="Times New Roman" w:hAnsi="Times New Roman"/>
        </w:rPr>
        <w:t>Wasmuth</w:t>
      </w:r>
      <w:proofErr w:type="spellEnd"/>
      <w:r w:rsidRPr="001F1AC2">
        <w:rPr>
          <w:rFonts w:ascii="Times New Roman" w:hAnsi="Times New Roman"/>
        </w:rPr>
        <w:t>.</w:t>
      </w:r>
    </w:p>
    <w:p w:rsidR="006B2BCA" w:rsidRPr="001F1AC2" w:rsidRDefault="006B2BCA" w:rsidP="001F1AC2">
      <w:pPr>
        <w:spacing w:after="0" w:line="360" w:lineRule="auto"/>
        <w:rPr>
          <w:rFonts w:ascii="Times New Roman" w:hAnsi="Times New Roman"/>
        </w:rPr>
      </w:pPr>
    </w:p>
    <w:p w:rsidR="006B2BCA" w:rsidRPr="001F1AC2" w:rsidRDefault="006B2BCA" w:rsidP="0097130B">
      <w:pPr>
        <w:spacing w:after="0" w:line="360" w:lineRule="auto"/>
        <w:outlineLvl w:val="0"/>
        <w:rPr>
          <w:rFonts w:ascii="Times New Roman" w:hAnsi="Times New Roman"/>
        </w:rPr>
      </w:pPr>
      <w:proofErr w:type="spellStart"/>
      <w:r w:rsidRPr="001F1AC2">
        <w:rPr>
          <w:rFonts w:ascii="Times New Roman" w:hAnsi="Times New Roman"/>
        </w:rPr>
        <w:t>Furtwängler</w:t>
      </w:r>
      <w:proofErr w:type="spellEnd"/>
      <w:r w:rsidRPr="001F1AC2">
        <w:rPr>
          <w:rFonts w:ascii="Times New Roman" w:hAnsi="Times New Roman"/>
        </w:rPr>
        <w:t xml:space="preserve"> </w:t>
      </w:r>
      <w:r w:rsidR="006119B1" w:rsidRPr="001F1AC2">
        <w:rPr>
          <w:rFonts w:ascii="Times New Roman" w:hAnsi="Times New Roman"/>
        </w:rPr>
        <w:t xml:space="preserve">[1895] </w:t>
      </w:r>
      <w:r w:rsidRPr="001F1AC2">
        <w:rPr>
          <w:rFonts w:ascii="Times New Roman" w:hAnsi="Times New Roman"/>
        </w:rPr>
        <w:t>1964</w:t>
      </w:r>
    </w:p>
    <w:p w:rsidR="00861B05" w:rsidRPr="001F1AC2" w:rsidRDefault="00861B05" w:rsidP="001F1AC2">
      <w:pPr>
        <w:spacing w:after="0" w:line="360" w:lineRule="auto"/>
        <w:rPr>
          <w:rFonts w:ascii="Times New Roman" w:hAnsi="Times New Roman"/>
        </w:rPr>
      </w:pPr>
      <w:proofErr w:type="spellStart"/>
      <w:r w:rsidRPr="001F1AC2">
        <w:rPr>
          <w:rFonts w:ascii="Times New Roman" w:hAnsi="Times New Roman"/>
        </w:rPr>
        <w:t>Furtwängler</w:t>
      </w:r>
      <w:proofErr w:type="spellEnd"/>
      <w:r w:rsidRPr="001F1AC2">
        <w:rPr>
          <w:rFonts w:ascii="Times New Roman" w:hAnsi="Times New Roman"/>
        </w:rPr>
        <w:t xml:space="preserve">, A. 1964. </w:t>
      </w:r>
      <w:r w:rsidRPr="001F1AC2">
        <w:rPr>
          <w:rFonts w:ascii="Times New Roman" w:hAnsi="Times New Roman"/>
          <w:i/>
        </w:rPr>
        <w:t>Masterpieces of Greek Sculpture</w:t>
      </w:r>
      <w:r w:rsidRPr="001F1AC2">
        <w:rPr>
          <w:rFonts w:ascii="Times New Roman" w:hAnsi="Times New Roman"/>
        </w:rPr>
        <w:t>. New and enlarged ed</w:t>
      </w:r>
      <w:r w:rsidR="006119B1" w:rsidRPr="001F1AC2">
        <w:rPr>
          <w:rFonts w:ascii="Times New Roman" w:hAnsi="Times New Roman"/>
        </w:rPr>
        <w:t>.</w:t>
      </w:r>
      <w:r w:rsidRPr="001F1AC2">
        <w:rPr>
          <w:rFonts w:ascii="Times New Roman" w:hAnsi="Times New Roman"/>
        </w:rPr>
        <w:t xml:space="preserve"> by A.</w:t>
      </w:r>
      <w:r w:rsidR="006B2BCA" w:rsidRPr="001F1AC2">
        <w:rPr>
          <w:rFonts w:ascii="Times New Roman" w:hAnsi="Times New Roman"/>
        </w:rPr>
        <w:t xml:space="preserve"> </w:t>
      </w:r>
      <w:r w:rsidRPr="001F1AC2">
        <w:rPr>
          <w:rFonts w:ascii="Times New Roman" w:hAnsi="Times New Roman"/>
        </w:rPr>
        <w:t>N.</w:t>
      </w:r>
      <w:r w:rsidR="006B2BCA" w:rsidRPr="001F1AC2">
        <w:rPr>
          <w:rFonts w:ascii="Times New Roman" w:hAnsi="Times New Roman"/>
        </w:rPr>
        <w:t xml:space="preserve"> </w:t>
      </w:r>
      <w:proofErr w:type="spellStart"/>
      <w:r w:rsidRPr="001F1AC2">
        <w:rPr>
          <w:rFonts w:ascii="Times New Roman" w:hAnsi="Times New Roman"/>
        </w:rPr>
        <w:t>Oikonomides</w:t>
      </w:r>
      <w:proofErr w:type="spellEnd"/>
      <w:r w:rsidRPr="001F1AC2">
        <w:rPr>
          <w:rFonts w:ascii="Times New Roman" w:hAnsi="Times New Roman"/>
        </w:rPr>
        <w:t xml:space="preserve">. Chicago: Argonaut. </w:t>
      </w:r>
      <w:r w:rsidR="006119B1" w:rsidRPr="001F1AC2">
        <w:rPr>
          <w:rFonts w:ascii="Times New Roman" w:hAnsi="Times New Roman"/>
        </w:rPr>
        <w:t>(</w:t>
      </w:r>
      <w:r w:rsidRPr="001F1AC2">
        <w:rPr>
          <w:rFonts w:ascii="Times New Roman" w:hAnsi="Times New Roman"/>
        </w:rPr>
        <w:t>Orig</w:t>
      </w:r>
      <w:r w:rsidR="006119B1" w:rsidRPr="001F1AC2">
        <w:rPr>
          <w:rFonts w:ascii="Times New Roman" w:hAnsi="Times New Roman"/>
        </w:rPr>
        <w:t>.</w:t>
      </w:r>
      <w:r w:rsidRPr="001F1AC2">
        <w:rPr>
          <w:rFonts w:ascii="Times New Roman" w:hAnsi="Times New Roman"/>
        </w:rPr>
        <w:t xml:space="preserve"> ed</w:t>
      </w:r>
      <w:r w:rsidR="006119B1" w:rsidRPr="001F1AC2">
        <w:rPr>
          <w:rFonts w:ascii="Times New Roman" w:hAnsi="Times New Roman"/>
        </w:rPr>
        <w:t>.</w:t>
      </w:r>
      <w:r w:rsidRPr="001F1AC2">
        <w:rPr>
          <w:rFonts w:ascii="Times New Roman" w:hAnsi="Times New Roman"/>
        </w:rPr>
        <w:t>, New York: Charles Scribner’s Sons, 1895</w:t>
      </w:r>
      <w:r w:rsidR="006119B1" w:rsidRPr="001F1AC2">
        <w:rPr>
          <w:rFonts w:ascii="Times New Roman" w:hAnsi="Times New Roman"/>
        </w:rPr>
        <w:t>)</w:t>
      </w:r>
      <w:r w:rsidRPr="001F1AC2">
        <w:rPr>
          <w:rFonts w:ascii="Times New Roman" w:hAnsi="Times New Roman"/>
        </w:rPr>
        <w:t>.</w:t>
      </w:r>
    </w:p>
    <w:p w:rsidR="00000000" w:rsidRDefault="00163402">
      <w:pPr>
        <w:spacing w:after="0" w:line="360" w:lineRule="auto"/>
        <w:rPr>
          <w:rFonts w:ascii="Times New Roman" w:eastAsia="Times New Roman" w:hAnsi="Times New Roman"/>
          <w:lang w:eastAsia="ko-KR"/>
        </w:rPr>
      </w:pPr>
    </w:p>
    <w:p w:rsidR="00000000" w:rsidRDefault="006119B1">
      <w:pPr>
        <w:spacing w:after="0" w:line="360" w:lineRule="auto"/>
        <w:outlineLvl w:val="0"/>
        <w:rPr>
          <w:rFonts w:ascii="Times New Roman" w:hAnsi="Times New Roman"/>
        </w:rPr>
      </w:pPr>
      <w:proofErr w:type="spellStart"/>
      <w:r w:rsidRPr="001F1AC2">
        <w:rPr>
          <w:rFonts w:ascii="Times New Roman" w:hAnsi="Times New Roman"/>
        </w:rPr>
        <w:lastRenderedPageBreak/>
        <w:t>Höckmann</w:t>
      </w:r>
      <w:proofErr w:type="spellEnd"/>
      <w:r w:rsidRPr="001F1AC2">
        <w:rPr>
          <w:rFonts w:ascii="Times New Roman" w:hAnsi="Times New Roman"/>
        </w:rPr>
        <w:t xml:space="preserve"> 1994</w:t>
      </w:r>
    </w:p>
    <w:p w:rsidR="00000000" w:rsidRDefault="00861B05">
      <w:pPr>
        <w:spacing w:after="0" w:line="360" w:lineRule="auto"/>
        <w:rPr>
          <w:rFonts w:ascii="Times New Roman" w:hAnsi="Times New Roman"/>
        </w:rPr>
      </w:pPr>
      <w:proofErr w:type="spellStart"/>
      <w:r w:rsidRPr="001F1AC2">
        <w:rPr>
          <w:rFonts w:ascii="Times New Roman" w:hAnsi="Times New Roman"/>
        </w:rPr>
        <w:t>Höckmann</w:t>
      </w:r>
      <w:proofErr w:type="spellEnd"/>
      <w:r w:rsidRPr="001F1AC2">
        <w:rPr>
          <w:rFonts w:ascii="Times New Roman" w:hAnsi="Times New Roman"/>
        </w:rPr>
        <w:t>, U. 1994. “</w:t>
      </w:r>
      <w:r w:rsidR="00855124" w:rsidRPr="00855124">
        <w:rPr>
          <w:rFonts w:ascii="Times New Roman" w:hAnsi="Times New Roman"/>
        </w:rPr>
        <w:t xml:space="preserve">Die </w:t>
      </w:r>
      <w:proofErr w:type="spellStart"/>
      <w:r w:rsidR="00855124" w:rsidRPr="00855124">
        <w:rPr>
          <w:rFonts w:ascii="Times New Roman" w:hAnsi="Times New Roman"/>
        </w:rPr>
        <w:t>Hermesstatuette</w:t>
      </w:r>
      <w:proofErr w:type="spellEnd"/>
      <w:r w:rsidRPr="001F1AC2">
        <w:rPr>
          <w:rFonts w:ascii="Times New Roman" w:hAnsi="Times New Roman"/>
        </w:rPr>
        <w:t xml:space="preserve">.” In </w:t>
      </w:r>
      <w:r w:rsidRPr="001F1AC2">
        <w:rPr>
          <w:rFonts w:ascii="Times New Roman" w:hAnsi="Times New Roman"/>
          <w:i/>
        </w:rPr>
        <w:t xml:space="preserve">Das Wrack: </w:t>
      </w:r>
      <w:proofErr w:type="spellStart"/>
      <w:r w:rsidRPr="001F1AC2">
        <w:rPr>
          <w:rFonts w:ascii="Times New Roman" w:hAnsi="Times New Roman"/>
          <w:i/>
        </w:rPr>
        <w:t>Der</w:t>
      </w:r>
      <w:proofErr w:type="spellEnd"/>
      <w:r w:rsidRPr="001F1AC2">
        <w:rPr>
          <w:rFonts w:ascii="Times New Roman" w:hAnsi="Times New Roman"/>
          <w:i/>
        </w:rPr>
        <w:t xml:space="preserve"> </w:t>
      </w:r>
      <w:proofErr w:type="spellStart"/>
      <w:r w:rsidRPr="001F1AC2">
        <w:rPr>
          <w:rFonts w:ascii="Times New Roman" w:hAnsi="Times New Roman"/>
          <w:i/>
        </w:rPr>
        <w:t>antike</w:t>
      </w:r>
      <w:proofErr w:type="spellEnd"/>
      <w:r w:rsidRPr="001F1AC2">
        <w:rPr>
          <w:rFonts w:ascii="Times New Roman" w:hAnsi="Times New Roman"/>
          <w:i/>
        </w:rPr>
        <w:t xml:space="preserve"> </w:t>
      </w:r>
      <w:proofErr w:type="spellStart"/>
      <w:r w:rsidRPr="001F1AC2">
        <w:rPr>
          <w:rFonts w:ascii="Times New Roman" w:hAnsi="Times New Roman"/>
          <w:i/>
        </w:rPr>
        <w:t>Schiffsfund</w:t>
      </w:r>
      <w:proofErr w:type="spellEnd"/>
      <w:r w:rsidRPr="001F1AC2">
        <w:rPr>
          <w:rFonts w:ascii="Times New Roman" w:hAnsi="Times New Roman"/>
          <w:i/>
        </w:rPr>
        <w:t xml:space="preserve"> von </w:t>
      </w:r>
      <w:proofErr w:type="spellStart"/>
      <w:r w:rsidRPr="001F1AC2">
        <w:rPr>
          <w:rFonts w:ascii="Times New Roman" w:hAnsi="Times New Roman"/>
          <w:i/>
        </w:rPr>
        <w:t>Mahdia</w:t>
      </w:r>
      <w:proofErr w:type="spellEnd"/>
      <w:r w:rsidRPr="001F1AC2">
        <w:rPr>
          <w:rFonts w:ascii="Times New Roman" w:hAnsi="Times New Roman"/>
          <w:i/>
        </w:rPr>
        <w:t>,</w:t>
      </w:r>
      <w:r w:rsidRPr="001F1AC2">
        <w:rPr>
          <w:rFonts w:ascii="Times New Roman" w:hAnsi="Times New Roman"/>
        </w:rPr>
        <w:t xml:space="preserve"> ed</w:t>
      </w:r>
      <w:r w:rsidR="006119B1" w:rsidRPr="001F1AC2">
        <w:rPr>
          <w:rFonts w:ascii="Times New Roman" w:hAnsi="Times New Roman"/>
        </w:rPr>
        <w:t>.</w:t>
      </w:r>
      <w:r w:rsidRPr="001F1AC2">
        <w:rPr>
          <w:rFonts w:ascii="Times New Roman" w:hAnsi="Times New Roman"/>
        </w:rPr>
        <w:t xml:space="preserve"> G. </w:t>
      </w:r>
      <w:proofErr w:type="spellStart"/>
      <w:r w:rsidRPr="001F1AC2">
        <w:rPr>
          <w:rFonts w:ascii="Times New Roman" w:hAnsi="Times New Roman"/>
        </w:rPr>
        <w:t>Hellenkemper</w:t>
      </w:r>
      <w:proofErr w:type="spellEnd"/>
      <w:r w:rsidRPr="001F1AC2">
        <w:rPr>
          <w:rFonts w:ascii="Times New Roman" w:hAnsi="Times New Roman"/>
        </w:rPr>
        <w:t xml:space="preserve"> </w:t>
      </w:r>
      <w:proofErr w:type="spellStart"/>
      <w:r w:rsidRPr="001F1AC2">
        <w:rPr>
          <w:rFonts w:ascii="Times New Roman" w:hAnsi="Times New Roman"/>
        </w:rPr>
        <w:t>Salies</w:t>
      </w:r>
      <w:proofErr w:type="spellEnd"/>
      <w:r w:rsidRPr="001F1AC2">
        <w:rPr>
          <w:rFonts w:ascii="Times New Roman" w:hAnsi="Times New Roman"/>
        </w:rPr>
        <w:t>, 469</w:t>
      </w:r>
      <w:r w:rsidR="006119B1" w:rsidRPr="001F1AC2">
        <w:rPr>
          <w:rFonts w:ascii="Times New Roman" w:hAnsi="Times New Roman"/>
        </w:rPr>
        <w:t>–</w:t>
      </w:r>
      <w:r w:rsidRPr="001F1AC2">
        <w:rPr>
          <w:rFonts w:ascii="Times New Roman" w:hAnsi="Times New Roman"/>
        </w:rPr>
        <w:t xml:space="preserve">81. Cologne: </w:t>
      </w:r>
      <w:proofErr w:type="spellStart"/>
      <w:r w:rsidRPr="001F1AC2">
        <w:rPr>
          <w:rFonts w:ascii="Times New Roman" w:hAnsi="Times New Roman"/>
        </w:rPr>
        <w:t>Rheinland-Verlag</w:t>
      </w:r>
      <w:proofErr w:type="spellEnd"/>
      <w:r w:rsidRPr="001F1AC2">
        <w:rPr>
          <w:rFonts w:ascii="Times New Roman" w:hAnsi="Times New Roman"/>
        </w:rPr>
        <w:t>.</w:t>
      </w:r>
    </w:p>
    <w:p w:rsidR="00000000" w:rsidRDefault="00163402">
      <w:pPr>
        <w:spacing w:after="0" w:line="360" w:lineRule="auto"/>
        <w:rPr>
          <w:rFonts w:ascii="Times New Roman" w:hAnsi="Times New Roman"/>
        </w:rPr>
      </w:pPr>
    </w:p>
    <w:p w:rsidR="0018345F" w:rsidRPr="001F1AC2" w:rsidRDefault="0018345F" w:rsidP="0097130B">
      <w:pPr>
        <w:pStyle w:val="FootnoteText"/>
        <w:spacing w:after="0" w:line="360" w:lineRule="auto"/>
        <w:outlineLvl w:val="0"/>
        <w:rPr>
          <w:rFonts w:ascii="Times New Roman" w:hAnsi="Times New Roman"/>
        </w:rPr>
      </w:pPr>
      <w:proofErr w:type="spellStart"/>
      <w:r w:rsidRPr="001F1AC2">
        <w:rPr>
          <w:rFonts w:ascii="Times New Roman" w:hAnsi="Times New Roman"/>
        </w:rPr>
        <w:t>Hölscher</w:t>
      </w:r>
      <w:proofErr w:type="spellEnd"/>
      <w:r w:rsidRPr="001F1AC2">
        <w:rPr>
          <w:rFonts w:ascii="Times New Roman" w:hAnsi="Times New Roman"/>
        </w:rPr>
        <w:t xml:space="preserve">  2004</w:t>
      </w:r>
    </w:p>
    <w:p w:rsidR="0018345F" w:rsidRPr="001F1AC2" w:rsidRDefault="0018345F" w:rsidP="001F1AC2">
      <w:pPr>
        <w:pStyle w:val="FootnoteText"/>
        <w:spacing w:after="0" w:line="360" w:lineRule="auto"/>
        <w:rPr>
          <w:rFonts w:ascii="Times New Roman" w:hAnsi="Times New Roman"/>
        </w:rPr>
      </w:pPr>
      <w:proofErr w:type="spellStart"/>
      <w:r w:rsidRPr="001F1AC2">
        <w:rPr>
          <w:rFonts w:ascii="Times New Roman" w:hAnsi="Times New Roman"/>
        </w:rPr>
        <w:t>Hölscher</w:t>
      </w:r>
      <w:proofErr w:type="spellEnd"/>
      <w:r w:rsidRPr="001F1AC2">
        <w:rPr>
          <w:rFonts w:ascii="Times New Roman" w:hAnsi="Times New Roman"/>
        </w:rPr>
        <w:t xml:space="preserve">, T. 2004. </w:t>
      </w:r>
      <w:r w:rsidRPr="001F1AC2">
        <w:rPr>
          <w:rFonts w:ascii="Times New Roman" w:hAnsi="Times New Roman"/>
          <w:i/>
        </w:rPr>
        <w:t>The Language of Images in Roman Art</w:t>
      </w:r>
      <w:r w:rsidRPr="001F1AC2">
        <w:rPr>
          <w:rFonts w:ascii="Times New Roman" w:hAnsi="Times New Roman"/>
        </w:rPr>
        <w:t xml:space="preserve">, trans. A. Snodgrass and A. </w:t>
      </w:r>
      <w:proofErr w:type="spellStart"/>
      <w:r w:rsidRPr="001F1AC2">
        <w:rPr>
          <w:rFonts w:ascii="Times New Roman" w:hAnsi="Times New Roman"/>
        </w:rPr>
        <w:t>Künzl</w:t>
      </w:r>
      <w:proofErr w:type="spellEnd"/>
      <w:r w:rsidRPr="001F1AC2">
        <w:rPr>
          <w:rFonts w:ascii="Times New Roman" w:hAnsi="Times New Roman"/>
        </w:rPr>
        <w:t>-Snodgrass. Cambridge: Cambridge University Press.</w:t>
      </w:r>
    </w:p>
    <w:p w:rsidR="0018345F" w:rsidRPr="001F1AC2" w:rsidRDefault="0018345F" w:rsidP="001F1AC2">
      <w:pPr>
        <w:pStyle w:val="FootnoteText"/>
        <w:spacing w:after="0" w:line="360" w:lineRule="auto"/>
        <w:rPr>
          <w:rFonts w:ascii="Times New Roman" w:hAnsi="Times New Roman"/>
        </w:rPr>
      </w:pPr>
    </w:p>
    <w:p w:rsidR="0018345F" w:rsidRPr="001F1AC2" w:rsidRDefault="0018345F" w:rsidP="0097130B">
      <w:pPr>
        <w:pStyle w:val="FootnoteText"/>
        <w:spacing w:after="0" w:line="360" w:lineRule="auto"/>
        <w:outlineLvl w:val="0"/>
        <w:rPr>
          <w:rFonts w:ascii="Times New Roman" w:hAnsi="Times New Roman"/>
        </w:rPr>
      </w:pPr>
      <w:r w:rsidRPr="001F1AC2">
        <w:rPr>
          <w:rFonts w:ascii="Times New Roman" w:hAnsi="Times New Roman"/>
        </w:rPr>
        <w:t>Jenkins 2012</w:t>
      </w:r>
    </w:p>
    <w:p w:rsidR="0018345F" w:rsidRPr="001F1AC2" w:rsidRDefault="0018345F" w:rsidP="001F1AC2">
      <w:pPr>
        <w:pStyle w:val="FootnoteText"/>
        <w:spacing w:after="0" w:line="360" w:lineRule="auto"/>
        <w:rPr>
          <w:rFonts w:ascii="Times New Roman" w:hAnsi="Times New Roman"/>
        </w:rPr>
      </w:pPr>
      <w:r w:rsidRPr="001F1AC2">
        <w:rPr>
          <w:rFonts w:ascii="Times New Roman" w:hAnsi="Times New Roman"/>
        </w:rPr>
        <w:t xml:space="preserve">Jenkins, I. 2012. </w:t>
      </w:r>
      <w:r w:rsidRPr="001F1AC2">
        <w:rPr>
          <w:rFonts w:ascii="Times New Roman" w:hAnsi="Times New Roman"/>
          <w:i/>
        </w:rPr>
        <w:t xml:space="preserve">The </w:t>
      </w:r>
      <w:proofErr w:type="spellStart"/>
      <w:r w:rsidRPr="001F1AC2">
        <w:rPr>
          <w:rFonts w:ascii="Times New Roman" w:hAnsi="Times New Roman"/>
          <w:i/>
        </w:rPr>
        <w:t>Discobolus</w:t>
      </w:r>
      <w:proofErr w:type="spellEnd"/>
      <w:r w:rsidRPr="001F1AC2">
        <w:rPr>
          <w:rFonts w:ascii="Times New Roman" w:hAnsi="Times New Roman"/>
        </w:rPr>
        <w:t xml:space="preserve">. British Museum Objects in Focus. London: British Museum Press. </w:t>
      </w:r>
    </w:p>
    <w:p w:rsidR="0018345F" w:rsidRPr="001F1AC2" w:rsidRDefault="0018345F" w:rsidP="001F1AC2">
      <w:pPr>
        <w:pStyle w:val="FootnoteText"/>
        <w:spacing w:after="0" w:line="360" w:lineRule="auto"/>
        <w:rPr>
          <w:rFonts w:ascii="Times New Roman" w:hAnsi="Times New Roman"/>
        </w:rPr>
      </w:pPr>
    </w:p>
    <w:p w:rsidR="0018345F" w:rsidRPr="001F1AC2" w:rsidRDefault="0018345F" w:rsidP="0097130B">
      <w:pPr>
        <w:pStyle w:val="FootnoteText"/>
        <w:spacing w:after="0" w:line="360" w:lineRule="auto"/>
        <w:outlineLvl w:val="0"/>
        <w:rPr>
          <w:rFonts w:ascii="Times New Roman" w:hAnsi="Times New Roman"/>
        </w:rPr>
      </w:pPr>
      <w:proofErr w:type="spellStart"/>
      <w:r w:rsidRPr="001F1AC2">
        <w:rPr>
          <w:rFonts w:ascii="Times New Roman" w:hAnsi="Times New Roman"/>
        </w:rPr>
        <w:t>Kreeb</w:t>
      </w:r>
      <w:proofErr w:type="spellEnd"/>
      <w:r w:rsidRPr="001F1AC2">
        <w:rPr>
          <w:rFonts w:ascii="Times New Roman" w:hAnsi="Times New Roman"/>
        </w:rPr>
        <w:t xml:space="preserve"> 1988</w:t>
      </w:r>
    </w:p>
    <w:p w:rsidR="0018345F" w:rsidRPr="001F1AC2" w:rsidRDefault="0018345F" w:rsidP="001F1AC2">
      <w:pPr>
        <w:pStyle w:val="FootnoteText"/>
        <w:spacing w:after="0" w:line="360" w:lineRule="auto"/>
        <w:rPr>
          <w:rFonts w:ascii="Times New Roman" w:hAnsi="Times New Roman"/>
        </w:rPr>
      </w:pPr>
      <w:proofErr w:type="spellStart"/>
      <w:r w:rsidRPr="001F1AC2">
        <w:rPr>
          <w:rFonts w:ascii="Times New Roman" w:hAnsi="Times New Roman"/>
        </w:rPr>
        <w:t>Kreeb</w:t>
      </w:r>
      <w:proofErr w:type="spellEnd"/>
      <w:r w:rsidRPr="001F1AC2">
        <w:rPr>
          <w:rFonts w:ascii="Times New Roman" w:hAnsi="Times New Roman"/>
        </w:rPr>
        <w:t xml:space="preserve">, M. 1988. </w:t>
      </w:r>
      <w:proofErr w:type="spellStart"/>
      <w:r w:rsidRPr="001F1AC2">
        <w:rPr>
          <w:rFonts w:ascii="Times New Roman" w:hAnsi="Times New Roman"/>
          <w:i/>
        </w:rPr>
        <w:t>Untersuchungen</w:t>
      </w:r>
      <w:proofErr w:type="spellEnd"/>
      <w:r w:rsidRPr="001F1AC2">
        <w:rPr>
          <w:rFonts w:ascii="Times New Roman" w:hAnsi="Times New Roman"/>
          <w:i/>
        </w:rPr>
        <w:t xml:space="preserve"> </w:t>
      </w:r>
      <w:proofErr w:type="spellStart"/>
      <w:r w:rsidRPr="001F1AC2">
        <w:rPr>
          <w:rFonts w:ascii="Times New Roman" w:hAnsi="Times New Roman"/>
          <w:i/>
        </w:rPr>
        <w:t>zur</w:t>
      </w:r>
      <w:proofErr w:type="spellEnd"/>
      <w:r w:rsidRPr="001F1AC2">
        <w:rPr>
          <w:rFonts w:ascii="Times New Roman" w:hAnsi="Times New Roman"/>
          <w:i/>
        </w:rPr>
        <w:t xml:space="preserve"> </w:t>
      </w:r>
      <w:proofErr w:type="spellStart"/>
      <w:r w:rsidRPr="001F1AC2">
        <w:rPr>
          <w:rFonts w:ascii="Times New Roman" w:hAnsi="Times New Roman"/>
          <w:i/>
        </w:rPr>
        <w:t>figürlichen</w:t>
      </w:r>
      <w:proofErr w:type="spellEnd"/>
      <w:r w:rsidRPr="001F1AC2">
        <w:rPr>
          <w:rFonts w:ascii="Times New Roman" w:hAnsi="Times New Roman"/>
          <w:i/>
        </w:rPr>
        <w:t xml:space="preserve"> </w:t>
      </w:r>
      <w:proofErr w:type="spellStart"/>
      <w:r w:rsidRPr="001F1AC2">
        <w:rPr>
          <w:rFonts w:ascii="Times New Roman" w:hAnsi="Times New Roman"/>
          <w:i/>
        </w:rPr>
        <w:t>Ausstattung</w:t>
      </w:r>
      <w:proofErr w:type="spellEnd"/>
      <w:r w:rsidRPr="001F1AC2">
        <w:rPr>
          <w:rFonts w:ascii="Times New Roman" w:hAnsi="Times New Roman"/>
          <w:i/>
        </w:rPr>
        <w:t xml:space="preserve"> </w:t>
      </w:r>
      <w:proofErr w:type="spellStart"/>
      <w:r w:rsidRPr="001F1AC2">
        <w:rPr>
          <w:rFonts w:ascii="Times New Roman" w:hAnsi="Times New Roman"/>
          <w:i/>
        </w:rPr>
        <w:t>delischer</w:t>
      </w:r>
      <w:proofErr w:type="spellEnd"/>
      <w:r w:rsidRPr="001F1AC2">
        <w:rPr>
          <w:rFonts w:ascii="Times New Roman" w:hAnsi="Times New Roman"/>
          <w:i/>
        </w:rPr>
        <w:t xml:space="preserve"> </w:t>
      </w:r>
      <w:proofErr w:type="spellStart"/>
      <w:r w:rsidRPr="001F1AC2">
        <w:rPr>
          <w:rFonts w:ascii="Times New Roman" w:hAnsi="Times New Roman"/>
          <w:i/>
        </w:rPr>
        <w:t>Privathauser</w:t>
      </w:r>
      <w:proofErr w:type="spellEnd"/>
      <w:r w:rsidRPr="001F1AC2">
        <w:rPr>
          <w:rFonts w:ascii="Times New Roman" w:hAnsi="Times New Roman"/>
        </w:rPr>
        <w:t>. Chicago: Ares.</w:t>
      </w:r>
    </w:p>
    <w:p w:rsidR="00481460" w:rsidRPr="001F1AC2" w:rsidRDefault="00481460" w:rsidP="001F1AC2">
      <w:pPr>
        <w:spacing w:after="0" w:line="360" w:lineRule="auto"/>
        <w:rPr>
          <w:rFonts w:ascii="Times New Roman" w:hAnsi="Times New Roman"/>
        </w:rPr>
      </w:pPr>
    </w:p>
    <w:p w:rsidR="00481460" w:rsidRPr="001F1AC2" w:rsidRDefault="00855124" w:rsidP="0097130B">
      <w:pPr>
        <w:pStyle w:val="FootnoteText"/>
        <w:spacing w:after="0" w:line="360" w:lineRule="auto"/>
        <w:outlineLvl w:val="0"/>
        <w:rPr>
          <w:rFonts w:ascii="Times New Roman" w:hAnsi="Times New Roman"/>
        </w:rPr>
      </w:pPr>
      <w:proofErr w:type="spellStart"/>
      <w:r w:rsidRPr="00855124">
        <w:rPr>
          <w:rFonts w:ascii="Times New Roman" w:hAnsi="Times New Roman"/>
        </w:rPr>
        <w:t>Kreikenbom</w:t>
      </w:r>
      <w:proofErr w:type="spellEnd"/>
      <w:r w:rsidR="00481460" w:rsidRPr="001F1AC2">
        <w:rPr>
          <w:rFonts w:ascii="Times New Roman" w:hAnsi="Times New Roman"/>
        </w:rPr>
        <w:t xml:space="preserve"> </w:t>
      </w:r>
      <w:r w:rsidRPr="00855124">
        <w:rPr>
          <w:rFonts w:ascii="Times New Roman" w:hAnsi="Times New Roman"/>
        </w:rPr>
        <w:t>1990</w:t>
      </w:r>
    </w:p>
    <w:p w:rsidR="006119B1" w:rsidRPr="001F1AC2" w:rsidRDefault="00855124" w:rsidP="001F1AC2">
      <w:pPr>
        <w:spacing w:after="0" w:line="360" w:lineRule="auto"/>
        <w:rPr>
          <w:rFonts w:ascii="Times New Roman" w:hAnsi="Times New Roman"/>
        </w:rPr>
      </w:pPr>
      <w:proofErr w:type="spellStart"/>
      <w:r w:rsidRPr="00855124">
        <w:rPr>
          <w:rFonts w:ascii="Times New Roman" w:hAnsi="Times New Roman"/>
        </w:rPr>
        <w:t>Krei</w:t>
      </w:r>
      <w:r w:rsidR="00A13040">
        <w:rPr>
          <w:rFonts w:ascii="Times New Roman" w:hAnsi="Times New Roman"/>
        </w:rPr>
        <w:t>kenbom</w:t>
      </w:r>
      <w:proofErr w:type="spellEnd"/>
      <w:r w:rsidR="00A13040">
        <w:rPr>
          <w:rFonts w:ascii="Times New Roman" w:hAnsi="Times New Roman"/>
        </w:rPr>
        <w:t>, D. Catalogue entries i</w:t>
      </w:r>
      <w:r w:rsidR="00481460" w:rsidRPr="001F1AC2">
        <w:rPr>
          <w:rFonts w:ascii="Times New Roman" w:hAnsi="Times New Roman"/>
        </w:rPr>
        <w:t>n</w:t>
      </w:r>
      <w:r w:rsidRPr="00855124">
        <w:rPr>
          <w:rFonts w:ascii="Times New Roman" w:hAnsi="Times New Roman"/>
        </w:rPr>
        <w:t xml:space="preserve"> </w:t>
      </w:r>
      <w:r w:rsidR="00481460" w:rsidRPr="001F1AC2">
        <w:rPr>
          <w:rFonts w:ascii="Times New Roman" w:hAnsi="Times New Roman"/>
        </w:rPr>
        <w:t xml:space="preserve">Beck, </w:t>
      </w:r>
      <w:proofErr w:type="spellStart"/>
      <w:r w:rsidR="00481460" w:rsidRPr="001F1AC2">
        <w:rPr>
          <w:rFonts w:ascii="Times New Roman" w:hAnsi="Times New Roman"/>
        </w:rPr>
        <w:t>Bol</w:t>
      </w:r>
      <w:proofErr w:type="spellEnd"/>
      <w:r w:rsidR="00481460" w:rsidRPr="001F1AC2">
        <w:rPr>
          <w:rFonts w:ascii="Times New Roman" w:hAnsi="Times New Roman"/>
        </w:rPr>
        <w:t xml:space="preserve">, and </w:t>
      </w:r>
      <w:proofErr w:type="spellStart"/>
      <w:r w:rsidR="00481460" w:rsidRPr="001F1AC2">
        <w:rPr>
          <w:rFonts w:ascii="Times New Roman" w:hAnsi="Times New Roman"/>
        </w:rPr>
        <w:t>Bückling</w:t>
      </w:r>
      <w:proofErr w:type="spellEnd"/>
      <w:r w:rsidR="00481460" w:rsidRPr="001F1AC2">
        <w:rPr>
          <w:rFonts w:ascii="Times New Roman" w:hAnsi="Times New Roman"/>
        </w:rPr>
        <w:t xml:space="preserve"> 1990</w:t>
      </w:r>
      <w:r w:rsidR="00A13040">
        <w:rPr>
          <w:rFonts w:ascii="Times New Roman" w:hAnsi="Times New Roman"/>
        </w:rPr>
        <w:t>, 519</w:t>
      </w:r>
      <w:r w:rsidR="00481460" w:rsidRPr="001F1AC2">
        <w:rPr>
          <w:rFonts w:ascii="Times New Roman" w:hAnsi="Times New Roman"/>
        </w:rPr>
        <w:t>–</w:t>
      </w:r>
      <w:r w:rsidR="00A13040">
        <w:rPr>
          <w:rFonts w:ascii="Times New Roman" w:hAnsi="Times New Roman"/>
        </w:rPr>
        <w:t>64.</w:t>
      </w:r>
    </w:p>
    <w:p w:rsidR="00DA19EC" w:rsidRPr="001F1AC2" w:rsidRDefault="00DA19EC" w:rsidP="001F1AC2">
      <w:pPr>
        <w:spacing w:after="0" w:line="360" w:lineRule="auto"/>
        <w:rPr>
          <w:rFonts w:ascii="Times New Roman" w:hAnsi="Times New Roman"/>
        </w:rPr>
      </w:pPr>
      <w:bookmarkStart w:id="0" w:name="_GoBack"/>
      <w:bookmarkEnd w:id="0"/>
    </w:p>
    <w:p w:rsidR="00DA19EC" w:rsidRPr="001F1AC2" w:rsidRDefault="00DA19EC" w:rsidP="0097130B">
      <w:pPr>
        <w:spacing w:after="0" w:line="360" w:lineRule="auto"/>
        <w:outlineLvl w:val="0"/>
        <w:rPr>
          <w:rFonts w:ascii="Times New Roman" w:hAnsi="Times New Roman"/>
        </w:rPr>
      </w:pPr>
      <w:proofErr w:type="spellStart"/>
      <w:r w:rsidRPr="001F1AC2">
        <w:rPr>
          <w:rFonts w:ascii="Times New Roman" w:hAnsi="Times New Roman"/>
        </w:rPr>
        <w:t>Krystalli-Votsi</w:t>
      </w:r>
      <w:proofErr w:type="spellEnd"/>
      <w:r w:rsidRPr="001F1AC2">
        <w:rPr>
          <w:rFonts w:ascii="Times New Roman" w:hAnsi="Times New Roman"/>
        </w:rPr>
        <w:t xml:space="preserve"> 2014</w:t>
      </w:r>
    </w:p>
    <w:p w:rsidR="00481460" w:rsidRPr="00CD41D5" w:rsidRDefault="00DA19EC" w:rsidP="001F1AC2">
      <w:pPr>
        <w:spacing w:after="0" w:line="360" w:lineRule="auto"/>
        <w:rPr>
          <w:rFonts w:ascii="Times New Roman" w:eastAsia="Times New Roman" w:hAnsi="Times New Roman"/>
        </w:rPr>
      </w:pPr>
      <w:proofErr w:type="spellStart"/>
      <w:r w:rsidRPr="001F1AC2">
        <w:rPr>
          <w:rFonts w:ascii="Times New Roman" w:hAnsi="Times New Roman"/>
        </w:rPr>
        <w:t>Krystalli-Votsi</w:t>
      </w:r>
      <w:proofErr w:type="spellEnd"/>
      <w:r w:rsidRPr="001F1AC2">
        <w:rPr>
          <w:rFonts w:ascii="Times New Roman" w:hAnsi="Times New Roman"/>
        </w:rPr>
        <w:t xml:space="preserve">, P. 2014. </w:t>
      </w:r>
      <w:proofErr w:type="spellStart"/>
      <w:r w:rsidRPr="001F1AC2">
        <w:rPr>
          <w:rFonts w:ascii="Times New Roman" w:eastAsia="Times New Roman" w:hAnsi="Times New Roman"/>
          <w:i/>
          <w:iCs/>
          <w:color w:val="000000"/>
          <w:shd w:val="clear" w:color="auto" w:fill="FFFFFF"/>
        </w:rPr>
        <w:t>Τα</w:t>
      </w:r>
      <w:proofErr w:type="spellEnd"/>
      <w:r w:rsidRPr="001F1AC2">
        <w:rPr>
          <w:rFonts w:ascii="Times New Roman" w:eastAsia="Times New Roman" w:hAnsi="Times New Roman"/>
          <w:i/>
          <w:iCs/>
          <w:color w:val="000000"/>
          <w:shd w:val="clear" w:color="auto" w:fill="FFFFFF"/>
        </w:rPr>
        <w:t> </w:t>
      </w:r>
      <w:proofErr w:type="spellStart"/>
      <w:r w:rsidRPr="001F1AC2">
        <w:rPr>
          <w:rFonts w:ascii="Times New Roman" w:eastAsia="Times New Roman" w:hAnsi="Times New Roman"/>
          <w:i/>
          <w:iCs/>
          <w:color w:val="000000"/>
          <w:shd w:val="clear" w:color="auto" w:fill="FFFFFF"/>
        </w:rPr>
        <w:t>Χαλκά</w:t>
      </w:r>
      <w:proofErr w:type="spellEnd"/>
      <w:r w:rsidRPr="001F1AC2">
        <w:rPr>
          <w:rFonts w:ascii="Times New Roman" w:eastAsia="Times New Roman" w:hAnsi="Times New Roman"/>
          <w:i/>
          <w:iCs/>
          <w:color w:val="000000"/>
          <w:shd w:val="clear" w:color="auto" w:fill="FFFFFF"/>
        </w:rPr>
        <w:t> </w:t>
      </w:r>
      <w:proofErr w:type="spellStart"/>
      <w:r w:rsidRPr="001F1AC2">
        <w:rPr>
          <w:rFonts w:ascii="Times New Roman" w:eastAsia="Times New Roman" w:hAnsi="Times New Roman"/>
          <w:i/>
          <w:iCs/>
          <w:color w:val="000000"/>
          <w:shd w:val="clear" w:color="auto" w:fill="FFFFFF"/>
        </w:rPr>
        <w:t>των</w:t>
      </w:r>
      <w:proofErr w:type="spellEnd"/>
      <w:r w:rsidRPr="001F1AC2">
        <w:rPr>
          <w:rFonts w:ascii="Times New Roman" w:eastAsia="Times New Roman" w:hAnsi="Times New Roman"/>
          <w:i/>
          <w:iCs/>
          <w:color w:val="000000"/>
          <w:shd w:val="clear" w:color="auto" w:fill="FFFFFF"/>
        </w:rPr>
        <w:t> </w:t>
      </w:r>
      <w:proofErr w:type="spellStart"/>
      <w:r w:rsidRPr="001F1AC2">
        <w:rPr>
          <w:rFonts w:ascii="Times New Roman" w:eastAsia="Times New Roman" w:hAnsi="Times New Roman"/>
          <w:i/>
          <w:iCs/>
          <w:color w:val="000000"/>
          <w:shd w:val="clear" w:color="auto" w:fill="FFFFFF"/>
        </w:rPr>
        <w:t>Αμπελοκήπων</w:t>
      </w:r>
      <w:proofErr w:type="spellEnd"/>
      <w:r w:rsidRPr="001F1AC2">
        <w:rPr>
          <w:rFonts w:ascii="Times New Roman" w:eastAsia="Times New Roman" w:hAnsi="Times New Roman"/>
          <w:i/>
          <w:iCs/>
          <w:color w:val="000000"/>
          <w:shd w:val="clear" w:color="auto" w:fill="FFFFFF"/>
        </w:rPr>
        <w:t> </w:t>
      </w:r>
      <w:r w:rsidRPr="001F1AC2">
        <w:rPr>
          <w:rFonts w:ascii="Times New Roman" w:eastAsia="Times New Roman" w:hAnsi="Times New Roman"/>
          <w:iCs/>
          <w:color w:val="000000"/>
          <w:shd w:val="clear" w:color="auto" w:fill="FFFFFF"/>
        </w:rPr>
        <w:t>(</w:t>
      </w:r>
      <w:r w:rsidRPr="001F1AC2">
        <w:rPr>
          <w:rFonts w:ascii="Times New Roman" w:eastAsia="Times New Roman" w:hAnsi="Times New Roman"/>
          <w:i/>
          <w:iCs/>
          <w:color w:val="000000"/>
          <w:shd w:val="clear" w:color="auto" w:fill="FFFFFF"/>
        </w:rPr>
        <w:t xml:space="preserve">The </w:t>
      </w:r>
      <w:proofErr w:type="spellStart"/>
      <w:r w:rsidRPr="001F1AC2">
        <w:rPr>
          <w:rFonts w:ascii="Times New Roman" w:eastAsia="Times New Roman" w:hAnsi="Times New Roman"/>
          <w:i/>
          <w:iCs/>
          <w:color w:val="000000"/>
          <w:shd w:val="clear" w:color="auto" w:fill="FFFFFF"/>
        </w:rPr>
        <w:t>Ambelokipi</w:t>
      </w:r>
      <w:proofErr w:type="spellEnd"/>
      <w:r w:rsidRPr="001F1AC2">
        <w:rPr>
          <w:rFonts w:ascii="Times New Roman" w:eastAsia="Times New Roman" w:hAnsi="Times New Roman"/>
          <w:i/>
          <w:iCs/>
          <w:color w:val="000000"/>
          <w:shd w:val="clear" w:color="auto" w:fill="FFFFFF"/>
        </w:rPr>
        <w:t xml:space="preserve"> Bronzes</w:t>
      </w:r>
      <w:r w:rsidRPr="001F1AC2">
        <w:rPr>
          <w:rFonts w:ascii="Times New Roman" w:eastAsia="Times New Roman" w:hAnsi="Times New Roman"/>
          <w:iCs/>
          <w:color w:val="000000"/>
          <w:shd w:val="clear" w:color="auto" w:fill="FFFFFF"/>
        </w:rPr>
        <w:t>)</w:t>
      </w:r>
      <w:r w:rsidRPr="001F1AC2">
        <w:rPr>
          <w:rFonts w:ascii="Times New Roman" w:eastAsia="Times New Roman" w:hAnsi="Times New Roman"/>
          <w:i/>
          <w:iCs/>
          <w:color w:val="000000"/>
          <w:shd w:val="clear" w:color="auto" w:fill="FFFFFF"/>
        </w:rPr>
        <w:t xml:space="preserve">. </w:t>
      </w:r>
      <w:r w:rsidRPr="001F1AC2">
        <w:rPr>
          <w:rFonts w:ascii="Times New Roman" w:hAnsi="Times New Roman"/>
        </w:rPr>
        <w:t xml:space="preserve">Athens: </w:t>
      </w:r>
      <w:proofErr w:type="spellStart"/>
      <w:r w:rsidRPr="00CD41D5">
        <w:rPr>
          <w:rFonts w:ascii="Times New Roman" w:eastAsia="Arial Unicode MS" w:hAnsi="Times New Roman"/>
        </w:rPr>
        <w:t>Hypourgeio</w:t>
      </w:r>
      <w:proofErr w:type="spellEnd"/>
      <w:r w:rsidRPr="00CD41D5">
        <w:rPr>
          <w:rFonts w:ascii="Times New Roman" w:eastAsia="Arial Unicode MS" w:hAnsi="Times New Roman"/>
        </w:rPr>
        <w:t xml:space="preserve"> </w:t>
      </w:r>
      <w:proofErr w:type="spellStart"/>
      <w:r w:rsidRPr="00CD41D5">
        <w:rPr>
          <w:rFonts w:ascii="Times New Roman" w:eastAsia="Arial Unicode MS" w:hAnsi="Times New Roman"/>
        </w:rPr>
        <w:t>Politismou</w:t>
      </w:r>
      <w:proofErr w:type="spellEnd"/>
      <w:r w:rsidRPr="00CD41D5">
        <w:rPr>
          <w:rFonts w:ascii="Times New Roman" w:eastAsia="Arial Unicode MS" w:hAnsi="Times New Roman"/>
        </w:rPr>
        <w:t xml:space="preserve"> </w:t>
      </w:r>
      <w:proofErr w:type="spellStart"/>
      <w:r w:rsidRPr="00CD41D5">
        <w:rPr>
          <w:rFonts w:ascii="Times New Roman" w:eastAsia="Arial Unicode MS" w:hAnsi="Times New Roman"/>
        </w:rPr>
        <w:t>kai</w:t>
      </w:r>
      <w:proofErr w:type="spellEnd"/>
      <w:r w:rsidRPr="00CD41D5">
        <w:rPr>
          <w:rFonts w:ascii="Times New Roman" w:eastAsia="Arial Unicode MS" w:hAnsi="Times New Roman"/>
        </w:rPr>
        <w:t xml:space="preserve"> </w:t>
      </w:r>
      <w:proofErr w:type="spellStart"/>
      <w:r w:rsidRPr="00CD41D5">
        <w:rPr>
          <w:rFonts w:ascii="Times New Roman" w:eastAsia="Arial Unicode MS" w:hAnsi="Times New Roman"/>
        </w:rPr>
        <w:t>Athlētismou</w:t>
      </w:r>
      <w:proofErr w:type="spellEnd"/>
      <w:r w:rsidRPr="00CD41D5">
        <w:rPr>
          <w:rFonts w:ascii="Times New Roman" w:eastAsia="Arial Unicode MS" w:hAnsi="Times New Roman"/>
        </w:rPr>
        <w:t xml:space="preserve">, </w:t>
      </w:r>
      <w:proofErr w:type="spellStart"/>
      <w:r w:rsidRPr="00CD41D5">
        <w:rPr>
          <w:rFonts w:ascii="Times New Roman" w:eastAsia="Arial Unicode MS" w:hAnsi="Times New Roman"/>
        </w:rPr>
        <w:t>Tameio</w:t>
      </w:r>
      <w:proofErr w:type="spellEnd"/>
      <w:r w:rsidRPr="00CD41D5">
        <w:rPr>
          <w:rFonts w:ascii="Times New Roman" w:eastAsia="Arial Unicode MS" w:hAnsi="Times New Roman"/>
        </w:rPr>
        <w:t xml:space="preserve"> </w:t>
      </w:r>
      <w:proofErr w:type="spellStart"/>
      <w:r w:rsidRPr="00CD41D5">
        <w:rPr>
          <w:rFonts w:ascii="Times New Roman" w:eastAsia="Arial Unicode MS" w:hAnsi="Times New Roman"/>
        </w:rPr>
        <w:t>Archailogikōn</w:t>
      </w:r>
      <w:proofErr w:type="spellEnd"/>
      <w:r w:rsidRPr="00CD41D5">
        <w:rPr>
          <w:rFonts w:ascii="Times New Roman" w:eastAsia="Arial Unicode MS" w:hAnsi="Times New Roman"/>
        </w:rPr>
        <w:t xml:space="preserve"> </w:t>
      </w:r>
      <w:proofErr w:type="spellStart"/>
      <w:r w:rsidRPr="00CD41D5">
        <w:rPr>
          <w:rFonts w:ascii="Times New Roman" w:eastAsia="Arial Unicode MS" w:hAnsi="Times New Roman"/>
        </w:rPr>
        <w:t>Porōn</w:t>
      </w:r>
      <w:proofErr w:type="spellEnd"/>
      <w:r w:rsidRPr="00CD41D5">
        <w:rPr>
          <w:rFonts w:ascii="Times New Roman" w:eastAsia="Arial Unicode MS" w:hAnsi="Times New Roman"/>
        </w:rPr>
        <w:t xml:space="preserve"> </w:t>
      </w:r>
      <w:proofErr w:type="spellStart"/>
      <w:r w:rsidRPr="00CD41D5">
        <w:rPr>
          <w:rFonts w:ascii="Times New Roman" w:eastAsia="Arial Unicode MS" w:hAnsi="Times New Roman"/>
        </w:rPr>
        <w:t>kai</w:t>
      </w:r>
      <w:proofErr w:type="spellEnd"/>
      <w:r w:rsidRPr="00CD41D5">
        <w:rPr>
          <w:rFonts w:ascii="Times New Roman" w:eastAsia="Arial Unicode MS" w:hAnsi="Times New Roman"/>
        </w:rPr>
        <w:t xml:space="preserve"> </w:t>
      </w:r>
      <w:proofErr w:type="spellStart"/>
      <w:r w:rsidRPr="00CD41D5">
        <w:rPr>
          <w:rFonts w:ascii="Times New Roman" w:eastAsia="Arial Unicode MS" w:hAnsi="Times New Roman"/>
        </w:rPr>
        <w:t>Apallotriōseōn</w:t>
      </w:r>
      <w:proofErr w:type="spellEnd"/>
      <w:r w:rsidRPr="00CD41D5">
        <w:rPr>
          <w:rFonts w:ascii="Times New Roman" w:hAnsi="Times New Roman"/>
        </w:rPr>
        <w:t>.</w:t>
      </w:r>
    </w:p>
    <w:p w:rsidR="00DA19EC" w:rsidRPr="001F1AC2" w:rsidRDefault="00DA19EC" w:rsidP="001F1AC2">
      <w:pPr>
        <w:pStyle w:val="FootnoteText"/>
        <w:spacing w:after="0" w:line="360" w:lineRule="auto"/>
        <w:rPr>
          <w:rFonts w:ascii="Times New Roman" w:hAnsi="Times New Roman"/>
        </w:rPr>
      </w:pPr>
    </w:p>
    <w:p w:rsidR="006119B1" w:rsidRPr="001F1AC2" w:rsidRDefault="006119B1" w:rsidP="0097130B">
      <w:pPr>
        <w:pStyle w:val="FootnoteText"/>
        <w:spacing w:after="0" w:line="360" w:lineRule="auto"/>
        <w:outlineLvl w:val="0"/>
        <w:rPr>
          <w:rFonts w:ascii="Times New Roman" w:hAnsi="Times New Roman"/>
        </w:rPr>
      </w:pPr>
      <w:proofErr w:type="spellStart"/>
      <w:r w:rsidRPr="001F1AC2">
        <w:rPr>
          <w:rFonts w:ascii="Times New Roman" w:hAnsi="Times New Roman"/>
        </w:rPr>
        <w:t>Krull</w:t>
      </w:r>
      <w:proofErr w:type="spellEnd"/>
      <w:r w:rsidRPr="001F1AC2">
        <w:rPr>
          <w:rFonts w:ascii="Times New Roman" w:hAnsi="Times New Roman"/>
        </w:rPr>
        <w:t xml:space="preserve"> 1985</w:t>
      </w:r>
    </w:p>
    <w:p w:rsidR="00861B05" w:rsidRPr="001F1AC2" w:rsidRDefault="00861B05" w:rsidP="001F1AC2">
      <w:pPr>
        <w:pStyle w:val="FootnoteText"/>
        <w:spacing w:after="0" w:line="360" w:lineRule="auto"/>
        <w:rPr>
          <w:rFonts w:ascii="Times New Roman" w:hAnsi="Times New Roman"/>
        </w:rPr>
      </w:pPr>
      <w:proofErr w:type="spellStart"/>
      <w:r w:rsidRPr="001F1AC2">
        <w:rPr>
          <w:rFonts w:ascii="Times New Roman" w:hAnsi="Times New Roman"/>
        </w:rPr>
        <w:t>Krull</w:t>
      </w:r>
      <w:proofErr w:type="spellEnd"/>
      <w:r w:rsidRPr="001F1AC2">
        <w:rPr>
          <w:rFonts w:ascii="Times New Roman" w:hAnsi="Times New Roman"/>
        </w:rPr>
        <w:t xml:space="preserve">, D. 1985. </w:t>
      </w:r>
      <w:proofErr w:type="spellStart"/>
      <w:r w:rsidRPr="001F1AC2">
        <w:rPr>
          <w:rFonts w:ascii="Times New Roman" w:hAnsi="Times New Roman"/>
          <w:i/>
        </w:rPr>
        <w:t>Der</w:t>
      </w:r>
      <w:proofErr w:type="spellEnd"/>
      <w:r w:rsidRPr="001F1AC2">
        <w:rPr>
          <w:rFonts w:ascii="Times New Roman" w:hAnsi="Times New Roman"/>
          <w:i/>
        </w:rPr>
        <w:t xml:space="preserve"> </w:t>
      </w:r>
      <w:proofErr w:type="spellStart"/>
      <w:r w:rsidRPr="001F1AC2">
        <w:rPr>
          <w:rFonts w:ascii="Times New Roman" w:hAnsi="Times New Roman"/>
          <w:i/>
        </w:rPr>
        <w:t>Herakles</w:t>
      </w:r>
      <w:proofErr w:type="spellEnd"/>
      <w:r w:rsidRPr="001F1AC2">
        <w:rPr>
          <w:rFonts w:ascii="Times New Roman" w:hAnsi="Times New Roman"/>
          <w:i/>
        </w:rPr>
        <w:t xml:space="preserve"> </w:t>
      </w:r>
      <w:proofErr w:type="spellStart"/>
      <w:r w:rsidRPr="001F1AC2">
        <w:rPr>
          <w:rFonts w:ascii="Times New Roman" w:hAnsi="Times New Roman"/>
          <w:i/>
        </w:rPr>
        <w:t>vom</w:t>
      </w:r>
      <w:proofErr w:type="spellEnd"/>
      <w:r w:rsidRPr="001F1AC2">
        <w:rPr>
          <w:rFonts w:ascii="Times New Roman" w:hAnsi="Times New Roman"/>
          <w:i/>
        </w:rPr>
        <w:t xml:space="preserve"> </w:t>
      </w:r>
      <w:proofErr w:type="spellStart"/>
      <w:r w:rsidRPr="001F1AC2">
        <w:rPr>
          <w:rFonts w:ascii="Times New Roman" w:hAnsi="Times New Roman"/>
          <w:i/>
        </w:rPr>
        <w:t>Typ</w:t>
      </w:r>
      <w:proofErr w:type="spellEnd"/>
      <w:r w:rsidRPr="001F1AC2">
        <w:rPr>
          <w:rFonts w:ascii="Times New Roman" w:hAnsi="Times New Roman"/>
          <w:i/>
        </w:rPr>
        <w:t xml:space="preserve"> Farnese</w:t>
      </w:r>
      <w:r w:rsidRPr="001F1AC2">
        <w:rPr>
          <w:rFonts w:ascii="Times New Roman" w:hAnsi="Times New Roman"/>
        </w:rPr>
        <w:t>. Frankfurt am Main: P. Lang.</w:t>
      </w:r>
    </w:p>
    <w:p w:rsidR="006119B1" w:rsidRPr="001F1AC2" w:rsidRDefault="006119B1" w:rsidP="001F1AC2">
      <w:pPr>
        <w:pStyle w:val="FootnoteText"/>
        <w:spacing w:after="0" w:line="360" w:lineRule="auto"/>
        <w:rPr>
          <w:rFonts w:ascii="Times New Roman" w:hAnsi="Times New Roman"/>
        </w:rPr>
      </w:pPr>
    </w:p>
    <w:p w:rsidR="006119B1" w:rsidRPr="001F1AC2" w:rsidRDefault="006119B1" w:rsidP="0097130B">
      <w:pPr>
        <w:pStyle w:val="FootnoteText"/>
        <w:spacing w:after="0" w:line="360" w:lineRule="auto"/>
        <w:outlineLvl w:val="0"/>
        <w:rPr>
          <w:rFonts w:ascii="Times New Roman" w:hAnsi="Times New Roman"/>
        </w:rPr>
      </w:pPr>
      <w:proofErr w:type="spellStart"/>
      <w:r w:rsidRPr="001F1AC2">
        <w:rPr>
          <w:rFonts w:ascii="Times New Roman" w:hAnsi="Times New Roman"/>
        </w:rPr>
        <w:t>Leibundgut</w:t>
      </w:r>
      <w:proofErr w:type="spellEnd"/>
      <w:r w:rsidRPr="001F1AC2">
        <w:rPr>
          <w:rFonts w:ascii="Times New Roman" w:hAnsi="Times New Roman"/>
        </w:rPr>
        <w:t xml:space="preserve"> 1990</w:t>
      </w:r>
    </w:p>
    <w:p w:rsidR="00000000" w:rsidRDefault="00861B05">
      <w:pPr>
        <w:spacing w:after="0" w:line="360" w:lineRule="auto"/>
        <w:rPr>
          <w:rFonts w:ascii="Times New Roman" w:hAnsi="Times New Roman"/>
        </w:rPr>
      </w:pPr>
      <w:proofErr w:type="spellStart"/>
      <w:r w:rsidRPr="001F1AC2">
        <w:rPr>
          <w:rFonts w:ascii="Times New Roman" w:hAnsi="Times New Roman"/>
        </w:rPr>
        <w:t>Leibundgut</w:t>
      </w:r>
      <w:proofErr w:type="spellEnd"/>
      <w:r w:rsidRPr="001F1AC2">
        <w:rPr>
          <w:rFonts w:ascii="Times New Roman" w:hAnsi="Times New Roman"/>
        </w:rPr>
        <w:t>, A. 1990. “</w:t>
      </w:r>
      <w:proofErr w:type="spellStart"/>
      <w:r w:rsidRPr="001F1AC2">
        <w:rPr>
          <w:rFonts w:ascii="Times New Roman" w:hAnsi="Times New Roman"/>
        </w:rPr>
        <w:t>Polykleitische</w:t>
      </w:r>
      <w:proofErr w:type="spellEnd"/>
      <w:r w:rsidRPr="001F1AC2">
        <w:rPr>
          <w:rFonts w:ascii="Times New Roman" w:hAnsi="Times New Roman"/>
        </w:rPr>
        <w:t xml:space="preserve"> </w:t>
      </w:r>
      <w:proofErr w:type="spellStart"/>
      <w:r w:rsidRPr="001F1AC2">
        <w:rPr>
          <w:rFonts w:ascii="Times New Roman" w:hAnsi="Times New Roman"/>
        </w:rPr>
        <w:t>Elemente</w:t>
      </w:r>
      <w:proofErr w:type="spellEnd"/>
      <w:r w:rsidRPr="001F1AC2">
        <w:rPr>
          <w:rFonts w:ascii="Times New Roman" w:hAnsi="Times New Roman"/>
        </w:rPr>
        <w:t xml:space="preserve"> </w:t>
      </w:r>
      <w:proofErr w:type="spellStart"/>
      <w:r w:rsidRPr="001F1AC2">
        <w:rPr>
          <w:rFonts w:ascii="Times New Roman" w:hAnsi="Times New Roman"/>
        </w:rPr>
        <w:t>bei</w:t>
      </w:r>
      <w:proofErr w:type="spellEnd"/>
      <w:r w:rsidRPr="001F1AC2">
        <w:rPr>
          <w:rFonts w:ascii="Times New Roman" w:hAnsi="Times New Roman"/>
        </w:rPr>
        <w:t xml:space="preserve"> </w:t>
      </w:r>
      <w:proofErr w:type="spellStart"/>
      <w:r w:rsidRPr="001F1AC2">
        <w:rPr>
          <w:rFonts w:ascii="Times New Roman" w:hAnsi="Times New Roman"/>
        </w:rPr>
        <w:t>späthellenistischen</w:t>
      </w:r>
      <w:proofErr w:type="spellEnd"/>
      <w:r w:rsidRPr="001F1AC2">
        <w:rPr>
          <w:rFonts w:ascii="Times New Roman" w:hAnsi="Times New Roman"/>
        </w:rPr>
        <w:t xml:space="preserve"> und </w:t>
      </w:r>
      <w:proofErr w:type="spellStart"/>
      <w:r w:rsidRPr="001F1AC2">
        <w:rPr>
          <w:rFonts w:ascii="Times New Roman" w:hAnsi="Times New Roman"/>
        </w:rPr>
        <w:t>römischen</w:t>
      </w:r>
      <w:proofErr w:type="spellEnd"/>
      <w:r w:rsidRPr="001F1AC2">
        <w:rPr>
          <w:rFonts w:ascii="Times New Roman" w:hAnsi="Times New Roman"/>
        </w:rPr>
        <w:t xml:space="preserve"> </w:t>
      </w:r>
      <w:proofErr w:type="spellStart"/>
      <w:r w:rsidRPr="001F1AC2">
        <w:rPr>
          <w:rFonts w:ascii="Times New Roman" w:hAnsi="Times New Roman"/>
        </w:rPr>
        <w:t>Kleinbronzen</w:t>
      </w:r>
      <w:proofErr w:type="spellEnd"/>
      <w:r w:rsidRPr="001F1AC2">
        <w:rPr>
          <w:rFonts w:ascii="Times New Roman" w:hAnsi="Times New Roman"/>
        </w:rPr>
        <w:t xml:space="preserve">.” In </w:t>
      </w:r>
      <w:r w:rsidR="006119B1" w:rsidRPr="001F1AC2">
        <w:rPr>
          <w:rFonts w:ascii="Times New Roman" w:hAnsi="Times New Roman"/>
        </w:rPr>
        <w:t xml:space="preserve">Beck, </w:t>
      </w:r>
      <w:proofErr w:type="spellStart"/>
      <w:r w:rsidR="006119B1" w:rsidRPr="001F1AC2">
        <w:rPr>
          <w:rFonts w:ascii="Times New Roman" w:hAnsi="Times New Roman"/>
        </w:rPr>
        <w:t>Bol</w:t>
      </w:r>
      <w:proofErr w:type="spellEnd"/>
      <w:r w:rsidR="006119B1" w:rsidRPr="001F1AC2">
        <w:rPr>
          <w:rFonts w:ascii="Times New Roman" w:hAnsi="Times New Roman"/>
        </w:rPr>
        <w:t xml:space="preserve">, and </w:t>
      </w:r>
      <w:proofErr w:type="spellStart"/>
      <w:r w:rsidR="006119B1" w:rsidRPr="001F1AC2">
        <w:rPr>
          <w:rFonts w:ascii="Times New Roman" w:hAnsi="Times New Roman"/>
        </w:rPr>
        <w:t>Bückling</w:t>
      </w:r>
      <w:proofErr w:type="spellEnd"/>
      <w:r w:rsidR="006119B1" w:rsidRPr="001F1AC2">
        <w:rPr>
          <w:rFonts w:ascii="Times New Roman" w:hAnsi="Times New Roman"/>
        </w:rPr>
        <w:t xml:space="preserve"> 1990</w:t>
      </w:r>
      <w:r w:rsidRPr="001F1AC2">
        <w:rPr>
          <w:rFonts w:ascii="Times New Roman" w:hAnsi="Times New Roman"/>
        </w:rPr>
        <w:t xml:space="preserve">, 397–427. </w:t>
      </w:r>
    </w:p>
    <w:p w:rsidR="006119B1" w:rsidRPr="001F1AC2" w:rsidRDefault="006119B1" w:rsidP="001F1AC2">
      <w:pPr>
        <w:pStyle w:val="FootnoteText"/>
        <w:spacing w:after="0" w:line="360" w:lineRule="auto"/>
        <w:rPr>
          <w:rFonts w:ascii="Times New Roman" w:hAnsi="Times New Roman"/>
        </w:rPr>
      </w:pPr>
    </w:p>
    <w:p w:rsidR="006119B1" w:rsidRPr="001F1AC2" w:rsidRDefault="006119B1" w:rsidP="0097130B">
      <w:pPr>
        <w:pStyle w:val="FootnoteText"/>
        <w:spacing w:after="0" w:line="360" w:lineRule="auto"/>
        <w:outlineLvl w:val="0"/>
        <w:rPr>
          <w:rFonts w:ascii="Times New Roman" w:hAnsi="Times New Roman"/>
        </w:rPr>
      </w:pPr>
      <w:proofErr w:type="spellStart"/>
      <w:r w:rsidRPr="001F1AC2">
        <w:rPr>
          <w:rFonts w:ascii="Times New Roman" w:hAnsi="Times New Roman"/>
        </w:rPr>
        <w:t>Maass</w:t>
      </w:r>
      <w:proofErr w:type="spellEnd"/>
      <w:r w:rsidRPr="001F1AC2">
        <w:rPr>
          <w:rFonts w:ascii="Times New Roman" w:hAnsi="Times New Roman"/>
        </w:rPr>
        <w:t xml:space="preserve"> 1979</w:t>
      </w:r>
    </w:p>
    <w:p w:rsidR="0018345F" w:rsidRPr="001F1AC2" w:rsidRDefault="00861B05" w:rsidP="001F1AC2">
      <w:pPr>
        <w:pStyle w:val="FootnoteText"/>
        <w:spacing w:after="0" w:line="360" w:lineRule="auto"/>
        <w:rPr>
          <w:rFonts w:ascii="Times New Roman" w:hAnsi="Times New Roman"/>
        </w:rPr>
      </w:pPr>
      <w:proofErr w:type="spellStart"/>
      <w:r w:rsidRPr="001F1AC2">
        <w:rPr>
          <w:rFonts w:ascii="Times New Roman" w:hAnsi="Times New Roman"/>
        </w:rPr>
        <w:t>Maass</w:t>
      </w:r>
      <w:proofErr w:type="spellEnd"/>
      <w:r w:rsidRPr="001F1AC2">
        <w:rPr>
          <w:rFonts w:ascii="Times New Roman" w:hAnsi="Times New Roman"/>
        </w:rPr>
        <w:t xml:space="preserve">, M. 1979. </w:t>
      </w:r>
      <w:proofErr w:type="spellStart"/>
      <w:r w:rsidRPr="001F1AC2">
        <w:rPr>
          <w:rFonts w:ascii="Times New Roman" w:hAnsi="Times New Roman"/>
          <w:i/>
        </w:rPr>
        <w:t>Griechische</w:t>
      </w:r>
      <w:proofErr w:type="spellEnd"/>
      <w:r w:rsidRPr="001F1AC2">
        <w:rPr>
          <w:rFonts w:ascii="Times New Roman" w:hAnsi="Times New Roman"/>
          <w:i/>
        </w:rPr>
        <w:t xml:space="preserve"> und </w:t>
      </w:r>
      <w:proofErr w:type="spellStart"/>
      <w:r w:rsidRPr="001F1AC2">
        <w:rPr>
          <w:rFonts w:ascii="Times New Roman" w:hAnsi="Times New Roman"/>
          <w:i/>
        </w:rPr>
        <w:t>römische</w:t>
      </w:r>
      <w:proofErr w:type="spellEnd"/>
      <w:r w:rsidRPr="001F1AC2">
        <w:rPr>
          <w:rFonts w:ascii="Times New Roman" w:hAnsi="Times New Roman"/>
          <w:i/>
        </w:rPr>
        <w:t xml:space="preserve"> </w:t>
      </w:r>
      <w:proofErr w:type="spellStart"/>
      <w:r w:rsidRPr="001F1AC2">
        <w:rPr>
          <w:rFonts w:ascii="Times New Roman" w:hAnsi="Times New Roman"/>
          <w:i/>
        </w:rPr>
        <w:t>Bronzewerke</w:t>
      </w:r>
      <w:proofErr w:type="spellEnd"/>
      <w:r w:rsidRPr="001F1AC2">
        <w:rPr>
          <w:rFonts w:ascii="Times New Roman" w:hAnsi="Times New Roman"/>
          <w:i/>
        </w:rPr>
        <w:t xml:space="preserve"> </w:t>
      </w:r>
      <w:proofErr w:type="spellStart"/>
      <w:r w:rsidRPr="001F1AC2">
        <w:rPr>
          <w:rFonts w:ascii="Times New Roman" w:hAnsi="Times New Roman"/>
          <w:i/>
        </w:rPr>
        <w:t>der</w:t>
      </w:r>
      <w:proofErr w:type="spellEnd"/>
      <w:r w:rsidRPr="001F1AC2">
        <w:rPr>
          <w:rFonts w:ascii="Times New Roman" w:hAnsi="Times New Roman"/>
          <w:i/>
        </w:rPr>
        <w:t xml:space="preserve"> </w:t>
      </w:r>
      <w:proofErr w:type="spellStart"/>
      <w:r w:rsidRPr="001F1AC2">
        <w:rPr>
          <w:rFonts w:ascii="Times New Roman" w:hAnsi="Times New Roman"/>
          <w:i/>
        </w:rPr>
        <w:t>Antikensammlungen</w:t>
      </w:r>
      <w:proofErr w:type="spellEnd"/>
      <w:r w:rsidRPr="001F1AC2">
        <w:rPr>
          <w:rFonts w:ascii="Times New Roman" w:hAnsi="Times New Roman"/>
          <w:i/>
        </w:rPr>
        <w:t>.</w:t>
      </w:r>
      <w:r w:rsidRPr="001F1AC2">
        <w:rPr>
          <w:rFonts w:ascii="Times New Roman" w:hAnsi="Times New Roman"/>
        </w:rPr>
        <w:t xml:space="preserve"> Munich: Beck. </w:t>
      </w:r>
    </w:p>
    <w:p w:rsidR="0018345F" w:rsidRPr="001F1AC2" w:rsidRDefault="0018345F" w:rsidP="001F1AC2">
      <w:pPr>
        <w:pStyle w:val="FootnoteText"/>
        <w:spacing w:after="0" w:line="360" w:lineRule="auto"/>
        <w:rPr>
          <w:rFonts w:ascii="Times New Roman" w:hAnsi="Times New Roman"/>
        </w:rPr>
      </w:pPr>
    </w:p>
    <w:p w:rsidR="0018345F" w:rsidRPr="001F1AC2" w:rsidRDefault="0018345F" w:rsidP="0097130B">
      <w:pPr>
        <w:pStyle w:val="FootnoteText"/>
        <w:spacing w:after="0" w:line="360" w:lineRule="auto"/>
        <w:outlineLvl w:val="0"/>
        <w:rPr>
          <w:rFonts w:ascii="Times New Roman" w:hAnsi="Times New Roman"/>
        </w:rPr>
      </w:pPr>
      <w:r w:rsidRPr="001F1AC2">
        <w:rPr>
          <w:rFonts w:ascii="Times New Roman" w:hAnsi="Times New Roman"/>
        </w:rPr>
        <w:t>Moreno 1995</w:t>
      </w:r>
    </w:p>
    <w:p w:rsidR="0018345F" w:rsidRPr="001F1AC2" w:rsidRDefault="0018345F" w:rsidP="001F1AC2">
      <w:pPr>
        <w:pStyle w:val="FootnoteText"/>
        <w:spacing w:after="0" w:line="360" w:lineRule="auto"/>
        <w:rPr>
          <w:rFonts w:ascii="Times New Roman" w:hAnsi="Times New Roman"/>
        </w:rPr>
      </w:pPr>
      <w:r w:rsidRPr="001F1AC2">
        <w:rPr>
          <w:rFonts w:ascii="Times New Roman" w:hAnsi="Times New Roman"/>
        </w:rPr>
        <w:t xml:space="preserve">Moreno, P. 1995. </w:t>
      </w:r>
      <w:proofErr w:type="spellStart"/>
      <w:r w:rsidRPr="001F1AC2">
        <w:rPr>
          <w:rFonts w:ascii="Times New Roman" w:hAnsi="Times New Roman"/>
          <w:i/>
        </w:rPr>
        <w:t>Lisippo</w:t>
      </w:r>
      <w:proofErr w:type="spellEnd"/>
      <w:r w:rsidRPr="001F1AC2">
        <w:rPr>
          <w:rFonts w:ascii="Times New Roman" w:hAnsi="Times New Roman"/>
          <w:i/>
        </w:rPr>
        <w:t xml:space="preserve">: </w:t>
      </w:r>
      <w:proofErr w:type="spellStart"/>
      <w:r w:rsidRPr="001F1AC2">
        <w:rPr>
          <w:rFonts w:ascii="Times New Roman" w:hAnsi="Times New Roman"/>
          <w:i/>
        </w:rPr>
        <w:t>L’Arte</w:t>
      </w:r>
      <w:proofErr w:type="spellEnd"/>
      <w:r w:rsidRPr="001F1AC2">
        <w:rPr>
          <w:rFonts w:ascii="Times New Roman" w:hAnsi="Times New Roman"/>
          <w:i/>
        </w:rPr>
        <w:t xml:space="preserve"> e la </w:t>
      </w:r>
      <w:proofErr w:type="spellStart"/>
      <w:r w:rsidRPr="001F1AC2">
        <w:rPr>
          <w:rFonts w:ascii="Times New Roman" w:hAnsi="Times New Roman"/>
          <w:i/>
        </w:rPr>
        <w:t>fortuna</w:t>
      </w:r>
      <w:proofErr w:type="spellEnd"/>
      <w:r w:rsidRPr="001F1AC2">
        <w:rPr>
          <w:rFonts w:ascii="Times New Roman" w:hAnsi="Times New Roman"/>
        </w:rPr>
        <w:t xml:space="preserve">. </w:t>
      </w:r>
      <w:proofErr w:type="spellStart"/>
      <w:r w:rsidRPr="001F1AC2">
        <w:rPr>
          <w:rFonts w:ascii="Times New Roman" w:hAnsi="Times New Roman"/>
        </w:rPr>
        <w:t>Exh</w:t>
      </w:r>
      <w:proofErr w:type="spellEnd"/>
      <w:r w:rsidRPr="001F1AC2">
        <w:rPr>
          <w:rFonts w:ascii="Times New Roman" w:hAnsi="Times New Roman"/>
        </w:rPr>
        <w:t xml:space="preserve">. cat. Rome, Palazzo </w:t>
      </w:r>
      <w:proofErr w:type="spellStart"/>
      <w:r w:rsidRPr="001F1AC2">
        <w:rPr>
          <w:rFonts w:ascii="Times New Roman" w:hAnsi="Times New Roman"/>
        </w:rPr>
        <w:t>delle</w:t>
      </w:r>
      <w:proofErr w:type="spellEnd"/>
      <w:r w:rsidRPr="001F1AC2">
        <w:rPr>
          <w:rFonts w:ascii="Times New Roman" w:hAnsi="Times New Roman"/>
        </w:rPr>
        <w:t xml:space="preserve"> </w:t>
      </w:r>
      <w:proofErr w:type="spellStart"/>
      <w:r w:rsidRPr="001F1AC2">
        <w:rPr>
          <w:rFonts w:ascii="Times New Roman" w:hAnsi="Times New Roman"/>
        </w:rPr>
        <w:t>Esposizioni</w:t>
      </w:r>
      <w:proofErr w:type="spellEnd"/>
      <w:r w:rsidRPr="001F1AC2">
        <w:rPr>
          <w:rFonts w:ascii="Times New Roman" w:hAnsi="Times New Roman"/>
        </w:rPr>
        <w:t>. Milan</w:t>
      </w:r>
      <w:r w:rsidR="00CD41D5">
        <w:rPr>
          <w:rFonts w:ascii="Times New Roman" w:hAnsi="Times New Roman"/>
        </w:rPr>
        <w:t xml:space="preserve">: </w:t>
      </w:r>
      <w:proofErr w:type="spellStart"/>
      <w:r w:rsidR="00CD41D5">
        <w:rPr>
          <w:rFonts w:ascii="Times New Roman" w:hAnsi="Times New Roman"/>
        </w:rPr>
        <w:t>Fabbri</w:t>
      </w:r>
      <w:proofErr w:type="spellEnd"/>
      <w:r w:rsidRPr="001F1AC2">
        <w:rPr>
          <w:rFonts w:ascii="Times New Roman" w:hAnsi="Times New Roman"/>
        </w:rPr>
        <w:t>.</w:t>
      </w:r>
    </w:p>
    <w:p w:rsidR="006119B1" w:rsidRPr="001F1AC2" w:rsidRDefault="006119B1" w:rsidP="001F1AC2">
      <w:pPr>
        <w:pStyle w:val="FootnoteText"/>
        <w:spacing w:after="0" w:line="360" w:lineRule="auto"/>
        <w:rPr>
          <w:rFonts w:ascii="Times New Roman" w:hAnsi="Times New Roman"/>
        </w:rPr>
      </w:pPr>
    </w:p>
    <w:p w:rsidR="006119B1" w:rsidRPr="001F1AC2" w:rsidRDefault="006119B1" w:rsidP="0097130B">
      <w:pPr>
        <w:pStyle w:val="FootnoteText"/>
        <w:spacing w:after="0" w:line="360" w:lineRule="auto"/>
        <w:outlineLvl w:val="0"/>
        <w:rPr>
          <w:rFonts w:ascii="Times New Roman" w:hAnsi="Times New Roman"/>
        </w:rPr>
      </w:pPr>
      <w:r w:rsidRPr="001F1AC2">
        <w:rPr>
          <w:rFonts w:ascii="Times New Roman" w:hAnsi="Times New Roman"/>
        </w:rPr>
        <w:t>Petit 1980</w:t>
      </w:r>
    </w:p>
    <w:p w:rsidR="00861B05" w:rsidRPr="001F1AC2" w:rsidRDefault="00861B05" w:rsidP="001F1AC2">
      <w:pPr>
        <w:pStyle w:val="FootnoteText"/>
        <w:spacing w:after="0" w:line="360" w:lineRule="auto"/>
        <w:rPr>
          <w:rFonts w:ascii="Times New Roman" w:hAnsi="Times New Roman"/>
        </w:rPr>
      </w:pPr>
      <w:r w:rsidRPr="001F1AC2">
        <w:rPr>
          <w:rFonts w:ascii="Times New Roman" w:hAnsi="Times New Roman"/>
        </w:rPr>
        <w:t xml:space="preserve">Petit, J. 1980. </w:t>
      </w:r>
      <w:r w:rsidRPr="001F1AC2">
        <w:rPr>
          <w:rFonts w:ascii="Times New Roman" w:hAnsi="Times New Roman"/>
          <w:i/>
        </w:rPr>
        <w:t xml:space="preserve">Bronzes antiques de la collection </w:t>
      </w:r>
      <w:proofErr w:type="spellStart"/>
      <w:r w:rsidRPr="001F1AC2">
        <w:rPr>
          <w:rFonts w:ascii="Times New Roman" w:hAnsi="Times New Roman"/>
          <w:i/>
        </w:rPr>
        <w:t>Dutuit</w:t>
      </w:r>
      <w:proofErr w:type="spellEnd"/>
      <w:r w:rsidR="006119B1" w:rsidRPr="001F1AC2">
        <w:rPr>
          <w:rFonts w:ascii="Times New Roman" w:hAnsi="Times New Roman"/>
          <w:i/>
        </w:rPr>
        <w:t>:</w:t>
      </w:r>
      <w:r w:rsidRPr="001F1AC2">
        <w:rPr>
          <w:rFonts w:ascii="Times New Roman" w:hAnsi="Times New Roman"/>
          <w:i/>
        </w:rPr>
        <w:t xml:space="preserve"> </w:t>
      </w:r>
      <w:proofErr w:type="spellStart"/>
      <w:r w:rsidRPr="001F1AC2">
        <w:rPr>
          <w:rFonts w:ascii="Times New Roman" w:hAnsi="Times New Roman"/>
          <w:i/>
        </w:rPr>
        <w:t>Grecs</w:t>
      </w:r>
      <w:proofErr w:type="spellEnd"/>
      <w:r w:rsidRPr="001F1AC2">
        <w:rPr>
          <w:rFonts w:ascii="Times New Roman" w:hAnsi="Times New Roman"/>
          <w:i/>
        </w:rPr>
        <w:t xml:space="preserve">, </w:t>
      </w:r>
      <w:proofErr w:type="spellStart"/>
      <w:r w:rsidRPr="001F1AC2">
        <w:rPr>
          <w:rFonts w:ascii="Times New Roman" w:hAnsi="Times New Roman"/>
          <w:i/>
        </w:rPr>
        <w:t>hellénistiques</w:t>
      </w:r>
      <w:proofErr w:type="spellEnd"/>
      <w:r w:rsidRPr="001F1AC2">
        <w:rPr>
          <w:rFonts w:ascii="Times New Roman" w:hAnsi="Times New Roman"/>
          <w:i/>
        </w:rPr>
        <w:t xml:space="preserve">, </w:t>
      </w:r>
      <w:proofErr w:type="spellStart"/>
      <w:r w:rsidRPr="001F1AC2">
        <w:rPr>
          <w:rFonts w:ascii="Times New Roman" w:hAnsi="Times New Roman"/>
          <w:i/>
        </w:rPr>
        <w:t>romains</w:t>
      </w:r>
      <w:proofErr w:type="spellEnd"/>
      <w:r w:rsidRPr="001F1AC2">
        <w:rPr>
          <w:rFonts w:ascii="Times New Roman" w:hAnsi="Times New Roman"/>
          <w:i/>
        </w:rPr>
        <w:t xml:space="preserve"> et de </w:t>
      </w:r>
      <w:proofErr w:type="spellStart"/>
      <w:r w:rsidRPr="001F1AC2">
        <w:rPr>
          <w:rFonts w:ascii="Times New Roman" w:hAnsi="Times New Roman"/>
          <w:i/>
        </w:rPr>
        <w:t>l’Antiquité</w:t>
      </w:r>
      <w:proofErr w:type="spellEnd"/>
      <w:r w:rsidRPr="001F1AC2">
        <w:rPr>
          <w:rFonts w:ascii="Times New Roman" w:hAnsi="Times New Roman"/>
          <w:i/>
        </w:rPr>
        <w:t xml:space="preserve"> </w:t>
      </w:r>
      <w:proofErr w:type="spellStart"/>
      <w:r w:rsidRPr="001F1AC2">
        <w:rPr>
          <w:rFonts w:ascii="Times New Roman" w:hAnsi="Times New Roman"/>
          <w:i/>
        </w:rPr>
        <w:t>tardive</w:t>
      </w:r>
      <w:proofErr w:type="spellEnd"/>
      <w:r w:rsidRPr="001F1AC2">
        <w:rPr>
          <w:rFonts w:ascii="Times New Roman" w:hAnsi="Times New Roman"/>
          <w:i/>
        </w:rPr>
        <w:t>.</w:t>
      </w:r>
      <w:r w:rsidRPr="001F1AC2">
        <w:rPr>
          <w:rFonts w:ascii="Times New Roman" w:hAnsi="Times New Roman"/>
        </w:rPr>
        <w:t xml:space="preserve"> </w:t>
      </w:r>
      <w:proofErr w:type="spellStart"/>
      <w:r w:rsidRPr="001F1AC2">
        <w:rPr>
          <w:rFonts w:ascii="Times New Roman" w:hAnsi="Times New Roman"/>
        </w:rPr>
        <w:t>Musée</w:t>
      </w:r>
      <w:proofErr w:type="spellEnd"/>
      <w:r w:rsidRPr="001F1AC2">
        <w:rPr>
          <w:rFonts w:ascii="Times New Roman" w:hAnsi="Times New Roman"/>
        </w:rPr>
        <w:t xml:space="preserve"> du Petit </w:t>
      </w:r>
      <w:proofErr w:type="spellStart"/>
      <w:r w:rsidRPr="001F1AC2">
        <w:rPr>
          <w:rFonts w:ascii="Times New Roman" w:hAnsi="Times New Roman"/>
        </w:rPr>
        <w:t>Palais</w:t>
      </w:r>
      <w:proofErr w:type="spellEnd"/>
      <w:r w:rsidRPr="001F1AC2">
        <w:rPr>
          <w:rFonts w:ascii="Times New Roman" w:hAnsi="Times New Roman"/>
        </w:rPr>
        <w:t xml:space="preserve">. Paris: Presses </w:t>
      </w:r>
      <w:proofErr w:type="spellStart"/>
      <w:r w:rsidRPr="001F1AC2">
        <w:rPr>
          <w:rFonts w:ascii="Times New Roman" w:hAnsi="Times New Roman"/>
        </w:rPr>
        <w:t>artistiques</w:t>
      </w:r>
      <w:proofErr w:type="spellEnd"/>
      <w:r w:rsidRPr="001F1AC2">
        <w:rPr>
          <w:rFonts w:ascii="Times New Roman" w:hAnsi="Times New Roman"/>
        </w:rPr>
        <w:t xml:space="preserve">. </w:t>
      </w:r>
    </w:p>
    <w:p w:rsidR="0018345F" w:rsidRPr="001F1AC2" w:rsidRDefault="0018345F" w:rsidP="001F1AC2">
      <w:pPr>
        <w:pStyle w:val="FootnoteText"/>
        <w:spacing w:after="0" w:line="360" w:lineRule="auto"/>
        <w:rPr>
          <w:rFonts w:ascii="Times New Roman" w:hAnsi="Times New Roman"/>
        </w:rPr>
      </w:pPr>
    </w:p>
    <w:p w:rsidR="0018345F" w:rsidRPr="001F1AC2" w:rsidRDefault="0018345F" w:rsidP="0097130B">
      <w:pPr>
        <w:pStyle w:val="FootnoteText"/>
        <w:spacing w:after="0" w:line="360" w:lineRule="auto"/>
        <w:outlineLvl w:val="0"/>
        <w:rPr>
          <w:rFonts w:ascii="Times New Roman" w:hAnsi="Times New Roman"/>
        </w:rPr>
      </w:pPr>
      <w:r w:rsidRPr="001F1AC2">
        <w:rPr>
          <w:rFonts w:ascii="Times New Roman" w:hAnsi="Times New Roman"/>
          <w:lang w:val="el-GR"/>
        </w:rPr>
        <w:t>Petsas</w:t>
      </w:r>
      <w:r w:rsidRPr="001F1AC2">
        <w:rPr>
          <w:rFonts w:ascii="Times New Roman" w:hAnsi="Times New Roman"/>
        </w:rPr>
        <w:t xml:space="preserve"> 1966</w:t>
      </w:r>
    </w:p>
    <w:p w:rsidR="0018345F" w:rsidRPr="001F1AC2" w:rsidRDefault="0018345F" w:rsidP="001F1AC2">
      <w:pPr>
        <w:pStyle w:val="FootnoteText"/>
        <w:spacing w:after="0" w:line="360" w:lineRule="auto"/>
        <w:rPr>
          <w:rFonts w:ascii="Times New Roman" w:hAnsi="Times New Roman"/>
          <w:lang w:val="el-GR"/>
        </w:rPr>
      </w:pPr>
      <w:r w:rsidRPr="001F1AC2">
        <w:rPr>
          <w:rFonts w:ascii="Times New Roman" w:hAnsi="Times New Roman"/>
          <w:lang w:val="el-GR"/>
        </w:rPr>
        <w:t>Petsas, P. M.</w:t>
      </w:r>
      <w:r w:rsidRPr="001F1AC2">
        <w:rPr>
          <w:rFonts w:ascii="Times New Roman" w:hAnsi="Times New Roman"/>
        </w:rPr>
        <w:t xml:space="preserve"> 1966.</w:t>
      </w:r>
      <w:r w:rsidRPr="001F1AC2">
        <w:rPr>
          <w:rFonts w:ascii="Times New Roman" w:hAnsi="Times New Roman"/>
          <w:lang w:val="el-GR"/>
        </w:rPr>
        <w:t xml:space="preserve"> </w:t>
      </w:r>
      <w:r w:rsidRPr="001F1AC2">
        <w:rPr>
          <w:rFonts w:ascii="Times New Roman" w:hAnsi="Times New Roman"/>
          <w:i/>
          <w:lang w:val="el-GR"/>
        </w:rPr>
        <w:t>O táphos ton Lefkadion</w:t>
      </w:r>
      <w:r w:rsidRPr="001F1AC2">
        <w:rPr>
          <w:rFonts w:ascii="Times New Roman" w:hAnsi="Times New Roman"/>
          <w:lang w:val="el-GR"/>
        </w:rPr>
        <w:t>. Athens</w:t>
      </w:r>
      <w:r w:rsidRPr="001F1AC2">
        <w:rPr>
          <w:rFonts w:ascii="Times New Roman" w:hAnsi="Times New Roman"/>
        </w:rPr>
        <w:t>:</w:t>
      </w:r>
      <w:r w:rsidRPr="001F1AC2">
        <w:rPr>
          <w:rFonts w:ascii="Times New Roman" w:hAnsi="Times New Roman"/>
          <w:lang w:val="el-GR"/>
        </w:rPr>
        <w:t xml:space="preserve"> TAP. </w:t>
      </w:r>
    </w:p>
    <w:p w:rsidR="006119B1" w:rsidRPr="001F1AC2" w:rsidRDefault="006119B1" w:rsidP="001F1AC2">
      <w:pPr>
        <w:spacing w:after="0" w:line="360" w:lineRule="auto"/>
        <w:rPr>
          <w:rFonts w:ascii="Times New Roman" w:hAnsi="Times New Roman"/>
        </w:rPr>
      </w:pPr>
    </w:p>
    <w:p w:rsidR="006119B1" w:rsidRPr="001F1AC2" w:rsidRDefault="006119B1" w:rsidP="0097130B">
      <w:pPr>
        <w:spacing w:after="0" w:line="360" w:lineRule="auto"/>
        <w:outlineLvl w:val="0"/>
        <w:rPr>
          <w:rFonts w:ascii="Times New Roman" w:hAnsi="Times New Roman"/>
        </w:rPr>
      </w:pPr>
      <w:proofErr w:type="spellStart"/>
      <w:r w:rsidRPr="001F1AC2">
        <w:rPr>
          <w:rFonts w:ascii="Times New Roman" w:hAnsi="Times New Roman"/>
        </w:rPr>
        <w:t>Picón</w:t>
      </w:r>
      <w:proofErr w:type="spellEnd"/>
      <w:r w:rsidRPr="001F1AC2">
        <w:rPr>
          <w:rFonts w:ascii="Times New Roman" w:hAnsi="Times New Roman"/>
        </w:rPr>
        <w:t xml:space="preserve"> and Hemingway 2016</w:t>
      </w:r>
    </w:p>
    <w:p w:rsidR="00861B05" w:rsidRPr="001F1AC2" w:rsidRDefault="00861B05" w:rsidP="001F1AC2">
      <w:pPr>
        <w:spacing w:after="0" w:line="360" w:lineRule="auto"/>
        <w:rPr>
          <w:rFonts w:ascii="Times New Roman" w:hAnsi="Times New Roman"/>
        </w:rPr>
      </w:pPr>
      <w:proofErr w:type="spellStart"/>
      <w:r w:rsidRPr="001F1AC2">
        <w:rPr>
          <w:rFonts w:ascii="Times New Roman" w:hAnsi="Times New Roman"/>
        </w:rPr>
        <w:t>Picón</w:t>
      </w:r>
      <w:proofErr w:type="spellEnd"/>
      <w:r w:rsidRPr="001F1AC2">
        <w:rPr>
          <w:rFonts w:ascii="Times New Roman" w:hAnsi="Times New Roman"/>
        </w:rPr>
        <w:t>, C., and S. Hemingway, eds. 2016.</w:t>
      </w:r>
      <w:r w:rsidR="00921416" w:rsidRPr="001F1AC2">
        <w:rPr>
          <w:rFonts w:ascii="Times New Roman" w:hAnsi="Times New Roman"/>
        </w:rPr>
        <w:t xml:space="preserve"> </w:t>
      </w:r>
      <w:proofErr w:type="spellStart"/>
      <w:r w:rsidRPr="001F1AC2">
        <w:rPr>
          <w:rFonts w:ascii="Times New Roman" w:hAnsi="Times New Roman"/>
          <w:i/>
        </w:rPr>
        <w:t>Pergamon</w:t>
      </w:r>
      <w:proofErr w:type="spellEnd"/>
      <w:r w:rsidRPr="001F1AC2">
        <w:rPr>
          <w:rFonts w:ascii="Times New Roman" w:hAnsi="Times New Roman"/>
          <w:i/>
        </w:rPr>
        <w:t xml:space="preserve"> and the Hellenistic Kingdoms of the Ancient World</w:t>
      </w:r>
      <w:r w:rsidRPr="001F1AC2">
        <w:rPr>
          <w:rFonts w:ascii="Times New Roman" w:hAnsi="Times New Roman"/>
        </w:rPr>
        <w:t xml:space="preserve">. </w:t>
      </w:r>
      <w:proofErr w:type="spellStart"/>
      <w:r w:rsidR="00481460" w:rsidRPr="001F1AC2">
        <w:rPr>
          <w:rFonts w:ascii="Times New Roman" w:hAnsi="Times New Roman"/>
        </w:rPr>
        <w:t>Exh</w:t>
      </w:r>
      <w:proofErr w:type="spellEnd"/>
      <w:r w:rsidR="00481460" w:rsidRPr="001F1AC2">
        <w:rPr>
          <w:rFonts w:ascii="Times New Roman" w:hAnsi="Times New Roman"/>
        </w:rPr>
        <w:t>. cat.</w:t>
      </w:r>
      <w:r w:rsidRPr="001F1AC2">
        <w:rPr>
          <w:rFonts w:ascii="Times New Roman" w:hAnsi="Times New Roman"/>
        </w:rPr>
        <w:t xml:space="preserve"> </w:t>
      </w:r>
      <w:r w:rsidR="00481460" w:rsidRPr="001F1AC2">
        <w:rPr>
          <w:rFonts w:ascii="Times New Roman" w:hAnsi="Times New Roman"/>
        </w:rPr>
        <w:t xml:space="preserve">New York: </w:t>
      </w:r>
      <w:r w:rsidRPr="001F1AC2">
        <w:rPr>
          <w:rFonts w:ascii="Times New Roman" w:hAnsi="Times New Roman"/>
        </w:rPr>
        <w:t>Metropolitan Museum of Art</w:t>
      </w:r>
      <w:r w:rsidR="00481460" w:rsidRPr="001F1AC2">
        <w:rPr>
          <w:rFonts w:ascii="Times New Roman" w:hAnsi="Times New Roman"/>
        </w:rPr>
        <w:t>.</w:t>
      </w:r>
    </w:p>
    <w:p w:rsidR="00481460" w:rsidRPr="001F1AC2" w:rsidRDefault="00481460" w:rsidP="001F1AC2">
      <w:pPr>
        <w:spacing w:after="0" w:line="360" w:lineRule="auto"/>
        <w:rPr>
          <w:rFonts w:ascii="Times New Roman" w:hAnsi="Times New Roman"/>
        </w:rPr>
      </w:pPr>
    </w:p>
    <w:p w:rsidR="00481460" w:rsidRPr="001F1AC2" w:rsidRDefault="00481460" w:rsidP="0097130B">
      <w:pPr>
        <w:spacing w:after="0" w:line="360" w:lineRule="auto"/>
        <w:outlineLvl w:val="0"/>
        <w:rPr>
          <w:rFonts w:ascii="Times New Roman" w:hAnsi="Times New Roman"/>
        </w:rPr>
      </w:pPr>
      <w:proofErr w:type="spellStart"/>
      <w:r w:rsidRPr="001F1AC2">
        <w:rPr>
          <w:rFonts w:ascii="Times New Roman" w:hAnsi="Times New Roman"/>
        </w:rPr>
        <w:t>Rolley</w:t>
      </w:r>
      <w:proofErr w:type="spellEnd"/>
      <w:r w:rsidRPr="001F1AC2">
        <w:rPr>
          <w:rFonts w:ascii="Times New Roman" w:hAnsi="Times New Roman"/>
        </w:rPr>
        <w:t xml:space="preserve"> 1983</w:t>
      </w:r>
    </w:p>
    <w:p w:rsidR="00481460" w:rsidRPr="001F1AC2" w:rsidRDefault="00861B05" w:rsidP="001F1AC2">
      <w:pPr>
        <w:spacing w:after="0" w:line="360" w:lineRule="auto"/>
        <w:rPr>
          <w:rFonts w:ascii="Times New Roman" w:hAnsi="Times New Roman"/>
        </w:rPr>
      </w:pPr>
      <w:proofErr w:type="spellStart"/>
      <w:r w:rsidRPr="001F1AC2">
        <w:rPr>
          <w:rFonts w:ascii="Times New Roman" w:hAnsi="Times New Roman"/>
        </w:rPr>
        <w:t>Rolley</w:t>
      </w:r>
      <w:proofErr w:type="spellEnd"/>
      <w:r w:rsidRPr="001F1AC2">
        <w:rPr>
          <w:rFonts w:ascii="Times New Roman" w:hAnsi="Times New Roman"/>
        </w:rPr>
        <w:t xml:space="preserve">, C. 1983. </w:t>
      </w:r>
      <w:r w:rsidRPr="001F1AC2">
        <w:rPr>
          <w:rFonts w:ascii="Times New Roman" w:hAnsi="Times New Roman"/>
          <w:i/>
        </w:rPr>
        <w:t xml:space="preserve">Les bronzes </w:t>
      </w:r>
      <w:proofErr w:type="spellStart"/>
      <w:r w:rsidRPr="001F1AC2">
        <w:rPr>
          <w:rFonts w:ascii="Times New Roman" w:hAnsi="Times New Roman"/>
          <w:i/>
        </w:rPr>
        <w:t>grecs</w:t>
      </w:r>
      <w:proofErr w:type="spellEnd"/>
      <w:r w:rsidR="00481460" w:rsidRPr="001F1AC2">
        <w:rPr>
          <w:rFonts w:ascii="Times New Roman" w:hAnsi="Times New Roman"/>
        </w:rPr>
        <w:t>.</w:t>
      </w:r>
      <w:r w:rsidRPr="001F1AC2">
        <w:rPr>
          <w:rFonts w:ascii="Times New Roman" w:hAnsi="Times New Roman"/>
        </w:rPr>
        <w:t xml:space="preserve"> Fribourg</w:t>
      </w:r>
      <w:r w:rsidR="00481460" w:rsidRPr="001F1AC2">
        <w:rPr>
          <w:rFonts w:ascii="Times New Roman" w:hAnsi="Times New Roman"/>
        </w:rPr>
        <w:t xml:space="preserve"> and </w:t>
      </w:r>
      <w:r w:rsidRPr="001F1AC2">
        <w:rPr>
          <w:rFonts w:ascii="Times New Roman" w:hAnsi="Times New Roman"/>
        </w:rPr>
        <w:t xml:space="preserve">Paris: Office du </w:t>
      </w:r>
      <w:proofErr w:type="spellStart"/>
      <w:r w:rsidRPr="001F1AC2">
        <w:rPr>
          <w:rFonts w:ascii="Times New Roman" w:hAnsi="Times New Roman"/>
        </w:rPr>
        <w:t>livres</w:t>
      </w:r>
      <w:proofErr w:type="spellEnd"/>
      <w:r w:rsidR="00481460" w:rsidRPr="001F1AC2">
        <w:rPr>
          <w:rFonts w:ascii="Times New Roman" w:hAnsi="Times New Roman"/>
        </w:rPr>
        <w:t>.</w:t>
      </w:r>
    </w:p>
    <w:p w:rsidR="00861B05" w:rsidRPr="001F1AC2" w:rsidRDefault="00861B05" w:rsidP="001F1AC2">
      <w:pPr>
        <w:spacing w:after="0" w:line="360" w:lineRule="auto"/>
        <w:rPr>
          <w:rFonts w:ascii="Times New Roman" w:hAnsi="Times New Roman"/>
        </w:rPr>
      </w:pPr>
      <w:r w:rsidRPr="001F1AC2">
        <w:rPr>
          <w:rFonts w:ascii="Times New Roman" w:hAnsi="Times New Roman"/>
        </w:rPr>
        <w:t xml:space="preserve"> </w:t>
      </w:r>
    </w:p>
    <w:p w:rsidR="0018345F" w:rsidRPr="001F1AC2" w:rsidRDefault="0018345F" w:rsidP="0097130B">
      <w:pPr>
        <w:spacing w:after="0" w:line="360" w:lineRule="auto"/>
        <w:outlineLvl w:val="0"/>
        <w:rPr>
          <w:rFonts w:ascii="Times New Roman" w:hAnsi="Times New Roman"/>
        </w:rPr>
      </w:pPr>
      <w:proofErr w:type="spellStart"/>
      <w:r w:rsidRPr="001F1AC2">
        <w:rPr>
          <w:rFonts w:ascii="Times New Roman" w:hAnsi="Times New Roman"/>
        </w:rPr>
        <w:t>Rotroff</w:t>
      </w:r>
      <w:proofErr w:type="spellEnd"/>
      <w:r w:rsidRPr="001F1AC2">
        <w:rPr>
          <w:rFonts w:ascii="Times New Roman" w:hAnsi="Times New Roman"/>
        </w:rPr>
        <w:t xml:space="preserve"> 1994</w:t>
      </w:r>
    </w:p>
    <w:p w:rsidR="0018345F" w:rsidRPr="001F1AC2" w:rsidRDefault="0018345F" w:rsidP="001F1AC2">
      <w:pPr>
        <w:spacing w:after="0" w:line="360" w:lineRule="auto"/>
        <w:rPr>
          <w:rFonts w:ascii="Times New Roman" w:hAnsi="Times New Roman"/>
        </w:rPr>
      </w:pPr>
      <w:proofErr w:type="spellStart"/>
      <w:r w:rsidRPr="001F1AC2">
        <w:rPr>
          <w:rFonts w:ascii="Times New Roman" w:hAnsi="Times New Roman"/>
        </w:rPr>
        <w:t>Rotroff</w:t>
      </w:r>
      <w:proofErr w:type="spellEnd"/>
      <w:r w:rsidRPr="001F1AC2">
        <w:rPr>
          <w:rFonts w:ascii="Times New Roman" w:hAnsi="Times New Roman"/>
        </w:rPr>
        <w:t xml:space="preserve">, S. I. 1994. “The Pottery.” In </w:t>
      </w:r>
      <w:r w:rsidRPr="001F1AC2">
        <w:rPr>
          <w:rFonts w:ascii="Times New Roman" w:hAnsi="Times New Roman"/>
          <w:i/>
        </w:rPr>
        <w:t xml:space="preserve">Das Wrack: </w:t>
      </w:r>
      <w:proofErr w:type="spellStart"/>
      <w:r w:rsidRPr="001F1AC2">
        <w:rPr>
          <w:rFonts w:ascii="Times New Roman" w:hAnsi="Times New Roman"/>
          <w:i/>
        </w:rPr>
        <w:t>Der</w:t>
      </w:r>
      <w:proofErr w:type="spellEnd"/>
      <w:r w:rsidRPr="001F1AC2">
        <w:rPr>
          <w:rFonts w:ascii="Times New Roman" w:hAnsi="Times New Roman"/>
          <w:i/>
        </w:rPr>
        <w:t xml:space="preserve"> </w:t>
      </w:r>
      <w:proofErr w:type="spellStart"/>
      <w:r w:rsidRPr="001F1AC2">
        <w:rPr>
          <w:rFonts w:ascii="Times New Roman" w:hAnsi="Times New Roman"/>
          <w:i/>
        </w:rPr>
        <w:t>antike</w:t>
      </w:r>
      <w:proofErr w:type="spellEnd"/>
      <w:r w:rsidRPr="001F1AC2">
        <w:rPr>
          <w:rFonts w:ascii="Times New Roman" w:hAnsi="Times New Roman"/>
          <w:i/>
        </w:rPr>
        <w:t xml:space="preserve"> </w:t>
      </w:r>
      <w:proofErr w:type="spellStart"/>
      <w:r w:rsidRPr="001F1AC2">
        <w:rPr>
          <w:rFonts w:ascii="Times New Roman" w:hAnsi="Times New Roman"/>
          <w:i/>
        </w:rPr>
        <w:t>Schiffsfund</w:t>
      </w:r>
      <w:proofErr w:type="spellEnd"/>
      <w:r w:rsidRPr="001F1AC2">
        <w:rPr>
          <w:rFonts w:ascii="Times New Roman" w:hAnsi="Times New Roman"/>
          <w:i/>
        </w:rPr>
        <w:t xml:space="preserve"> von </w:t>
      </w:r>
      <w:proofErr w:type="spellStart"/>
      <w:r w:rsidRPr="001F1AC2">
        <w:rPr>
          <w:rFonts w:ascii="Times New Roman" w:hAnsi="Times New Roman"/>
          <w:i/>
        </w:rPr>
        <w:t>Mahdia</w:t>
      </w:r>
      <w:proofErr w:type="spellEnd"/>
      <w:r w:rsidRPr="001F1AC2">
        <w:rPr>
          <w:rFonts w:ascii="Times New Roman" w:hAnsi="Times New Roman"/>
          <w:i/>
        </w:rPr>
        <w:t>,</w:t>
      </w:r>
      <w:r w:rsidRPr="001F1AC2">
        <w:rPr>
          <w:rFonts w:ascii="Times New Roman" w:hAnsi="Times New Roman"/>
        </w:rPr>
        <w:t xml:space="preserve"> ed. G. </w:t>
      </w:r>
      <w:proofErr w:type="spellStart"/>
      <w:r w:rsidRPr="001F1AC2">
        <w:rPr>
          <w:rFonts w:ascii="Times New Roman" w:hAnsi="Times New Roman"/>
        </w:rPr>
        <w:t>Hellenkemper</w:t>
      </w:r>
      <w:proofErr w:type="spellEnd"/>
      <w:r w:rsidRPr="001F1AC2">
        <w:rPr>
          <w:rFonts w:ascii="Times New Roman" w:hAnsi="Times New Roman"/>
        </w:rPr>
        <w:t xml:space="preserve"> </w:t>
      </w:r>
      <w:proofErr w:type="spellStart"/>
      <w:r w:rsidRPr="001F1AC2">
        <w:rPr>
          <w:rFonts w:ascii="Times New Roman" w:hAnsi="Times New Roman"/>
        </w:rPr>
        <w:t>Salies</w:t>
      </w:r>
      <w:proofErr w:type="spellEnd"/>
      <w:r w:rsidRPr="001F1AC2">
        <w:rPr>
          <w:rFonts w:ascii="Times New Roman" w:hAnsi="Times New Roman"/>
        </w:rPr>
        <w:t xml:space="preserve">, 133–52. Cologne: </w:t>
      </w:r>
      <w:proofErr w:type="spellStart"/>
      <w:r w:rsidRPr="001F1AC2">
        <w:rPr>
          <w:rFonts w:ascii="Times New Roman" w:hAnsi="Times New Roman"/>
        </w:rPr>
        <w:t>Rheinland-Verlag</w:t>
      </w:r>
      <w:proofErr w:type="spellEnd"/>
      <w:r w:rsidRPr="001F1AC2">
        <w:rPr>
          <w:rFonts w:ascii="Times New Roman" w:hAnsi="Times New Roman"/>
        </w:rPr>
        <w:t>.</w:t>
      </w:r>
    </w:p>
    <w:p w:rsidR="0018345F" w:rsidRPr="001F1AC2" w:rsidRDefault="0018345F" w:rsidP="001F1AC2">
      <w:pPr>
        <w:spacing w:after="0" w:line="360" w:lineRule="auto"/>
        <w:rPr>
          <w:rFonts w:ascii="Times New Roman" w:hAnsi="Times New Roman"/>
        </w:rPr>
      </w:pPr>
    </w:p>
    <w:p w:rsidR="00481460" w:rsidRPr="001F1AC2" w:rsidRDefault="00481460" w:rsidP="0097130B">
      <w:pPr>
        <w:spacing w:after="0" w:line="360" w:lineRule="auto"/>
        <w:outlineLvl w:val="0"/>
        <w:rPr>
          <w:rFonts w:ascii="Times New Roman" w:hAnsi="Times New Roman"/>
        </w:rPr>
      </w:pPr>
      <w:proofErr w:type="spellStart"/>
      <w:r w:rsidRPr="001F1AC2">
        <w:rPr>
          <w:rFonts w:ascii="Times New Roman" w:hAnsi="Times New Roman"/>
        </w:rPr>
        <w:t>Zanker</w:t>
      </w:r>
      <w:proofErr w:type="spellEnd"/>
      <w:r w:rsidRPr="001F1AC2">
        <w:rPr>
          <w:rFonts w:ascii="Times New Roman" w:hAnsi="Times New Roman"/>
        </w:rPr>
        <w:t xml:space="preserve"> 1974</w:t>
      </w:r>
    </w:p>
    <w:p w:rsidR="00861B05" w:rsidRPr="001F1AC2" w:rsidRDefault="00861B05" w:rsidP="001F1AC2">
      <w:pPr>
        <w:spacing w:after="0" w:line="360" w:lineRule="auto"/>
        <w:rPr>
          <w:rFonts w:ascii="Times New Roman" w:hAnsi="Times New Roman"/>
        </w:rPr>
      </w:pPr>
      <w:proofErr w:type="spellStart"/>
      <w:r w:rsidRPr="001F1AC2">
        <w:rPr>
          <w:rFonts w:ascii="Times New Roman" w:hAnsi="Times New Roman"/>
        </w:rPr>
        <w:lastRenderedPageBreak/>
        <w:t>Zanker</w:t>
      </w:r>
      <w:proofErr w:type="spellEnd"/>
      <w:r w:rsidRPr="001F1AC2">
        <w:rPr>
          <w:rFonts w:ascii="Times New Roman" w:hAnsi="Times New Roman"/>
        </w:rPr>
        <w:t>, P. 1974.</w:t>
      </w:r>
      <w:r w:rsidR="00921416" w:rsidRPr="001F1AC2">
        <w:rPr>
          <w:rFonts w:ascii="Times New Roman" w:hAnsi="Times New Roman"/>
        </w:rPr>
        <w:t xml:space="preserve"> </w:t>
      </w:r>
      <w:proofErr w:type="spellStart"/>
      <w:r w:rsidRPr="001F1AC2">
        <w:rPr>
          <w:rFonts w:ascii="Times New Roman" w:hAnsi="Times New Roman"/>
          <w:i/>
        </w:rPr>
        <w:t>Klassizistische</w:t>
      </w:r>
      <w:proofErr w:type="spellEnd"/>
      <w:r w:rsidRPr="001F1AC2">
        <w:rPr>
          <w:rFonts w:ascii="Times New Roman" w:hAnsi="Times New Roman"/>
          <w:i/>
        </w:rPr>
        <w:t xml:space="preserve"> </w:t>
      </w:r>
      <w:proofErr w:type="spellStart"/>
      <w:r w:rsidRPr="001F1AC2">
        <w:rPr>
          <w:rFonts w:ascii="Times New Roman" w:hAnsi="Times New Roman"/>
          <w:i/>
        </w:rPr>
        <w:t>Statuen</w:t>
      </w:r>
      <w:proofErr w:type="spellEnd"/>
      <w:r w:rsidR="00481460" w:rsidRPr="001F1AC2">
        <w:rPr>
          <w:rFonts w:ascii="Times New Roman" w:hAnsi="Times New Roman"/>
          <w:i/>
        </w:rPr>
        <w:t>:</w:t>
      </w:r>
      <w:r w:rsidRPr="001F1AC2">
        <w:rPr>
          <w:rFonts w:ascii="Times New Roman" w:hAnsi="Times New Roman"/>
          <w:i/>
        </w:rPr>
        <w:t xml:space="preserve"> </w:t>
      </w:r>
      <w:proofErr w:type="spellStart"/>
      <w:r w:rsidRPr="001F1AC2">
        <w:rPr>
          <w:rFonts w:ascii="Times New Roman" w:hAnsi="Times New Roman"/>
          <w:i/>
        </w:rPr>
        <w:t>Studien</w:t>
      </w:r>
      <w:proofErr w:type="spellEnd"/>
      <w:r w:rsidRPr="001F1AC2">
        <w:rPr>
          <w:rFonts w:ascii="Times New Roman" w:hAnsi="Times New Roman"/>
          <w:i/>
        </w:rPr>
        <w:t xml:space="preserve"> </w:t>
      </w:r>
      <w:proofErr w:type="spellStart"/>
      <w:r w:rsidRPr="001F1AC2">
        <w:rPr>
          <w:rFonts w:ascii="Times New Roman" w:hAnsi="Times New Roman"/>
          <w:i/>
        </w:rPr>
        <w:t>zur</w:t>
      </w:r>
      <w:proofErr w:type="spellEnd"/>
      <w:r w:rsidRPr="001F1AC2">
        <w:rPr>
          <w:rFonts w:ascii="Times New Roman" w:hAnsi="Times New Roman"/>
          <w:i/>
        </w:rPr>
        <w:t xml:space="preserve"> </w:t>
      </w:r>
      <w:proofErr w:type="spellStart"/>
      <w:r w:rsidRPr="001F1AC2">
        <w:rPr>
          <w:rFonts w:ascii="Times New Roman" w:hAnsi="Times New Roman"/>
          <w:i/>
        </w:rPr>
        <w:t>Veränderung</w:t>
      </w:r>
      <w:proofErr w:type="spellEnd"/>
      <w:r w:rsidRPr="001F1AC2">
        <w:rPr>
          <w:rFonts w:ascii="Times New Roman" w:hAnsi="Times New Roman"/>
          <w:i/>
        </w:rPr>
        <w:t xml:space="preserve"> des </w:t>
      </w:r>
      <w:proofErr w:type="spellStart"/>
      <w:r w:rsidRPr="001F1AC2">
        <w:rPr>
          <w:rFonts w:ascii="Times New Roman" w:hAnsi="Times New Roman"/>
          <w:i/>
        </w:rPr>
        <w:t>Kunstgeschmacks</w:t>
      </w:r>
      <w:proofErr w:type="spellEnd"/>
      <w:r w:rsidRPr="001F1AC2">
        <w:rPr>
          <w:rFonts w:ascii="Times New Roman" w:hAnsi="Times New Roman"/>
          <w:i/>
        </w:rPr>
        <w:t xml:space="preserve"> in </w:t>
      </w:r>
      <w:proofErr w:type="spellStart"/>
      <w:r w:rsidRPr="001F1AC2">
        <w:rPr>
          <w:rFonts w:ascii="Times New Roman" w:hAnsi="Times New Roman"/>
          <w:i/>
        </w:rPr>
        <w:t>der</w:t>
      </w:r>
      <w:proofErr w:type="spellEnd"/>
      <w:r w:rsidRPr="001F1AC2">
        <w:rPr>
          <w:rFonts w:ascii="Times New Roman" w:hAnsi="Times New Roman"/>
          <w:i/>
        </w:rPr>
        <w:t xml:space="preserve"> </w:t>
      </w:r>
      <w:proofErr w:type="spellStart"/>
      <w:r w:rsidRPr="001F1AC2">
        <w:rPr>
          <w:rFonts w:ascii="Times New Roman" w:hAnsi="Times New Roman"/>
          <w:i/>
        </w:rPr>
        <w:t>römischen</w:t>
      </w:r>
      <w:proofErr w:type="spellEnd"/>
      <w:r w:rsidRPr="001F1AC2">
        <w:rPr>
          <w:rFonts w:ascii="Times New Roman" w:hAnsi="Times New Roman"/>
          <w:i/>
        </w:rPr>
        <w:t xml:space="preserve"> </w:t>
      </w:r>
      <w:proofErr w:type="spellStart"/>
      <w:r w:rsidRPr="001F1AC2">
        <w:rPr>
          <w:rFonts w:ascii="Times New Roman" w:hAnsi="Times New Roman"/>
          <w:i/>
        </w:rPr>
        <w:t>Kaiserzeit</w:t>
      </w:r>
      <w:proofErr w:type="spellEnd"/>
      <w:r w:rsidR="00481460" w:rsidRPr="001F1AC2">
        <w:rPr>
          <w:rFonts w:ascii="Times New Roman" w:hAnsi="Times New Roman"/>
        </w:rPr>
        <w:t>.</w:t>
      </w:r>
      <w:r w:rsidRPr="001F1AC2">
        <w:rPr>
          <w:rFonts w:ascii="Times New Roman" w:hAnsi="Times New Roman"/>
        </w:rPr>
        <w:t xml:space="preserve"> Mainz am </w:t>
      </w:r>
      <w:proofErr w:type="spellStart"/>
      <w:r w:rsidRPr="001F1AC2">
        <w:rPr>
          <w:rFonts w:ascii="Times New Roman" w:hAnsi="Times New Roman"/>
        </w:rPr>
        <w:t>Rhein</w:t>
      </w:r>
      <w:proofErr w:type="spellEnd"/>
      <w:r w:rsidRPr="001F1AC2">
        <w:rPr>
          <w:rFonts w:ascii="Times New Roman" w:hAnsi="Times New Roman"/>
        </w:rPr>
        <w:t xml:space="preserve">: </w:t>
      </w:r>
      <w:proofErr w:type="spellStart"/>
      <w:r w:rsidRPr="001F1AC2">
        <w:rPr>
          <w:rFonts w:ascii="Times New Roman" w:hAnsi="Times New Roman"/>
        </w:rPr>
        <w:t>Zabern</w:t>
      </w:r>
      <w:proofErr w:type="spellEnd"/>
      <w:r w:rsidRPr="001F1AC2">
        <w:rPr>
          <w:rFonts w:ascii="Times New Roman" w:hAnsi="Times New Roman"/>
        </w:rPr>
        <w:t>.</w:t>
      </w:r>
    </w:p>
    <w:p w:rsidR="00861B05" w:rsidRPr="001F1AC2" w:rsidRDefault="00861B05" w:rsidP="001F1AC2">
      <w:pPr>
        <w:spacing w:after="0" w:line="360" w:lineRule="auto"/>
        <w:rPr>
          <w:rFonts w:ascii="Times New Roman" w:hAnsi="Times New Roman"/>
        </w:rPr>
      </w:pPr>
    </w:p>
    <w:sectPr w:rsidR="00861B05" w:rsidRPr="001F1AC2" w:rsidSect="00996A42">
      <w:headerReference w:type="even" r:id="rId7"/>
      <w:headerReference w:type="default" r:id="rId8"/>
      <w:endnotePr>
        <w:numFmt w:val="decimal"/>
      </w:endnotePr>
      <w:type w:val="continuous"/>
      <w:pgSz w:w="12240" w:h="15840"/>
      <w:pgMar w:top="1440" w:right="1440" w:bottom="1440" w:left="1440" w:header="720" w:footer="720" w:gutter="0"/>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ADAEE4" w15:done="0"/>
  <w15:commentEx w15:paraId="121B2DC8" w15:done="0"/>
  <w15:commentEx w15:paraId="37B81A0A" w15:done="0"/>
  <w15:commentEx w15:paraId="2CCBB6F1" w15:paraIdParent="37B81A0A" w15:done="0"/>
  <w15:commentEx w15:paraId="1E361611" w15:done="0"/>
  <w15:commentEx w15:paraId="29ED2DCD" w15:paraIdParent="1E361611" w15:done="0"/>
  <w15:commentEx w15:paraId="75000816" w15:done="0"/>
  <w15:commentEx w15:paraId="534C1118" w15:paraIdParent="75000816" w15:done="0"/>
  <w15:commentEx w15:paraId="462BE56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65E" w:rsidRDefault="009F265E">
      <w:pPr>
        <w:spacing w:after="0"/>
      </w:pPr>
      <w:r>
        <w:separator/>
      </w:r>
    </w:p>
  </w:endnote>
  <w:endnote w:type="continuationSeparator" w:id="0">
    <w:p w:rsidR="009F265E" w:rsidRDefault="009F265E">
      <w:pPr>
        <w:spacing w:after="0"/>
      </w:pPr>
      <w:r>
        <w:continuationSeparator/>
      </w:r>
    </w:p>
  </w:endnote>
  <w:endnote w:id="1">
    <w:p w:rsidR="00CD41D5" w:rsidRPr="00163402" w:rsidRDefault="00855124" w:rsidP="00CD41D5">
      <w:pPr>
        <w:pStyle w:val="EndnoteText"/>
        <w:spacing w:after="0"/>
        <w:rPr>
          <w:rFonts w:ascii="Times New Roman" w:hAnsi="Times New Roman"/>
        </w:rPr>
      </w:pPr>
      <w:r w:rsidRPr="00855124">
        <w:rPr>
          <w:rStyle w:val="EndnoteReference"/>
          <w:rFonts w:ascii="Times New Roman" w:hAnsi="Times New Roman"/>
        </w:rPr>
        <w:endnoteRef/>
      </w:r>
      <w:r w:rsidRPr="00855124">
        <w:rPr>
          <w:rFonts w:ascii="Times New Roman" w:hAnsi="Times New Roman"/>
        </w:rPr>
        <w:t xml:space="preserve"> </w:t>
      </w:r>
      <w:proofErr w:type="spellStart"/>
      <w:r w:rsidRPr="00163402">
        <w:rPr>
          <w:rFonts w:ascii="Times New Roman" w:hAnsi="Times New Roman"/>
        </w:rPr>
        <w:t>Furtwängler</w:t>
      </w:r>
      <w:proofErr w:type="spellEnd"/>
      <w:r w:rsidRPr="00163402">
        <w:rPr>
          <w:rFonts w:ascii="Times New Roman" w:hAnsi="Times New Roman"/>
        </w:rPr>
        <w:t xml:space="preserve"> </w:t>
      </w:r>
      <w:r w:rsidR="00CD41D5" w:rsidRPr="00163402">
        <w:rPr>
          <w:rFonts w:ascii="Times New Roman" w:hAnsi="Times New Roman"/>
        </w:rPr>
        <w:t xml:space="preserve">[1895] </w:t>
      </w:r>
      <w:r w:rsidRPr="00163402">
        <w:rPr>
          <w:rFonts w:ascii="Times New Roman" w:hAnsi="Times New Roman"/>
        </w:rPr>
        <w:t>1964</w:t>
      </w:r>
      <w:r w:rsidR="00CD41D5" w:rsidRPr="00163402">
        <w:rPr>
          <w:rFonts w:ascii="Times New Roman" w:hAnsi="Times New Roman"/>
        </w:rPr>
        <w:t>, 231–</w:t>
      </w:r>
      <w:r w:rsidRPr="00163402">
        <w:rPr>
          <w:rFonts w:ascii="Times New Roman" w:hAnsi="Times New Roman"/>
        </w:rPr>
        <w:t>32.</w:t>
      </w:r>
    </w:p>
  </w:endnote>
  <w:endnote w:id="2">
    <w:p w:rsidR="00CD41D5" w:rsidRPr="00163402" w:rsidRDefault="00855124"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Petit 1980, 23. </w:t>
      </w:r>
    </w:p>
  </w:endnote>
  <w:endnote w:id="3">
    <w:p w:rsidR="00CD41D5" w:rsidRPr="00163402" w:rsidRDefault="00855124" w:rsidP="00CD41D5">
      <w:pPr>
        <w:pStyle w:val="Foot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r w:rsidR="00CD41D5" w:rsidRPr="00163402">
        <w:rPr>
          <w:rFonts w:ascii="Times New Roman" w:hAnsi="Times New Roman"/>
        </w:rPr>
        <w:t>Petit 1980, 18–23, 88–</w:t>
      </w:r>
      <w:r w:rsidRPr="00163402">
        <w:rPr>
          <w:rFonts w:ascii="Times New Roman" w:hAnsi="Times New Roman"/>
        </w:rPr>
        <w:t xml:space="preserve">93, with earlier bibliography. </w:t>
      </w:r>
    </w:p>
  </w:endnote>
  <w:endnote w:id="4">
    <w:p w:rsidR="00CD41D5" w:rsidRPr="00163402" w:rsidRDefault="00855124"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proofErr w:type="spellStart"/>
      <w:r w:rsidRPr="00163402">
        <w:rPr>
          <w:rFonts w:ascii="Times New Roman" w:hAnsi="Times New Roman"/>
        </w:rPr>
        <w:t>Kreikenbom</w:t>
      </w:r>
      <w:proofErr w:type="spellEnd"/>
      <w:r w:rsidRPr="00163402">
        <w:rPr>
          <w:rFonts w:ascii="Times New Roman" w:hAnsi="Times New Roman"/>
          <w:i/>
        </w:rPr>
        <w:t xml:space="preserve"> </w:t>
      </w:r>
      <w:r w:rsidR="00CD41D5" w:rsidRPr="00163402">
        <w:rPr>
          <w:rFonts w:ascii="Times New Roman" w:hAnsi="Times New Roman"/>
        </w:rPr>
        <w:t>1990, 535–</w:t>
      </w:r>
      <w:r w:rsidRPr="00163402">
        <w:rPr>
          <w:rFonts w:ascii="Times New Roman" w:hAnsi="Times New Roman"/>
        </w:rPr>
        <w:t xml:space="preserve">36, </w:t>
      </w:r>
      <w:r w:rsidR="00A13040" w:rsidRPr="00163402">
        <w:rPr>
          <w:rFonts w:ascii="Times New Roman" w:hAnsi="Times New Roman"/>
        </w:rPr>
        <w:t>cat</w:t>
      </w:r>
      <w:r w:rsidRPr="00163402">
        <w:rPr>
          <w:rFonts w:ascii="Times New Roman" w:hAnsi="Times New Roman"/>
        </w:rPr>
        <w:t xml:space="preserve">. 39. </w:t>
      </w:r>
    </w:p>
  </w:endnote>
  <w:endnote w:id="5">
    <w:p w:rsidR="00CD41D5" w:rsidRPr="00163402" w:rsidRDefault="00855124"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proofErr w:type="spellStart"/>
      <w:r w:rsidRPr="00163402">
        <w:rPr>
          <w:rFonts w:ascii="Times New Roman" w:hAnsi="Times New Roman"/>
        </w:rPr>
        <w:t>Bol</w:t>
      </w:r>
      <w:proofErr w:type="spellEnd"/>
      <w:r w:rsidRPr="00163402">
        <w:rPr>
          <w:rFonts w:ascii="Times New Roman" w:hAnsi="Times New Roman"/>
        </w:rPr>
        <w:t xml:space="preserve"> 1990; </w:t>
      </w:r>
      <w:proofErr w:type="spellStart"/>
      <w:r w:rsidRPr="00163402">
        <w:rPr>
          <w:rFonts w:ascii="Times New Roman" w:hAnsi="Times New Roman"/>
        </w:rPr>
        <w:t>Kreikenbom</w:t>
      </w:r>
      <w:proofErr w:type="spellEnd"/>
      <w:r w:rsidRPr="00163402">
        <w:rPr>
          <w:rFonts w:ascii="Times New Roman" w:hAnsi="Times New Roman"/>
        </w:rPr>
        <w:t xml:space="preserve"> 1990, 531</w:t>
      </w:r>
      <w:r w:rsidR="00CD41D5" w:rsidRPr="00163402">
        <w:rPr>
          <w:rFonts w:ascii="Times New Roman" w:hAnsi="Times New Roman"/>
        </w:rPr>
        <w:t>–3</w:t>
      </w:r>
      <w:r w:rsidRPr="00163402">
        <w:rPr>
          <w:rFonts w:ascii="Times New Roman" w:hAnsi="Times New Roman"/>
        </w:rPr>
        <w:t xml:space="preserve">5, </w:t>
      </w:r>
      <w:r w:rsidR="00A13040" w:rsidRPr="00163402">
        <w:rPr>
          <w:rFonts w:ascii="Times New Roman" w:hAnsi="Times New Roman"/>
        </w:rPr>
        <w:t>cat</w:t>
      </w:r>
      <w:r w:rsidRPr="00163402">
        <w:rPr>
          <w:rFonts w:ascii="Times New Roman" w:hAnsi="Times New Roman"/>
        </w:rPr>
        <w:t>.</w:t>
      </w:r>
      <w:r w:rsidR="00CD41D5" w:rsidRPr="00163402">
        <w:rPr>
          <w:rFonts w:ascii="Times New Roman" w:hAnsi="Times New Roman"/>
        </w:rPr>
        <w:t xml:space="preserve"> 34–</w:t>
      </w:r>
      <w:r w:rsidRPr="00163402">
        <w:rPr>
          <w:rFonts w:ascii="Times New Roman" w:hAnsi="Times New Roman"/>
        </w:rPr>
        <w:t>38.</w:t>
      </w:r>
    </w:p>
  </w:endnote>
  <w:endnote w:id="6">
    <w:p w:rsidR="00CD41D5" w:rsidRPr="00163402" w:rsidRDefault="00855124"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proofErr w:type="spellStart"/>
      <w:r w:rsidR="00CD41D5" w:rsidRPr="00163402">
        <w:rPr>
          <w:rFonts w:ascii="Times New Roman" w:hAnsi="Times New Roman"/>
        </w:rPr>
        <w:t>Zanker</w:t>
      </w:r>
      <w:proofErr w:type="spellEnd"/>
      <w:r w:rsidR="00CD41D5" w:rsidRPr="00163402">
        <w:rPr>
          <w:rFonts w:ascii="Times New Roman" w:hAnsi="Times New Roman"/>
        </w:rPr>
        <w:t xml:space="preserve"> 1974, 4–</w:t>
      </w:r>
      <w:r w:rsidRPr="00163402">
        <w:rPr>
          <w:rFonts w:ascii="Times New Roman" w:hAnsi="Times New Roman"/>
        </w:rPr>
        <w:t xml:space="preserve">7, </w:t>
      </w:r>
      <w:r w:rsidR="00CD41D5" w:rsidRPr="00163402">
        <w:rPr>
          <w:rFonts w:ascii="Times New Roman" w:hAnsi="Times New Roman"/>
        </w:rPr>
        <w:t>nos. 1–</w:t>
      </w:r>
      <w:r w:rsidRPr="00163402">
        <w:rPr>
          <w:rFonts w:ascii="Times New Roman" w:hAnsi="Times New Roman"/>
        </w:rPr>
        <w:t xml:space="preserve">5. </w:t>
      </w:r>
    </w:p>
  </w:endnote>
  <w:endnote w:id="7">
    <w:p w:rsidR="00CD41D5" w:rsidRPr="00163402" w:rsidRDefault="00CD41D5"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proofErr w:type="spellStart"/>
      <w:r w:rsidRPr="00163402">
        <w:rPr>
          <w:rFonts w:ascii="Times New Roman" w:hAnsi="Times New Roman"/>
        </w:rPr>
        <w:t>Rolley</w:t>
      </w:r>
      <w:proofErr w:type="spellEnd"/>
      <w:r w:rsidRPr="00163402">
        <w:rPr>
          <w:rFonts w:ascii="Times New Roman" w:hAnsi="Times New Roman"/>
        </w:rPr>
        <w:t xml:space="preserve"> 1983, 153, no. 143.</w:t>
      </w:r>
    </w:p>
  </w:endnote>
  <w:endnote w:id="8">
    <w:p w:rsidR="00CD41D5" w:rsidRPr="00163402" w:rsidRDefault="00855124"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proofErr w:type="spellStart"/>
      <w:r w:rsidRPr="00163402">
        <w:rPr>
          <w:rFonts w:ascii="Times New Roman" w:hAnsi="Times New Roman"/>
        </w:rPr>
        <w:t>Rolley</w:t>
      </w:r>
      <w:proofErr w:type="spellEnd"/>
      <w:r w:rsidRPr="00163402">
        <w:rPr>
          <w:rFonts w:ascii="Times New Roman" w:hAnsi="Times New Roman"/>
        </w:rPr>
        <w:t xml:space="preserve"> 1983, 153, no. 143.</w:t>
      </w:r>
    </w:p>
  </w:endnote>
  <w:endnote w:id="9">
    <w:p w:rsidR="00CD41D5" w:rsidRPr="00163402" w:rsidRDefault="00855124"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Leibundgut 1990, 398</w:t>
      </w:r>
      <w:r w:rsidR="00CD41D5" w:rsidRPr="00163402">
        <w:rPr>
          <w:rFonts w:ascii="Times New Roman" w:hAnsi="Times New Roman"/>
        </w:rPr>
        <w:t>–8</w:t>
      </w:r>
      <w:r w:rsidRPr="00163402">
        <w:rPr>
          <w:rFonts w:ascii="Times New Roman" w:hAnsi="Times New Roman"/>
        </w:rPr>
        <w:t>9, fig. 238.</w:t>
      </w:r>
    </w:p>
  </w:endnote>
  <w:endnote w:id="10">
    <w:p w:rsidR="00CD41D5" w:rsidRPr="00163402" w:rsidRDefault="00855124" w:rsidP="00CD41D5">
      <w:pPr>
        <w:pStyle w:val="EndnoteText"/>
        <w:spacing w:after="0"/>
        <w:contextualSpacing/>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Beck et al. 1990, 654, no. 186 (A. Leibundgut). Attributed to a workshop in southern Gaul and dated early </w:t>
      </w:r>
      <w:proofErr w:type="spellStart"/>
      <w:r w:rsidRPr="00163402">
        <w:rPr>
          <w:rFonts w:ascii="Times New Roman" w:hAnsi="Times New Roman"/>
        </w:rPr>
        <w:t>Claudian</w:t>
      </w:r>
      <w:proofErr w:type="spellEnd"/>
      <w:r w:rsidRPr="00163402">
        <w:rPr>
          <w:rFonts w:ascii="Times New Roman" w:hAnsi="Times New Roman"/>
        </w:rPr>
        <w:t>.</w:t>
      </w:r>
    </w:p>
  </w:endnote>
  <w:endnote w:id="11">
    <w:p w:rsidR="00CD41D5" w:rsidRPr="00163402" w:rsidRDefault="00855124" w:rsidP="00CD41D5">
      <w:pPr>
        <w:spacing w:after="0"/>
        <w:contextualSpacing/>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Fuchs 1963,</w:t>
      </w:r>
      <w:r w:rsidR="00CD41D5" w:rsidRPr="00163402">
        <w:rPr>
          <w:rFonts w:ascii="Times New Roman" w:hAnsi="Times New Roman"/>
        </w:rPr>
        <w:t xml:space="preserve"> 20, no. 11, fig. 20</w:t>
      </w:r>
      <w:r w:rsidRPr="00163402">
        <w:rPr>
          <w:rFonts w:ascii="Times New Roman" w:hAnsi="Times New Roman"/>
        </w:rPr>
        <w:t xml:space="preserve">; </w:t>
      </w:r>
      <w:proofErr w:type="spellStart"/>
      <w:r w:rsidRPr="00163402">
        <w:rPr>
          <w:rFonts w:ascii="Times New Roman" w:hAnsi="Times New Roman"/>
        </w:rPr>
        <w:t>Höck</w:t>
      </w:r>
      <w:r w:rsidR="00CD41D5" w:rsidRPr="00163402">
        <w:rPr>
          <w:rFonts w:ascii="Times New Roman" w:hAnsi="Times New Roman"/>
        </w:rPr>
        <w:t>mann</w:t>
      </w:r>
      <w:proofErr w:type="spellEnd"/>
      <w:r w:rsidR="00CD41D5" w:rsidRPr="00163402">
        <w:rPr>
          <w:rFonts w:ascii="Times New Roman" w:hAnsi="Times New Roman"/>
        </w:rPr>
        <w:t xml:space="preserve"> 1994. Dated to about 100 B</w:t>
      </w:r>
      <w:r w:rsidRPr="00163402">
        <w:rPr>
          <w:rFonts w:ascii="Times New Roman" w:hAnsi="Times New Roman"/>
        </w:rPr>
        <w:t xml:space="preserve">C. </w:t>
      </w:r>
    </w:p>
  </w:endnote>
  <w:endnote w:id="12">
    <w:p w:rsidR="00CD41D5" w:rsidRPr="00163402" w:rsidRDefault="00CD41D5"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proofErr w:type="spellStart"/>
      <w:r w:rsidRPr="00163402">
        <w:rPr>
          <w:rFonts w:ascii="Times New Roman" w:hAnsi="Times New Roman"/>
        </w:rPr>
        <w:t>Petsas</w:t>
      </w:r>
      <w:proofErr w:type="spellEnd"/>
      <w:r w:rsidRPr="00163402">
        <w:rPr>
          <w:rFonts w:ascii="Times New Roman" w:hAnsi="Times New Roman"/>
        </w:rPr>
        <w:t xml:space="preserve"> 1966, plate Z’ and 6.</w:t>
      </w:r>
    </w:p>
  </w:endnote>
  <w:endnote w:id="13">
    <w:p w:rsidR="00CD41D5" w:rsidRPr="00163402" w:rsidRDefault="00CD41D5"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proofErr w:type="spellStart"/>
      <w:r w:rsidRPr="00163402">
        <w:rPr>
          <w:rFonts w:ascii="Times New Roman" w:hAnsi="Times New Roman"/>
        </w:rPr>
        <w:t>Kreeb</w:t>
      </w:r>
      <w:proofErr w:type="spellEnd"/>
      <w:r w:rsidRPr="00163402">
        <w:rPr>
          <w:rFonts w:ascii="Times New Roman" w:hAnsi="Times New Roman"/>
        </w:rPr>
        <w:t xml:space="preserve"> 1988.</w:t>
      </w:r>
    </w:p>
  </w:endnote>
  <w:endnote w:id="14">
    <w:p w:rsidR="00CD41D5" w:rsidRPr="00163402" w:rsidRDefault="00CD41D5"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The most recent transport amphora (fitting the category </w:t>
      </w:r>
      <w:proofErr w:type="spellStart"/>
      <w:r w:rsidRPr="00163402">
        <w:rPr>
          <w:rFonts w:ascii="Times New Roman" w:hAnsi="Times New Roman"/>
        </w:rPr>
        <w:t>Dressel</w:t>
      </w:r>
      <w:proofErr w:type="spellEnd"/>
      <w:r w:rsidRPr="00163402">
        <w:rPr>
          <w:rFonts w:ascii="Times New Roman" w:hAnsi="Times New Roman"/>
        </w:rPr>
        <w:t xml:space="preserve"> 1B/Will 4 b) could be dated to no later than the second or third decade of the first century BC.  </w:t>
      </w:r>
      <w:proofErr w:type="spellStart"/>
      <w:r w:rsidRPr="00163402">
        <w:rPr>
          <w:rFonts w:ascii="Times New Roman" w:hAnsi="Times New Roman"/>
        </w:rPr>
        <w:t>Rotroff</w:t>
      </w:r>
      <w:proofErr w:type="spellEnd"/>
      <w:r w:rsidRPr="00163402">
        <w:rPr>
          <w:rFonts w:ascii="Times New Roman" w:hAnsi="Times New Roman"/>
        </w:rPr>
        <w:t xml:space="preserve"> 1994, 139–42.</w:t>
      </w:r>
    </w:p>
  </w:endnote>
  <w:endnote w:id="15">
    <w:p w:rsidR="00CD41D5" w:rsidRPr="00163402" w:rsidRDefault="00CD41D5"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proofErr w:type="spellStart"/>
      <w:r w:rsidRPr="00163402">
        <w:rPr>
          <w:rFonts w:ascii="Times New Roman" w:hAnsi="Times New Roman"/>
        </w:rPr>
        <w:t>Hölscher</w:t>
      </w:r>
      <w:proofErr w:type="spellEnd"/>
      <w:r w:rsidRPr="00163402">
        <w:rPr>
          <w:rFonts w:ascii="Times New Roman" w:hAnsi="Times New Roman"/>
        </w:rPr>
        <w:t xml:space="preserve"> 2004, 98–100.</w:t>
      </w:r>
    </w:p>
  </w:endnote>
  <w:endnote w:id="16">
    <w:p w:rsidR="00CD41D5" w:rsidRPr="00163402" w:rsidRDefault="00855124" w:rsidP="00CD41D5">
      <w:pPr>
        <w:spacing w:after="0"/>
        <w:contextualSpacing/>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r w:rsidR="00CD41D5" w:rsidRPr="00163402">
        <w:rPr>
          <w:rFonts w:ascii="Times New Roman" w:hAnsi="Times New Roman"/>
        </w:rPr>
        <w:t>A</w:t>
      </w:r>
      <w:r w:rsidRPr="00163402">
        <w:rPr>
          <w:rFonts w:ascii="Times New Roman" w:hAnsi="Times New Roman"/>
        </w:rPr>
        <w:t xml:space="preserve"> marble Polykleitan Dia</w:t>
      </w:r>
      <w:r w:rsidR="00CD41D5" w:rsidRPr="00163402">
        <w:rPr>
          <w:rFonts w:ascii="Times New Roman" w:hAnsi="Times New Roman"/>
        </w:rPr>
        <w:t>doumenos, considered Flavian (69–</w:t>
      </w:r>
      <w:r w:rsidRPr="00163402">
        <w:rPr>
          <w:rFonts w:ascii="Times New Roman" w:hAnsi="Times New Roman"/>
        </w:rPr>
        <w:t>96 AD)</w:t>
      </w:r>
      <w:r w:rsidR="00CD41D5" w:rsidRPr="00163402">
        <w:rPr>
          <w:rFonts w:ascii="Times New Roman" w:hAnsi="Times New Roman"/>
        </w:rPr>
        <w:t>, was</w:t>
      </w:r>
      <w:r w:rsidRPr="00163402">
        <w:rPr>
          <w:rFonts w:ascii="Times New Roman" w:hAnsi="Times New Roman"/>
        </w:rPr>
        <w:t xml:space="preserve"> purchased in 1925 by the Metropolitan Museum in New York</w:t>
      </w:r>
      <w:r w:rsidR="00CD41D5" w:rsidRPr="00163402">
        <w:rPr>
          <w:rFonts w:ascii="Times New Roman" w:hAnsi="Times New Roman"/>
        </w:rPr>
        <w:t>.</w:t>
      </w:r>
      <w:r w:rsidRPr="00163402">
        <w:rPr>
          <w:rFonts w:ascii="Times New Roman" w:hAnsi="Times New Roman"/>
        </w:rPr>
        <w:t xml:space="preserve"> The head, arms</w:t>
      </w:r>
      <w:r w:rsidR="00CD41D5" w:rsidRPr="00163402">
        <w:rPr>
          <w:rFonts w:ascii="Times New Roman" w:hAnsi="Times New Roman"/>
        </w:rPr>
        <w:t>,</w:t>
      </w:r>
      <w:r w:rsidRPr="00163402">
        <w:rPr>
          <w:rFonts w:ascii="Times New Roman" w:hAnsi="Times New Roman"/>
        </w:rPr>
        <w:t xml:space="preserve"> </w:t>
      </w:r>
      <w:r w:rsidR="00CD41D5" w:rsidRPr="00163402">
        <w:rPr>
          <w:rFonts w:ascii="Times New Roman" w:hAnsi="Times New Roman"/>
        </w:rPr>
        <w:t xml:space="preserve">and both legs below the knee </w:t>
      </w:r>
      <w:r w:rsidRPr="00163402">
        <w:rPr>
          <w:rFonts w:ascii="Times New Roman" w:hAnsi="Times New Roman"/>
        </w:rPr>
        <w:t xml:space="preserve">were restored to form a complete statue on the basis of plaster casts taken from the torso and upper legs of an originally gilded copy of the Diadoumenos from the island of Delos dated by external evidence </w:t>
      </w:r>
      <w:r w:rsidR="00CD41D5" w:rsidRPr="00163402">
        <w:rPr>
          <w:rFonts w:ascii="Times New Roman" w:hAnsi="Times New Roman"/>
        </w:rPr>
        <w:t>to the early first century BC</w:t>
      </w:r>
      <w:r w:rsidRPr="00163402">
        <w:rPr>
          <w:rFonts w:ascii="Times New Roman" w:hAnsi="Times New Roman"/>
        </w:rPr>
        <w:t>. Their perfect integration suggests a remarkable uniformity in truth to the original bronze model in scale and disposition of forms over a period of almost two centuries. The carving of the marble musculature, facial features</w:t>
      </w:r>
      <w:r w:rsidR="00CD41D5" w:rsidRPr="00163402">
        <w:rPr>
          <w:rFonts w:ascii="Times New Roman" w:hAnsi="Times New Roman"/>
        </w:rPr>
        <w:t>,</w:t>
      </w:r>
      <w:r w:rsidRPr="00163402">
        <w:rPr>
          <w:rFonts w:ascii="Times New Roman" w:hAnsi="Times New Roman"/>
        </w:rPr>
        <w:t xml:space="preserve"> and hair among copies of the same prototype, however, can reveal as much creative latitude as the rendering of the small bronze versions. </w:t>
      </w:r>
    </w:p>
  </w:endnote>
  <w:endnote w:id="17">
    <w:p w:rsidR="00CD41D5" w:rsidRPr="00163402" w:rsidRDefault="00855124" w:rsidP="00CD41D5">
      <w:pPr>
        <w:spacing w:after="0"/>
        <w:contextualSpacing/>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proofErr w:type="spellStart"/>
      <w:r w:rsidR="00CD41D5" w:rsidRPr="00163402">
        <w:rPr>
          <w:rFonts w:ascii="Times New Roman" w:hAnsi="Times New Roman"/>
        </w:rPr>
        <w:t>Zanker</w:t>
      </w:r>
      <w:proofErr w:type="spellEnd"/>
      <w:r w:rsidR="00CD41D5" w:rsidRPr="00163402">
        <w:rPr>
          <w:rFonts w:ascii="Times New Roman" w:hAnsi="Times New Roman"/>
        </w:rPr>
        <w:t xml:space="preserve"> 1974, plate 11, 1–</w:t>
      </w:r>
      <w:r w:rsidRPr="00163402">
        <w:rPr>
          <w:rFonts w:ascii="Times New Roman" w:hAnsi="Times New Roman"/>
        </w:rPr>
        <w:t xml:space="preserve">6. </w:t>
      </w:r>
      <w:r w:rsidR="00CD41D5" w:rsidRPr="00163402">
        <w:rPr>
          <w:rFonts w:ascii="Times New Roman" w:hAnsi="Times New Roman"/>
        </w:rPr>
        <w:t xml:space="preserve">The terracotta (1, </w:t>
      </w:r>
      <w:r w:rsidRPr="00163402">
        <w:rPr>
          <w:rFonts w:ascii="Times New Roman" w:hAnsi="Times New Roman"/>
        </w:rPr>
        <w:t xml:space="preserve">4), from Smyrna, dated to the first </w:t>
      </w:r>
      <w:r w:rsidR="00CD41D5" w:rsidRPr="00163402">
        <w:rPr>
          <w:rFonts w:ascii="Times New Roman" w:hAnsi="Times New Roman"/>
        </w:rPr>
        <w:t>half of the first century BC</w:t>
      </w:r>
      <w:r w:rsidRPr="00163402">
        <w:rPr>
          <w:rFonts w:ascii="Times New Roman" w:hAnsi="Times New Roman"/>
        </w:rPr>
        <w:t xml:space="preserve">, must be considered a creation of the </w:t>
      </w:r>
      <w:proofErr w:type="spellStart"/>
      <w:r w:rsidRPr="00163402">
        <w:rPr>
          <w:rFonts w:ascii="Times New Roman" w:hAnsi="Times New Roman"/>
        </w:rPr>
        <w:t>coroplast</w:t>
      </w:r>
      <w:proofErr w:type="spellEnd"/>
      <w:r w:rsidRPr="00163402">
        <w:rPr>
          <w:rFonts w:ascii="Times New Roman" w:hAnsi="Times New Roman"/>
        </w:rPr>
        <w:t xml:space="preserve"> based on </w:t>
      </w:r>
      <w:proofErr w:type="spellStart"/>
      <w:r w:rsidRPr="00163402">
        <w:rPr>
          <w:rFonts w:ascii="Times New Roman" w:hAnsi="Times New Roman"/>
        </w:rPr>
        <w:t>Polykleitos’</w:t>
      </w:r>
      <w:r w:rsidR="00CD41D5" w:rsidRPr="00163402">
        <w:rPr>
          <w:rFonts w:ascii="Times New Roman" w:hAnsi="Times New Roman"/>
        </w:rPr>
        <w:t>s</w:t>
      </w:r>
      <w:proofErr w:type="spellEnd"/>
      <w:r w:rsidRPr="00163402">
        <w:rPr>
          <w:rFonts w:ascii="Times New Roman" w:hAnsi="Times New Roman"/>
        </w:rPr>
        <w:t xml:space="preserve"> Diadoumenos, or on an adaptation of it. For another bronze variant, see Beck</w:t>
      </w:r>
      <w:r w:rsidR="00CD41D5" w:rsidRPr="00163402">
        <w:rPr>
          <w:rFonts w:ascii="Times New Roman" w:hAnsi="Times New Roman"/>
        </w:rPr>
        <w:t xml:space="preserve">, Bol, and </w:t>
      </w:r>
      <w:proofErr w:type="spellStart"/>
      <w:r w:rsidR="00CD41D5" w:rsidRPr="00163402">
        <w:rPr>
          <w:rFonts w:ascii="Times New Roman" w:hAnsi="Times New Roman"/>
        </w:rPr>
        <w:t>Bückling</w:t>
      </w:r>
      <w:proofErr w:type="spellEnd"/>
      <w:r w:rsidR="00CD41D5" w:rsidRPr="00163402">
        <w:rPr>
          <w:rFonts w:ascii="Times New Roman" w:hAnsi="Times New Roman"/>
        </w:rPr>
        <w:t xml:space="preserve"> 1990</w:t>
      </w:r>
      <w:r w:rsidRPr="00163402">
        <w:rPr>
          <w:rFonts w:ascii="Times New Roman" w:hAnsi="Times New Roman"/>
        </w:rPr>
        <w:t>,</w:t>
      </w:r>
      <w:r w:rsidR="00CD41D5" w:rsidRPr="00163402">
        <w:rPr>
          <w:rFonts w:ascii="Times New Roman" w:hAnsi="Times New Roman"/>
        </w:rPr>
        <w:t xml:space="preserve"> 272, f</w:t>
      </w:r>
      <w:r w:rsidRPr="00163402">
        <w:rPr>
          <w:rFonts w:ascii="Times New Roman" w:hAnsi="Times New Roman"/>
        </w:rPr>
        <w:t xml:space="preserve">ig. 145. </w:t>
      </w:r>
    </w:p>
  </w:endnote>
  <w:endnote w:id="18">
    <w:p w:rsidR="00CD41D5" w:rsidRPr="00163402" w:rsidRDefault="00CD41D5"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In the </w:t>
      </w:r>
      <w:proofErr w:type="spellStart"/>
      <w:r w:rsidRPr="00163402">
        <w:rPr>
          <w:rFonts w:ascii="Times New Roman" w:hAnsi="Times New Roman"/>
        </w:rPr>
        <w:t>Museo</w:t>
      </w:r>
      <w:proofErr w:type="spellEnd"/>
      <w:r w:rsidRPr="00163402">
        <w:rPr>
          <w:rFonts w:ascii="Times New Roman" w:hAnsi="Times New Roman"/>
        </w:rPr>
        <w:t xml:space="preserve"> </w:t>
      </w:r>
      <w:proofErr w:type="spellStart"/>
      <w:r w:rsidRPr="00163402">
        <w:rPr>
          <w:rFonts w:ascii="Times New Roman" w:hAnsi="Times New Roman"/>
        </w:rPr>
        <w:t>Nazionale</w:t>
      </w:r>
      <w:proofErr w:type="spellEnd"/>
      <w:r w:rsidRPr="00163402">
        <w:rPr>
          <w:rFonts w:ascii="Times New Roman" w:hAnsi="Times New Roman"/>
        </w:rPr>
        <w:t>, Rome. See Jenkins 2012, 16, fig. 7.</w:t>
      </w:r>
    </w:p>
  </w:endnote>
  <w:endnote w:id="19">
    <w:p w:rsidR="00CD41D5" w:rsidRPr="00163402" w:rsidRDefault="00855124" w:rsidP="00CD41D5">
      <w:pPr>
        <w:spacing w:after="0"/>
        <w:contextualSpacing/>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Its restoration confirmed th</w:t>
      </w:r>
      <w:r w:rsidR="00CD41D5" w:rsidRPr="00163402">
        <w:rPr>
          <w:rFonts w:ascii="Times New Roman" w:hAnsi="Times New Roman"/>
        </w:rPr>
        <w:t>e ancient report by Lucian (AD 120–200</w:t>
      </w:r>
      <w:r w:rsidRPr="00163402">
        <w:rPr>
          <w:rFonts w:ascii="Times New Roman" w:hAnsi="Times New Roman"/>
        </w:rPr>
        <w:t>)</w:t>
      </w:r>
      <w:r w:rsidR="00CD41D5" w:rsidRPr="00163402">
        <w:rPr>
          <w:rFonts w:ascii="Times New Roman" w:hAnsi="Times New Roman"/>
        </w:rPr>
        <w:t>,</w:t>
      </w:r>
      <w:r w:rsidRPr="00163402">
        <w:rPr>
          <w:rFonts w:ascii="Times New Roman" w:hAnsi="Times New Roman"/>
        </w:rPr>
        <w:t xml:space="preserve"> who saw the original in a house in Athens and described the head fac</w:t>
      </w:r>
      <w:r w:rsidR="00CD41D5" w:rsidRPr="00163402">
        <w:rPr>
          <w:rFonts w:ascii="Times New Roman" w:hAnsi="Times New Roman"/>
        </w:rPr>
        <w:t>ing back toward</w:t>
      </w:r>
      <w:r w:rsidRPr="00163402">
        <w:rPr>
          <w:rFonts w:ascii="Times New Roman" w:hAnsi="Times New Roman"/>
        </w:rPr>
        <w:t xml:space="preserve"> the hand with the discus (</w:t>
      </w:r>
      <w:r w:rsidRPr="00163402">
        <w:rPr>
          <w:rFonts w:ascii="Times New Roman" w:hAnsi="Times New Roman"/>
          <w:i/>
        </w:rPr>
        <w:t>Philopseudes</w:t>
      </w:r>
      <w:r w:rsidRPr="00163402">
        <w:rPr>
          <w:rFonts w:ascii="Times New Roman" w:hAnsi="Times New Roman"/>
        </w:rPr>
        <w:t xml:space="preserve"> 18). </w:t>
      </w:r>
    </w:p>
  </w:endnote>
  <w:endnote w:id="20">
    <w:p w:rsidR="00CD41D5" w:rsidRPr="00163402" w:rsidRDefault="00855124"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proofErr w:type="spellStart"/>
      <w:r w:rsidRPr="00163402">
        <w:rPr>
          <w:rFonts w:ascii="Times New Roman" w:hAnsi="Times New Roman"/>
        </w:rPr>
        <w:t>Maass</w:t>
      </w:r>
      <w:proofErr w:type="spellEnd"/>
      <w:r w:rsidRPr="00163402">
        <w:rPr>
          <w:rFonts w:ascii="Times New Roman" w:hAnsi="Times New Roman"/>
        </w:rPr>
        <w:t xml:space="preserve"> 1979, 36.</w:t>
      </w:r>
    </w:p>
  </w:endnote>
  <w:endnote w:id="21">
    <w:p w:rsidR="00CD41D5" w:rsidRPr="00163402" w:rsidRDefault="00CD41D5"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proofErr w:type="spellStart"/>
      <w:r w:rsidRPr="00163402">
        <w:rPr>
          <w:rFonts w:ascii="Times New Roman" w:hAnsi="Times New Roman"/>
        </w:rPr>
        <w:t>Krystalli-Votsi</w:t>
      </w:r>
      <w:proofErr w:type="spellEnd"/>
      <w:r w:rsidRPr="00163402">
        <w:rPr>
          <w:rFonts w:ascii="Times New Roman" w:hAnsi="Times New Roman"/>
        </w:rPr>
        <w:t xml:space="preserve"> 2014, 64–67, plate 14.</w:t>
      </w:r>
    </w:p>
  </w:endnote>
  <w:endnote w:id="22">
    <w:p w:rsidR="00CD41D5" w:rsidRPr="00163402" w:rsidRDefault="00855124" w:rsidP="00CD41D5">
      <w:pPr>
        <w:spacing w:after="0"/>
        <w:contextualSpacing/>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proofErr w:type="spellStart"/>
      <w:r w:rsidRPr="00163402">
        <w:rPr>
          <w:rFonts w:ascii="Times New Roman" w:hAnsi="Times New Roman"/>
        </w:rPr>
        <w:t>Museo</w:t>
      </w:r>
      <w:proofErr w:type="spellEnd"/>
      <w:r w:rsidRPr="00163402">
        <w:rPr>
          <w:rFonts w:ascii="Times New Roman" w:hAnsi="Times New Roman"/>
        </w:rPr>
        <w:t xml:space="preserve"> </w:t>
      </w:r>
      <w:proofErr w:type="spellStart"/>
      <w:r w:rsidRPr="00163402">
        <w:rPr>
          <w:rFonts w:ascii="Times New Roman" w:hAnsi="Times New Roman"/>
        </w:rPr>
        <w:t>Archeologico</w:t>
      </w:r>
      <w:proofErr w:type="spellEnd"/>
      <w:r w:rsidRPr="00163402">
        <w:rPr>
          <w:rFonts w:ascii="Times New Roman" w:hAnsi="Times New Roman"/>
        </w:rPr>
        <w:t xml:space="preserve"> </w:t>
      </w:r>
      <w:proofErr w:type="spellStart"/>
      <w:r w:rsidRPr="00163402">
        <w:rPr>
          <w:rFonts w:ascii="Times New Roman" w:hAnsi="Times New Roman"/>
        </w:rPr>
        <w:t>Nazionale</w:t>
      </w:r>
      <w:proofErr w:type="spellEnd"/>
      <w:r w:rsidRPr="00163402">
        <w:rPr>
          <w:rFonts w:ascii="Times New Roman" w:hAnsi="Times New Roman"/>
        </w:rPr>
        <w:t xml:space="preserve"> </w:t>
      </w:r>
      <w:proofErr w:type="spellStart"/>
      <w:r w:rsidRPr="00163402">
        <w:rPr>
          <w:rFonts w:ascii="Times New Roman" w:hAnsi="Times New Roman"/>
        </w:rPr>
        <w:t>d’Abruzzo</w:t>
      </w:r>
      <w:proofErr w:type="spellEnd"/>
      <w:r w:rsidRPr="00163402">
        <w:rPr>
          <w:rFonts w:ascii="Times New Roman" w:hAnsi="Times New Roman"/>
        </w:rPr>
        <w:t>, Chieti, inv. 4340. H with base</w:t>
      </w:r>
      <w:r w:rsidR="00CD41D5" w:rsidRPr="00163402">
        <w:rPr>
          <w:rFonts w:ascii="Times New Roman" w:hAnsi="Times New Roman"/>
        </w:rPr>
        <w:t>:</w:t>
      </w:r>
      <w:r w:rsidRPr="00163402">
        <w:rPr>
          <w:rFonts w:ascii="Times New Roman" w:hAnsi="Times New Roman"/>
        </w:rPr>
        <w:t xml:space="preserve"> 39 cm</w:t>
      </w:r>
      <w:r w:rsidR="00CD41D5" w:rsidRPr="00163402">
        <w:rPr>
          <w:rFonts w:ascii="Times New Roman" w:hAnsi="Times New Roman"/>
        </w:rPr>
        <w:t xml:space="preserve"> (15 1/2 in.)</w:t>
      </w:r>
      <w:r w:rsidRPr="00163402">
        <w:rPr>
          <w:rFonts w:ascii="Times New Roman" w:hAnsi="Times New Roman"/>
        </w:rPr>
        <w:t>. Recent publications of the statuette, with bibliographies, are</w:t>
      </w:r>
      <w:r w:rsidR="00CD41D5" w:rsidRPr="00163402">
        <w:rPr>
          <w:rFonts w:ascii="Times New Roman" w:hAnsi="Times New Roman"/>
        </w:rPr>
        <w:t xml:space="preserve"> Daehner and </w:t>
      </w:r>
      <w:proofErr w:type="spellStart"/>
      <w:r w:rsidR="00CD41D5" w:rsidRPr="00163402">
        <w:rPr>
          <w:rFonts w:ascii="Times New Roman" w:hAnsi="Times New Roman"/>
        </w:rPr>
        <w:t>Lapatin</w:t>
      </w:r>
      <w:proofErr w:type="spellEnd"/>
      <w:r w:rsidR="00CD41D5" w:rsidRPr="00163402">
        <w:rPr>
          <w:rFonts w:ascii="Times New Roman" w:hAnsi="Times New Roman"/>
        </w:rPr>
        <w:t xml:space="preserve"> 2015, 218–</w:t>
      </w:r>
      <w:r w:rsidRPr="00163402">
        <w:rPr>
          <w:rFonts w:ascii="Times New Roman" w:hAnsi="Times New Roman"/>
        </w:rPr>
        <w:t xml:space="preserve">19, no. 16 (K. </w:t>
      </w:r>
      <w:proofErr w:type="spellStart"/>
      <w:r w:rsidRPr="00163402">
        <w:rPr>
          <w:rFonts w:ascii="Times New Roman" w:hAnsi="Times New Roman"/>
        </w:rPr>
        <w:t>Lapatin</w:t>
      </w:r>
      <w:proofErr w:type="spellEnd"/>
      <w:r w:rsidRPr="00163402">
        <w:rPr>
          <w:rFonts w:ascii="Times New Roman" w:hAnsi="Times New Roman"/>
        </w:rPr>
        <w:t xml:space="preserve">), and </w:t>
      </w:r>
      <w:proofErr w:type="spellStart"/>
      <w:r w:rsidRPr="00163402">
        <w:rPr>
          <w:rFonts w:ascii="Times New Roman" w:hAnsi="Times New Roman"/>
        </w:rPr>
        <w:t>Picón</w:t>
      </w:r>
      <w:proofErr w:type="spellEnd"/>
      <w:r w:rsidRPr="00163402">
        <w:rPr>
          <w:rFonts w:ascii="Times New Roman" w:hAnsi="Times New Roman"/>
        </w:rPr>
        <w:t xml:space="preserve"> and Heming</w:t>
      </w:r>
      <w:r w:rsidR="00CD41D5" w:rsidRPr="00163402">
        <w:rPr>
          <w:rFonts w:ascii="Times New Roman" w:hAnsi="Times New Roman"/>
        </w:rPr>
        <w:t>way 2016, 112–</w:t>
      </w:r>
      <w:r w:rsidRPr="00163402">
        <w:rPr>
          <w:rFonts w:ascii="Times New Roman" w:hAnsi="Times New Roman"/>
        </w:rPr>
        <w:t xml:space="preserve">13, no. 14 (R. </w:t>
      </w:r>
      <w:proofErr w:type="spellStart"/>
      <w:r w:rsidRPr="00163402">
        <w:rPr>
          <w:rFonts w:ascii="Times New Roman" w:hAnsi="Times New Roman"/>
        </w:rPr>
        <w:t>Tuteri</w:t>
      </w:r>
      <w:proofErr w:type="spellEnd"/>
      <w:r w:rsidRPr="00163402">
        <w:rPr>
          <w:rFonts w:ascii="Times New Roman" w:hAnsi="Times New Roman"/>
        </w:rPr>
        <w:t>).</w:t>
      </w:r>
    </w:p>
  </w:endnote>
  <w:endnote w:id="23">
    <w:p w:rsidR="00CD41D5" w:rsidRPr="00163402" w:rsidRDefault="00CD41D5"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Moreno 1995, no. 4.14.1, 104–106.</w:t>
      </w:r>
    </w:p>
  </w:endnote>
  <w:endnote w:id="24">
    <w:p w:rsidR="00CD41D5" w:rsidRPr="00163402" w:rsidRDefault="00CD41D5"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proofErr w:type="spellStart"/>
      <w:r w:rsidRPr="00163402">
        <w:rPr>
          <w:rFonts w:ascii="Times New Roman" w:hAnsi="Times New Roman"/>
        </w:rPr>
        <w:t>Krull</w:t>
      </w:r>
      <w:proofErr w:type="spellEnd"/>
      <w:r w:rsidRPr="00163402">
        <w:rPr>
          <w:rFonts w:ascii="Times New Roman" w:hAnsi="Times New Roman"/>
        </w:rPr>
        <w:t xml:space="preserve"> 1985, 158, no. 63. </w:t>
      </w:r>
    </w:p>
  </w:endnote>
  <w:endnote w:id="25">
    <w:p w:rsidR="00CD41D5" w:rsidRPr="00CD41D5" w:rsidRDefault="00CD41D5" w:rsidP="00CD41D5">
      <w:pPr>
        <w:pStyle w:val="EndnoteText"/>
        <w:spacing w:after="0"/>
        <w:rPr>
          <w:rFonts w:ascii="Times New Roman" w:hAnsi="Times New Roman"/>
        </w:rPr>
      </w:pPr>
      <w:r w:rsidRPr="00163402">
        <w:rPr>
          <w:rStyle w:val="EndnoteReference"/>
          <w:rFonts w:ascii="Times New Roman" w:hAnsi="Times New Roman"/>
        </w:rPr>
        <w:endnoteRef/>
      </w:r>
      <w:r w:rsidRPr="00163402">
        <w:rPr>
          <w:rFonts w:ascii="Times New Roman" w:hAnsi="Times New Roman"/>
        </w:rPr>
        <w:t xml:space="preserve"> </w:t>
      </w:r>
      <w:proofErr w:type="spellStart"/>
      <w:r w:rsidRPr="00163402">
        <w:rPr>
          <w:rFonts w:ascii="Times New Roman" w:hAnsi="Times New Roman"/>
        </w:rPr>
        <w:t>Lapatin</w:t>
      </w:r>
      <w:proofErr w:type="spellEnd"/>
      <w:r w:rsidRPr="00163402">
        <w:rPr>
          <w:rFonts w:ascii="Times New Roman" w:hAnsi="Times New Roman"/>
        </w:rPr>
        <w:t xml:space="preserve"> in </w:t>
      </w:r>
      <w:proofErr w:type="spellStart"/>
      <w:r w:rsidRPr="00163402">
        <w:rPr>
          <w:rFonts w:ascii="Times New Roman" w:hAnsi="Times New Roman"/>
        </w:rPr>
        <w:t>Daehner</w:t>
      </w:r>
      <w:proofErr w:type="spellEnd"/>
      <w:r w:rsidRPr="00163402">
        <w:rPr>
          <w:rFonts w:ascii="Times New Roman" w:hAnsi="Times New Roman"/>
        </w:rPr>
        <w:t xml:space="preserve"> and </w:t>
      </w:r>
      <w:proofErr w:type="spellStart"/>
      <w:r w:rsidRPr="00163402">
        <w:rPr>
          <w:rFonts w:ascii="Times New Roman" w:hAnsi="Times New Roman"/>
        </w:rPr>
        <w:t>Lapatin</w:t>
      </w:r>
      <w:proofErr w:type="spellEnd"/>
      <w:r w:rsidRPr="00163402">
        <w:rPr>
          <w:rFonts w:ascii="Times New Roman" w:hAnsi="Times New Roman"/>
        </w:rPr>
        <w:t xml:space="preserve"> 2015 (see n. 22 above), leaves open the possibility of either date; R. </w:t>
      </w:r>
      <w:proofErr w:type="spellStart"/>
      <w:r w:rsidRPr="00163402">
        <w:rPr>
          <w:rFonts w:ascii="Times New Roman" w:hAnsi="Times New Roman"/>
        </w:rPr>
        <w:t>Tuteri</w:t>
      </w:r>
      <w:proofErr w:type="spellEnd"/>
      <w:r w:rsidRPr="00163402">
        <w:rPr>
          <w:rFonts w:ascii="Times New Roman" w:hAnsi="Times New Roman"/>
        </w:rPr>
        <w:t xml:space="preserve"> in </w:t>
      </w:r>
      <w:proofErr w:type="spellStart"/>
      <w:r w:rsidRPr="00163402">
        <w:rPr>
          <w:rFonts w:ascii="Times New Roman" w:hAnsi="Times New Roman"/>
        </w:rPr>
        <w:t>Picón</w:t>
      </w:r>
      <w:proofErr w:type="spellEnd"/>
      <w:r w:rsidRPr="00163402">
        <w:rPr>
          <w:rFonts w:ascii="Times New Roman" w:hAnsi="Times New Roman"/>
        </w:rPr>
        <w:t xml:space="preserve"> and Hemingway 2016 (see n. 22 above) dates</w:t>
      </w:r>
      <w:r w:rsidRPr="00253179">
        <w:rPr>
          <w:rFonts w:ascii="Times New Roman" w:hAnsi="Times New Roman"/>
        </w:rPr>
        <w:t xml:space="preserve"> the statuette to the third cen</w:t>
      </w:r>
      <w:r>
        <w:rPr>
          <w:rFonts w:ascii="Times New Roman" w:hAnsi="Times New Roman"/>
        </w:rPr>
        <w:t>tury B</w:t>
      </w:r>
      <w:r w:rsidRPr="00253179">
        <w:rPr>
          <w:rFonts w:ascii="Times New Roman" w:hAnsi="Times New Roman"/>
        </w:rPr>
        <w:t xml:space="preserve">C, the base to the early first century AD. </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2AF" w:usb1="09D77CFB" w:usb2="00000012" w:usb3="00000000" w:csb0="00080001" w:csb1="00000000"/>
  </w:font>
  <w:font w:name="DokChampa">
    <w:panose1 w:val="020B0604020202020204"/>
    <w:charset w:val="00"/>
    <w:family w:val="swiss"/>
    <w:pitch w:val="variable"/>
    <w:sig w:usb0="03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65E" w:rsidRDefault="009F265E">
      <w:pPr>
        <w:spacing w:after="0"/>
      </w:pPr>
      <w:r>
        <w:separator/>
      </w:r>
    </w:p>
  </w:footnote>
  <w:footnote w:type="continuationSeparator" w:id="0">
    <w:p w:rsidR="009F265E" w:rsidRDefault="009F265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1D5" w:rsidRDefault="00855124" w:rsidP="00BB0838">
    <w:pPr>
      <w:pStyle w:val="Header"/>
      <w:framePr w:wrap="around" w:vAnchor="text" w:hAnchor="margin" w:xAlign="right" w:y="1"/>
      <w:rPr>
        <w:rStyle w:val="PageNumber"/>
      </w:rPr>
    </w:pPr>
    <w:r>
      <w:rPr>
        <w:rStyle w:val="PageNumber"/>
      </w:rPr>
      <w:fldChar w:fldCharType="begin"/>
    </w:r>
    <w:r w:rsidR="00CD41D5">
      <w:rPr>
        <w:rStyle w:val="PageNumber"/>
      </w:rPr>
      <w:instrText xml:space="preserve">PAGE  </w:instrText>
    </w:r>
    <w:r>
      <w:rPr>
        <w:rStyle w:val="PageNumber"/>
      </w:rPr>
      <w:fldChar w:fldCharType="end"/>
    </w:r>
  </w:p>
  <w:p w:rsidR="00CD41D5" w:rsidRDefault="00CD41D5" w:rsidP="00BB083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1D5" w:rsidRDefault="00855124" w:rsidP="00BB0838">
    <w:pPr>
      <w:pStyle w:val="Header"/>
      <w:framePr w:wrap="around" w:vAnchor="text" w:hAnchor="margin" w:xAlign="right" w:y="1"/>
      <w:rPr>
        <w:rStyle w:val="PageNumber"/>
      </w:rPr>
    </w:pPr>
    <w:r>
      <w:rPr>
        <w:rStyle w:val="PageNumber"/>
      </w:rPr>
      <w:fldChar w:fldCharType="begin"/>
    </w:r>
    <w:r w:rsidR="00CD41D5">
      <w:rPr>
        <w:rStyle w:val="PageNumber"/>
      </w:rPr>
      <w:instrText xml:space="preserve">PAGE  </w:instrText>
    </w:r>
    <w:r>
      <w:rPr>
        <w:rStyle w:val="PageNumber"/>
      </w:rPr>
      <w:fldChar w:fldCharType="separate"/>
    </w:r>
    <w:r w:rsidR="00163402">
      <w:rPr>
        <w:rStyle w:val="PageNumber"/>
        <w:noProof/>
      </w:rPr>
      <w:t>9</w:t>
    </w:r>
    <w:r>
      <w:rPr>
        <w:rStyle w:val="PageNumber"/>
      </w:rPr>
      <w:fldChar w:fldCharType="end"/>
    </w:r>
  </w:p>
  <w:p w:rsidR="00CD41D5" w:rsidRDefault="00CD41D5" w:rsidP="00BB0838">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stylePaneFormatFilter w:val="3F01"/>
  <w:stylePaneSortMethod w:val="0000"/>
  <w:revisionView w:formatting="0"/>
  <w:trackRevisions/>
  <w:doNotTrackFormatting/>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rsids>
    <w:rsidRoot w:val="00CE3265"/>
    <w:rsid w:val="0005266B"/>
    <w:rsid w:val="000838AB"/>
    <w:rsid w:val="00096F22"/>
    <w:rsid w:val="000A1D00"/>
    <w:rsid w:val="000D4E06"/>
    <w:rsid w:val="000E417C"/>
    <w:rsid w:val="001362FC"/>
    <w:rsid w:val="00163402"/>
    <w:rsid w:val="001733C3"/>
    <w:rsid w:val="0018345F"/>
    <w:rsid w:val="001C069A"/>
    <w:rsid w:val="001D1B43"/>
    <w:rsid w:val="001F1964"/>
    <w:rsid w:val="001F1AC2"/>
    <w:rsid w:val="00245DD7"/>
    <w:rsid w:val="00253179"/>
    <w:rsid w:val="0039442B"/>
    <w:rsid w:val="003A1021"/>
    <w:rsid w:val="003C4DEC"/>
    <w:rsid w:val="003D40A8"/>
    <w:rsid w:val="003E0C4B"/>
    <w:rsid w:val="0040730C"/>
    <w:rsid w:val="00424CEF"/>
    <w:rsid w:val="004363E2"/>
    <w:rsid w:val="00463ECE"/>
    <w:rsid w:val="00481460"/>
    <w:rsid w:val="00490C68"/>
    <w:rsid w:val="004A4934"/>
    <w:rsid w:val="004B2E4B"/>
    <w:rsid w:val="00536282"/>
    <w:rsid w:val="005D4161"/>
    <w:rsid w:val="006119B1"/>
    <w:rsid w:val="006834B0"/>
    <w:rsid w:val="006B2BCA"/>
    <w:rsid w:val="00760805"/>
    <w:rsid w:val="0078092A"/>
    <w:rsid w:val="00786B5C"/>
    <w:rsid w:val="007B78DF"/>
    <w:rsid w:val="007D3940"/>
    <w:rsid w:val="007D7A7A"/>
    <w:rsid w:val="0085255A"/>
    <w:rsid w:val="00855124"/>
    <w:rsid w:val="00861B05"/>
    <w:rsid w:val="00864F34"/>
    <w:rsid w:val="008F5973"/>
    <w:rsid w:val="009009D1"/>
    <w:rsid w:val="00921416"/>
    <w:rsid w:val="0097130B"/>
    <w:rsid w:val="00996A42"/>
    <w:rsid w:val="009B2019"/>
    <w:rsid w:val="009E4A35"/>
    <w:rsid w:val="009F265E"/>
    <w:rsid w:val="00A13040"/>
    <w:rsid w:val="00AE0597"/>
    <w:rsid w:val="00AF16EA"/>
    <w:rsid w:val="00B52526"/>
    <w:rsid w:val="00BB0838"/>
    <w:rsid w:val="00C05B39"/>
    <w:rsid w:val="00C866E2"/>
    <w:rsid w:val="00CD41D5"/>
    <w:rsid w:val="00CE3265"/>
    <w:rsid w:val="00CE6597"/>
    <w:rsid w:val="00DA19EC"/>
    <w:rsid w:val="00DB486E"/>
    <w:rsid w:val="00DD5084"/>
    <w:rsid w:val="00DE62F9"/>
    <w:rsid w:val="00F370FF"/>
  </w:rsids>
  <m:mathPr>
    <m:mathFont m:val="Cambria Math"/>
    <m:brkBin m:val="before"/>
    <m:brkBinSub m:val="--"/>
    <m:smallFrac m:val="off"/>
    <m:dispDef m:val="off"/>
    <m:lMargin m:val="0"/>
    <m:rMargin m:val="0"/>
    <m:defJc m:val="centerGroup"/>
    <m:wrapRight/>
    <m:intLim m:val="subSup"/>
    <m:naryLim m:val="subSup"/>
  </m:mathPr>
  <w:themeFontLang w:val="en-US" w:eastAsia="ko-KR" w:bidi="lo-L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lo-L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E3265"/>
    <w:pPr>
      <w:spacing w:after="200"/>
    </w:pPr>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CE3265"/>
  </w:style>
  <w:style w:type="character" w:customStyle="1" w:styleId="EndnoteTextChar">
    <w:name w:val="Endnote Text Char"/>
    <w:link w:val="EndnoteText"/>
    <w:uiPriority w:val="99"/>
    <w:rsid w:val="00CE3265"/>
    <w:rPr>
      <w:rFonts w:ascii="Cambria" w:eastAsia="Cambria" w:hAnsi="Cambria" w:cs="Times New Roman"/>
    </w:rPr>
  </w:style>
  <w:style w:type="character" w:styleId="EndnoteReference">
    <w:name w:val="endnote reference"/>
    <w:uiPriority w:val="99"/>
    <w:unhideWhenUsed/>
    <w:rsid w:val="00CE3265"/>
    <w:rPr>
      <w:vertAlign w:val="superscript"/>
    </w:rPr>
  </w:style>
  <w:style w:type="paragraph" w:styleId="Header">
    <w:name w:val="header"/>
    <w:basedOn w:val="Normal"/>
    <w:link w:val="HeaderChar"/>
    <w:uiPriority w:val="99"/>
    <w:unhideWhenUsed/>
    <w:rsid w:val="00CE3265"/>
    <w:pPr>
      <w:tabs>
        <w:tab w:val="center" w:pos="4320"/>
        <w:tab w:val="right" w:pos="8640"/>
      </w:tabs>
    </w:pPr>
  </w:style>
  <w:style w:type="character" w:customStyle="1" w:styleId="HeaderChar">
    <w:name w:val="Header Char"/>
    <w:link w:val="Header"/>
    <w:uiPriority w:val="99"/>
    <w:rsid w:val="00CE3265"/>
    <w:rPr>
      <w:rFonts w:ascii="Cambria" w:eastAsia="Cambria" w:hAnsi="Cambria" w:cs="Times New Roman"/>
    </w:rPr>
  </w:style>
  <w:style w:type="character" w:styleId="PageNumber">
    <w:name w:val="page number"/>
    <w:basedOn w:val="DefaultParagraphFont"/>
    <w:uiPriority w:val="99"/>
    <w:semiHidden/>
    <w:unhideWhenUsed/>
    <w:rsid w:val="00CE3265"/>
  </w:style>
  <w:style w:type="paragraph" w:styleId="FootnoteText">
    <w:name w:val="footnote text"/>
    <w:basedOn w:val="Normal"/>
    <w:link w:val="FootnoteTextChar"/>
    <w:uiPriority w:val="99"/>
    <w:unhideWhenUsed/>
    <w:rsid w:val="00CE3265"/>
  </w:style>
  <w:style w:type="character" w:customStyle="1" w:styleId="FootnoteTextChar">
    <w:name w:val="Footnote Text Char"/>
    <w:link w:val="FootnoteText"/>
    <w:uiPriority w:val="99"/>
    <w:rsid w:val="00CE3265"/>
    <w:rPr>
      <w:rFonts w:ascii="Cambria" w:eastAsia="Cambria" w:hAnsi="Cambria" w:cs="Times New Roman"/>
    </w:rPr>
  </w:style>
  <w:style w:type="character" w:styleId="FootnoteReference">
    <w:name w:val="footnote reference"/>
    <w:uiPriority w:val="99"/>
    <w:semiHidden/>
    <w:unhideWhenUsed/>
    <w:rsid w:val="00CE3265"/>
    <w:rPr>
      <w:vertAlign w:val="superscript"/>
    </w:rPr>
  </w:style>
  <w:style w:type="character" w:customStyle="1" w:styleId="FooterChar">
    <w:name w:val="Footer Char"/>
    <w:link w:val="Footer"/>
    <w:uiPriority w:val="99"/>
    <w:semiHidden/>
    <w:rsid w:val="00CE3265"/>
    <w:rPr>
      <w:rFonts w:ascii="Cambria" w:eastAsia="Cambria" w:hAnsi="Cambria" w:cs="Times New Roman"/>
    </w:rPr>
  </w:style>
  <w:style w:type="paragraph" w:styleId="Footer">
    <w:name w:val="footer"/>
    <w:basedOn w:val="Normal"/>
    <w:link w:val="FooterChar"/>
    <w:uiPriority w:val="99"/>
    <w:semiHidden/>
    <w:unhideWhenUsed/>
    <w:rsid w:val="00CE3265"/>
    <w:pPr>
      <w:tabs>
        <w:tab w:val="center" w:pos="4320"/>
        <w:tab w:val="right" w:pos="8640"/>
      </w:tabs>
    </w:pPr>
  </w:style>
  <w:style w:type="character" w:styleId="Hyperlink">
    <w:name w:val="Hyperlink"/>
    <w:uiPriority w:val="99"/>
    <w:semiHidden/>
    <w:unhideWhenUsed/>
    <w:rsid w:val="00923C7B"/>
    <w:rPr>
      <w:color w:val="0000FF"/>
      <w:u w:val="single"/>
    </w:rPr>
  </w:style>
  <w:style w:type="character" w:styleId="FollowedHyperlink">
    <w:name w:val="FollowedHyperlink"/>
    <w:uiPriority w:val="99"/>
    <w:semiHidden/>
    <w:unhideWhenUsed/>
    <w:rsid w:val="004C0ABD"/>
    <w:rPr>
      <w:color w:val="800080"/>
      <w:u w:val="single"/>
    </w:rPr>
  </w:style>
  <w:style w:type="paragraph" w:styleId="BalloonText">
    <w:name w:val="Balloon Text"/>
    <w:basedOn w:val="Normal"/>
    <w:link w:val="BalloonTextChar"/>
    <w:uiPriority w:val="99"/>
    <w:semiHidden/>
    <w:unhideWhenUsed/>
    <w:rsid w:val="000838AB"/>
    <w:pPr>
      <w:spacing w:after="0"/>
    </w:pPr>
    <w:rPr>
      <w:rFonts w:ascii="Times New Roman" w:hAnsi="Times New Roman"/>
      <w:sz w:val="18"/>
      <w:szCs w:val="18"/>
    </w:rPr>
  </w:style>
  <w:style w:type="character" w:customStyle="1" w:styleId="BalloonTextChar">
    <w:name w:val="Balloon Text Char"/>
    <w:link w:val="BalloonText"/>
    <w:uiPriority w:val="99"/>
    <w:semiHidden/>
    <w:rsid w:val="000838AB"/>
    <w:rPr>
      <w:rFonts w:ascii="Times New Roman" w:hAnsi="Times New Roman"/>
      <w:sz w:val="18"/>
      <w:szCs w:val="18"/>
      <w:lang w:eastAsia="en-US"/>
    </w:rPr>
  </w:style>
  <w:style w:type="paragraph" w:customStyle="1" w:styleId="ColorfulShading-Accent11">
    <w:name w:val="Colorful Shading - Accent 11"/>
    <w:hidden/>
    <w:uiPriority w:val="99"/>
    <w:semiHidden/>
    <w:rsid w:val="00996A42"/>
    <w:rPr>
      <w:sz w:val="24"/>
      <w:szCs w:val="24"/>
      <w:lang w:bidi="ar-SA"/>
    </w:rPr>
  </w:style>
  <w:style w:type="character" w:styleId="CommentReference">
    <w:name w:val="annotation reference"/>
    <w:uiPriority w:val="99"/>
    <w:semiHidden/>
    <w:unhideWhenUsed/>
    <w:rsid w:val="00996A42"/>
    <w:rPr>
      <w:sz w:val="18"/>
      <w:szCs w:val="18"/>
    </w:rPr>
  </w:style>
  <w:style w:type="paragraph" w:styleId="CommentText">
    <w:name w:val="annotation text"/>
    <w:basedOn w:val="Normal"/>
    <w:link w:val="CommentTextChar"/>
    <w:uiPriority w:val="99"/>
    <w:semiHidden/>
    <w:unhideWhenUsed/>
    <w:rsid w:val="00996A42"/>
  </w:style>
  <w:style w:type="character" w:customStyle="1" w:styleId="CommentTextChar">
    <w:name w:val="Comment Text Char"/>
    <w:link w:val="CommentText"/>
    <w:uiPriority w:val="99"/>
    <w:semiHidden/>
    <w:rsid w:val="00996A42"/>
    <w:rPr>
      <w:sz w:val="24"/>
      <w:szCs w:val="24"/>
      <w:lang w:eastAsia="en-US"/>
    </w:rPr>
  </w:style>
  <w:style w:type="paragraph" w:styleId="CommentSubject">
    <w:name w:val="annotation subject"/>
    <w:basedOn w:val="CommentText"/>
    <w:next w:val="CommentText"/>
    <w:link w:val="CommentSubjectChar"/>
    <w:uiPriority w:val="99"/>
    <w:semiHidden/>
    <w:unhideWhenUsed/>
    <w:rsid w:val="00996A42"/>
    <w:rPr>
      <w:b/>
      <w:bCs/>
      <w:sz w:val="20"/>
      <w:szCs w:val="20"/>
    </w:rPr>
  </w:style>
  <w:style w:type="character" w:customStyle="1" w:styleId="CommentSubjectChar">
    <w:name w:val="Comment Subject Char"/>
    <w:link w:val="CommentSubject"/>
    <w:uiPriority w:val="99"/>
    <w:semiHidden/>
    <w:rsid w:val="00996A42"/>
    <w:rPr>
      <w:b/>
      <w:bCs/>
      <w:sz w:val="24"/>
      <w:szCs w:val="24"/>
      <w:lang w:eastAsia="en-US"/>
    </w:rPr>
  </w:style>
  <w:style w:type="character" w:styleId="Emphasis">
    <w:name w:val="Emphasis"/>
    <w:uiPriority w:val="20"/>
    <w:qFormat/>
    <w:rsid w:val="008F5973"/>
    <w:rPr>
      <w:i/>
      <w:iCs/>
    </w:rPr>
  </w:style>
  <w:style w:type="paragraph" w:styleId="DocumentMap">
    <w:name w:val="Document Map"/>
    <w:basedOn w:val="Normal"/>
    <w:link w:val="DocumentMapChar"/>
    <w:uiPriority w:val="99"/>
    <w:semiHidden/>
    <w:unhideWhenUsed/>
    <w:rsid w:val="0097130B"/>
    <w:pPr>
      <w:spacing w:after="0"/>
    </w:pPr>
    <w:rPr>
      <w:rFonts w:ascii="Times New Roman" w:hAnsi="Times New Roman"/>
    </w:rPr>
  </w:style>
  <w:style w:type="character" w:customStyle="1" w:styleId="DocumentMapChar">
    <w:name w:val="Document Map Char"/>
    <w:basedOn w:val="DefaultParagraphFont"/>
    <w:link w:val="DocumentMap"/>
    <w:uiPriority w:val="99"/>
    <w:semiHidden/>
    <w:rsid w:val="0097130B"/>
    <w:rPr>
      <w:rFonts w:ascii="Times New Roman" w:hAnsi="Times New Roman"/>
      <w:sz w:val="24"/>
      <w:szCs w:val="24"/>
      <w:lang w:bidi="ar-SA"/>
    </w:rPr>
  </w:style>
  <w:style w:type="paragraph" w:styleId="Revision">
    <w:name w:val="Revision"/>
    <w:hidden/>
    <w:uiPriority w:val="71"/>
    <w:rsid w:val="0097130B"/>
    <w:rPr>
      <w:sz w:val="24"/>
      <w:szCs w:val="24"/>
      <w:lang w:bidi="ar-SA"/>
    </w:rPr>
  </w:style>
</w:styles>
</file>

<file path=word/webSettings.xml><?xml version="1.0" encoding="utf-8"?>
<w:webSettings xmlns:r="http://schemas.openxmlformats.org/officeDocument/2006/relationships" xmlns:w="http://schemas.openxmlformats.org/wordprocessingml/2006/main">
  <w:divs>
    <w:div w:id="1028723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888F5F-E0F1-4095-921B-179A6FBFB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3317</Words>
  <Characters>17576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20852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Beryl Barr-Sharrar</dc:creator>
  <cp:lastModifiedBy>Robin</cp:lastModifiedBy>
  <cp:revision>3</cp:revision>
  <cp:lastPrinted>2016-05-03T02:07:00Z</cp:lastPrinted>
  <dcterms:created xsi:type="dcterms:W3CDTF">2017-01-27T14:12:00Z</dcterms:created>
  <dcterms:modified xsi:type="dcterms:W3CDTF">2017-01-27T14:17:00Z</dcterms:modified>
</cp:coreProperties>
</file>