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0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Figure c</w:t>
      </w:r>
      <w:r w:rsidRPr="00BE537B">
        <w:rPr>
          <w:rFonts w:ascii="Times New Roman" w:hAnsi="Times New Roman" w:cs="Times New Roman"/>
          <w:sz w:val="24"/>
          <w:szCs w:val="24"/>
        </w:rPr>
        <w:t xml:space="preserve">aptions 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</w:t>
      </w:r>
      <w:r w:rsidRPr="00BE53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537B">
        <w:rPr>
          <w:rFonts w:ascii="Times New Roman" w:hAnsi="Times New Roman" w:cs="Times New Roman"/>
          <w:sz w:val="24"/>
          <w:szCs w:val="24"/>
        </w:rPr>
        <w:t>Herm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Dionysos</w:t>
      </w:r>
      <w:proofErr w:type="spellEnd"/>
      <w:r w:rsidRPr="00BE53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200–100 BC</w:t>
      </w:r>
      <w:r w:rsidR="00866658">
        <w:rPr>
          <w:rFonts w:ascii="Times New Roman" w:hAnsi="Times New Roman" w:cs="Times New Roman"/>
          <w:sz w:val="24"/>
          <w:szCs w:val="24"/>
        </w:rPr>
        <w:t>,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 w:rsidR="00866658">
        <w:rPr>
          <w:rFonts w:ascii="Times New Roman" w:hAnsi="Times New Roman" w:cs="Times New Roman"/>
          <w:sz w:val="24"/>
          <w:szCs w:val="24"/>
        </w:rPr>
        <w:t>front view.</w:t>
      </w:r>
      <w:r w:rsidR="00866658" w:rsidRPr="00BE537B">
        <w:rPr>
          <w:rFonts w:ascii="Times New Roman" w:hAnsi="Times New Roman" w:cs="Times New Roman"/>
          <w:sz w:val="24"/>
          <w:szCs w:val="24"/>
        </w:rPr>
        <w:t xml:space="preserve"> </w:t>
      </w:r>
      <w:r w:rsidR="00866658">
        <w:rPr>
          <w:rFonts w:ascii="Times New Roman" w:hAnsi="Times New Roman" w:cs="Times New Roman"/>
          <w:sz w:val="24"/>
          <w:szCs w:val="24"/>
        </w:rPr>
        <w:t xml:space="preserve">Los Angeles, </w:t>
      </w:r>
      <w:r w:rsidRPr="00BE537B">
        <w:rPr>
          <w:rFonts w:ascii="Times New Roman" w:hAnsi="Times New Roman" w:cs="Times New Roman"/>
          <w:sz w:val="24"/>
          <w:szCs w:val="24"/>
        </w:rPr>
        <w:t>J</w:t>
      </w:r>
      <w:r w:rsidR="00866658">
        <w:rPr>
          <w:rFonts w:ascii="Times New Roman" w:hAnsi="Times New Roman" w:cs="Times New Roman"/>
          <w:sz w:val="24"/>
          <w:szCs w:val="24"/>
        </w:rPr>
        <w:t xml:space="preserve">. </w:t>
      </w:r>
      <w:r w:rsidRPr="00BE537B">
        <w:rPr>
          <w:rFonts w:ascii="Times New Roman" w:hAnsi="Times New Roman" w:cs="Times New Roman"/>
          <w:sz w:val="24"/>
          <w:szCs w:val="24"/>
        </w:rPr>
        <w:t>P</w:t>
      </w:r>
      <w:r w:rsidR="00866658">
        <w:rPr>
          <w:rFonts w:ascii="Times New Roman" w:hAnsi="Times New Roman" w:cs="Times New Roman"/>
          <w:sz w:val="24"/>
          <w:szCs w:val="24"/>
        </w:rPr>
        <w:t xml:space="preserve">aul </w:t>
      </w:r>
      <w:r w:rsidRPr="00BE537B">
        <w:rPr>
          <w:rFonts w:ascii="Times New Roman" w:hAnsi="Times New Roman" w:cs="Times New Roman"/>
          <w:sz w:val="24"/>
          <w:szCs w:val="24"/>
        </w:rPr>
        <w:t>G</w:t>
      </w:r>
      <w:r w:rsidR="00866658">
        <w:rPr>
          <w:rFonts w:ascii="Times New Roman" w:hAnsi="Times New Roman" w:cs="Times New Roman"/>
          <w:sz w:val="24"/>
          <w:szCs w:val="24"/>
        </w:rPr>
        <w:t xml:space="preserve">etty </w:t>
      </w:r>
      <w:r w:rsidRPr="00BE537B">
        <w:rPr>
          <w:rFonts w:ascii="Times New Roman" w:hAnsi="Times New Roman" w:cs="Times New Roman"/>
          <w:sz w:val="24"/>
          <w:szCs w:val="24"/>
        </w:rPr>
        <w:t>M</w:t>
      </w:r>
      <w:r w:rsidR="00866658">
        <w:rPr>
          <w:rFonts w:ascii="Times New Roman" w:hAnsi="Times New Roman" w:cs="Times New Roman"/>
          <w:sz w:val="24"/>
          <w:szCs w:val="24"/>
        </w:rPr>
        <w:t>useum,</w:t>
      </w:r>
      <w:r w:rsidRPr="00BE5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inv. 79.AB.138. Photo:</w:t>
      </w:r>
      <w:r w:rsidR="00752E6C">
        <w:rPr>
          <w:rFonts w:ascii="Times New Roman" w:hAnsi="Times New Roman" w:cs="Times New Roman"/>
          <w:sz w:val="24"/>
          <w:szCs w:val="24"/>
        </w:rPr>
        <w:t xml:space="preserve"> </w:t>
      </w:r>
      <w:r w:rsidR="002F587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2F587A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2F587A">
        <w:rPr>
          <w:rFonts w:ascii="Times New Roman" w:hAnsi="Times New Roman" w:cs="Times New Roman"/>
          <w:sz w:val="24"/>
          <w:szCs w:val="24"/>
        </w:rPr>
        <w:t xml:space="preserve">, </w:t>
      </w:r>
      <w:r w:rsidR="002F587A" w:rsidRPr="002F587A">
        <w:rPr>
          <w:rFonts w:ascii="Times New Roman" w:hAnsi="Times New Roman" w:cs="Times New Roman"/>
          <w:sz w:val="24"/>
          <w:szCs w:val="24"/>
        </w:rPr>
        <w:t xml:space="preserve">© Getty Trust 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</w:t>
      </w:r>
      <w:r w:rsidRPr="00BE53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Bronze spillage and azurite buildup on herm boss and head interior.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Photo:</w:t>
      </w:r>
      <w:r w:rsidR="00752E6C">
        <w:rPr>
          <w:rFonts w:ascii="Times New Roman" w:hAnsi="Times New Roman" w:cs="Times New Roman"/>
          <w:sz w:val="24"/>
          <w:szCs w:val="24"/>
        </w:rPr>
        <w:t xml:space="preserve"> </w:t>
      </w:r>
      <w:r w:rsidR="002F587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2F587A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2F587A">
        <w:rPr>
          <w:rFonts w:ascii="Times New Roman" w:hAnsi="Times New Roman" w:cs="Times New Roman"/>
          <w:sz w:val="24"/>
          <w:szCs w:val="24"/>
        </w:rPr>
        <w:t xml:space="preserve">, </w:t>
      </w:r>
      <w:r w:rsidR="002F587A" w:rsidRPr="002F587A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</w:t>
      </w:r>
      <w:r w:rsidRPr="00BE53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537B">
        <w:rPr>
          <w:rFonts w:ascii="Times New Roman" w:hAnsi="Times New Roman" w:cs="Times New Roman"/>
          <w:sz w:val="24"/>
          <w:szCs w:val="24"/>
        </w:rPr>
        <w:t>Lead deposit</w:t>
      </w:r>
      <w:r>
        <w:rPr>
          <w:rFonts w:ascii="Times New Roman" w:hAnsi="Times New Roman" w:cs="Times New Roman"/>
          <w:sz w:val="24"/>
          <w:szCs w:val="24"/>
        </w:rPr>
        <w:t xml:space="preserve"> from ancient mounting possibly</w:t>
      </w:r>
      <w:r w:rsidRPr="00BE537B">
        <w:rPr>
          <w:rFonts w:ascii="Times New Roman" w:hAnsi="Times New Roman" w:cs="Times New Roman"/>
          <w:sz w:val="24"/>
          <w:szCs w:val="24"/>
        </w:rPr>
        <w:t xml:space="preserve">, interior lower </w:t>
      </w:r>
      <w:r>
        <w:rPr>
          <w:rFonts w:ascii="Times New Roman" w:hAnsi="Times New Roman" w:cs="Times New Roman"/>
          <w:sz w:val="24"/>
          <w:szCs w:val="24"/>
        </w:rPr>
        <w:t>shaft. Photo:</w:t>
      </w:r>
      <w:r w:rsidR="00752E6C">
        <w:rPr>
          <w:rFonts w:ascii="Times New Roman" w:hAnsi="Times New Roman" w:cs="Times New Roman"/>
          <w:sz w:val="24"/>
          <w:szCs w:val="24"/>
        </w:rPr>
        <w:t xml:space="preserve"> </w:t>
      </w:r>
      <w:r w:rsidR="002F587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2F587A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2F587A">
        <w:rPr>
          <w:rFonts w:ascii="Times New Roman" w:hAnsi="Times New Roman" w:cs="Times New Roman"/>
          <w:sz w:val="24"/>
          <w:szCs w:val="24"/>
        </w:rPr>
        <w:t xml:space="preserve">, </w:t>
      </w:r>
      <w:r w:rsidR="002F587A" w:rsidRPr="002F587A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</w:t>
      </w:r>
      <w:r w:rsidRPr="00BE537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E537B">
        <w:rPr>
          <w:rFonts w:ascii="Times New Roman" w:hAnsi="Times New Roman" w:cs="Times New Roman"/>
          <w:sz w:val="24"/>
          <w:szCs w:val="24"/>
        </w:rPr>
        <w:t xml:space="preserve">Radiographic detail of </w:t>
      </w:r>
      <w:r>
        <w:rPr>
          <w:rFonts w:ascii="Times New Roman" w:hAnsi="Times New Roman" w:cs="Times New Roman"/>
          <w:sz w:val="24"/>
          <w:szCs w:val="24"/>
        </w:rPr>
        <w:t>repair below phallus (cast and rectangular patching). Note internal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sprue</w:t>
      </w:r>
      <w:proofErr w:type="spellEnd"/>
      <w:r>
        <w:rPr>
          <w:rFonts w:ascii="Times New Roman" w:hAnsi="Times New Roman" w:cs="Times New Roman"/>
          <w:sz w:val="24"/>
          <w:szCs w:val="24"/>
        </w:rPr>
        <w:t>” at bottom center.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 w:rsidR="00752E6C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2E6C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="00752E6C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752E6C">
        <w:rPr>
          <w:rFonts w:ascii="Times New Roman" w:hAnsi="Times New Roman" w:cs="Times New Roman"/>
          <w:sz w:val="24"/>
          <w:szCs w:val="24"/>
        </w:rPr>
        <w:t xml:space="preserve">, </w:t>
      </w:r>
      <w:r w:rsidR="00C87888" w:rsidRPr="00C87888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</w:t>
      </w:r>
      <w:r w:rsidRPr="00BE537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Schematic of rectangular patch distribution on proper right side. </w:t>
      </w:r>
      <w:r w:rsidR="00752E6C">
        <w:rPr>
          <w:rFonts w:ascii="Times New Roman" w:hAnsi="Times New Roman" w:cs="Times New Roman"/>
          <w:sz w:val="24"/>
          <w:szCs w:val="24"/>
        </w:rPr>
        <w:t>Drawing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  <w:r w:rsidR="00F771CF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="00F771CF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F771CF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="00F771CF">
        <w:rPr>
          <w:rFonts w:ascii="Times New Roman" w:hAnsi="Times New Roman" w:cs="Times New Roman"/>
          <w:sz w:val="24"/>
          <w:szCs w:val="24"/>
        </w:rPr>
        <w:t>Ohara</w:t>
      </w:r>
      <w:proofErr w:type="spellEnd"/>
      <w:r w:rsidR="00752E6C">
        <w:rPr>
          <w:rFonts w:ascii="Times New Roman" w:hAnsi="Times New Roman" w:cs="Times New Roman"/>
          <w:sz w:val="24"/>
          <w:szCs w:val="24"/>
        </w:rPr>
        <w:t xml:space="preserve">, </w:t>
      </w:r>
      <w:r w:rsidR="00752E6C" w:rsidRPr="002405FC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41.6. Cold working marks from probable repairs, top of head. Photo:</w:t>
      </w:r>
      <w:r w:rsidR="00752E6C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="00752E6C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752E6C">
        <w:rPr>
          <w:rFonts w:ascii="Times New Roman" w:hAnsi="Times New Roman" w:cs="Times New Roman"/>
          <w:sz w:val="24"/>
          <w:szCs w:val="24"/>
        </w:rPr>
        <w:t xml:space="preserve">, </w:t>
      </w:r>
      <w:r w:rsidR="00752E6C" w:rsidRPr="002405FC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41.7. </w:t>
      </w:r>
      <w:r w:rsidRPr="00BE537B">
        <w:rPr>
          <w:rFonts w:ascii="Times New Roman" w:hAnsi="Times New Roman" w:cs="Times New Roman"/>
          <w:sz w:val="24"/>
          <w:szCs w:val="24"/>
        </w:rPr>
        <w:t>Herm eye, detail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calcitic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stone and copper alloy lashes; pupil and iris missing).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Photo:</w:t>
      </w:r>
      <w:r w:rsidR="00752E6C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="00752E6C">
        <w:rPr>
          <w:rFonts w:ascii="Times New Roman" w:hAnsi="Times New Roman" w:cs="Times New Roman"/>
          <w:sz w:val="24"/>
          <w:szCs w:val="24"/>
        </w:rPr>
        <w:t>Maish</w:t>
      </w:r>
      <w:proofErr w:type="spellEnd"/>
      <w:r w:rsidR="00752E6C">
        <w:rPr>
          <w:rFonts w:ascii="Times New Roman" w:hAnsi="Times New Roman" w:cs="Times New Roman"/>
          <w:sz w:val="24"/>
          <w:szCs w:val="24"/>
        </w:rPr>
        <w:t xml:space="preserve">, </w:t>
      </w:r>
      <w:r w:rsidR="00752E6C" w:rsidRPr="002405FC">
        <w:rPr>
          <w:rFonts w:ascii="Times New Roman" w:hAnsi="Times New Roman" w:cs="Times New Roman"/>
          <w:sz w:val="24"/>
          <w:szCs w:val="24"/>
        </w:rPr>
        <w:t>© Getty Trust</w:t>
      </w:r>
    </w:p>
    <w:p w:rsidR="00000000" w:rsidRDefault="008F78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537B">
        <w:rPr>
          <w:rFonts w:ascii="Times New Roman" w:hAnsi="Times New Roman" w:cs="Times New Roman"/>
          <w:sz w:val="24"/>
          <w:szCs w:val="24"/>
        </w:rPr>
        <w:t>Fig.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41.8. </w:t>
      </w:r>
      <w:r w:rsidRPr="00BE537B">
        <w:rPr>
          <w:rFonts w:ascii="Times New Roman" w:hAnsi="Times New Roman" w:cs="Times New Roman"/>
          <w:sz w:val="24"/>
          <w:szCs w:val="24"/>
        </w:rPr>
        <w:t>CT comparison</w:t>
      </w:r>
      <w:r>
        <w:rPr>
          <w:rFonts w:ascii="Times New Roman" w:hAnsi="Times New Roman" w:cs="Times New Roman"/>
          <w:sz w:val="24"/>
          <w:szCs w:val="24"/>
        </w:rPr>
        <w:t xml:space="preserve"> at eye level: (left) Getty Herm; (right) BAM Berlin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Herm).</w:t>
      </w:r>
      <w:r w:rsidRPr="008F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Imaging: courtesy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Rocketdyne</w:t>
      </w:r>
      <w:proofErr w:type="spellEnd"/>
      <w:r>
        <w:rPr>
          <w:rFonts w:ascii="Times New Roman" w:hAnsi="Times New Roman" w:cs="Times New Roman"/>
          <w:sz w:val="24"/>
          <w:szCs w:val="24"/>
        </w:rPr>
        <w:t>, Canoga Park, CA</w:t>
      </w:r>
    </w:p>
    <w:p w:rsidR="002A6722" w:rsidRPr="002F587A" w:rsidRDefault="00C87888" w:rsidP="002F58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587A">
        <w:rPr>
          <w:rFonts w:ascii="Times New Roman" w:hAnsi="Times New Roman" w:cs="Times New Roman"/>
          <w:sz w:val="24"/>
          <w:szCs w:val="24"/>
        </w:rPr>
        <w:t xml:space="preserve">Fig. 41.9. Flowchart showing production process of Getty vs. </w:t>
      </w:r>
      <w:proofErr w:type="spellStart"/>
      <w:r w:rsidRPr="002F587A">
        <w:rPr>
          <w:rFonts w:ascii="Times New Roman" w:hAnsi="Times New Roman" w:cs="Times New Roman"/>
          <w:sz w:val="24"/>
          <w:szCs w:val="24"/>
        </w:rPr>
        <w:t>Mahdia</w:t>
      </w:r>
      <w:proofErr w:type="spellEnd"/>
      <w:r w:rsidRPr="002F587A">
        <w:rPr>
          <w:rFonts w:ascii="Times New Roman" w:hAnsi="Times New Roman" w:cs="Times New Roman"/>
          <w:sz w:val="24"/>
          <w:szCs w:val="24"/>
        </w:rPr>
        <w:t xml:space="preserve"> herms</w:t>
      </w:r>
    </w:p>
    <w:sectPr w:rsidR="002A6722" w:rsidRPr="002F587A" w:rsidSect="00D153F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6E51E1" w15:done="0"/>
  <w15:commentEx w15:paraId="2412C29D" w15:paraIdParent="356E51E1" w15:done="0"/>
  <w15:commentEx w15:paraId="202B2D9D" w15:done="0"/>
  <w15:commentEx w15:paraId="6447F01D" w15:done="0"/>
  <w15:commentEx w15:paraId="36D37E66" w15:done="0"/>
  <w15:commentEx w15:paraId="6AA4DE2D" w15:done="0"/>
  <w15:commentEx w15:paraId="51EC5D5B" w15:done="0"/>
  <w15:commentEx w15:paraId="73C6534F" w15:done="0"/>
  <w15:commentEx w15:paraId="1A76E314" w15:done="0"/>
  <w15:commentEx w15:paraId="5DF246F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8C6" w:rsidRDefault="007B78C6" w:rsidP="007C1430">
      <w:pPr>
        <w:spacing w:after="0" w:line="240" w:lineRule="auto"/>
      </w:pPr>
      <w:r>
        <w:separator/>
      </w:r>
    </w:p>
  </w:endnote>
  <w:endnote w:type="continuationSeparator" w:id="0">
    <w:p w:rsidR="007B78C6" w:rsidRDefault="007B78C6" w:rsidP="007C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9926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F8B" w:rsidRDefault="00C87888">
        <w:pPr>
          <w:pStyle w:val="Footer"/>
          <w:jc w:val="right"/>
        </w:pPr>
        <w:r>
          <w:fldChar w:fldCharType="begin"/>
        </w:r>
        <w:r w:rsidR="00A073AB">
          <w:instrText xml:space="preserve"> PAGE   \* MERGEFORMAT </w:instrText>
        </w:r>
        <w:r>
          <w:fldChar w:fldCharType="separate"/>
        </w:r>
        <w:r w:rsidR="00B90B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1F8B" w:rsidRDefault="00601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8C6" w:rsidRDefault="007B78C6" w:rsidP="007C1430">
      <w:pPr>
        <w:spacing w:after="0" w:line="240" w:lineRule="auto"/>
      </w:pPr>
      <w:r>
        <w:separator/>
      </w:r>
    </w:p>
  </w:footnote>
  <w:footnote w:type="continuationSeparator" w:id="0">
    <w:p w:rsidR="007B78C6" w:rsidRDefault="007B78C6" w:rsidP="007C1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828"/>
    <w:rsid w:val="001B7BA9"/>
    <w:rsid w:val="002A6722"/>
    <w:rsid w:val="002B22FC"/>
    <w:rsid w:val="002F587A"/>
    <w:rsid w:val="00317470"/>
    <w:rsid w:val="003D26AF"/>
    <w:rsid w:val="005529B5"/>
    <w:rsid w:val="00601F8B"/>
    <w:rsid w:val="0060629B"/>
    <w:rsid w:val="00643419"/>
    <w:rsid w:val="00752E6C"/>
    <w:rsid w:val="007B78C6"/>
    <w:rsid w:val="007C1430"/>
    <w:rsid w:val="0083160F"/>
    <w:rsid w:val="00866658"/>
    <w:rsid w:val="008F7828"/>
    <w:rsid w:val="00A073AB"/>
    <w:rsid w:val="00AA1534"/>
    <w:rsid w:val="00B1532A"/>
    <w:rsid w:val="00B90BE5"/>
    <w:rsid w:val="00C87888"/>
    <w:rsid w:val="00D153FD"/>
    <w:rsid w:val="00F7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F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28"/>
  </w:style>
  <w:style w:type="paragraph" w:styleId="BalloonText">
    <w:name w:val="Balloon Text"/>
    <w:basedOn w:val="Normal"/>
    <w:link w:val="BalloonTextChar"/>
    <w:uiPriority w:val="99"/>
    <w:semiHidden/>
    <w:unhideWhenUsed/>
    <w:rsid w:val="008F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7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82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2017-02-24T12:13:00Z</dcterms:created>
  <dcterms:modified xsi:type="dcterms:W3CDTF">2017-02-24T12:13:00Z</dcterms:modified>
</cp:coreProperties>
</file>