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109" w14:textId="12DFF12C" w:rsidR="005B1BBB" w:rsidRPr="003F3A49" w:rsidRDefault="005B1BBB">
      <w:pPr>
        <w:rPr>
          <w:rFonts w:ascii="Times New Roman" w:hAnsi="Times New Roman" w:cs="Times New Roman"/>
        </w:rPr>
      </w:pPr>
      <w:r w:rsidRPr="003F3A49">
        <w:rPr>
          <w:rFonts w:ascii="Times New Roman" w:hAnsi="Times New Roman" w:cs="Times New Roman"/>
        </w:rPr>
        <w:t>Table 1: synthesis of taxonomic, feeding, basal compartments, and bulk groups used to correct trophic position of higher order consumers (i.e., fish) from</w:t>
      </w:r>
      <w:r w:rsidR="003F3A49" w:rsidRPr="003F3A49">
        <w:rPr>
          <w:rFonts w:ascii="Times New Roman" w:hAnsi="Times New Roman" w:cs="Times New Roman"/>
        </w:rPr>
        <w:t xml:space="preserve"> </w:t>
      </w:r>
      <w:r w:rsidRPr="003F3A49">
        <w:rPr>
          <w:rFonts w:ascii="Times New Roman" w:hAnsi="Times New Roman" w:cs="Times New Roman"/>
        </w:rPr>
        <w:t xml:space="preserve">Kristensen et al., (2016) and the present study. The </w:t>
      </w:r>
      <w:r w:rsidR="003F3A49" w:rsidRPr="003F3A49">
        <w:rPr>
          <w:rFonts w:ascii="Times New Roman" w:hAnsi="Times New Roman" w:cs="Times New Roman"/>
        </w:rPr>
        <w:t xml:space="preserve">groups presented in this table are only those that met criteria 1 (i.e., sufficiently distributed). For criteria 4, the percentage was calculated by </w:t>
      </w:r>
      <w:r w:rsidR="00E0605E" w:rsidRPr="003F3A49">
        <w:rPr>
          <w:rFonts w:ascii="Times New Roman" w:hAnsi="Times New Roman" w:cs="Times New Roman"/>
        </w:rPr>
        <w:t>dividing</w:t>
      </w:r>
      <w:r w:rsidR="003F3A49" w:rsidRPr="003F3A49">
        <w:rPr>
          <w:rFonts w:ascii="Times New Roman" w:hAnsi="Times New Roman" w:cs="Times New Roman"/>
        </w:rPr>
        <w:t xml:space="preserve"> the number of fish species that had TP estimates free of the environmental influence from both studies divided by the total number of fish species that were examined in both studies. </w:t>
      </w:r>
      <w:r w:rsidR="008869F1">
        <w:rPr>
          <w:rFonts w:ascii="Times New Roman" w:hAnsi="Times New Roman" w:cs="Times New Roman"/>
        </w:rPr>
        <w:t xml:space="preserve">Both studies examined </w:t>
      </w:r>
      <w:r w:rsidR="003F3A49" w:rsidRPr="003F3A49">
        <w:rPr>
          <w:rFonts w:ascii="Times New Roman" w:hAnsi="Times New Roman" w:cs="Times New Roman"/>
        </w:rPr>
        <w:t>Brown Trout, so</w:t>
      </w:r>
      <w:r w:rsidR="00091294">
        <w:rPr>
          <w:rFonts w:ascii="Times New Roman" w:hAnsi="Times New Roman" w:cs="Times New Roman"/>
        </w:rPr>
        <w:t xml:space="preserve"> the</w:t>
      </w:r>
      <w:r w:rsidR="003F3A49" w:rsidRPr="003F3A49">
        <w:rPr>
          <w:rFonts w:ascii="Times New Roman" w:hAnsi="Times New Roman" w:cs="Times New Roman"/>
        </w:rPr>
        <w:t xml:space="preserve"> </w:t>
      </w:r>
      <w:r w:rsidR="00091294">
        <w:rPr>
          <w:rFonts w:ascii="Times New Roman" w:hAnsi="Times New Roman" w:cs="Times New Roman"/>
        </w:rPr>
        <w:t xml:space="preserve">analysis of </w:t>
      </w:r>
      <w:r w:rsidR="003F3A49" w:rsidRPr="003F3A49">
        <w:rPr>
          <w:rFonts w:ascii="Times New Roman" w:hAnsi="Times New Roman" w:cs="Times New Roman"/>
        </w:rPr>
        <w:t xml:space="preserve">Brown Trout </w:t>
      </w:r>
      <w:r w:rsidR="00091294">
        <w:rPr>
          <w:rFonts w:ascii="Times New Roman" w:hAnsi="Times New Roman" w:cs="Times New Roman"/>
        </w:rPr>
        <w:t xml:space="preserve">in Kristensen et al. (2016) and the </w:t>
      </w:r>
      <w:r w:rsidR="001C67AE">
        <w:rPr>
          <w:rFonts w:ascii="Times New Roman" w:hAnsi="Times New Roman" w:cs="Times New Roman"/>
        </w:rPr>
        <w:t xml:space="preserve">present </w:t>
      </w:r>
      <w:r w:rsidR="00091294">
        <w:rPr>
          <w:rFonts w:ascii="Times New Roman" w:hAnsi="Times New Roman" w:cs="Times New Roman"/>
        </w:rPr>
        <w:t xml:space="preserve">analysis </w:t>
      </w:r>
      <w:r w:rsidR="001C67AE">
        <w:rPr>
          <w:rFonts w:ascii="Times New Roman" w:hAnsi="Times New Roman" w:cs="Times New Roman"/>
        </w:rPr>
        <w:t xml:space="preserve"> of </w:t>
      </w:r>
      <w:r w:rsidR="00091294">
        <w:rPr>
          <w:rFonts w:ascii="Times New Roman" w:hAnsi="Times New Roman" w:cs="Times New Roman"/>
        </w:rPr>
        <w:t xml:space="preserve">Brown Trout in the current study </w:t>
      </w:r>
      <w:r w:rsidR="003F3A49" w:rsidRPr="003F3A49">
        <w:rPr>
          <w:rFonts w:ascii="Times New Roman" w:hAnsi="Times New Roman" w:cs="Times New Roman"/>
        </w:rPr>
        <w:t>were treated as separate species</w:t>
      </w:r>
      <w:r w:rsidR="001C67AE">
        <w:rPr>
          <w:rFonts w:ascii="Times New Roman" w:hAnsi="Times New Roman" w:cs="Times New Roman"/>
        </w:rPr>
        <w:t xml:space="preserve"> for the percentage.</w:t>
      </w:r>
    </w:p>
    <w:tbl>
      <w:tblPr>
        <w:tblW w:w="9420" w:type="dxa"/>
        <w:tblLook w:val="04A0" w:firstRow="1" w:lastRow="0" w:firstColumn="1" w:lastColumn="0" w:noHBand="0" w:noVBand="1"/>
      </w:tblPr>
      <w:tblGrid>
        <w:gridCol w:w="271"/>
        <w:gridCol w:w="1962"/>
        <w:gridCol w:w="2380"/>
        <w:gridCol w:w="1820"/>
        <w:gridCol w:w="1460"/>
        <w:gridCol w:w="1700"/>
      </w:tblGrid>
      <w:tr w:rsidR="005B1BBB" w:rsidRPr="005B1BBB" w14:paraId="4571AA12" w14:textId="77777777" w:rsidTr="005B1BBB">
        <w:trPr>
          <w:trHeight w:val="804"/>
        </w:trPr>
        <w:tc>
          <w:tcPr>
            <w:tcW w:w="2060" w:type="dxa"/>
            <w:gridSpan w:val="2"/>
            <w:tcBorders>
              <w:top w:val="single" w:sz="4" w:space="0" w:color="auto"/>
              <w:left w:val="nil"/>
              <w:bottom w:val="single" w:sz="4" w:space="0" w:color="auto"/>
              <w:right w:val="nil"/>
            </w:tcBorders>
            <w:shd w:val="clear" w:color="auto" w:fill="auto"/>
            <w:noWrap/>
            <w:vAlign w:val="center"/>
            <w:hideMark/>
          </w:tcPr>
          <w:p w14:paraId="0F43BAF4" w14:textId="77777777"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Group</w:t>
            </w:r>
          </w:p>
        </w:tc>
        <w:tc>
          <w:tcPr>
            <w:tcW w:w="2380" w:type="dxa"/>
            <w:tcBorders>
              <w:top w:val="single" w:sz="4" w:space="0" w:color="auto"/>
              <w:left w:val="nil"/>
              <w:bottom w:val="single" w:sz="4" w:space="0" w:color="auto"/>
              <w:right w:val="nil"/>
            </w:tcBorders>
            <w:shd w:val="clear" w:color="auto" w:fill="auto"/>
            <w:noWrap/>
            <w:vAlign w:val="center"/>
            <w:hideMark/>
          </w:tcPr>
          <w:p w14:paraId="3467E8C6" w14:textId="77777777"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Study</w:t>
            </w:r>
          </w:p>
        </w:tc>
        <w:tc>
          <w:tcPr>
            <w:tcW w:w="1820" w:type="dxa"/>
            <w:tcBorders>
              <w:top w:val="single" w:sz="4" w:space="0" w:color="auto"/>
              <w:left w:val="nil"/>
              <w:bottom w:val="single" w:sz="4" w:space="0" w:color="auto"/>
              <w:right w:val="nil"/>
            </w:tcBorders>
            <w:shd w:val="clear" w:color="auto" w:fill="auto"/>
            <w:vAlign w:val="center"/>
            <w:hideMark/>
          </w:tcPr>
          <w:p w14:paraId="419258F0" w14:textId="52E57010"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2:</w:t>
            </w:r>
          </w:p>
          <w:p w14:paraId="1159CE5F" w14:textId="7BD1FAE0"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Mean CV (± SD)</w:t>
            </w:r>
          </w:p>
        </w:tc>
        <w:tc>
          <w:tcPr>
            <w:tcW w:w="1460" w:type="dxa"/>
            <w:tcBorders>
              <w:top w:val="single" w:sz="4" w:space="0" w:color="auto"/>
              <w:left w:val="nil"/>
              <w:bottom w:val="single" w:sz="4" w:space="0" w:color="auto"/>
              <w:right w:val="nil"/>
            </w:tcBorders>
            <w:shd w:val="clear" w:color="auto" w:fill="auto"/>
            <w:vAlign w:val="center"/>
            <w:hideMark/>
          </w:tcPr>
          <w:p w14:paraId="2918E8EA" w14:textId="48CB6419"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3:</w:t>
            </w:r>
          </w:p>
          <w:p w14:paraId="3D4ECF34" w14:textId="63B4C5E6"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Correlated with Gradient</w:t>
            </w:r>
          </w:p>
        </w:tc>
        <w:tc>
          <w:tcPr>
            <w:tcW w:w="1700" w:type="dxa"/>
            <w:tcBorders>
              <w:top w:val="single" w:sz="4" w:space="0" w:color="auto"/>
              <w:left w:val="nil"/>
              <w:bottom w:val="single" w:sz="4" w:space="0" w:color="auto"/>
              <w:right w:val="nil"/>
            </w:tcBorders>
            <w:shd w:val="clear" w:color="auto" w:fill="auto"/>
            <w:vAlign w:val="center"/>
            <w:hideMark/>
          </w:tcPr>
          <w:p w14:paraId="3C09F4E9" w14:textId="1C02371F" w:rsidR="003F3A49" w:rsidRDefault="003F3A49" w:rsidP="005B1BBB">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Criterion 4:</w:t>
            </w:r>
          </w:p>
          <w:p w14:paraId="136FDCAE" w14:textId="4708EA1B" w:rsidR="005B1BBB" w:rsidRPr="005B1BBB" w:rsidRDefault="005B1BBB" w:rsidP="005B1BBB">
            <w:pPr>
              <w:spacing w:after="0" w:line="240" w:lineRule="auto"/>
              <w:jc w:val="center"/>
              <w:rPr>
                <w:rFonts w:ascii="Times New Roman" w:eastAsia="Times New Roman" w:hAnsi="Times New Roman" w:cs="Times New Roman"/>
                <w:b/>
                <w:bCs/>
                <w:color w:val="000000"/>
                <w:kern w:val="0"/>
                <w14:ligatures w14:val="none"/>
              </w:rPr>
            </w:pPr>
            <w:r w:rsidRPr="005B1BBB">
              <w:rPr>
                <w:rFonts w:ascii="Times New Roman" w:eastAsia="Times New Roman" w:hAnsi="Times New Roman" w:cs="Times New Roman"/>
                <w:b/>
                <w:bCs/>
                <w:color w:val="000000"/>
                <w:kern w:val="0"/>
                <w14:ligatures w14:val="none"/>
              </w:rPr>
              <w:t xml:space="preserve">TP free of gradient (% Fish </w:t>
            </w:r>
            <w:proofErr w:type="spellStart"/>
            <w:r w:rsidRPr="005B1BBB">
              <w:rPr>
                <w:rFonts w:ascii="Times New Roman" w:eastAsia="Times New Roman" w:hAnsi="Times New Roman" w:cs="Times New Roman"/>
                <w:b/>
                <w:bCs/>
                <w:color w:val="000000"/>
                <w:kern w:val="0"/>
                <w14:ligatures w14:val="none"/>
              </w:rPr>
              <w:t>Spp</w:t>
            </w:r>
            <w:proofErr w:type="spellEnd"/>
            <w:r w:rsidRPr="005B1BBB">
              <w:rPr>
                <w:rFonts w:ascii="Times New Roman" w:eastAsia="Times New Roman" w:hAnsi="Times New Roman" w:cs="Times New Roman"/>
                <w:b/>
                <w:bCs/>
                <w:color w:val="000000"/>
                <w:kern w:val="0"/>
                <w14:ligatures w14:val="none"/>
              </w:rPr>
              <w:t>)</w:t>
            </w:r>
          </w:p>
        </w:tc>
      </w:tr>
      <w:tr w:rsidR="005B1BBB" w:rsidRPr="005B1BBB" w14:paraId="203A29AC"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34964A7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Taxonomic</w:t>
            </w:r>
          </w:p>
        </w:tc>
        <w:tc>
          <w:tcPr>
            <w:tcW w:w="2380" w:type="dxa"/>
            <w:tcBorders>
              <w:top w:val="nil"/>
              <w:left w:val="nil"/>
              <w:bottom w:val="nil"/>
              <w:right w:val="nil"/>
            </w:tcBorders>
            <w:shd w:val="clear" w:color="auto" w:fill="auto"/>
            <w:noWrap/>
            <w:vAlign w:val="bottom"/>
            <w:hideMark/>
          </w:tcPr>
          <w:p w14:paraId="04B437A4"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10C731B9" w14:textId="77777777" w:rsidR="005B1BBB" w:rsidRPr="005B1BBB" w:rsidRDefault="005B1BBB" w:rsidP="005B1BBB">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4CB40F3"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448793B4"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3AA6E13E" w14:textId="77777777" w:rsidTr="005B1BBB">
        <w:trPr>
          <w:trHeight w:val="288"/>
        </w:trPr>
        <w:tc>
          <w:tcPr>
            <w:tcW w:w="98" w:type="dxa"/>
            <w:tcBorders>
              <w:top w:val="nil"/>
              <w:left w:val="nil"/>
              <w:bottom w:val="nil"/>
              <w:right w:val="nil"/>
            </w:tcBorders>
            <w:shd w:val="clear" w:color="auto" w:fill="auto"/>
            <w:noWrap/>
            <w:vAlign w:val="bottom"/>
            <w:hideMark/>
          </w:tcPr>
          <w:p w14:paraId="725D77A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06C56A5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Elmidae</w:t>
            </w:r>
            <w:proofErr w:type="spellEnd"/>
            <w:r w:rsidRPr="005B1BBB">
              <w:rPr>
                <w:rFonts w:ascii="Times New Roman" w:eastAsia="Times New Roman" w:hAnsi="Times New Roman" w:cs="Times New Roman"/>
                <w:color w:val="000000"/>
                <w:kern w:val="0"/>
                <w14:ligatures w14:val="none"/>
              </w:rPr>
              <w:t>-adult</w:t>
            </w:r>
          </w:p>
        </w:tc>
        <w:tc>
          <w:tcPr>
            <w:tcW w:w="2380" w:type="dxa"/>
            <w:tcBorders>
              <w:top w:val="nil"/>
              <w:left w:val="nil"/>
              <w:bottom w:val="nil"/>
              <w:right w:val="nil"/>
            </w:tcBorders>
            <w:shd w:val="clear" w:color="auto" w:fill="auto"/>
            <w:noWrap/>
            <w:vAlign w:val="bottom"/>
            <w:hideMark/>
          </w:tcPr>
          <w:p w14:paraId="5E8E39F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151A95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0.239 (± 0.222)</w:t>
            </w:r>
          </w:p>
        </w:tc>
        <w:tc>
          <w:tcPr>
            <w:tcW w:w="1460" w:type="dxa"/>
            <w:tcBorders>
              <w:top w:val="nil"/>
              <w:left w:val="nil"/>
              <w:bottom w:val="nil"/>
              <w:right w:val="nil"/>
            </w:tcBorders>
            <w:shd w:val="clear" w:color="auto" w:fill="auto"/>
            <w:noWrap/>
            <w:vAlign w:val="bottom"/>
            <w:hideMark/>
          </w:tcPr>
          <w:p w14:paraId="04D96F4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248FC5E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0DECAA9B" w14:textId="77777777" w:rsidTr="005B1BBB">
        <w:trPr>
          <w:trHeight w:val="288"/>
        </w:trPr>
        <w:tc>
          <w:tcPr>
            <w:tcW w:w="98" w:type="dxa"/>
            <w:tcBorders>
              <w:top w:val="nil"/>
              <w:left w:val="nil"/>
              <w:bottom w:val="nil"/>
              <w:right w:val="nil"/>
            </w:tcBorders>
            <w:shd w:val="clear" w:color="auto" w:fill="auto"/>
            <w:noWrap/>
            <w:vAlign w:val="bottom"/>
            <w:hideMark/>
          </w:tcPr>
          <w:p w14:paraId="2F1BCA3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829466B"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Elmidae</w:t>
            </w:r>
            <w:proofErr w:type="spellEnd"/>
            <w:r w:rsidRPr="005B1BBB">
              <w:rPr>
                <w:rFonts w:ascii="Times New Roman" w:eastAsia="Times New Roman" w:hAnsi="Times New Roman" w:cs="Times New Roman"/>
                <w:color w:val="000000"/>
                <w:kern w:val="0"/>
                <w14:ligatures w14:val="none"/>
              </w:rPr>
              <w:t>-larvae</w:t>
            </w:r>
          </w:p>
        </w:tc>
        <w:tc>
          <w:tcPr>
            <w:tcW w:w="2380" w:type="dxa"/>
            <w:tcBorders>
              <w:top w:val="nil"/>
              <w:left w:val="nil"/>
              <w:bottom w:val="nil"/>
              <w:right w:val="nil"/>
            </w:tcBorders>
            <w:shd w:val="clear" w:color="auto" w:fill="auto"/>
            <w:noWrap/>
            <w:vAlign w:val="bottom"/>
            <w:hideMark/>
          </w:tcPr>
          <w:p w14:paraId="427F57A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2A537BC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0.223 (± 0.200)</w:t>
            </w:r>
          </w:p>
        </w:tc>
        <w:tc>
          <w:tcPr>
            <w:tcW w:w="1460" w:type="dxa"/>
            <w:tcBorders>
              <w:top w:val="nil"/>
              <w:left w:val="nil"/>
              <w:bottom w:val="nil"/>
              <w:right w:val="nil"/>
            </w:tcBorders>
            <w:shd w:val="clear" w:color="auto" w:fill="auto"/>
            <w:noWrap/>
            <w:vAlign w:val="bottom"/>
            <w:hideMark/>
          </w:tcPr>
          <w:p w14:paraId="5FBFC19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5A73220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78DD6A28" w14:textId="77777777" w:rsidTr="005B1BBB">
        <w:trPr>
          <w:trHeight w:val="288"/>
        </w:trPr>
        <w:tc>
          <w:tcPr>
            <w:tcW w:w="98" w:type="dxa"/>
            <w:tcBorders>
              <w:top w:val="nil"/>
              <w:left w:val="nil"/>
              <w:bottom w:val="nil"/>
              <w:right w:val="nil"/>
            </w:tcBorders>
            <w:shd w:val="clear" w:color="auto" w:fill="auto"/>
            <w:noWrap/>
            <w:vAlign w:val="bottom"/>
            <w:hideMark/>
          </w:tcPr>
          <w:p w14:paraId="4B59A3C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48ED986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Chironomidae</w:t>
            </w:r>
          </w:p>
        </w:tc>
        <w:tc>
          <w:tcPr>
            <w:tcW w:w="2380" w:type="dxa"/>
            <w:tcBorders>
              <w:top w:val="nil"/>
              <w:left w:val="nil"/>
              <w:bottom w:val="nil"/>
              <w:right w:val="nil"/>
            </w:tcBorders>
            <w:shd w:val="clear" w:color="auto" w:fill="auto"/>
            <w:noWrap/>
            <w:vAlign w:val="bottom"/>
            <w:hideMark/>
          </w:tcPr>
          <w:p w14:paraId="5DFBC82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F3B921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0.222 (± 0.200)</w:t>
            </w:r>
          </w:p>
        </w:tc>
        <w:tc>
          <w:tcPr>
            <w:tcW w:w="1460" w:type="dxa"/>
            <w:tcBorders>
              <w:top w:val="nil"/>
              <w:left w:val="nil"/>
              <w:bottom w:val="nil"/>
              <w:right w:val="nil"/>
            </w:tcBorders>
            <w:shd w:val="clear" w:color="auto" w:fill="auto"/>
            <w:noWrap/>
            <w:vAlign w:val="bottom"/>
            <w:hideMark/>
          </w:tcPr>
          <w:p w14:paraId="4B6015C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402F7D0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(2/5) 40%</w:t>
            </w:r>
          </w:p>
        </w:tc>
      </w:tr>
      <w:tr w:rsidR="005B1BBB" w:rsidRPr="005B1BBB" w14:paraId="22E27C00" w14:textId="77777777" w:rsidTr="005B1BBB">
        <w:trPr>
          <w:trHeight w:val="288"/>
        </w:trPr>
        <w:tc>
          <w:tcPr>
            <w:tcW w:w="98" w:type="dxa"/>
            <w:tcBorders>
              <w:top w:val="nil"/>
              <w:left w:val="nil"/>
              <w:bottom w:val="nil"/>
              <w:right w:val="nil"/>
            </w:tcBorders>
            <w:shd w:val="clear" w:color="auto" w:fill="auto"/>
            <w:noWrap/>
            <w:vAlign w:val="bottom"/>
            <w:hideMark/>
          </w:tcPr>
          <w:p w14:paraId="613E8C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7954A2F"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Dytiscidae</w:t>
            </w:r>
            <w:proofErr w:type="spellEnd"/>
          </w:p>
        </w:tc>
        <w:tc>
          <w:tcPr>
            <w:tcW w:w="2380" w:type="dxa"/>
            <w:tcBorders>
              <w:top w:val="nil"/>
              <w:left w:val="nil"/>
              <w:bottom w:val="nil"/>
              <w:right w:val="nil"/>
            </w:tcBorders>
            <w:shd w:val="clear" w:color="auto" w:fill="auto"/>
            <w:noWrap/>
            <w:vAlign w:val="bottom"/>
            <w:hideMark/>
          </w:tcPr>
          <w:p w14:paraId="754BB5C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74888E4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0.169 (± 0.169)</w:t>
            </w:r>
          </w:p>
        </w:tc>
        <w:tc>
          <w:tcPr>
            <w:tcW w:w="1460" w:type="dxa"/>
            <w:tcBorders>
              <w:top w:val="nil"/>
              <w:left w:val="nil"/>
              <w:bottom w:val="nil"/>
              <w:right w:val="nil"/>
            </w:tcBorders>
            <w:shd w:val="clear" w:color="auto" w:fill="auto"/>
            <w:noWrap/>
            <w:vAlign w:val="bottom"/>
            <w:hideMark/>
          </w:tcPr>
          <w:p w14:paraId="35C7C3B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4BAC0FA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(2/5) 40%</w:t>
            </w:r>
          </w:p>
        </w:tc>
      </w:tr>
      <w:tr w:rsidR="005B1BBB" w:rsidRPr="005B1BBB" w14:paraId="7D0FBFE1" w14:textId="77777777" w:rsidTr="005B1BBB">
        <w:trPr>
          <w:trHeight w:val="312"/>
        </w:trPr>
        <w:tc>
          <w:tcPr>
            <w:tcW w:w="98" w:type="dxa"/>
            <w:tcBorders>
              <w:top w:val="nil"/>
              <w:left w:val="nil"/>
              <w:bottom w:val="nil"/>
              <w:right w:val="nil"/>
            </w:tcBorders>
            <w:shd w:val="clear" w:color="auto" w:fill="auto"/>
            <w:noWrap/>
            <w:vAlign w:val="bottom"/>
            <w:hideMark/>
          </w:tcPr>
          <w:p w14:paraId="65BBD42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71C6D94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Baetidae</w:t>
            </w:r>
            <w:proofErr w:type="spellEnd"/>
          </w:p>
        </w:tc>
        <w:tc>
          <w:tcPr>
            <w:tcW w:w="2380" w:type="dxa"/>
            <w:tcBorders>
              <w:top w:val="nil"/>
              <w:left w:val="nil"/>
              <w:bottom w:val="nil"/>
              <w:right w:val="nil"/>
            </w:tcBorders>
            <w:shd w:val="clear" w:color="auto" w:fill="auto"/>
            <w:noWrap/>
            <w:vAlign w:val="bottom"/>
            <w:hideMark/>
          </w:tcPr>
          <w:p w14:paraId="748B1F7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843C10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0.142 (± 0.124)</w:t>
            </w:r>
          </w:p>
        </w:tc>
        <w:tc>
          <w:tcPr>
            <w:tcW w:w="1460" w:type="dxa"/>
            <w:tcBorders>
              <w:top w:val="nil"/>
              <w:left w:val="nil"/>
              <w:bottom w:val="nil"/>
              <w:right w:val="nil"/>
            </w:tcBorders>
            <w:shd w:val="clear" w:color="auto" w:fill="auto"/>
            <w:noWrap/>
            <w:vAlign w:val="bottom"/>
            <w:hideMark/>
          </w:tcPr>
          <w:p w14:paraId="7A50C91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083F3CE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9364779" w14:textId="77777777" w:rsidTr="005B1BBB">
        <w:trPr>
          <w:trHeight w:val="288"/>
        </w:trPr>
        <w:tc>
          <w:tcPr>
            <w:tcW w:w="98" w:type="dxa"/>
            <w:tcBorders>
              <w:top w:val="nil"/>
              <w:left w:val="nil"/>
              <w:bottom w:val="nil"/>
              <w:right w:val="nil"/>
            </w:tcBorders>
            <w:shd w:val="clear" w:color="auto" w:fill="auto"/>
            <w:noWrap/>
            <w:vAlign w:val="bottom"/>
            <w:hideMark/>
          </w:tcPr>
          <w:p w14:paraId="60411EC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3D45FAC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40B2794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19E2D86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0.080 (± 0.090)</w:t>
            </w:r>
          </w:p>
        </w:tc>
        <w:tc>
          <w:tcPr>
            <w:tcW w:w="1460" w:type="dxa"/>
            <w:tcBorders>
              <w:top w:val="nil"/>
              <w:left w:val="nil"/>
              <w:bottom w:val="nil"/>
              <w:right w:val="nil"/>
            </w:tcBorders>
            <w:shd w:val="clear" w:color="auto" w:fill="auto"/>
            <w:noWrap/>
            <w:vAlign w:val="bottom"/>
            <w:hideMark/>
          </w:tcPr>
          <w:p w14:paraId="2E95CCA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tcBorders>
              <w:top w:val="nil"/>
              <w:left w:val="nil"/>
              <w:bottom w:val="nil"/>
              <w:right w:val="nil"/>
            </w:tcBorders>
            <w:vAlign w:val="center"/>
            <w:hideMark/>
          </w:tcPr>
          <w:p w14:paraId="43D9E51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1C239A1C" w14:textId="77777777" w:rsidTr="005B1BBB">
        <w:trPr>
          <w:trHeight w:val="312"/>
        </w:trPr>
        <w:tc>
          <w:tcPr>
            <w:tcW w:w="98" w:type="dxa"/>
            <w:tcBorders>
              <w:top w:val="nil"/>
              <w:left w:val="nil"/>
              <w:bottom w:val="nil"/>
              <w:right w:val="nil"/>
            </w:tcBorders>
            <w:shd w:val="clear" w:color="auto" w:fill="auto"/>
            <w:noWrap/>
            <w:vAlign w:val="bottom"/>
            <w:hideMark/>
          </w:tcPr>
          <w:p w14:paraId="5260B59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3222F8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Simuliidae</w:t>
            </w:r>
            <w:proofErr w:type="spellEnd"/>
          </w:p>
        </w:tc>
        <w:tc>
          <w:tcPr>
            <w:tcW w:w="2380" w:type="dxa"/>
            <w:tcBorders>
              <w:top w:val="nil"/>
              <w:left w:val="nil"/>
              <w:bottom w:val="nil"/>
              <w:right w:val="nil"/>
            </w:tcBorders>
            <w:shd w:val="clear" w:color="auto" w:fill="auto"/>
            <w:noWrap/>
            <w:vAlign w:val="bottom"/>
            <w:hideMark/>
          </w:tcPr>
          <w:p w14:paraId="31861C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0F46EF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0.047 (± 0.027)</w:t>
            </w:r>
          </w:p>
        </w:tc>
        <w:tc>
          <w:tcPr>
            <w:tcW w:w="1460" w:type="dxa"/>
            <w:tcBorders>
              <w:top w:val="nil"/>
              <w:left w:val="nil"/>
              <w:bottom w:val="nil"/>
              <w:right w:val="nil"/>
            </w:tcBorders>
            <w:shd w:val="clear" w:color="auto" w:fill="auto"/>
            <w:noWrap/>
            <w:vAlign w:val="bottom"/>
            <w:hideMark/>
          </w:tcPr>
          <w:p w14:paraId="3C51306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11B9B36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(7/7) 100%</w:t>
            </w:r>
          </w:p>
        </w:tc>
      </w:tr>
      <w:tr w:rsidR="005B1BBB" w:rsidRPr="005B1BBB" w14:paraId="46D408C1" w14:textId="77777777" w:rsidTr="005B1BBB">
        <w:trPr>
          <w:trHeight w:val="288"/>
        </w:trPr>
        <w:tc>
          <w:tcPr>
            <w:tcW w:w="98" w:type="dxa"/>
            <w:tcBorders>
              <w:top w:val="nil"/>
              <w:left w:val="nil"/>
              <w:bottom w:val="nil"/>
              <w:right w:val="nil"/>
            </w:tcBorders>
            <w:shd w:val="clear" w:color="auto" w:fill="auto"/>
            <w:noWrap/>
            <w:vAlign w:val="bottom"/>
            <w:hideMark/>
          </w:tcPr>
          <w:p w14:paraId="1CDBE00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3A2EBE7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2E4EBFF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1E27388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0.028 (± 0.019)</w:t>
            </w:r>
          </w:p>
        </w:tc>
        <w:tc>
          <w:tcPr>
            <w:tcW w:w="1460" w:type="dxa"/>
            <w:tcBorders>
              <w:top w:val="nil"/>
              <w:left w:val="nil"/>
              <w:bottom w:val="nil"/>
              <w:right w:val="nil"/>
            </w:tcBorders>
            <w:shd w:val="clear" w:color="auto" w:fill="auto"/>
            <w:noWrap/>
            <w:vAlign w:val="bottom"/>
            <w:hideMark/>
          </w:tcPr>
          <w:p w14:paraId="61B1608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tcBorders>
              <w:top w:val="nil"/>
              <w:left w:val="nil"/>
              <w:bottom w:val="nil"/>
              <w:right w:val="nil"/>
            </w:tcBorders>
            <w:vAlign w:val="center"/>
            <w:hideMark/>
          </w:tcPr>
          <w:p w14:paraId="6CD1C734"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4A55E937" w14:textId="77777777" w:rsidTr="005B1BBB">
        <w:trPr>
          <w:trHeight w:val="288"/>
        </w:trPr>
        <w:tc>
          <w:tcPr>
            <w:tcW w:w="98" w:type="dxa"/>
            <w:tcBorders>
              <w:top w:val="nil"/>
              <w:left w:val="nil"/>
              <w:bottom w:val="nil"/>
              <w:right w:val="nil"/>
            </w:tcBorders>
            <w:shd w:val="clear" w:color="auto" w:fill="auto"/>
            <w:noWrap/>
            <w:vAlign w:val="bottom"/>
            <w:hideMark/>
          </w:tcPr>
          <w:p w14:paraId="4F60BF7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4D9EDD0D"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Hydrosycidae</w:t>
            </w:r>
            <w:proofErr w:type="spellEnd"/>
          </w:p>
        </w:tc>
        <w:tc>
          <w:tcPr>
            <w:tcW w:w="2380" w:type="dxa"/>
            <w:tcBorders>
              <w:top w:val="nil"/>
              <w:left w:val="nil"/>
              <w:bottom w:val="nil"/>
              <w:right w:val="nil"/>
            </w:tcBorders>
            <w:shd w:val="clear" w:color="auto" w:fill="auto"/>
            <w:noWrap/>
            <w:vAlign w:val="bottom"/>
            <w:hideMark/>
          </w:tcPr>
          <w:p w14:paraId="62930FD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ED490D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0.107 (± 0.064)</w:t>
            </w:r>
          </w:p>
        </w:tc>
        <w:tc>
          <w:tcPr>
            <w:tcW w:w="1460" w:type="dxa"/>
            <w:tcBorders>
              <w:top w:val="nil"/>
              <w:left w:val="nil"/>
              <w:bottom w:val="nil"/>
              <w:right w:val="nil"/>
            </w:tcBorders>
            <w:shd w:val="clear" w:color="auto" w:fill="auto"/>
            <w:noWrap/>
            <w:vAlign w:val="bottom"/>
            <w:hideMark/>
          </w:tcPr>
          <w:p w14:paraId="7BC45B3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36ED580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(5/5) 100%</w:t>
            </w:r>
          </w:p>
        </w:tc>
      </w:tr>
      <w:tr w:rsidR="005B1BBB" w:rsidRPr="005B1BBB" w14:paraId="44567D0D" w14:textId="77777777" w:rsidTr="005B1BBB">
        <w:trPr>
          <w:trHeight w:val="288"/>
        </w:trPr>
        <w:tc>
          <w:tcPr>
            <w:tcW w:w="98" w:type="dxa"/>
            <w:tcBorders>
              <w:top w:val="nil"/>
              <w:left w:val="nil"/>
              <w:bottom w:val="nil"/>
              <w:right w:val="nil"/>
            </w:tcBorders>
            <w:shd w:val="clear" w:color="auto" w:fill="auto"/>
            <w:noWrap/>
            <w:vAlign w:val="bottom"/>
            <w:hideMark/>
          </w:tcPr>
          <w:p w14:paraId="5CE0CE6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75C179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Heptaganeidae</w:t>
            </w:r>
            <w:proofErr w:type="spellEnd"/>
          </w:p>
        </w:tc>
        <w:tc>
          <w:tcPr>
            <w:tcW w:w="2380" w:type="dxa"/>
            <w:tcBorders>
              <w:top w:val="nil"/>
              <w:left w:val="nil"/>
              <w:bottom w:val="nil"/>
              <w:right w:val="nil"/>
            </w:tcBorders>
            <w:shd w:val="clear" w:color="auto" w:fill="auto"/>
            <w:noWrap/>
            <w:vAlign w:val="bottom"/>
            <w:hideMark/>
          </w:tcPr>
          <w:p w14:paraId="63010C1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A389B5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0.063 (± 0.078)</w:t>
            </w:r>
          </w:p>
        </w:tc>
        <w:tc>
          <w:tcPr>
            <w:tcW w:w="1460" w:type="dxa"/>
            <w:tcBorders>
              <w:top w:val="nil"/>
              <w:left w:val="nil"/>
              <w:bottom w:val="nil"/>
              <w:right w:val="nil"/>
            </w:tcBorders>
            <w:shd w:val="clear" w:color="auto" w:fill="auto"/>
            <w:noWrap/>
            <w:vAlign w:val="bottom"/>
            <w:hideMark/>
          </w:tcPr>
          <w:p w14:paraId="28ACA7D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02B0667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(3/5) 60%</w:t>
            </w:r>
          </w:p>
        </w:tc>
      </w:tr>
      <w:tr w:rsidR="005B1BBB" w:rsidRPr="005B1BBB" w14:paraId="7B977F95" w14:textId="77777777" w:rsidTr="005B1BBB">
        <w:trPr>
          <w:trHeight w:val="288"/>
        </w:trPr>
        <w:tc>
          <w:tcPr>
            <w:tcW w:w="98" w:type="dxa"/>
            <w:tcBorders>
              <w:top w:val="nil"/>
              <w:left w:val="nil"/>
              <w:bottom w:val="nil"/>
              <w:right w:val="nil"/>
            </w:tcBorders>
            <w:shd w:val="clear" w:color="auto" w:fill="auto"/>
            <w:noWrap/>
            <w:vAlign w:val="bottom"/>
            <w:hideMark/>
          </w:tcPr>
          <w:p w14:paraId="4508359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66FBBDFC" w14:textId="77777777" w:rsidR="005B1BBB" w:rsidRPr="005B1BBB" w:rsidRDefault="005B1BBB" w:rsidP="005B1BBB">
            <w:pPr>
              <w:spacing w:after="0" w:line="240" w:lineRule="auto"/>
              <w:rPr>
                <w:rFonts w:ascii="Times New Roman" w:eastAsia="Times New Roman" w:hAnsi="Times New Roman" w:cs="Times New Roman"/>
                <w:i/>
                <w:iCs/>
                <w:color w:val="000000"/>
                <w:kern w:val="0"/>
                <w14:ligatures w14:val="none"/>
              </w:rPr>
            </w:pPr>
            <w:r w:rsidRPr="005B1BBB">
              <w:rPr>
                <w:rFonts w:ascii="Times New Roman" w:eastAsia="Times New Roman" w:hAnsi="Times New Roman" w:cs="Times New Roman"/>
                <w:i/>
                <w:iCs/>
                <w:color w:val="000000"/>
                <w:kern w:val="0"/>
                <w14:ligatures w14:val="none"/>
              </w:rPr>
              <w:t xml:space="preserve">Gammarus </w:t>
            </w:r>
            <w:proofErr w:type="spellStart"/>
            <w:r w:rsidRPr="005B1BBB">
              <w:rPr>
                <w:rFonts w:ascii="Times New Roman" w:eastAsia="Times New Roman" w:hAnsi="Times New Roman" w:cs="Times New Roman"/>
                <w:i/>
                <w:iCs/>
                <w:color w:val="000000"/>
                <w:kern w:val="0"/>
                <w14:ligatures w14:val="none"/>
              </w:rPr>
              <w:t>pulex</w:t>
            </w:r>
            <w:proofErr w:type="spellEnd"/>
          </w:p>
        </w:tc>
        <w:tc>
          <w:tcPr>
            <w:tcW w:w="2380" w:type="dxa"/>
            <w:tcBorders>
              <w:top w:val="nil"/>
              <w:left w:val="nil"/>
              <w:bottom w:val="nil"/>
              <w:right w:val="nil"/>
            </w:tcBorders>
            <w:shd w:val="clear" w:color="auto" w:fill="auto"/>
            <w:noWrap/>
            <w:vAlign w:val="bottom"/>
            <w:hideMark/>
          </w:tcPr>
          <w:p w14:paraId="62B4633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3D4FC3D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0.094 (± 0.061)</w:t>
            </w:r>
          </w:p>
        </w:tc>
        <w:tc>
          <w:tcPr>
            <w:tcW w:w="1460" w:type="dxa"/>
            <w:tcBorders>
              <w:top w:val="nil"/>
              <w:left w:val="nil"/>
              <w:bottom w:val="nil"/>
              <w:right w:val="nil"/>
            </w:tcBorders>
            <w:shd w:val="clear" w:color="auto" w:fill="auto"/>
            <w:noWrap/>
            <w:vAlign w:val="bottom"/>
            <w:hideMark/>
          </w:tcPr>
          <w:p w14:paraId="3819278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380D919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(1/2) 50%</w:t>
            </w:r>
          </w:p>
        </w:tc>
      </w:tr>
      <w:tr w:rsidR="005B1BBB" w:rsidRPr="005B1BBB" w14:paraId="05522562"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7E0671A2"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Feeding</w:t>
            </w:r>
          </w:p>
        </w:tc>
        <w:tc>
          <w:tcPr>
            <w:tcW w:w="2380" w:type="dxa"/>
            <w:tcBorders>
              <w:top w:val="nil"/>
              <w:left w:val="nil"/>
              <w:bottom w:val="nil"/>
              <w:right w:val="nil"/>
            </w:tcBorders>
            <w:shd w:val="clear" w:color="auto" w:fill="auto"/>
            <w:noWrap/>
            <w:vAlign w:val="bottom"/>
            <w:hideMark/>
          </w:tcPr>
          <w:p w14:paraId="58425374"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03886FD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438729D"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2491B825"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3FA2ABF0" w14:textId="77777777" w:rsidTr="005B1BBB">
        <w:trPr>
          <w:trHeight w:val="288"/>
        </w:trPr>
        <w:tc>
          <w:tcPr>
            <w:tcW w:w="98" w:type="dxa"/>
            <w:tcBorders>
              <w:top w:val="nil"/>
              <w:left w:val="nil"/>
              <w:bottom w:val="nil"/>
              <w:right w:val="nil"/>
            </w:tcBorders>
            <w:shd w:val="clear" w:color="auto" w:fill="auto"/>
            <w:noWrap/>
            <w:vAlign w:val="bottom"/>
            <w:hideMark/>
          </w:tcPr>
          <w:p w14:paraId="3B70CE15"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vMerge w:val="restart"/>
            <w:tcBorders>
              <w:top w:val="nil"/>
              <w:left w:val="nil"/>
              <w:bottom w:val="nil"/>
              <w:right w:val="nil"/>
            </w:tcBorders>
            <w:shd w:val="clear" w:color="auto" w:fill="auto"/>
            <w:noWrap/>
            <w:vAlign w:val="center"/>
            <w:hideMark/>
          </w:tcPr>
          <w:p w14:paraId="719EDF4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Filterers</w:t>
            </w:r>
          </w:p>
        </w:tc>
        <w:tc>
          <w:tcPr>
            <w:tcW w:w="2380" w:type="dxa"/>
            <w:tcBorders>
              <w:top w:val="nil"/>
              <w:left w:val="nil"/>
              <w:bottom w:val="nil"/>
              <w:right w:val="nil"/>
            </w:tcBorders>
            <w:shd w:val="clear" w:color="auto" w:fill="auto"/>
            <w:noWrap/>
            <w:vAlign w:val="bottom"/>
            <w:hideMark/>
          </w:tcPr>
          <w:p w14:paraId="76E8BD5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59B3EFD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0.047 (± 0.027)</w:t>
            </w:r>
          </w:p>
        </w:tc>
        <w:tc>
          <w:tcPr>
            <w:tcW w:w="1460" w:type="dxa"/>
            <w:tcBorders>
              <w:top w:val="nil"/>
              <w:left w:val="nil"/>
              <w:bottom w:val="nil"/>
              <w:right w:val="nil"/>
            </w:tcBorders>
            <w:shd w:val="clear" w:color="auto" w:fill="auto"/>
            <w:noWrap/>
            <w:vAlign w:val="bottom"/>
            <w:hideMark/>
          </w:tcPr>
          <w:p w14:paraId="6705117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487B5CC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(6/7) 86%</w:t>
            </w:r>
          </w:p>
        </w:tc>
      </w:tr>
      <w:tr w:rsidR="005B1BBB" w:rsidRPr="005B1BBB" w14:paraId="0558413D" w14:textId="77777777" w:rsidTr="005B1BBB">
        <w:trPr>
          <w:trHeight w:val="288"/>
        </w:trPr>
        <w:tc>
          <w:tcPr>
            <w:tcW w:w="98" w:type="dxa"/>
            <w:tcBorders>
              <w:top w:val="nil"/>
              <w:left w:val="nil"/>
              <w:bottom w:val="nil"/>
              <w:right w:val="nil"/>
            </w:tcBorders>
            <w:shd w:val="clear" w:color="auto" w:fill="auto"/>
            <w:noWrap/>
            <w:vAlign w:val="bottom"/>
            <w:hideMark/>
          </w:tcPr>
          <w:p w14:paraId="5EAADCC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5BE44F73"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60C8DF7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1531DFA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0.030 (± 0.018)</w:t>
            </w:r>
          </w:p>
        </w:tc>
        <w:tc>
          <w:tcPr>
            <w:tcW w:w="1460" w:type="dxa"/>
            <w:tcBorders>
              <w:top w:val="nil"/>
              <w:left w:val="nil"/>
              <w:bottom w:val="nil"/>
              <w:right w:val="nil"/>
            </w:tcBorders>
            <w:shd w:val="clear" w:color="auto" w:fill="auto"/>
            <w:noWrap/>
            <w:vAlign w:val="bottom"/>
            <w:hideMark/>
          </w:tcPr>
          <w:p w14:paraId="355CDF9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vMerge/>
            <w:tcBorders>
              <w:top w:val="nil"/>
              <w:left w:val="nil"/>
              <w:bottom w:val="nil"/>
              <w:right w:val="nil"/>
            </w:tcBorders>
            <w:vAlign w:val="center"/>
            <w:hideMark/>
          </w:tcPr>
          <w:p w14:paraId="46FA248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6CAFCDF3" w14:textId="77777777" w:rsidTr="005B1BBB">
        <w:trPr>
          <w:trHeight w:val="288"/>
        </w:trPr>
        <w:tc>
          <w:tcPr>
            <w:tcW w:w="98" w:type="dxa"/>
            <w:tcBorders>
              <w:top w:val="nil"/>
              <w:left w:val="nil"/>
              <w:bottom w:val="nil"/>
              <w:right w:val="nil"/>
            </w:tcBorders>
            <w:shd w:val="clear" w:color="auto" w:fill="auto"/>
            <w:noWrap/>
            <w:vAlign w:val="bottom"/>
            <w:hideMark/>
          </w:tcPr>
          <w:p w14:paraId="25CB6DB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083DEECA"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Predator</w:t>
            </w:r>
          </w:p>
        </w:tc>
        <w:tc>
          <w:tcPr>
            <w:tcW w:w="2380" w:type="dxa"/>
            <w:tcBorders>
              <w:top w:val="nil"/>
              <w:left w:val="nil"/>
              <w:bottom w:val="nil"/>
              <w:right w:val="nil"/>
            </w:tcBorders>
            <w:shd w:val="clear" w:color="auto" w:fill="auto"/>
            <w:noWrap/>
            <w:vAlign w:val="bottom"/>
            <w:hideMark/>
          </w:tcPr>
          <w:p w14:paraId="4AFE69E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1D32082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0.223 (± 0.097)</w:t>
            </w:r>
          </w:p>
        </w:tc>
        <w:tc>
          <w:tcPr>
            <w:tcW w:w="1460" w:type="dxa"/>
            <w:tcBorders>
              <w:top w:val="nil"/>
              <w:left w:val="nil"/>
              <w:bottom w:val="nil"/>
              <w:right w:val="nil"/>
            </w:tcBorders>
            <w:shd w:val="clear" w:color="auto" w:fill="auto"/>
            <w:noWrap/>
            <w:vAlign w:val="bottom"/>
            <w:hideMark/>
          </w:tcPr>
          <w:p w14:paraId="236EB6D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6968988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(3/7) 43%</w:t>
            </w:r>
          </w:p>
        </w:tc>
      </w:tr>
      <w:tr w:rsidR="005B1BBB" w:rsidRPr="005B1BBB" w14:paraId="1D65F636" w14:textId="77777777" w:rsidTr="005B1BBB">
        <w:trPr>
          <w:trHeight w:val="288"/>
        </w:trPr>
        <w:tc>
          <w:tcPr>
            <w:tcW w:w="98" w:type="dxa"/>
            <w:tcBorders>
              <w:top w:val="nil"/>
              <w:left w:val="nil"/>
              <w:bottom w:val="nil"/>
              <w:right w:val="nil"/>
            </w:tcBorders>
            <w:shd w:val="clear" w:color="auto" w:fill="auto"/>
            <w:noWrap/>
            <w:vAlign w:val="bottom"/>
            <w:hideMark/>
          </w:tcPr>
          <w:p w14:paraId="2F7CE6D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65B11189"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54FA948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2C20DE2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0.063)</w:t>
            </w:r>
          </w:p>
        </w:tc>
        <w:tc>
          <w:tcPr>
            <w:tcW w:w="1460" w:type="dxa"/>
            <w:tcBorders>
              <w:top w:val="nil"/>
              <w:left w:val="nil"/>
              <w:bottom w:val="nil"/>
              <w:right w:val="nil"/>
            </w:tcBorders>
            <w:shd w:val="clear" w:color="auto" w:fill="auto"/>
            <w:noWrap/>
            <w:vAlign w:val="bottom"/>
            <w:hideMark/>
          </w:tcPr>
          <w:p w14:paraId="03F65EB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vMerge/>
            <w:tcBorders>
              <w:top w:val="nil"/>
              <w:left w:val="nil"/>
              <w:bottom w:val="nil"/>
              <w:right w:val="nil"/>
            </w:tcBorders>
            <w:vAlign w:val="center"/>
            <w:hideMark/>
          </w:tcPr>
          <w:p w14:paraId="1D9CA4AB"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33816C2A" w14:textId="77777777" w:rsidTr="005B1BBB">
        <w:trPr>
          <w:trHeight w:val="288"/>
        </w:trPr>
        <w:tc>
          <w:tcPr>
            <w:tcW w:w="98" w:type="dxa"/>
            <w:tcBorders>
              <w:top w:val="nil"/>
              <w:left w:val="nil"/>
              <w:bottom w:val="nil"/>
              <w:right w:val="nil"/>
            </w:tcBorders>
            <w:shd w:val="clear" w:color="auto" w:fill="auto"/>
            <w:noWrap/>
            <w:vAlign w:val="bottom"/>
            <w:hideMark/>
          </w:tcPr>
          <w:p w14:paraId="6BA3310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E9D01A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Omnivore</w:t>
            </w:r>
          </w:p>
        </w:tc>
        <w:tc>
          <w:tcPr>
            <w:tcW w:w="2380" w:type="dxa"/>
            <w:tcBorders>
              <w:top w:val="nil"/>
              <w:left w:val="nil"/>
              <w:bottom w:val="nil"/>
              <w:right w:val="nil"/>
            </w:tcBorders>
            <w:shd w:val="clear" w:color="auto" w:fill="auto"/>
            <w:noWrap/>
            <w:vAlign w:val="bottom"/>
            <w:hideMark/>
          </w:tcPr>
          <w:p w14:paraId="1856612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44D8FEA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0.126 (± 0.076)</w:t>
            </w:r>
          </w:p>
        </w:tc>
        <w:tc>
          <w:tcPr>
            <w:tcW w:w="1460" w:type="dxa"/>
            <w:tcBorders>
              <w:top w:val="nil"/>
              <w:left w:val="nil"/>
              <w:bottom w:val="nil"/>
              <w:right w:val="nil"/>
            </w:tcBorders>
            <w:shd w:val="clear" w:color="auto" w:fill="auto"/>
            <w:noWrap/>
            <w:vAlign w:val="bottom"/>
            <w:hideMark/>
          </w:tcPr>
          <w:p w14:paraId="53AD904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4484BE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3A4BCD4" w14:textId="77777777" w:rsidTr="005B1BBB">
        <w:trPr>
          <w:trHeight w:val="288"/>
        </w:trPr>
        <w:tc>
          <w:tcPr>
            <w:tcW w:w="98" w:type="dxa"/>
            <w:tcBorders>
              <w:top w:val="nil"/>
              <w:left w:val="nil"/>
              <w:bottom w:val="nil"/>
              <w:right w:val="nil"/>
            </w:tcBorders>
            <w:shd w:val="clear" w:color="auto" w:fill="auto"/>
            <w:noWrap/>
            <w:vAlign w:val="bottom"/>
            <w:hideMark/>
          </w:tcPr>
          <w:p w14:paraId="071F659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5A8945F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5F4F0FF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7723754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0.063 (± 0.035)</w:t>
            </w:r>
          </w:p>
        </w:tc>
        <w:tc>
          <w:tcPr>
            <w:tcW w:w="1460" w:type="dxa"/>
            <w:tcBorders>
              <w:top w:val="nil"/>
              <w:left w:val="nil"/>
              <w:bottom w:val="nil"/>
              <w:right w:val="nil"/>
            </w:tcBorders>
            <w:shd w:val="clear" w:color="auto" w:fill="auto"/>
            <w:noWrap/>
            <w:vAlign w:val="bottom"/>
            <w:hideMark/>
          </w:tcPr>
          <w:p w14:paraId="26561D4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vMerge/>
            <w:tcBorders>
              <w:top w:val="nil"/>
              <w:left w:val="nil"/>
              <w:bottom w:val="nil"/>
              <w:right w:val="nil"/>
            </w:tcBorders>
            <w:vAlign w:val="center"/>
            <w:hideMark/>
          </w:tcPr>
          <w:p w14:paraId="50ACE39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4BF9298A" w14:textId="77777777" w:rsidTr="005B1BBB">
        <w:trPr>
          <w:trHeight w:val="288"/>
        </w:trPr>
        <w:tc>
          <w:tcPr>
            <w:tcW w:w="98" w:type="dxa"/>
            <w:tcBorders>
              <w:top w:val="nil"/>
              <w:left w:val="nil"/>
              <w:bottom w:val="nil"/>
              <w:right w:val="nil"/>
            </w:tcBorders>
            <w:shd w:val="clear" w:color="auto" w:fill="auto"/>
            <w:noWrap/>
            <w:vAlign w:val="bottom"/>
            <w:hideMark/>
          </w:tcPr>
          <w:p w14:paraId="31ECCCB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val="restart"/>
            <w:tcBorders>
              <w:top w:val="nil"/>
              <w:left w:val="nil"/>
              <w:bottom w:val="nil"/>
              <w:right w:val="nil"/>
            </w:tcBorders>
            <w:shd w:val="clear" w:color="auto" w:fill="auto"/>
            <w:noWrap/>
            <w:vAlign w:val="center"/>
            <w:hideMark/>
          </w:tcPr>
          <w:p w14:paraId="6477193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Collector</w:t>
            </w:r>
          </w:p>
        </w:tc>
        <w:tc>
          <w:tcPr>
            <w:tcW w:w="2380" w:type="dxa"/>
            <w:tcBorders>
              <w:top w:val="nil"/>
              <w:left w:val="nil"/>
              <w:bottom w:val="nil"/>
              <w:right w:val="nil"/>
            </w:tcBorders>
            <w:shd w:val="clear" w:color="auto" w:fill="auto"/>
            <w:noWrap/>
            <w:vAlign w:val="bottom"/>
            <w:hideMark/>
          </w:tcPr>
          <w:p w14:paraId="480F59C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FF3F85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0.390 (± 0.262)</w:t>
            </w:r>
          </w:p>
        </w:tc>
        <w:tc>
          <w:tcPr>
            <w:tcW w:w="1460" w:type="dxa"/>
            <w:tcBorders>
              <w:top w:val="nil"/>
              <w:left w:val="nil"/>
              <w:bottom w:val="nil"/>
              <w:right w:val="nil"/>
            </w:tcBorders>
            <w:shd w:val="clear" w:color="auto" w:fill="auto"/>
            <w:noWrap/>
            <w:vAlign w:val="bottom"/>
            <w:hideMark/>
          </w:tcPr>
          <w:p w14:paraId="1D8BF62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vMerge w:val="restart"/>
            <w:tcBorders>
              <w:top w:val="nil"/>
              <w:left w:val="nil"/>
              <w:bottom w:val="nil"/>
              <w:right w:val="nil"/>
            </w:tcBorders>
            <w:shd w:val="clear" w:color="auto" w:fill="auto"/>
            <w:noWrap/>
            <w:vAlign w:val="center"/>
            <w:hideMark/>
          </w:tcPr>
          <w:p w14:paraId="1D6F255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(4/7) 57%</w:t>
            </w:r>
          </w:p>
        </w:tc>
      </w:tr>
      <w:tr w:rsidR="005B1BBB" w:rsidRPr="005B1BBB" w14:paraId="14835A11" w14:textId="77777777" w:rsidTr="005B1BBB">
        <w:trPr>
          <w:trHeight w:val="288"/>
        </w:trPr>
        <w:tc>
          <w:tcPr>
            <w:tcW w:w="98" w:type="dxa"/>
            <w:tcBorders>
              <w:top w:val="nil"/>
              <w:left w:val="nil"/>
              <w:bottom w:val="nil"/>
              <w:right w:val="nil"/>
            </w:tcBorders>
            <w:shd w:val="clear" w:color="auto" w:fill="auto"/>
            <w:noWrap/>
            <w:vAlign w:val="bottom"/>
            <w:hideMark/>
          </w:tcPr>
          <w:p w14:paraId="30BB7B4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vMerge/>
            <w:tcBorders>
              <w:top w:val="nil"/>
              <w:left w:val="nil"/>
              <w:bottom w:val="nil"/>
              <w:right w:val="nil"/>
            </w:tcBorders>
            <w:vAlign w:val="center"/>
            <w:hideMark/>
          </w:tcPr>
          <w:p w14:paraId="2375656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c>
          <w:tcPr>
            <w:tcW w:w="2380" w:type="dxa"/>
            <w:tcBorders>
              <w:top w:val="nil"/>
              <w:left w:val="nil"/>
              <w:bottom w:val="nil"/>
              <w:right w:val="nil"/>
            </w:tcBorders>
            <w:shd w:val="clear" w:color="auto" w:fill="auto"/>
            <w:noWrap/>
            <w:vAlign w:val="bottom"/>
            <w:hideMark/>
          </w:tcPr>
          <w:p w14:paraId="69C0F27E"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2A23BB3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0.087)</w:t>
            </w:r>
          </w:p>
        </w:tc>
        <w:tc>
          <w:tcPr>
            <w:tcW w:w="1460" w:type="dxa"/>
            <w:tcBorders>
              <w:top w:val="nil"/>
              <w:left w:val="nil"/>
              <w:bottom w:val="nil"/>
              <w:right w:val="nil"/>
            </w:tcBorders>
            <w:shd w:val="clear" w:color="auto" w:fill="auto"/>
            <w:noWrap/>
            <w:vAlign w:val="bottom"/>
            <w:hideMark/>
          </w:tcPr>
          <w:p w14:paraId="37D1247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vMerge/>
            <w:tcBorders>
              <w:top w:val="nil"/>
              <w:left w:val="nil"/>
              <w:bottom w:val="nil"/>
              <w:right w:val="nil"/>
            </w:tcBorders>
            <w:vAlign w:val="center"/>
            <w:hideMark/>
          </w:tcPr>
          <w:p w14:paraId="6D709EA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p>
        </w:tc>
      </w:tr>
      <w:tr w:rsidR="005B1BBB" w:rsidRPr="005B1BBB" w14:paraId="28BEB135" w14:textId="77777777" w:rsidTr="005B1BBB">
        <w:trPr>
          <w:trHeight w:val="288"/>
        </w:trPr>
        <w:tc>
          <w:tcPr>
            <w:tcW w:w="98" w:type="dxa"/>
            <w:tcBorders>
              <w:top w:val="nil"/>
              <w:left w:val="nil"/>
              <w:bottom w:val="nil"/>
              <w:right w:val="nil"/>
            </w:tcBorders>
            <w:shd w:val="clear" w:color="auto" w:fill="auto"/>
            <w:noWrap/>
            <w:vAlign w:val="bottom"/>
            <w:hideMark/>
          </w:tcPr>
          <w:p w14:paraId="0E22F92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6EBCD868"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Scraper</w:t>
            </w:r>
          </w:p>
        </w:tc>
        <w:tc>
          <w:tcPr>
            <w:tcW w:w="2380" w:type="dxa"/>
            <w:tcBorders>
              <w:top w:val="nil"/>
              <w:left w:val="nil"/>
              <w:bottom w:val="nil"/>
              <w:right w:val="nil"/>
            </w:tcBorders>
            <w:shd w:val="clear" w:color="auto" w:fill="auto"/>
            <w:noWrap/>
            <w:vAlign w:val="bottom"/>
            <w:hideMark/>
          </w:tcPr>
          <w:p w14:paraId="5DC6F10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341AC03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0.130 (± 0.156)</w:t>
            </w:r>
          </w:p>
        </w:tc>
        <w:tc>
          <w:tcPr>
            <w:tcW w:w="1460" w:type="dxa"/>
            <w:tcBorders>
              <w:top w:val="nil"/>
              <w:left w:val="nil"/>
              <w:bottom w:val="nil"/>
              <w:right w:val="nil"/>
            </w:tcBorders>
            <w:shd w:val="clear" w:color="auto" w:fill="auto"/>
            <w:noWrap/>
            <w:vAlign w:val="bottom"/>
            <w:hideMark/>
          </w:tcPr>
          <w:p w14:paraId="014CC9D0"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tcBorders>
              <w:top w:val="nil"/>
              <w:left w:val="nil"/>
              <w:bottom w:val="nil"/>
              <w:right w:val="nil"/>
            </w:tcBorders>
            <w:shd w:val="clear" w:color="auto" w:fill="auto"/>
            <w:noWrap/>
            <w:vAlign w:val="bottom"/>
            <w:hideMark/>
          </w:tcPr>
          <w:p w14:paraId="79E6DD2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50%</w:t>
            </w:r>
          </w:p>
        </w:tc>
      </w:tr>
      <w:tr w:rsidR="005B1BBB" w:rsidRPr="005B1BBB" w14:paraId="2F3BA11A" w14:textId="77777777" w:rsidTr="005B1BBB">
        <w:trPr>
          <w:trHeight w:val="288"/>
        </w:trPr>
        <w:tc>
          <w:tcPr>
            <w:tcW w:w="98" w:type="dxa"/>
            <w:tcBorders>
              <w:top w:val="nil"/>
              <w:left w:val="nil"/>
              <w:bottom w:val="nil"/>
              <w:right w:val="nil"/>
            </w:tcBorders>
            <w:shd w:val="clear" w:color="auto" w:fill="auto"/>
            <w:noWrap/>
            <w:vAlign w:val="bottom"/>
            <w:hideMark/>
          </w:tcPr>
          <w:p w14:paraId="36A0F85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8635939"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Grazer</w:t>
            </w:r>
          </w:p>
        </w:tc>
        <w:tc>
          <w:tcPr>
            <w:tcW w:w="2380" w:type="dxa"/>
            <w:tcBorders>
              <w:top w:val="nil"/>
              <w:left w:val="nil"/>
              <w:bottom w:val="nil"/>
              <w:right w:val="nil"/>
            </w:tcBorders>
            <w:shd w:val="clear" w:color="auto" w:fill="auto"/>
            <w:noWrap/>
            <w:vAlign w:val="bottom"/>
            <w:hideMark/>
          </w:tcPr>
          <w:p w14:paraId="7662CE1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47889E19"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0.162 (± 0.154)</w:t>
            </w:r>
          </w:p>
        </w:tc>
        <w:tc>
          <w:tcPr>
            <w:tcW w:w="1460" w:type="dxa"/>
            <w:tcBorders>
              <w:top w:val="nil"/>
              <w:left w:val="nil"/>
              <w:bottom w:val="nil"/>
              <w:right w:val="nil"/>
            </w:tcBorders>
            <w:shd w:val="clear" w:color="auto" w:fill="auto"/>
            <w:noWrap/>
            <w:vAlign w:val="bottom"/>
            <w:hideMark/>
          </w:tcPr>
          <w:p w14:paraId="5F25EDD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4D2212E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7469D184" w14:textId="77777777" w:rsidTr="005B1BBB">
        <w:trPr>
          <w:trHeight w:val="288"/>
        </w:trPr>
        <w:tc>
          <w:tcPr>
            <w:tcW w:w="98" w:type="dxa"/>
            <w:tcBorders>
              <w:top w:val="nil"/>
              <w:left w:val="nil"/>
              <w:bottom w:val="nil"/>
              <w:right w:val="nil"/>
            </w:tcBorders>
            <w:shd w:val="clear" w:color="auto" w:fill="auto"/>
            <w:noWrap/>
            <w:vAlign w:val="bottom"/>
            <w:hideMark/>
          </w:tcPr>
          <w:p w14:paraId="1DA027F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242A913E"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Shredder</w:t>
            </w:r>
          </w:p>
        </w:tc>
        <w:tc>
          <w:tcPr>
            <w:tcW w:w="2380" w:type="dxa"/>
            <w:tcBorders>
              <w:top w:val="nil"/>
              <w:left w:val="nil"/>
              <w:bottom w:val="nil"/>
              <w:right w:val="nil"/>
            </w:tcBorders>
            <w:shd w:val="clear" w:color="auto" w:fill="auto"/>
            <w:noWrap/>
            <w:vAlign w:val="bottom"/>
            <w:hideMark/>
          </w:tcPr>
          <w:p w14:paraId="1012AED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nil"/>
              <w:right w:val="nil"/>
            </w:tcBorders>
            <w:shd w:val="clear" w:color="auto" w:fill="auto"/>
            <w:noWrap/>
            <w:vAlign w:val="bottom"/>
            <w:hideMark/>
          </w:tcPr>
          <w:p w14:paraId="37C98A14"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0.120 (± 0.065)</w:t>
            </w:r>
          </w:p>
        </w:tc>
        <w:tc>
          <w:tcPr>
            <w:tcW w:w="1460" w:type="dxa"/>
            <w:tcBorders>
              <w:top w:val="nil"/>
              <w:left w:val="nil"/>
              <w:bottom w:val="nil"/>
              <w:right w:val="nil"/>
            </w:tcBorders>
            <w:shd w:val="clear" w:color="auto" w:fill="auto"/>
            <w:noWrap/>
            <w:vAlign w:val="bottom"/>
            <w:hideMark/>
          </w:tcPr>
          <w:p w14:paraId="49C2E84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tcBorders>
              <w:top w:val="nil"/>
              <w:left w:val="nil"/>
              <w:bottom w:val="nil"/>
              <w:right w:val="nil"/>
            </w:tcBorders>
            <w:shd w:val="clear" w:color="auto" w:fill="auto"/>
            <w:noWrap/>
            <w:vAlign w:val="bottom"/>
            <w:hideMark/>
          </w:tcPr>
          <w:p w14:paraId="55568CF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50%</w:t>
            </w:r>
          </w:p>
        </w:tc>
      </w:tr>
      <w:tr w:rsidR="005B1BBB" w:rsidRPr="005B1BBB" w14:paraId="0A780086"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1A97983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Basal</w:t>
            </w:r>
          </w:p>
        </w:tc>
        <w:tc>
          <w:tcPr>
            <w:tcW w:w="2380" w:type="dxa"/>
            <w:tcBorders>
              <w:top w:val="nil"/>
              <w:left w:val="nil"/>
              <w:bottom w:val="nil"/>
              <w:right w:val="nil"/>
            </w:tcBorders>
            <w:shd w:val="clear" w:color="auto" w:fill="auto"/>
            <w:noWrap/>
            <w:vAlign w:val="bottom"/>
            <w:hideMark/>
          </w:tcPr>
          <w:p w14:paraId="44B80333"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625F875A"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05D88102"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5DD9E01F"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2FEDC452" w14:textId="77777777" w:rsidTr="005B1BBB">
        <w:trPr>
          <w:trHeight w:val="288"/>
        </w:trPr>
        <w:tc>
          <w:tcPr>
            <w:tcW w:w="98" w:type="dxa"/>
            <w:tcBorders>
              <w:top w:val="nil"/>
              <w:left w:val="nil"/>
              <w:bottom w:val="nil"/>
              <w:right w:val="nil"/>
            </w:tcBorders>
            <w:shd w:val="clear" w:color="auto" w:fill="auto"/>
            <w:noWrap/>
            <w:vAlign w:val="bottom"/>
            <w:hideMark/>
          </w:tcPr>
          <w:p w14:paraId="38B8C070"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22BB6587"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filamentous</w:t>
            </w:r>
          </w:p>
        </w:tc>
        <w:tc>
          <w:tcPr>
            <w:tcW w:w="2380" w:type="dxa"/>
            <w:tcBorders>
              <w:top w:val="nil"/>
              <w:left w:val="nil"/>
              <w:bottom w:val="nil"/>
              <w:right w:val="nil"/>
            </w:tcBorders>
            <w:shd w:val="clear" w:color="auto" w:fill="auto"/>
            <w:noWrap/>
            <w:vAlign w:val="bottom"/>
            <w:hideMark/>
          </w:tcPr>
          <w:p w14:paraId="0A32A18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536C1F7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nil"/>
              <w:right w:val="nil"/>
            </w:tcBorders>
            <w:shd w:val="clear" w:color="auto" w:fill="auto"/>
            <w:noWrap/>
            <w:vAlign w:val="bottom"/>
            <w:hideMark/>
          </w:tcPr>
          <w:p w14:paraId="76012858"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N</w:t>
            </w:r>
          </w:p>
        </w:tc>
        <w:tc>
          <w:tcPr>
            <w:tcW w:w="1700" w:type="dxa"/>
            <w:tcBorders>
              <w:top w:val="nil"/>
              <w:left w:val="nil"/>
              <w:bottom w:val="nil"/>
              <w:right w:val="nil"/>
            </w:tcBorders>
            <w:shd w:val="clear" w:color="auto" w:fill="auto"/>
            <w:noWrap/>
            <w:vAlign w:val="bottom"/>
            <w:hideMark/>
          </w:tcPr>
          <w:p w14:paraId="2575B6AD"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0F927111" w14:textId="77777777" w:rsidTr="005B1BBB">
        <w:trPr>
          <w:trHeight w:val="288"/>
        </w:trPr>
        <w:tc>
          <w:tcPr>
            <w:tcW w:w="98" w:type="dxa"/>
            <w:tcBorders>
              <w:top w:val="nil"/>
              <w:left w:val="nil"/>
              <w:bottom w:val="nil"/>
              <w:right w:val="nil"/>
            </w:tcBorders>
            <w:shd w:val="clear" w:color="auto" w:fill="auto"/>
            <w:noWrap/>
            <w:vAlign w:val="bottom"/>
            <w:hideMark/>
          </w:tcPr>
          <w:p w14:paraId="4F913D7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11F05A4C"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FBOM</w:t>
            </w:r>
          </w:p>
        </w:tc>
        <w:tc>
          <w:tcPr>
            <w:tcW w:w="2380" w:type="dxa"/>
            <w:tcBorders>
              <w:top w:val="nil"/>
              <w:left w:val="nil"/>
              <w:bottom w:val="nil"/>
              <w:right w:val="nil"/>
            </w:tcBorders>
            <w:shd w:val="clear" w:color="auto" w:fill="auto"/>
            <w:noWrap/>
            <w:vAlign w:val="bottom"/>
            <w:hideMark/>
          </w:tcPr>
          <w:p w14:paraId="4CC4DB7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72362F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nil"/>
              <w:right w:val="nil"/>
            </w:tcBorders>
            <w:shd w:val="clear" w:color="auto" w:fill="auto"/>
            <w:noWrap/>
            <w:vAlign w:val="bottom"/>
            <w:hideMark/>
          </w:tcPr>
          <w:p w14:paraId="6399045C"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00491AB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4F4BEE86" w14:textId="77777777" w:rsidTr="005B1BBB">
        <w:trPr>
          <w:trHeight w:val="288"/>
        </w:trPr>
        <w:tc>
          <w:tcPr>
            <w:tcW w:w="98" w:type="dxa"/>
            <w:tcBorders>
              <w:top w:val="nil"/>
              <w:left w:val="nil"/>
              <w:bottom w:val="nil"/>
              <w:right w:val="nil"/>
            </w:tcBorders>
            <w:shd w:val="clear" w:color="auto" w:fill="auto"/>
            <w:noWrap/>
            <w:vAlign w:val="bottom"/>
            <w:hideMark/>
          </w:tcPr>
          <w:p w14:paraId="00084E7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59B67F9A"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seston</w:t>
            </w:r>
          </w:p>
        </w:tc>
        <w:tc>
          <w:tcPr>
            <w:tcW w:w="2380" w:type="dxa"/>
            <w:tcBorders>
              <w:top w:val="nil"/>
              <w:left w:val="nil"/>
              <w:bottom w:val="nil"/>
              <w:right w:val="nil"/>
            </w:tcBorders>
            <w:shd w:val="clear" w:color="auto" w:fill="auto"/>
            <w:noWrap/>
            <w:vAlign w:val="bottom"/>
            <w:hideMark/>
          </w:tcPr>
          <w:p w14:paraId="494A239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3C4395E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nil"/>
              <w:right w:val="nil"/>
            </w:tcBorders>
            <w:shd w:val="clear" w:color="auto" w:fill="auto"/>
            <w:noWrap/>
            <w:vAlign w:val="bottom"/>
            <w:hideMark/>
          </w:tcPr>
          <w:p w14:paraId="07DB383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000808F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(4/5) 80%</w:t>
            </w:r>
          </w:p>
        </w:tc>
      </w:tr>
      <w:tr w:rsidR="005B1BBB" w:rsidRPr="005B1BBB" w14:paraId="2E2B600D" w14:textId="77777777" w:rsidTr="005B1BBB">
        <w:trPr>
          <w:trHeight w:val="288"/>
        </w:trPr>
        <w:tc>
          <w:tcPr>
            <w:tcW w:w="98" w:type="dxa"/>
            <w:tcBorders>
              <w:top w:val="nil"/>
              <w:left w:val="nil"/>
              <w:bottom w:val="nil"/>
              <w:right w:val="nil"/>
            </w:tcBorders>
            <w:shd w:val="clear" w:color="auto" w:fill="auto"/>
            <w:noWrap/>
            <w:vAlign w:val="bottom"/>
            <w:hideMark/>
          </w:tcPr>
          <w:p w14:paraId="2F0A76E1"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
        </w:tc>
        <w:tc>
          <w:tcPr>
            <w:tcW w:w="1962" w:type="dxa"/>
            <w:tcBorders>
              <w:top w:val="nil"/>
              <w:left w:val="nil"/>
              <w:bottom w:val="nil"/>
              <w:right w:val="nil"/>
            </w:tcBorders>
            <w:shd w:val="clear" w:color="auto" w:fill="auto"/>
            <w:noWrap/>
            <w:vAlign w:val="bottom"/>
            <w:hideMark/>
          </w:tcPr>
          <w:p w14:paraId="3F7F61F1"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biofilm</w:t>
            </w:r>
          </w:p>
        </w:tc>
        <w:tc>
          <w:tcPr>
            <w:tcW w:w="2380" w:type="dxa"/>
            <w:tcBorders>
              <w:top w:val="nil"/>
              <w:left w:val="nil"/>
              <w:bottom w:val="nil"/>
              <w:right w:val="nil"/>
            </w:tcBorders>
            <w:shd w:val="clear" w:color="auto" w:fill="auto"/>
            <w:noWrap/>
            <w:vAlign w:val="bottom"/>
            <w:hideMark/>
          </w:tcPr>
          <w:p w14:paraId="14DD29FA"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03A023F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nil"/>
              <w:right w:val="nil"/>
            </w:tcBorders>
            <w:shd w:val="clear" w:color="auto" w:fill="auto"/>
            <w:noWrap/>
            <w:vAlign w:val="bottom"/>
            <w:hideMark/>
          </w:tcPr>
          <w:p w14:paraId="3191049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Y</w:t>
            </w:r>
          </w:p>
        </w:tc>
        <w:tc>
          <w:tcPr>
            <w:tcW w:w="1700" w:type="dxa"/>
            <w:tcBorders>
              <w:top w:val="nil"/>
              <w:left w:val="nil"/>
              <w:bottom w:val="nil"/>
              <w:right w:val="nil"/>
            </w:tcBorders>
            <w:shd w:val="clear" w:color="auto" w:fill="auto"/>
            <w:noWrap/>
            <w:vAlign w:val="bottom"/>
            <w:hideMark/>
          </w:tcPr>
          <w:p w14:paraId="2369D55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(3/5) 60%</w:t>
            </w:r>
          </w:p>
        </w:tc>
      </w:tr>
      <w:tr w:rsidR="005B1BBB" w:rsidRPr="005B1BBB" w14:paraId="32976000" w14:textId="77777777" w:rsidTr="005B1BBB">
        <w:trPr>
          <w:trHeight w:val="288"/>
        </w:trPr>
        <w:tc>
          <w:tcPr>
            <w:tcW w:w="2060" w:type="dxa"/>
            <w:gridSpan w:val="2"/>
            <w:tcBorders>
              <w:top w:val="nil"/>
              <w:left w:val="nil"/>
              <w:bottom w:val="nil"/>
              <w:right w:val="nil"/>
            </w:tcBorders>
            <w:shd w:val="clear" w:color="auto" w:fill="auto"/>
            <w:noWrap/>
            <w:vAlign w:val="bottom"/>
            <w:hideMark/>
          </w:tcPr>
          <w:p w14:paraId="51109196"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r w:rsidRPr="005B1BBB">
              <w:rPr>
                <w:rFonts w:ascii="Times New Roman" w:eastAsia="Times New Roman" w:hAnsi="Times New Roman" w:cs="Times New Roman"/>
                <w:b/>
                <w:bCs/>
                <w:i/>
                <w:iCs/>
                <w:color w:val="000000"/>
                <w:kern w:val="0"/>
                <w14:ligatures w14:val="none"/>
              </w:rPr>
              <w:t>Bulk</w:t>
            </w:r>
          </w:p>
        </w:tc>
        <w:tc>
          <w:tcPr>
            <w:tcW w:w="2380" w:type="dxa"/>
            <w:tcBorders>
              <w:top w:val="nil"/>
              <w:left w:val="nil"/>
              <w:bottom w:val="nil"/>
              <w:right w:val="nil"/>
            </w:tcBorders>
            <w:shd w:val="clear" w:color="auto" w:fill="auto"/>
            <w:noWrap/>
            <w:vAlign w:val="bottom"/>
            <w:hideMark/>
          </w:tcPr>
          <w:p w14:paraId="03AE108C" w14:textId="77777777" w:rsidR="005B1BBB" w:rsidRPr="005B1BBB" w:rsidRDefault="005B1BBB" w:rsidP="005B1BBB">
            <w:pPr>
              <w:spacing w:after="0" w:line="240" w:lineRule="auto"/>
              <w:rPr>
                <w:rFonts w:ascii="Times New Roman" w:eastAsia="Times New Roman" w:hAnsi="Times New Roman" w:cs="Times New Roman"/>
                <w:b/>
                <w:bCs/>
                <w:i/>
                <w:iCs/>
                <w:color w:val="000000"/>
                <w:kern w:val="0"/>
                <w14:ligatures w14:val="none"/>
              </w:rPr>
            </w:pPr>
          </w:p>
        </w:tc>
        <w:tc>
          <w:tcPr>
            <w:tcW w:w="1820" w:type="dxa"/>
            <w:tcBorders>
              <w:top w:val="nil"/>
              <w:left w:val="nil"/>
              <w:bottom w:val="nil"/>
              <w:right w:val="nil"/>
            </w:tcBorders>
            <w:shd w:val="clear" w:color="auto" w:fill="auto"/>
            <w:noWrap/>
            <w:vAlign w:val="bottom"/>
            <w:hideMark/>
          </w:tcPr>
          <w:p w14:paraId="47BD714C"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9B0516B"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0C30436D"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r>
      <w:tr w:rsidR="005B1BBB" w:rsidRPr="005B1BBB" w14:paraId="03BD8F40" w14:textId="77777777" w:rsidTr="005B1BBB">
        <w:trPr>
          <w:trHeight w:val="288"/>
        </w:trPr>
        <w:tc>
          <w:tcPr>
            <w:tcW w:w="98" w:type="dxa"/>
            <w:tcBorders>
              <w:top w:val="nil"/>
              <w:left w:val="nil"/>
              <w:bottom w:val="nil"/>
              <w:right w:val="nil"/>
            </w:tcBorders>
            <w:shd w:val="clear" w:color="auto" w:fill="auto"/>
            <w:noWrap/>
            <w:vAlign w:val="bottom"/>
            <w:hideMark/>
          </w:tcPr>
          <w:p w14:paraId="744AAAB3" w14:textId="77777777" w:rsidR="005B1BBB" w:rsidRPr="005B1BBB" w:rsidRDefault="005B1BBB" w:rsidP="005B1BBB">
            <w:pPr>
              <w:spacing w:after="0" w:line="240" w:lineRule="auto"/>
              <w:jc w:val="center"/>
              <w:rPr>
                <w:rFonts w:ascii="Times New Roman" w:eastAsia="Times New Roman" w:hAnsi="Times New Roman" w:cs="Times New Roman"/>
                <w:kern w:val="0"/>
                <w:sz w:val="20"/>
                <w:szCs w:val="20"/>
                <w14:ligatures w14:val="none"/>
              </w:rPr>
            </w:pPr>
          </w:p>
        </w:tc>
        <w:tc>
          <w:tcPr>
            <w:tcW w:w="1962" w:type="dxa"/>
            <w:tcBorders>
              <w:top w:val="nil"/>
              <w:left w:val="nil"/>
              <w:bottom w:val="nil"/>
              <w:right w:val="nil"/>
            </w:tcBorders>
            <w:shd w:val="clear" w:color="auto" w:fill="auto"/>
            <w:noWrap/>
            <w:vAlign w:val="bottom"/>
            <w:hideMark/>
          </w:tcPr>
          <w:p w14:paraId="6F8398E6"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Primary Producer</w:t>
            </w:r>
          </w:p>
        </w:tc>
        <w:tc>
          <w:tcPr>
            <w:tcW w:w="2380" w:type="dxa"/>
            <w:tcBorders>
              <w:top w:val="nil"/>
              <w:left w:val="nil"/>
              <w:bottom w:val="nil"/>
              <w:right w:val="nil"/>
            </w:tcBorders>
            <w:shd w:val="clear" w:color="auto" w:fill="auto"/>
            <w:noWrap/>
            <w:vAlign w:val="bottom"/>
            <w:hideMark/>
          </w:tcPr>
          <w:p w14:paraId="268DA3C5"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Present</w:t>
            </w:r>
          </w:p>
        </w:tc>
        <w:tc>
          <w:tcPr>
            <w:tcW w:w="1820" w:type="dxa"/>
            <w:tcBorders>
              <w:top w:val="nil"/>
              <w:left w:val="nil"/>
              <w:bottom w:val="nil"/>
              <w:right w:val="nil"/>
            </w:tcBorders>
            <w:shd w:val="clear" w:color="auto" w:fill="auto"/>
            <w:noWrap/>
            <w:vAlign w:val="bottom"/>
            <w:hideMark/>
          </w:tcPr>
          <w:p w14:paraId="22D08BEB"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nil"/>
              <w:right w:val="nil"/>
            </w:tcBorders>
            <w:shd w:val="clear" w:color="auto" w:fill="auto"/>
            <w:noWrap/>
            <w:vAlign w:val="bottom"/>
            <w:hideMark/>
          </w:tcPr>
          <w:p w14:paraId="3594778F"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tcBorders>
              <w:top w:val="nil"/>
              <w:left w:val="nil"/>
              <w:bottom w:val="nil"/>
              <w:right w:val="nil"/>
            </w:tcBorders>
            <w:shd w:val="clear" w:color="auto" w:fill="auto"/>
            <w:noWrap/>
            <w:vAlign w:val="bottom"/>
            <w:hideMark/>
          </w:tcPr>
          <w:p w14:paraId="1BBB83D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(1/5) 20%</w:t>
            </w:r>
          </w:p>
        </w:tc>
      </w:tr>
      <w:tr w:rsidR="005B1BBB" w:rsidRPr="005B1BBB" w14:paraId="58A106A2" w14:textId="77777777" w:rsidTr="005B1BBB">
        <w:trPr>
          <w:trHeight w:val="288"/>
        </w:trPr>
        <w:tc>
          <w:tcPr>
            <w:tcW w:w="98" w:type="dxa"/>
            <w:tcBorders>
              <w:top w:val="nil"/>
              <w:left w:val="nil"/>
              <w:bottom w:val="single" w:sz="4" w:space="0" w:color="auto"/>
              <w:right w:val="nil"/>
            </w:tcBorders>
            <w:shd w:val="clear" w:color="auto" w:fill="auto"/>
            <w:noWrap/>
            <w:vAlign w:val="bottom"/>
            <w:hideMark/>
          </w:tcPr>
          <w:p w14:paraId="1A2D29F3"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 </w:t>
            </w:r>
          </w:p>
        </w:tc>
        <w:tc>
          <w:tcPr>
            <w:tcW w:w="1962" w:type="dxa"/>
            <w:tcBorders>
              <w:top w:val="nil"/>
              <w:left w:val="nil"/>
              <w:bottom w:val="single" w:sz="4" w:space="0" w:color="auto"/>
              <w:right w:val="nil"/>
            </w:tcBorders>
            <w:shd w:val="clear" w:color="auto" w:fill="auto"/>
            <w:noWrap/>
            <w:vAlign w:val="bottom"/>
            <w:hideMark/>
          </w:tcPr>
          <w:p w14:paraId="51AEFC62" w14:textId="77777777" w:rsidR="005B1BBB" w:rsidRPr="005B1BBB" w:rsidRDefault="005B1BBB" w:rsidP="005B1BBB">
            <w:pPr>
              <w:spacing w:after="0" w:line="240" w:lineRule="auto"/>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Primary Consumer</w:t>
            </w:r>
          </w:p>
        </w:tc>
        <w:tc>
          <w:tcPr>
            <w:tcW w:w="2380" w:type="dxa"/>
            <w:tcBorders>
              <w:top w:val="nil"/>
              <w:left w:val="nil"/>
              <w:bottom w:val="single" w:sz="4" w:space="0" w:color="auto"/>
              <w:right w:val="nil"/>
            </w:tcBorders>
            <w:shd w:val="clear" w:color="auto" w:fill="auto"/>
            <w:noWrap/>
            <w:vAlign w:val="bottom"/>
            <w:hideMark/>
          </w:tcPr>
          <w:p w14:paraId="411522C7"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Kristenson</w:t>
            </w:r>
            <w:proofErr w:type="spellEnd"/>
            <w:r w:rsidRPr="005B1BBB">
              <w:rPr>
                <w:rFonts w:ascii="Times New Roman" w:eastAsia="Times New Roman" w:hAnsi="Times New Roman" w:cs="Times New Roman"/>
                <w:color w:val="000000"/>
                <w:kern w:val="0"/>
                <w14:ligatures w14:val="none"/>
              </w:rPr>
              <w:t xml:space="preserve"> et al., (2016)</w:t>
            </w:r>
          </w:p>
        </w:tc>
        <w:tc>
          <w:tcPr>
            <w:tcW w:w="1820" w:type="dxa"/>
            <w:tcBorders>
              <w:top w:val="nil"/>
              <w:left w:val="nil"/>
              <w:bottom w:val="single" w:sz="4" w:space="0" w:color="auto"/>
              <w:right w:val="nil"/>
            </w:tcBorders>
            <w:shd w:val="clear" w:color="auto" w:fill="auto"/>
            <w:noWrap/>
            <w:vAlign w:val="bottom"/>
            <w:hideMark/>
          </w:tcPr>
          <w:p w14:paraId="62E40AB3"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460" w:type="dxa"/>
            <w:tcBorders>
              <w:top w:val="nil"/>
              <w:left w:val="nil"/>
              <w:bottom w:val="single" w:sz="4" w:space="0" w:color="auto"/>
              <w:right w:val="nil"/>
            </w:tcBorders>
            <w:shd w:val="clear" w:color="auto" w:fill="auto"/>
            <w:noWrap/>
            <w:vAlign w:val="bottom"/>
            <w:hideMark/>
          </w:tcPr>
          <w:p w14:paraId="617B7022"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proofErr w:type="spellStart"/>
            <w:r w:rsidRPr="005B1BBB">
              <w:rPr>
                <w:rFonts w:ascii="Times New Roman" w:eastAsia="Times New Roman" w:hAnsi="Times New Roman" w:cs="Times New Roman"/>
                <w:color w:val="000000"/>
                <w:kern w:val="0"/>
                <w14:ligatures w14:val="none"/>
              </w:rPr>
              <w:t>nd</w:t>
            </w:r>
            <w:proofErr w:type="spellEnd"/>
          </w:p>
        </w:tc>
        <w:tc>
          <w:tcPr>
            <w:tcW w:w="1700" w:type="dxa"/>
            <w:tcBorders>
              <w:top w:val="nil"/>
              <w:left w:val="nil"/>
              <w:bottom w:val="single" w:sz="4" w:space="0" w:color="auto"/>
              <w:right w:val="nil"/>
            </w:tcBorders>
            <w:shd w:val="clear" w:color="auto" w:fill="auto"/>
            <w:noWrap/>
            <w:vAlign w:val="bottom"/>
            <w:hideMark/>
          </w:tcPr>
          <w:p w14:paraId="5789B2E6" w14:textId="77777777" w:rsidR="005B1BBB" w:rsidRPr="005B1BBB" w:rsidRDefault="005B1BBB" w:rsidP="005B1BBB">
            <w:pPr>
              <w:spacing w:after="0" w:line="240" w:lineRule="auto"/>
              <w:jc w:val="center"/>
              <w:rPr>
                <w:rFonts w:ascii="Times New Roman" w:eastAsia="Times New Roman" w:hAnsi="Times New Roman" w:cs="Times New Roman"/>
                <w:color w:val="000000"/>
                <w:kern w:val="0"/>
                <w14:ligatures w14:val="none"/>
              </w:rPr>
            </w:pPr>
            <w:r w:rsidRPr="005B1BBB">
              <w:rPr>
                <w:rFonts w:ascii="Times New Roman" w:eastAsia="Times New Roman" w:hAnsi="Times New Roman" w:cs="Times New Roman"/>
                <w:color w:val="000000"/>
                <w:kern w:val="0"/>
                <w14:ligatures w14:val="none"/>
              </w:rPr>
              <w:t>(0/2) 0%</w:t>
            </w:r>
          </w:p>
        </w:tc>
      </w:tr>
    </w:tbl>
    <w:p w14:paraId="193878E2" w14:textId="0410EFCA" w:rsidR="005B1BBB" w:rsidRPr="003F3A49" w:rsidRDefault="003F3A49">
      <w:pPr>
        <w:rPr>
          <w:rFonts w:ascii="Times New Roman" w:hAnsi="Times New Roman" w:cs="Times New Roman"/>
        </w:rPr>
      </w:pPr>
      <w:proofErr w:type="spellStart"/>
      <w:r w:rsidRPr="003F3A49">
        <w:rPr>
          <w:rFonts w:ascii="Times New Roman" w:hAnsi="Times New Roman" w:cs="Times New Roman"/>
        </w:rPr>
        <w:t>nd</w:t>
      </w:r>
      <w:proofErr w:type="spellEnd"/>
      <w:r w:rsidRPr="003F3A49">
        <w:rPr>
          <w:rFonts w:ascii="Times New Roman" w:hAnsi="Times New Roman" w:cs="Times New Roman"/>
        </w:rPr>
        <w:t xml:space="preserve"> = not determined</w:t>
      </w:r>
    </w:p>
    <w:sectPr w:rsidR="005B1BBB" w:rsidRPr="003F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BB"/>
    <w:rsid w:val="00091294"/>
    <w:rsid w:val="001C67AE"/>
    <w:rsid w:val="003F3A49"/>
    <w:rsid w:val="005B1BBB"/>
    <w:rsid w:val="008869F1"/>
    <w:rsid w:val="00E0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D1B5"/>
  <w15:chartTrackingRefBased/>
  <w15:docId w15:val="{807C2E30-EAF1-4A96-8DE3-0A3DFB3C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8065">
      <w:bodyDiv w:val="1"/>
      <w:marLeft w:val="0"/>
      <w:marRight w:val="0"/>
      <w:marTop w:val="0"/>
      <w:marBottom w:val="0"/>
      <w:divBdr>
        <w:top w:val="none" w:sz="0" w:space="0" w:color="auto"/>
        <w:left w:val="none" w:sz="0" w:space="0" w:color="auto"/>
        <w:bottom w:val="none" w:sz="0" w:space="0" w:color="auto"/>
        <w:right w:val="none" w:sz="0" w:space="0" w:color="auto"/>
      </w:divBdr>
    </w:div>
    <w:div w:id="719865875">
      <w:bodyDiv w:val="1"/>
      <w:marLeft w:val="0"/>
      <w:marRight w:val="0"/>
      <w:marTop w:val="0"/>
      <w:marBottom w:val="0"/>
      <w:divBdr>
        <w:top w:val="none" w:sz="0" w:space="0" w:color="auto"/>
        <w:left w:val="none" w:sz="0" w:space="0" w:color="auto"/>
        <w:bottom w:val="none" w:sz="0" w:space="0" w:color="auto"/>
        <w:right w:val="none" w:sz="0" w:space="0" w:color="auto"/>
      </w:divBdr>
    </w:div>
    <w:div w:id="1299456264">
      <w:bodyDiv w:val="1"/>
      <w:marLeft w:val="0"/>
      <w:marRight w:val="0"/>
      <w:marTop w:val="0"/>
      <w:marBottom w:val="0"/>
      <w:divBdr>
        <w:top w:val="none" w:sz="0" w:space="0" w:color="auto"/>
        <w:left w:val="none" w:sz="0" w:space="0" w:color="auto"/>
        <w:bottom w:val="none" w:sz="0" w:space="0" w:color="auto"/>
        <w:right w:val="none" w:sz="0" w:space="0" w:color="auto"/>
      </w:divBdr>
    </w:div>
    <w:div w:id="17478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5</cp:revision>
  <dcterms:created xsi:type="dcterms:W3CDTF">2023-04-21T02:25:00Z</dcterms:created>
  <dcterms:modified xsi:type="dcterms:W3CDTF">2023-04-21T03:28:00Z</dcterms:modified>
</cp:coreProperties>
</file>