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sz w:val="24"/>
          <w:szCs w:val="24"/>
        </w:rPr>
        <w:sectPr>
          <w:headerReference r:id="rId7" w:type="default"/>
          <w:footerReference r:id="rId8" w:type="default"/>
          <w:footerReference r:id="rId9" w:type="first"/>
          <w:pgSz w:h="15840" w:w="12240" w:orient="portrait"/>
          <w:pgMar w:bottom="1440" w:top="1440" w:left="1440" w:right="720" w:header="720" w:footer="720"/>
          <w:pgNumType w:start="1"/>
          <w:cols w:equalWidth="0" w:num="2">
            <w:col w:space="720" w:w="4680"/>
            <w:col w:space="0" w:w="4680"/>
          </w:cols>
        </w:sect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2286000" cy="649224"/>
            <wp:effectExtent b="0" l="0" r="0" t="0"/>
            <wp:wrapSquare wrapText="bothSides" distB="0" distT="0" distL="114300" distR="114300"/>
            <wp:docPr descr="sig" id="2" name="image1.png"/>
            <a:graphic>
              <a:graphicData uri="http://schemas.openxmlformats.org/drawingml/2006/picture">
                <pic:pic>
                  <pic:nvPicPr>
                    <pic:cNvPr descr="sig" id="0" name="image1.png"/>
                    <pic:cNvPicPr preferRelativeResize="0"/>
                  </pic:nvPicPr>
                  <pic:blipFill>
                    <a:blip r:embed="rId10"/>
                    <a:srcRect b="0" l="0" r="0" t="0"/>
                    <a:stretch>
                      <a:fillRect/>
                    </a:stretch>
                  </pic:blipFill>
                  <pic:spPr>
                    <a:xfrm>
                      <a:off x="0" y="0"/>
                      <a:ext cx="2286000" cy="649224"/>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4">
      <w:pPr>
        <w:pBdr>
          <w:bottom w:color="000000" w:space="7" w:sz="6" w:val="single"/>
        </w:pBdr>
        <w:rPr>
          <w:rFonts w:ascii="Calibri" w:cs="Calibri" w:eastAsia="Calibri" w:hAnsi="Calibri"/>
          <w:sz w:val="24"/>
          <w:szCs w:val="24"/>
          <w:highlight w:val="yellow"/>
        </w:rPr>
      </w:pPr>
      <w:r w:rsidDel="00000000" w:rsidR="00000000" w:rsidRPr="00000000">
        <w:rPr>
          <w:rFonts w:ascii="Calibri" w:cs="Calibri" w:eastAsia="Calibri" w:hAnsi="Calibri"/>
          <w:sz w:val="16"/>
          <w:szCs w:val="16"/>
          <w:highlight w:val="yellow"/>
          <w:rtl w:val="0"/>
        </w:rPr>
        <w:br w:type="textWrapping"/>
      </w:r>
      <w:r w:rsidDel="00000000" w:rsidR="00000000" w:rsidRPr="00000000">
        <w:rPr>
          <w:rtl w:val="0"/>
        </w:rPr>
      </w:r>
    </w:p>
    <w:p w:rsidR="00000000" w:rsidDel="00000000" w:rsidP="00000000" w:rsidRDefault="00000000" w:rsidRPr="00000000" w14:paraId="00000005">
      <w:pPr>
        <w:pBdr>
          <w:bottom w:color="000000" w:space="7" w:sz="6" w:val="single"/>
        </w:pBdr>
        <w:rPr>
          <w:rFonts w:ascii="Calibri" w:cs="Calibri" w:eastAsia="Calibri" w:hAnsi="Calibri"/>
          <w:sz w:val="24"/>
          <w:szCs w:val="24"/>
          <w:highlight w:val="yellow"/>
        </w:rPr>
      </w:pPr>
      <w:r w:rsidDel="00000000" w:rsidR="00000000" w:rsidRPr="00000000">
        <w:rPr>
          <w:rtl w:val="0"/>
        </w:rPr>
      </w:r>
    </w:p>
    <w:p w:rsidR="00000000" w:rsidDel="00000000" w:rsidP="00000000" w:rsidRDefault="00000000" w:rsidRPr="00000000" w14:paraId="00000006">
      <w:pPr>
        <w:spacing w:line="276"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BSC 4933/6932: </w:t>
      </w:r>
    </w:p>
    <w:p w:rsidR="00000000" w:rsidDel="00000000" w:rsidP="00000000" w:rsidRDefault="00000000" w:rsidRPr="00000000" w14:paraId="00000007">
      <w:pPr>
        <w:spacing w:line="276"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Community Ecology</w:t>
      </w:r>
    </w:p>
    <w:p w:rsidR="00000000" w:rsidDel="00000000" w:rsidP="00000000" w:rsidRDefault="00000000" w:rsidRPr="00000000" w14:paraId="00000008">
      <w:pPr>
        <w:spacing w:line="276"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CRN 19113/17470, Section #601/603, Credit Hours: 3</w:t>
      </w:r>
    </w:p>
    <w:p w:rsidR="00000000" w:rsidDel="00000000" w:rsidP="00000000" w:rsidRDefault="00000000" w:rsidRPr="00000000" w14:paraId="00000009">
      <w:pPr>
        <w:jc w:val="center"/>
        <w:rPr>
          <w:rFonts w:ascii="Calibri" w:cs="Calibri" w:eastAsia="Calibri" w:hAnsi="Calibri"/>
          <w:b w:val="1"/>
          <w:sz w:val="28"/>
          <w:szCs w:val="28"/>
        </w:rPr>
      </w:pPr>
      <w:r w:rsidDel="00000000" w:rsidR="00000000" w:rsidRPr="00000000">
        <w:rPr>
          <w:rFonts w:ascii="Calibri" w:cs="Calibri" w:eastAsia="Calibri" w:hAnsi="Calibri"/>
          <w:b w:val="1"/>
          <w:sz w:val="8"/>
          <w:szCs w:val="8"/>
          <w:rtl w:val="0"/>
        </w:rPr>
        <w:br w:type="textWrapping"/>
      </w:r>
      <w:r w:rsidDel="00000000" w:rsidR="00000000" w:rsidRPr="00000000">
        <w:rPr>
          <w:rFonts w:ascii="Calibri" w:cs="Calibri" w:eastAsia="Calibri" w:hAnsi="Calibri"/>
          <w:b w:val="1"/>
          <w:sz w:val="28"/>
          <w:szCs w:val="28"/>
          <w:rtl w:val="0"/>
        </w:rPr>
        <w:t xml:space="preserve">COURSE SYLLABUS</w:t>
      </w:r>
    </w:p>
    <w:p w:rsidR="00000000" w:rsidDel="00000000" w:rsidP="00000000" w:rsidRDefault="00000000" w:rsidRPr="00000000" w14:paraId="0000000A">
      <w:pPr>
        <w:rPr>
          <w:rFonts w:ascii="Calibri" w:cs="Calibri" w:eastAsia="Calibri" w:hAnsi="Calibri"/>
          <w:sz w:val="8"/>
          <w:szCs w:val="8"/>
          <w:highlight w:val="yellow"/>
        </w:rPr>
      </w:pPr>
      <w:r w:rsidDel="00000000" w:rsidR="00000000" w:rsidRPr="00000000">
        <w:rPr>
          <w:rtl w:val="0"/>
        </w:rPr>
      </w:r>
    </w:p>
    <w:p w:rsidR="00000000" w:rsidDel="00000000" w:rsidP="00000000" w:rsidRDefault="00000000" w:rsidRPr="00000000" w14:paraId="000000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Semester: Spring 2025</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Days: M, W</w:t>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Time: 3:30 – 4:45 pm</w:t>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Location: DAV 260 </w:t>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Instructor: Dr. Brian Maitner</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Location: DAV 226</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Hours: By appointment</w:t>
      </w:r>
    </w:p>
    <w:p w:rsidR="00000000" w:rsidDel="00000000" w:rsidP="00000000" w:rsidRDefault="00000000" w:rsidRPr="00000000" w14:paraId="0000001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Email: bmaitner@usf.edu</w:t>
      </w:r>
    </w:p>
    <w:p w:rsidR="00000000" w:rsidDel="00000000" w:rsidP="00000000" w:rsidRDefault="00000000" w:rsidRPr="00000000" w14:paraId="00000013">
      <w:pPr>
        <w:pBdr>
          <w:bottom w:color="000000" w:space="1" w:sz="6" w:val="single"/>
        </w:pBdr>
        <w:jc w:val="both"/>
        <w:rPr>
          <w:rFonts w:ascii="Calibri" w:cs="Calibri" w:eastAsia="Calibri" w:hAnsi="Calibri"/>
          <w:sz w:val="6"/>
          <w:szCs w:val="6"/>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6">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University Course Description</w:t>
      </w:r>
    </w:p>
    <w:p w:rsidR="00000000" w:rsidDel="00000000" w:rsidP="00000000" w:rsidRDefault="00000000" w:rsidRPr="00000000" w14:paraId="00000017">
      <w:pPr>
        <w:tabs>
          <w:tab w:val="left" w:leader="none" w:pos="540"/>
        </w:tabs>
        <w:ind w:left="54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overview of key concepts in community ecology including diversity patterns, species interactions,  interaction networks, coexistence, community assembly, trait-based ecology, and the effects of spatial and temporal variation.</w:t>
      </w:r>
    </w:p>
    <w:p w:rsidR="00000000" w:rsidDel="00000000" w:rsidP="00000000" w:rsidRDefault="00000000" w:rsidRPr="00000000" w14:paraId="00000018">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9">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Prerequisites</w:t>
      </w:r>
    </w:p>
    <w:p w:rsidR="00000000" w:rsidDel="00000000" w:rsidP="00000000" w:rsidRDefault="00000000" w:rsidRPr="00000000" w14:paraId="0000001A">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Undergraduate Students</w:t>
      </w:r>
      <w:r w:rsidDel="00000000" w:rsidR="00000000" w:rsidRPr="00000000">
        <w:rPr>
          <w:rFonts w:ascii="Calibri" w:cs="Calibri" w:eastAsia="Calibri" w:hAnsi="Calibri"/>
          <w:b w:val="1"/>
          <w:sz w:val="22"/>
          <w:szCs w:val="22"/>
          <w:rtl w:val="0"/>
        </w:rPr>
        <w:t xml:space="preserve">: </w:t>
      </w:r>
      <w:r w:rsidDel="00000000" w:rsidR="00000000" w:rsidRPr="00000000">
        <w:rPr>
          <w:rFonts w:ascii="Calibri" w:cs="Calibri" w:eastAsia="Calibri" w:hAnsi="Calibri"/>
          <w:sz w:val="22"/>
          <w:szCs w:val="22"/>
          <w:rtl w:val="0"/>
        </w:rPr>
        <w:t xml:space="preserve">PCB 3043 or equivalent, or consent </w:t>
      </w:r>
      <w:r w:rsidDel="00000000" w:rsidR="00000000" w:rsidRPr="00000000">
        <w:rPr>
          <w:rFonts w:ascii="Calibri" w:cs="Calibri" w:eastAsia="Calibri" w:hAnsi="Calibri"/>
          <w:sz w:val="22"/>
          <w:szCs w:val="22"/>
          <w:rtl w:val="0"/>
        </w:rPr>
        <w:t xml:space="preserve">of instructor</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01B">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Graduate Students: None</w:t>
      </w:r>
    </w:p>
    <w:p w:rsidR="00000000" w:rsidDel="00000000" w:rsidP="00000000" w:rsidRDefault="00000000" w:rsidRPr="00000000" w14:paraId="0000001C">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D">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Purpose </w:t>
      </w:r>
      <w:r w:rsidDel="00000000" w:rsidR="00000000" w:rsidRPr="00000000">
        <w:rPr>
          <w:rtl w:val="0"/>
        </w:rPr>
      </w:r>
    </w:p>
    <w:p w:rsidR="00000000" w:rsidDel="00000000" w:rsidP="00000000" w:rsidRDefault="00000000" w:rsidRPr="00000000" w14:paraId="0000001E">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is focused on biological diversity, including its distribution, origin, maintenance, and consequences. Historically, much of this work has focused on understanding current biodiversity, but with the increasing impacts of global change, community ecology is expanding to place greater emphasis on prediction and forecasting.  Further, community ecology concepts and tools are increasingly being integrated into other fields: global climate models integrate plant traits and distributions, human health and medicine use tools from community ecology to understand disease spread and coexistence, agriculture uses community ecology ideas to understand productivity and pest dynamics, conservation biology and ecological restoration are informed by community ecology (and provide experimental tests of community ecology theory), community ecology has reshaped our understanding of human history and anthropology, and even the business world is increasingly interested in community ecology as the carbon and biodiversity credit markets grow.</w:t>
      </w:r>
    </w:p>
    <w:p w:rsidR="00000000" w:rsidDel="00000000" w:rsidP="00000000" w:rsidRDefault="00000000" w:rsidRPr="00000000" w14:paraId="0000001F">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0">
      <w:pPr>
        <w:pStyle w:val="Heading1"/>
        <w:numPr>
          <w:ilvl w:val="0"/>
          <w:numId w:val="8"/>
        </w:numPr>
        <w:tabs>
          <w:tab w:val="left" w:leader="none" w:pos="540"/>
        </w:tabs>
        <w:ind w:left="540" w:hanging="540"/>
        <w:jc w:val="left"/>
        <w:rPr>
          <w:rFonts w:ascii="Calibri" w:cs="Calibri" w:eastAsia="Calibri" w:hAnsi="Calibri"/>
          <w:sz w:val="22"/>
          <w:szCs w:val="22"/>
        </w:rPr>
      </w:pPr>
      <w:bookmarkStart w:colFirst="0" w:colLast="0" w:name="_heading=h.gjdgxs" w:id="0"/>
      <w:bookmarkEnd w:id="0"/>
      <w:r w:rsidDel="00000000" w:rsidR="00000000" w:rsidRPr="00000000">
        <w:rPr>
          <w:rFonts w:ascii="Calibri" w:cs="Calibri" w:eastAsia="Calibri" w:hAnsi="Calibri"/>
          <w:sz w:val="22"/>
          <w:szCs w:val="22"/>
          <w:rtl w:val="0"/>
        </w:rPr>
        <w:t xml:space="preserve">Course Format</w:t>
      </w:r>
      <w:r w:rsidDel="00000000" w:rsidR="00000000" w:rsidRPr="00000000">
        <w:rPr>
          <w:rtl w:val="0"/>
        </w:rPr>
      </w:r>
    </w:p>
    <w:p w:rsidR="00000000" w:rsidDel="00000000" w:rsidP="00000000" w:rsidRDefault="00000000" w:rsidRPr="00000000" w14:paraId="00000021">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Classes will be a combination of lecture, discussion, and student presentations. Assignments are designed to (1) reinforce and expand upon concepts and ideas from class, (2) encourage students to better understand their own study system (or a system of their choice) through the lens of community ecology, and (3) strengthen skills that are important for success in the natural sciences (and related fields).</w:t>
      </w:r>
    </w:p>
    <w:p w:rsidR="00000000" w:rsidDel="00000000" w:rsidP="00000000" w:rsidRDefault="00000000" w:rsidRPr="00000000" w14:paraId="00000022">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 Learning Outcomes</w:t>
      </w:r>
    </w:p>
    <w:p w:rsidR="00000000" w:rsidDel="00000000" w:rsidP="00000000" w:rsidRDefault="00000000" w:rsidRPr="00000000" w14:paraId="00000024">
      <w:pPr>
        <w:ind w:left="540" w:firstLine="0"/>
        <w:rPr>
          <w:rFonts w:ascii="Calibri" w:cs="Calibri" w:eastAsia="Calibri" w:hAnsi="Calibri"/>
          <w:i w:val="1"/>
          <w:sz w:val="22"/>
          <w:szCs w:val="22"/>
        </w:rPr>
      </w:pPr>
      <w:r w:rsidDel="00000000" w:rsidR="00000000" w:rsidRPr="00000000">
        <w:rPr>
          <w:rtl w:val="0"/>
        </w:rPr>
      </w:r>
    </w:p>
    <w:p w:rsidR="00000000" w:rsidDel="00000000" w:rsidP="00000000" w:rsidRDefault="00000000" w:rsidRPr="00000000" w14:paraId="00000025">
      <w:pPr>
        <w:numPr>
          <w:ilvl w:val="0"/>
          <w:numId w:val="13"/>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some of the major patterns that community ecology seeks to explain</w:t>
      </w:r>
    </w:p>
    <w:p w:rsidR="00000000" w:rsidDel="00000000" w:rsidP="00000000" w:rsidRDefault="00000000" w:rsidRPr="00000000" w14:paraId="00000026">
      <w:pPr>
        <w:numPr>
          <w:ilvl w:val="0"/>
          <w:numId w:val="13"/>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major theoretical idea/hypotheses/concepts in community ecology</w:t>
      </w:r>
    </w:p>
    <w:p w:rsidR="00000000" w:rsidDel="00000000" w:rsidP="00000000" w:rsidRDefault="00000000" w:rsidRPr="00000000" w14:paraId="00000027">
      <w:pPr>
        <w:numPr>
          <w:ilvl w:val="0"/>
          <w:numId w:val="13"/>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Propose studies that could tease apart different mechanisms underlying communities</w:t>
      </w:r>
    </w:p>
    <w:p w:rsidR="00000000" w:rsidDel="00000000" w:rsidP="00000000" w:rsidRDefault="00000000" w:rsidRPr="00000000" w14:paraId="00000028">
      <w:pPr>
        <w:numPr>
          <w:ilvl w:val="0"/>
          <w:numId w:val="13"/>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Evaluate the strengths and weaknesses of different approaches/tools</w:t>
      </w:r>
    </w:p>
    <w:p w:rsidR="00000000" w:rsidDel="00000000" w:rsidP="00000000" w:rsidRDefault="00000000" w:rsidRPr="00000000" w14:paraId="00000029">
      <w:pPr>
        <w:numPr>
          <w:ilvl w:val="0"/>
          <w:numId w:val="13"/>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Apply the concepts of community ecology to your own work</w:t>
      </w:r>
    </w:p>
    <w:p w:rsidR="00000000" w:rsidDel="00000000" w:rsidP="00000000" w:rsidRDefault="00000000" w:rsidRPr="00000000" w14:paraId="0000002A">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C">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Texts and/or Readings and Course Materials</w:t>
      </w:r>
    </w:p>
    <w:p w:rsidR="00000000" w:rsidDel="00000000" w:rsidP="00000000" w:rsidRDefault="00000000" w:rsidRPr="00000000" w14:paraId="0000002D">
      <w:pPr>
        <w:tabs>
          <w:tab w:val="left" w:leader="none" w:pos="540"/>
        </w:tabs>
        <w:rPr/>
      </w:pPr>
      <w:r w:rsidDel="00000000" w:rsidR="00000000" w:rsidRPr="00000000">
        <w:rPr>
          <w:rtl w:val="0"/>
        </w:rPr>
        <w:tab/>
      </w:r>
    </w:p>
    <w:p w:rsidR="00000000" w:rsidDel="00000000" w:rsidP="00000000" w:rsidRDefault="00000000" w:rsidRPr="00000000" w14:paraId="0000002E">
      <w:pPr>
        <w:numPr>
          <w:ilvl w:val="0"/>
          <w:numId w:val="4"/>
        </w:numPr>
        <w:tabs>
          <w:tab w:val="left" w:leader="none" w:pos="540"/>
        </w:tabs>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(2nd Edition) by Gary G. Mittelbach and Brian J. McGill (ISBN: 0198835868)</w:t>
      </w:r>
    </w:p>
    <w:p w:rsidR="00000000" w:rsidDel="00000000" w:rsidP="00000000" w:rsidRDefault="00000000" w:rsidRPr="00000000" w14:paraId="0000002F">
      <w:pPr>
        <w:tabs>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0">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this text, students will select readings from the scientific literature of their choosing.</w:t>
      </w:r>
    </w:p>
    <w:p w:rsidR="00000000" w:rsidDel="00000000" w:rsidP="00000000" w:rsidRDefault="00000000" w:rsidRPr="00000000" w14:paraId="00000031">
      <w:pPr>
        <w:tabs>
          <w:tab w:val="left" w:leader="none" w:pos="540"/>
        </w:tabs>
        <w:rPr/>
      </w:pPr>
      <w:r w:rsidDel="00000000" w:rsidR="00000000" w:rsidRPr="00000000">
        <w:rPr>
          <w:rtl w:val="0"/>
        </w:rPr>
      </w:r>
    </w:p>
    <w:p w:rsidR="00000000" w:rsidDel="00000000" w:rsidP="00000000" w:rsidRDefault="00000000" w:rsidRPr="00000000" w14:paraId="0000003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3">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4">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w:t>
      </w:r>
    </w:p>
    <w:p w:rsidR="00000000" w:rsidDel="00000000" w:rsidP="00000000" w:rsidRDefault="00000000" w:rsidRPr="00000000" w14:paraId="00000035">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6">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 (%)</w:t>
      </w:r>
    </w:p>
    <w:p w:rsidR="00000000" w:rsidDel="00000000" w:rsidP="00000000" w:rsidRDefault="00000000" w:rsidRPr="00000000" w14:paraId="00000037">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90-100</w:t>
        <w:tab/>
        <w:t xml:space="preserve">A</w:t>
      </w:r>
    </w:p>
    <w:p w:rsidR="00000000" w:rsidDel="00000000" w:rsidP="00000000" w:rsidRDefault="00000000" w:rsidRPr="00000000" w14:paraId="00000038">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80 - 89</w:t>
        <w:tab/>
        <w:t xml:space="preserve">B</w:t>
      </w:r>
    </w:p>
    <w:p w:rsidR="00000000" w:rsidDel="00000000" w:rsidP="00000000" w:rsidRDefault="00000000" w:rsidRPr="00000000" w14:paraId="00000039">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70 - 79</w:t>
        <w:tab/>
        <w:t xml:space="preserve">C</w:t>
      </w:r>
    </w:p>
    <w:p w:rsidR="00000000" w:rsidDel="00000000" w:rsidP="00000000" w:rsidRDefault="00000000" w:rsidRPr="00000000" w14:paraId="0000003A">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60 - 69</w:t>
        <w:tab/>
        <w:t xml:space="preserve">D</w:t>
      </w:r>
    </w:p>
    <w:p w:rsidR="00000000" w:rsidDel="00000000" w:rsidP="00000000" w:rsidRDefault="00000000" w:rsidRPr="00000000" w14:paraId="0000003B">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0 - 59</w:t>
        <w:tab/>
        <w:t xml:space="preserve">F</w:t>
      </w:r>
    </w:p>
    <w:p w:rsidR="00000000" w:rsidDel="00000000" w:rsidP="00000000" w:rsidRDefault="00000000" w:rsidRPr="00000000" w14:paraId="0000003C">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Grade Categories and Weights</w:t>
      </w:r>
    </w:p>
    <w:p w:rsidR="00000000" w:rsidDel="00000000" w:rsidP="00000000" w:rsidRDefault="00000000" w:rsidRPr="00000000" w14:paraId="0000003E">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F">
      <w:pPr>
        <w:tabs>
          <w:tab w:val="left" w:leader="none" w:pos="4680"/>
        </w:tabs>
        <w:ind w:left="1705" w:firstLine="0"/>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Graded Items</w:t>
        <w:tab/>
        <w:t xml:space="preserve">Percent of Final Grade</w:t>
      </w:r>
    </w:p>
    <w:p w:rsidR="00000000" w:rsidDel="00000000" w:rsidP="00000000" w:rsidRDefault="00000000" w:rsidRPr="00000000" w14:paraId="00000040">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Projects (4x)</w:t>
        <w:tab/>
        <w:tab/>
        <w:tab/>
        <w:t xml:space="preserve">45%</w:t>
      </w:r>
    </w:p>
    <w:p w:rsidR="00000000" w:rsidDel="00000000" w:rsidP="00000000" w:rsidRDefault="00000000" w:rsidRPr="00000000" w14:paraId="00000041">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quizzes</w:t>
        <w:tab/>
        <w:tab/>
        <w:tab/>
        <w:t xml:space="preserve">10%</w:t>
      </w:r>
    </w:p>
    <w:p w:rsidR="00000000" w:rsidDel="00000000" w:rsidP="00000000" w:rsidRDefault="00000000" w:rsidRPr="00000000" w14:paraId="00000042">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Midterm</w:t>
        <w:tab/>
        <w:tab/>
        <w:tab/>
        <w:t xml:space="preserve">10%</w:t>
      </w:r>
    </w:p>
    <w:p w:rsidR="00000000" w:rsidDel="00000000" w:rsidP="00000000" w:rsidRDefault="00000000" w:rsidRPr="00000000" w14:paraId="00000043">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w:t>
        <w:tab/>
        <w:tab/>
        <w:tab/>
        <w:t xml:space="preserve">10%</w:t>
      </w:r>
    </w:p>
    <w:p w:rsidR="00000000" w:rsidDel="00000000" w:rsidP="00000000" w:rsidRDefault="00000000" w:rsidRPr="00000000" w14:paraId="00000044">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Paper presentation assignments (2x)</w:t>
        <w:tab/>
        <w:tab/>
        <w:t xml:space="preserve">10%</w:t>
      </w:r>
    </w:p>
    <w:p w:rsidR="00000000" w:rsidDel="00000000" w:rsidP="00000000" w:rsidRDefault="00000000" w:rsidRPr="00000000" w14:paraId="00000045">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Conceptual Figure Assignment</w:t>
        <w:tab/>
        <w:tab/>
        <w:tab/>
        <w:t xml:space="preserve">5%</w:t>
      </w:r>
    </w:p>
    <w:p w:rsidR="00000000" w:rsidDel="00000000" w:rsidP="00000000" w:rsidRDefault="00000000" w:rsidRPr="00000000" w14:paraId="00000046">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Network Assignment</w:t>
        <w:tab/>
        <w:tab/>
        <w:tab/>
        <w:t xml:space="preserve">5%</w:t>
      </w:r>
    </w:p>
    <w:p w:rsidR="00000000" w:rsidDel="00000000" w:rsidP="00000000" w:rsidRDefault="00000000" w:rsidRPr="00000000" w14:paraId="00000047">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Group Project Assignment</w:t>
        <w:tab/>
        <w:tab/>
        <w:tab/>
        <w:t xml:space="preserve">5%</w:t>
      </w:r>
    </w:p>
    <w:p w:rsidR="00000000" w:rsidDel="00000000" w:rsidP="00000000" w:rsidRDefault="00000000" w:rsidRPr="00000000" w14:paraId="00000048">
      <w:pPr>
        <w:tabs>
          <w:tab w:val="left" w:leader="none" w:pos="468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9">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A">
      <w:pPr>
        <w:pStyle w:val="Heading1"/>
        <w:tabs>
          <w:tab w:val="left" w:leader="none" w:pos="540"/>
        </w:tabs>
        <w:ind w:left="54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Projects</w:t>
      </w:r>
    </w:p>
    <w:p w:rsidR="00000000" w:rsidDel="00000000" w:rsidP="00000000" w:rsidRDefault="00000000" w:rsidRPr="00000000" w14:paraId="0000004B">
      <w:pPr>
        <w:tabs>
          <w:tab w:val="left" w:leader="none" w:pos="540"/>
        </w:tabs>
        <w:rPr>
          <w:rFonts w:ascii="Calibri" w:cs="Calibri" w:eastAsia="Calibri" w:hAnsi="Calibri"/>
          <w:sz w:val="22"/>
          <w:szCs w:val="22"/>
        </w:rPr>
      </w:pPr>
      <w:r w:rsidDel="00000000" w:rsidR="00000000" w:rsidRPr="00000000">
        <w:rPr>
          <w:rtl w:val="0"/>
        </w:rPr>
        <w:tab/>
      </w:r>
      <w:r w:rsidDel="00000000" w:rsidR="00000000" w:rsidRPr="00000000">
        <w:rPr>
          <w:rFonts w:ascii="Calibri" w:cs="Calibri" w:eastAsia="Calibri" w:hAnsi="Calibri"/>
          <w:sz w:val="22"/>
          <w:szCs w:val="22"/>
          <w:rtl w:val="0"/>
        </w:rPr>
        <w:t xml:space="preserve">Each project will focus on linking your own research (or a topic of your choice) to the content </w:t>
        <w:tab/>
        <w:tab/>
        <w:t xml:space="preserve">covered in the course. Students will identify and read relevant publications, and use these in </w:t>
        <w:tab/>
        <w:tab/>
        <w:t xml:space="preserve">producing their submissions. Project submissions be relatively short (</w:t>
      </w:r>
      <w:r w:rsidDel="00000000" w:rsidR="00000000" w:rsidRPr="00000000">
        <w:rPr>
          <w:rFonts w:ascii="Calibri" w:cs="Calibri" w:eastAsia="Calibri" w:hAnsi="Calibri"/>
          <w:i w:val="1"/>
          <w:sz w:val="22"/>
          <w:szCs w:val="22"/>
          <w:rtl w:val="0"/>
        </w:rPr>
        <w:t xml:space="preserve">e.g.</w:t>
      </w:r>
      <w:r w:rsidDel="00000000" w:rsidR="00000000" w:rsidRPr="00000000">
        <w:rPr>
          <w:rFonts w:ascii="Calibri" w:cs="Calibri" w:eastAsia="Calibri" w:hAnsi="Calibri"/>
          <w:sz w:val="22"/>
          <w:szCs w:val="22"/>
          <w:rtl w:val="0"/>
        </w:rPr>
        <w:t xml:space="preserve">, 2 - 4 pages, double </w:t>
        <w:tab/>
        <w:tab/>
        <w:t xml:space="preserve">spaced, not counting references), and the formatting will follow common ecology standards (</w:t>
      </w:r>
      <w:r w:rsidDel="00000000" w:rsidR="00000000" w:rsidRPr="00000000">
        <w:rPr>
          <w:rFonts w:ascii="Calibri" w:cs="Calibri" w:eastAsia="Calibri" w:hAnsi="Calibri"/>
          <w:i w:val="1"/>
          <w:sz w:val="22"/>
          <w:szCs w:val="22"/>
          <w:rtl w:val="0"/>
        </w:rPr>
        <w:t xml:space="preserve">e.g.</w:t>
      </w:r>
      <w:r w:rsidDel="00000000" w:rsidR="00000000" w:rsidRPr="00000000">
        <w:rPr>
          <w:rFonts w:ascii="Calibri" w:cs="Calibri" w:eastAsia="Calibri" w:hAnsi="Calibri"/>
          <w:sz w:val="22"/>
          <w:szCs w:val="22"/>
          <w:rtl w:val="0"/>
        </w:rPr>
        <w:t xml:space="preserve">, </w:t>
        <w:tab/>
        <w:tab/>
        <w:t xml:space="preserve">submissions may be expected to be written as “Introduction” sections for a journal article). In </w:t>
        <w:tab/>
        <w:tab/>
        <w:t xml:space="preserve">addition to providing a greater understanding of the course material in the context of your own </w:t>
        <w:tab/>
        <w:tab/>
        <w:t xml:space="preserve">research, these projects are designed to give you practice with important skills such as finding </w:t>
        <w:tab/>
        <w:tab/>
        <w:t xml:space="preserve">papers, reading and analyzing publications, and scientific writing.</w:t>
      </w:r>
    </w:p>
    <w:p w:rsidR="00000000" w:rsidDel="00000000" w:rsidP="00000000" w:rsidRDefault="00000000" w:rsidRPr="00000000" w14:paraId="0000004C">
      <w:pPr>
        <w:tabs>
          <w:tab w:val="left" w:leader="none" w:pos="540"/>
        </w:tabs>
        <w:rPr>
          <w:b w:val="1"/>
        </w:rPr>
      </w:pPr>
      <w:r w:rsidDel="00000000" w:rsidR="00000000" w:rsidRPr="00000000">
        <w:rPr>
          <w:rtl w:val="0"/>
        </w:rPr>
      </w:r>
    </w:p>
    <w:p w:rsidR="00000000" w:rsidDel="00000000" w:rsidP="00000000" w:rsidRDefault="00000000" w:rsidRPr="00000000" w14:paraId="0000004D">
      <w:pPr>
        <w:pStyle w:val="Heading1"/>
        <w:tabs>
          <w:tab w:val="left" w:leader="none" w:pos="540"/>
        </w:tabs>
        <w:ind w:left="0" w:firstLine="0"/>
        <w:jc w:val="left"/>
        <w:rPr>
          <w:rFonts w:ascii="Calibri" w:cs="Calibri" w:eastAsia="Calibri" w:hAnsi="Calibri"/>
          <w:sz w:val="22"/>
          <w:szCs w:val="22"/>
        </w:rPr>
      </w:pPr>
      <w:bookmarkStart w:colFirst="0" w:colLast="0" w:name="_heading=h.27co8yvtitpa" w:id="1"/>
      <w:bookmarkEnd w:id="1"/>
      <w:r w:rsidDel="00000000" w:rsidR="00000000" w:rsidRPr="00000000">
        <w:rPr>
          <w:rFonts w:ascii="Calibri" w:cs="Calibri" w:eastAsia="Calibri" w:hAnsi="Calibri"/>
          <w:sz w:val="22"/>
          <w:szCs w:val="22"/>
          <w:rtl w:val="0"/>
        </w:rPr>
        <w:tab/>
        <w:t xml:space="preserve">In-class Quizzes</w:t>
      </w:r>
    </w:p>
    <w:p w:rsidR="00000000" w:rsidDel="00000000" w:rsidP="00000000" w:rsidRDefault="00000000" w:rsidRPr="00000000" w14:paraId="0000004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Short (only a few questions) in-class quizzes will be given at the start of class each day. The goal of these quizzes is to assess how well students are understanding the material before we get to the projects, assignments, or midterms. By conducting frequent assessments of understanding, students can identify any areas they might need to focus on and the instructor can identify any topics we should revisit as a class. The lowest two quiz scores will be dropped.</w:t>
      </w:r>
    </w:p>
    <w:p w:rsidR="00000000" w:rsidDel="00000000" w:rsidP="00000000" w:rsidRDefault="00000000" w:rsidRPr="00000000" w14:paraId="0000004F">
      <w:pPr>
        <w:pStyle w:val="Heading1"/>
        <w:tabs>
          <w:tab w:val="left" w:leader="none" w:pos="540"/>
        </w:tabs>
        <w:ind w:left="54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0">
      <w:pPr>
        <w:tabs>
          <w:tab w:val="left" w:leader="none" w:pos="540"/>
        </w:tabs>
        <w:rPr>
          <w:rFonts w:ascii="Calibri" w:cs="Calibri" w:eastAsia="Calibri" w:hAnsi="Calibri"/>
          <w:b w:val="1"/>
          <w:sz w:val="22"/>
          <w:szCs w:val="22"/>
        </w:rPr>
      </w:pPr>
      <w:r w:rsidDel="00000000" w:rsidR="00000000" w:rsidRPr="00000000">
        <w:rPr>
          <w:rtl w:val="0"/>
        </w:rPr>
        <w:tab/>
      </w:r>
      <w:r w:rsidDel="00000000" w:rsidR="00000000" w:rsidRPr="00000000">
        <w:rPr>
          <w:rFonts w:ascii="Calibri" w:cs="Calibri" w:eastAsia="Calibri" w:hAnsi="Calibri"/>
          <w:b w:val="1"/>
          <w:sz w:val="22"/>
          <w:szCs w:val="22"/>
          <w:rtl w:val="0"/>
        </w:rPr>
        <w:t xml:space="preserve">Midterm and Final</w:t>
      </w:r>
    </w:p>
    <w:p w:rsidR="00000000" w:rsidDel="00000000" w:rsidP="00000000" w:rsidRDefault="00000000" w:rsidRPr="00000000" w14:paraId="00000051">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Pretty much what you probably expect.  These will be comprehensive, and may include questions that have been previously included in quizzes.</w:t>
      </w:r>
    </w:p>
    <w:p w:rsidR="00000000" w:rsidDel="00000000" w:rsidP="00000000" w:rsidRDefault="00000000" w:rsidRPr="00000000" w14:paraId="0000005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3">
      <w:pPr>
        <w:pStyle w:val="Heading1"/>
        <w:tabs>
          <w:tab w:val="left" w:leader="none" w:pos="540"/>
        </w:tabs>
        <w:ind w:left="0" w:firstLine="0"/>
        <w:jc w:val="left"/>
        <w:rPr/>
      </w:pPr>
      <w:bookmarkStart w:colFirst="0" w:colLast="0" w:name="_heading=h.usuuz1jhjuqd" w:id="2"/>
      <w:bookmarkEnd w:id="2"/>
      <w:r w:rsidDel="00000000" w:rsidR="00000000" w:rsidRPr="00000000">
        <w:rPr>
          <w:rFonts w:ascii="Calibri" w:cs="Calibri" w:eastAsia="Calibri" w:hAnsi="Calibri"/>
          <w:sz w:val="22"/>
          <w:szCs w:val="22"/>
          <w:rtl w:val="0"/>
        </w:rPr>
        <w:tab/>
        <w:t xml:space="preserve">Paper presentation assignments</w:t>
      </w:r>
      <w:r w:rsidDel="00000000" w:rsidR="00000000" w:rsidRPr="00000000">
        <w:rPr>
          <w:rtl w:val="0"/>
        </w:rPr>
      </w:r>
    </w:p>
    <w:p w:rsidR="00000000" w:rsidDel="00000000" w:rsidP="00000000" w:rsidRDefault="00000000" w:rsidRPr="00000000" w14:paraId="00000054">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publication that is relevant to the topic (and where possible, their own research or study system) and prepare a short, 2-slide presentation about it.  Each presentation will consist of (1) a slide using graphics made by the student that explains what was done in the study, and (2) a slide highlighting the critical finding(s) of the paper (which may include figures from the study). Students are free to select papers they already plan to be reading for the course (e.g., papers they are using for a project). The goals of these presentations are to provide you with experience related to (a) reading publications and distilling them into their key points, (b) thinking about how to most effectively communicate using slides, and (c) presenting in front of your peers. These presentations also provide a way for us all to be exposed to research we might otherwise not have come across. </w:t>
      </w:r>
    </w:p>
    <w:p w:rsidR="00000000" w:rsidDel="00000000" w:rsidP="00000000" w:rsidRDefault="00000000" w:rsidRPr="00000000" w14:paraId="00000055">
      <w:pPr>
        <w:tabs>
          <w:tab w:val="left" w:leader="none" w:pos="540"/>
        </w:tabs>
        <w:rPr/>
      </w:pPr>
      <w:r w:rsidDel="00000000" w:rsidR="00000000" w:rsidRPr="00000000">
        <w:rPr>
          <w:rtl w:val="0"/>
        </w:rPr>
      </w:r>
    </w:p>
    <w:p w:rsidR="00000000" w:rsidDel="00000000" w:rsidP="00000000" w:rsidRDefault="00000000" w:rsidRPr="00000000" w14:paraId="00000056">
      <w:pPr>
        <w:tabs>
          <w:tab w:val="left" w:leader="none" w:pos="540"/>
        </w:tabs>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ab/>
        <w:t xml:space="preserve">Conceptual Figure Assignment</w:t>
      </w:r>
    </w:p>
    <w:p w:rsidR="00000000" w:rsidDel="00000000" w:rsidP="00000000" w:rsidRDefault="00000000" w:rsidRPr="00000000" w14:paraId="00000057">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paper that tests a Biodiversity-Ecosystem Functioning hypothesis (preferably related to their own study system, where possible) and design a conceptual figure to show either a) what the proposed mechanism being tested is, b) how the experiment was conducted, or c) both. Assignments will be submitted as a figure and caption. Conceptual figures are an excellent, and under-utilized, way to convey information in papers, talks, and even grant applications. The goal of this assignment is to provide you with practice designing conceptual figures as well as to help you better understand how Biodiversity-Ecosystem Functioning studies are conducted.</w:t>
      </w:r>
    </w:p>
    <w:p w:rsidR="00000000" w:rsidDel="00000000" w:rsidP="00000000" w:rsidRDefault="00000000" w:rsidRPr="00000000" w14:paraId="00000058">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9">
      <w:pPr>
        <w:tabs>
          <w:tab w:val="left" w:leader="none" w:pos="540"/>
        </w:tabs>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ab/>
        <w:t xml:space="preserve">Network Assignment</w:t>
      </w:r>
    </w:p>
    <w:p w:rsidR="00000000" w:rsidDel="00000000" w:rsidP="00000000" w:rsidRDefault="00000000" w:rsidRPr="00000000" w14:paraId="0000005A">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w:t>
      </w:r>
      <w:r w:rsidDel="00000000" w:rsidR="00000000" w:rsidRPr="00000000">
        <w:rPr>
          <w:rtl w:val="0"/>
        </w:rPr>
      </w:r>
    </w:p>
    <w:p w:rsidR="00000000" w:rsidDel="00000000" w:rsidP="00000000" w:rsidRDefault="00000000" w:rsidRPr="00000000" w14:paraId="0000005B">
      <w:pPr>
        <w:tabs>
          <w:tab w:val="left" w:leader="none" w:pos="540"/>
        </w:tabs>
        <w:rPr/>
      </w:pPr>
      <w:r w:rsidDel="00000000" w:rsidR="00000000" w:rsidRPr="00000000">
        <w:rPr>
          <w:rtl w:val="0"/>
        </w:rPr>
      </w:r>
    </w:p>
    <w:p w:rsidR="00000000" w:rsidDel="00000000" w:rsidP="00000000" w:rsidRDefault="00000000" w:rsidRPr="00000000" w14:paraId="0000005C">
      <w:pPr>
        <w:tabs>
          <w:tab w:val="left" w:leader="none" w:pos="540"/>
        </w:tabs>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ab/>
        <w:t xml:space="preserve">Group Presentation Assignment</w:t>
      </w:r>
    </w:p>
    <w:p w:rsidR="00000000" w:rsidDel="00000000" w:rsidP="00000000" w:rsidRDefault="00000000" w:rsidRPr="00000000" w14:paraId="0000005D">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assignment focuses on the variable ecosystems we have in Florida. Students will work in groups of their choosing (or individually) and will select a variable ecosystem in Florida. Students will prepare some sort of product that explains to a lay audience why variability in an ecosystem is important. Where applicable, students should also refer to any impacts of changing variability.</w:t>
      </w:r>
    </w:p>
    <w:p w:rsidR="00000000" w:rsidDel="00000000" w:rsidP="00000000" w:rsidRDefault="00000000" w:rsidRPr="00000000" w14:paraId="0000005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is open to student creativity and can be anything that can convey information. Video, presentation, board game, comic strip, poetry anthology, diorama, whatever.  Bonus points for creativity.</w:t>
      </w:r>
    </w:p>
    <w:p w:rsidR="00000000" w:rsidDel="00000000" w:rsidP="00000000" w:rsidRDefault="00000000" w:rsidRPr="00000000" w14:paraId="0000005F">
      <w:pPr>
        <w:tabs>
          <w:tab w:val="left" w:leader="none" w:pos="45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0">
      <w:pPr>
        <w:pStyle w:val="Heading1"/>
        <w:numPr>
          <w:ilvl w:val="0"/>
          <w:numId w:val="8"/>
        </w:numPr>
        <w:tabs>
          <w:tab w:val="left" w:leader="none" w:pos="540"/>
        </w:tabs>
        <w:ind w:left="540" w:hanging="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Instructor Feedback Policy &amp; Grade Dissemination </w:t>
      </w:r>
    </w:p>
    <w:p w:rsidR="00000000" w:rsidDel="00000000" w:rsidP="00000000" w:rsidRDefault="00000000" w:rsidRPr="00000000" w14:paraId="00000061">
      <w:pPr>
        <w:ind w:left="54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I’ll aim to have work graded within two weeks of the assignment closing date. In the spirit of fairness, if I fail to meet this deadline, I’ll allow students to submit an assignment of their choosing equivalently late. For example, if it takes me three weeks to grade your conceptual figure assignment, I won’t take off points for your next project being up to one week late.</w:t>
      </w:r>
    </w:p>
    <w:p w:rsidR="00000000" w:rsidDel="00000000" w:rsidP="00000000" w:rsidRDefault="00000000" w:rsidRPr="00000000" w14:paraId="00000062">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Schedule.</w:t>
      </w:r>
    </w:p>
    <w:p w:rsidR="00000000" w:rsidDel="00000000" w:rsidP="00000000" w:rsidRDefault="00000000" w:rsidRPr="00000000" w14:paraId="00000064">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5">
      <w:pPr>
        <w:spacing w:line="276" w:lineRule="auto"/>
        <w:rPr>
          <w:rFonts w:ascii="Arial" w:cs="Arial" w:eastAsia="Arial" w:hAnsi="Arial"/>
          <w:b w:val="1"/>
          <w:sz w:val="22"/>
          <w:szCs w:val="22"/>
        </w:rPr>
      </w:pPr>
      <w:r w:rsidDel="00000000" w:rsidR="00000000" w:rsidRPr="00000000">
        <w:rPr>
          <w:rtl w:val="0"/>
        </w:rPr>
      </w:r>
    </w:p>
    <w:sdt>
      <w:sdtPr>
        <w:lock w:val="contentLocked"/>
        <w:tag w:val="goog_rdk_0"/>
      </w:sdtPr>
      <w:sdtContent>
        <w:tbl>
          <w:tblPr>
            <w:tblStyle w:val="Table1"/>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4365"/>
            <w:gridCol w:w="3135"/>
            <w:tblGridChange w:id="0">
              <w:tblGrid>
                <w:gridCol w:w="1635"/>
                <w:gridCol w:w="4365"/>
                <w:gridCol w:w="31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line="276" w:lineRule="auto"/>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Jan 13 M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Syllabus,</w:t>
                </w:r>
              </w:p>
              <w:p w:rsidR="00000000" w:rsidDel="00000000" w:rsidP="00000000" w:rsidRDefault="00000000" w:rsidRPr="00000000" w14:paraId="0000006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assignment,</w:t>
                </w:r>
              </w:p>
              <w:p w:rsidR="00000000" w:rsidDel="00000000" w:rsidP="00000000" w:rsidRDefault="00000000" w:rsidRPr="00000000" w14:paraId="0000006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1: Diversity Patterns,</w:t>
                </w:r>
              </w:p>
              <w:p w:rsidR="00000000" w:rsidDel="00000000" w:rsidP="00000000" w:rsidRDefault="00000000" w:rsidRPr="00000000" w14:paraId="0000006D">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Intro to Community Ecology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15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1">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Gradient examples</w:t>
                </w:r>
              </w:p>
              <w:p w:rsidR="00000000" w:rsidDel="00000000" w:rsidP="00000000" w:rsidRDefault="00000000" w:rsidRPr="00000000" w14:paraId="00000072">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Measuring Diversity</w:t>
                </w:r>
              </w:p>
              <w:p w:rsidR="00000000" w:rsidDel="00000000" w:rsidP="00000000" w:rsidRDefault="00000000" w:rsidRPr="00000000" w14:paraId="00000073">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Types of Diversity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Jan 20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Holiday, No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22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A">
                <w:pPr>
                  <w:widowControl w:val="0"/>
                  <w:numPr>
                    <w:ilvl w:val="0"/>
                    <w:numId w:val="5"/>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Area Relationship</w:t>
                </w:r>
              </w:p>
              <w:p w:rsidR="00000000" w:rsidDel="00000000" w:rsidP="00000000" w:rsidRDefault="00000000" w:rsidRPr="00000000" w14:paraId="0000007B">
                <w:pPr>
                  <w:widowControl w:val="0"/>
                  <w:numPr>
                    <w:ilvl w:val="0"/>
                    <w:numId w:val="5"/>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Abundance Distribution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Jan 27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F">
                <w:pPr>
                  <w:widowControl w:val="0"/>
                  <w:numPr>
                    <w:ilvl w:val="0"/>
                    <w:numId w:val="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Drivers of Diversity Gradients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29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Conceptual figure assignment,</w:t>
                </w:r>
              </w:p>
              <w:p w:rsidR="00000000" w:rsidDel="00000000" w:rsidP="00000000" w:rsidRDefault="00000000" w:rsidRPr="00000000" w14:paraId="0000008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Paper presentation (in class)</w:t>
                </w:r>
              </w:p>
              <w:p w:rsidR="00000000" w:rsidDel="00000000" w:rsidP="00000000" w:rsidRDefault="00000000" w:rsidRPr="00000000" w14:paraId="00000085">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Feb 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8">
                <w:pPr>
                  <w:widowControl w:val="0"/>
                  <w:numPr>
                    <w:ilvl w:val="0"/>
                    <w:numId w:val="16"/>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Ecosystem function/services</w:t>
                </w:r>
              </w:p>
              <w:p w:rsidR="00000000" w:rsidDel="00000000" w:rsidP="00000000" w:rsidRDefault="00000000" w:rsidRPr="00000000" w14:paraId="00000089">
                <w:pPr>
                  <w:widowControl w:val="0"/>
                  <w:numPr>
                    <w:ilvl w:val="0"/>
                    <w:numId w:val="16"/>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Biodiv. and ecosystem functioning</w:t>
                </w:r>
              </w:p>
              <w:p w:rsidR="00000000" w:rsidDel="00000000" w:rsidP="00000000" w:rsidRDefault="00000000" w:rsidRPr="00000000" w14:paraId="0000008A">
                <w:pPr>
                  <w:widowControl w:val="0"/>
                  <w:numPr>
                    <w:ilvl w:val="0"/>
                    <w:numId w:val="16"/>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Multifunctionality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E">
                <w:pPr>
                  <w:widowControl w:val="0"/>
                  <w:numPr>
                    <w:ilvl w:val="0"/>
                    <w:numId w:val="15"/>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Unanswered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Project 1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Feb 10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Project 2: Competition, Coexistence, etc.,</w:t>
                </w:r>
              </w:p>
              <w:p w:rsidR="00000000" w:rsidDel="00000000" w:rsidP="00000000" w:rsidRDefault="00000000" w:rsidRPr="00000000" w14:paraId="0000009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Density Dependence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12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Predator-Prey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Conceptual Figure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Feb 17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Competition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19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Coexistence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Feb 24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Network Assignment,</w:t>
                </w:r>
              </w:p>
              <w:p w:rsidR="00000000" w:rsidDel="00000000" w:rsidP="00000000" w:rsidRDefault="00000000" w:rsidRPr="00000000" w14:paraId="0000009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Study strategy for midterm,</w:t>
                </w:r>
              </w:p>
              <w:p w:rsidR="00000000" w:rsidDel="00000000" w:rsidP="00000000" w:rsidRDefault="00000000" w:rsidRPr="00000000" w14:paraId="000000A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Mutualism and Facilitation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26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Midterm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Project 2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March 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7">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March 10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2 assignment,</w:t>
                </w:r>
              </w:p>
              <w:p w:rsidR="00000000" w:rsidDel="00000000" w:rsidP="00000000" w:rsidRDefault="00000000" w:rsidRPr="00000000" w14:paraId="000000A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0">
                <w:pPr>
                  <w:widowControl w:val="0"/>
                  <w:numPr>
                    <w:ilvl w:val="0"/>
                    <w:numId w:val="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12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w:t>
                </w:r>
              </w:p>
              <w:p w:rsidR="00000000" w:rsidDel="00000000" w:rsidP="00000000" w:rsidRDefault="00000000" w:rsidRPr="00000000" w14:paraId="000000B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5">
                <w:pPr>
                  <w:widowControl w:val="0"/>
                  <w:numPr>
                    <w:ilvl w:val="0"/>
                    <w:numId w:val="2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Testing examples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 from students,</w:t>
                </w:r>
              </w:p>
              <w:p w:rsidR="00000000" w:rsidDel="00000000" w:rsidP="00000000" w:rsidRDefault="00000000" w:rsidRPr="00000000" w14:paraId="000000B7">
                <w:pPr>
                  <w:widowControl w:val="0"/>
                  <w:rPr>
                    <w:rFonts w:ascii="Arial" w:cs="Arial" w:eastAsia="Arial" w:hAnsi="Arial"/>
                    <w:sz w:val="22"/>
                    <w:szCs w:val="22"/>
                  </w:rPr>
                </w:pPr>
                <w:r w:rsidDel="00000000" w:rsidR="00000000" w:rsidRPr="00000000">
                  <w:rPr>
                    <w:rFonts w:ascii="Arial" w:cs="Arial" w:eastAsia="Arial" w:hAnsi="Arial"/>
                    <w:b w:val="1"/>
                    <w:sz w:val="22"/>
                    <w:szCs w:val="22"/>
                    <w:rtl w:val="0"/>
                  </w:rPr>
                  <w:t xml:space="preserve">Network Assignment (due Friday)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March 17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19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March 24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C0">
                <w:pPr>
                  <w:widowControl w:val="0"/>
                  <w:numPr>
                    <w:ilvl w:val="0"/>
                    <w:numId w:val="1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Cons. Bio. Implications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26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Paper presentation 2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31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3,</w:t>
                </w:r>
              </w:p>
              <w:p w:rsidR="00000000" w:rsidDel="00000000" w:rsidP="00000000" w:rsidRDefault="00000000" w:rsidRPr="00000000" w14:paraId="000000C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8">
                <w:pPr>
                  <w:widowControl w:val="0"/>
                  <w:numPr>
                    <w:ilvl w:val="0"/>
                    <w:numId w:val="20"/>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C">
                <w:pPr>
                  <w:widowControl w:val="0"/>
                  <w:numPr>
                    <w:ilvl w:val="0"/>
                    <w:numId w:val="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community assembly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7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0">
                <w:pPr>
                  <w:widowControl w:val="0"/>
                  <w:numPr>
                    <w:ilvl w:val="0"/>
                    <w:numId w:val="1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Ecosystem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9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4">
                <w:pPr>
                  <w:widowControl w:val="0"/>
                  <w:numPr>
                    <w:ilvl w:val="0"/>
                    <w:numId w:val="3"/>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Global Change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Project 3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April 14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Group presentation assignment,</w:t>
                </w:r>
              </w:p>
              <w:p w:rsidR="00000000" w:rsidDel="00000000" w:rsidP="00000000" w:rsidRDefault="00000000" w:rsidRPr="00000000" w14:paraId="000000D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4,</w:t>
                </w:r>
              </w:p>
              <w:p w:rsidR="00000000" w:rsidDel="00000000" w:rsidP="00000000" w:rsidRDefault="00000000" w:rsidRPr="00000000" w14:paraId="000000D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DA">
                <w:pPr>
                  <w:widowControl w:val="0"/>
                  <w:numPr>
                    <w:ilvl w:val="0"/>
                    <w:numId w:val="1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Introduction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16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DE">
                <w:pPr>
                  <w:widowControl w:val="0"/>
                  <w:numPr>
                    <w:ilvl w:val="0"/>
                    <w:numId w:val="6"/>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Coexistence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April 21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2">
                <w:pPr>
                  <w:widowControl w:val="0"/>
                  <w:numPr>
                    <w:ilvl w:val="0"/>
                    <w:numId w:val="1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sorting</w:t>
                </w:r>
              </w:p>
              <w:p w:rsidR="00000000" w:rsidDel="00000000" w:rsidP="00000000" w:rsidRDefault="00000000" w:rsidRPr="00000000" w14:paraId="000000E3">
                <w:pPr>
                  <w:widowControl w:val="0"/>
                  <w:numPr>
                    <w:ilvl w:val="0"/>
                    <w:numId w:val="19"/>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Mass effects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23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7">
                <w:pPr>
                  <w:widowControl w:val="0"/>
                  <w:numPr>
                    <w:ilvl w:val="0"/>
                    <w:numId w:val="10"/>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Neutral Theory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line="276" w:lineRule="auto"/>
                  <w:rPr>
                    <w:rFonts w:ascii="Arial" w:cs="Arial" w:eastAsia="Arial" w:hAnsi="Arial"/>
                    <w:b w:val="1"/>
                    <w:sz w:val="22"/>
                    <w:szCs w:val="22"/>
                  </w:rPr>
                </w:pPr>
                <w:r w:rsidDel="00000000" w:rsidR="00000000" w:rsidRPr="00000000">
                  <w:rPr>
                    <w:rFonts w:ascii="Arial" w:cs="Arial" w:eastAsia="Arial" w:hAnsi="Arial"/>
                    <w:sz w:val="22"/>
                    <w:szCs w:val="22"/>
                    <w:rtl w:val="0"/>
                  </w:rPr>
                  <w:t xml:space="preserve">April 28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EB">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Global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30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EF">
                <w:pPr>
                  <w:widowControl w:val="0"/>
                  <w:numPr>
                    <w:ilvl w:val="0"/>
                    <w:numId w:val="14"/>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Local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Group presentation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Week of </w:t>
                </w:r>
                <w:r w:rsidDel="00000000" w:rsidR="00000000" w:rsidRPr="00000000">
                  <w:rPr>
                    <w:rFonts w:ascii="Arial" w:cs="Arial" w:eastAsia="Arial" w:hAnsi="Arial"/>
                    <w:sz w:val="22"/>
                    <w:szCs w:val="22"/>
                    <w:rtl w:val="0"/>
                  </w:rPr>
                  <w:t xml:space="preserve">May 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rPr>
                    <w:rFonts w:ascii="Arial" w:cs="Arial" w:eastAsia="Arial" w:hAnsi="Arial"/>
                    <w:sz w:val="22"/>
                    <w:szCs w:val="22"/>
                  </w:rPr>
                </w:pPr>
                <w:r w:rsidDel="00000000" w:rsidR="00000000" w:rsidRPr="00000000">
                  <w:rPr>
                    <w:rFonts w:ascii="Arial" w:cs="Arial" w:eastAsia="Arial" w:hAnsi="Arial"/>
                    <w:b w:val="1"/>
                    <w:sz w:val="22"/>
                    <w:szCs w:val="22"/>
                    <w:rtl w:val="0"/>
                  </w:rPr>
                  <w:t xml:space="preserve">Project 4 (due Friday)</w:t>
                </w:r>
                <w:r w:rsidDel="00000000" w:rsidR="00000000" w:rsidRPr="00000000">
                  <w:rPr>
                    <w:rtl w:val="0"/>
                  </w:rPr>
                </w:r>
              </w:p>
            </w:tc>
          </w:tr>
        </w:tbl>
      </w:sdtContent>
    </w:sdt>
    <w:p w:rsidR="00000000" w:rsidDel="00000000" w:rsidP="00000000" w:rsidRDefault="00000000" w:rsidRPr="00000000" w14:paraId="000000F4">
      <w:pPr>
        <w:ind w:firstLine="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Note: The Schedule is subject to revision</w:t>
      </w:r>
      <w:r w:rsidDel="00000000" w:rsidR="00000000" w:rsidRPr="00000000">
        <w:rPr>
          <w:rtl w:val="0"/>
        </w:rPr>
      </w:r>
    </w:p>
    <w:p w:rsidR="00000000" w:rsidDel="00000000" w:rsidP="00000000" w:rsidRDefault="00000000" w:rsidRPr="00000000" w14:paraId="000000F5">
      <w:pPr>
        <w:tabs>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6">
      <w:pPr>
        <w:pStyle w:val="Heading1"/>
        <w:numPr>
          <w:ilvl w:val="0"/>
          <w:numId w:val="8"/>
        </w:numPr>
        <w:tabs>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Core Syllabus Policies</w:t>
      </w:r>
    </w:p>
    <w:p w:rsidR="00000000" w:rsidDel="00000000" w:rsidP="00000000" w:rsidRDefault="00000000" w:rsidRPr="00000000" w14:paraId="000000F7">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has a set of central policies related to student recording class sessions, academic integrity and grievances, student accessibility services, academic disruption, religious observances, academic continuity, food insecurity, and sexual harassment that </w:t>
      </w:r>
      <w:r w:rsidDel="00000000" w:rsidR="00000000" w:rsidRPr="00000000">
        <w:rPr>
          <w:rFonts w:ascii="Calibri" w:cs="Calibri" w:eastAsia="Calibri" w:hAnsi="Calibri"/>
          <w:b w:val="1"/>
          <w:sz w:val="22"/>
          <w:szCs w:val="22"/>
          <w:rtl w:val="0"/>
        </w:rPr>
        <w:t xml:space="preserve">apply to all courses at USF</w:t>
      </w:r>
      <w:r w:rsidDel="00000000" w:rsidR="00000000" w:rsidRPr="00000000">
        <w:rPr>
          <w:rFonts w:ascii="Calibri" w:cs="Calibri" w:eastAsia="Calibri" w:hAnsi="Calibri"/>
          <w:sz w:val="22"/>
          <w:szCs w:val="22"/>
          <w:rtl w:val="0"/>
        </w:rPr>
        <w:t xml:space="preserve">. Be sure to review these online: </w:t>
      </w:r>
      <w:hyperlink r:id="rId11">
        <w:r w:rsidDel="00000000" w:rsidR="00000000" w:rsidRPr="00000000">
          <w:rPr>
            <w:rFonts w:ascii="Calibri" w:cs="Calibri" w:eastAsia="Calibri" w:hAnsi="Calibri"/>
            <w:color w:val="0000ff"/>
            <w:sz w:val="22"/>
            <w:szCs w:val="22"/>
            <w:u w:val="single"/>
            <w:rtl w:val="0"/>
          </w:rPr>
          <w:t xml:space="preserve">usf.edu/provost/faculty-success/resources-policies-forms/core-syllabus-policy-statements.aspx</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8">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9">
      <w:pPr>
        <w:pStyle w:val="Heading1"/>
        <w:tabs>
          <w:tab w:val="left" w:leader="none" w:pos="540"/>
        </w:tabs>
        <w:ind w:left="720" w:firstLine="252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A">
      <w:pPr>
        <w:pStyle w:val="Heading1"/>
        <w:numPr>
          <w:ilvl w:val="0"/>
          <w:numId w:val="8"/>
        </w:numPr>
        <w:tabs>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Grades</w:t>
      </w:r>
      <w:r w:rsidDel="00000000" w:rsidR="00000000" w:rsidRPr="00000000">
        <w:rPr>
          <w:rtl w:val="0"/>
        </w:rPr>
      </w:r>
    </w:p>
    <w:p w:rsidR="00000000" w:rsidDel="00000000" w:rsidP="00000000" w:rsidRDefault="00000000" w:rsidRPr="00000000" w14:paraId="000000FB">
      <w:pPr>
        <w:tabs>
          <w:tab w:val="left" w:leader="none" w:pos="540"/>
        </w:tabs>
        <w:ind w:left="2952" w:firstLine="0"/>
        <w:rPr/>
      </w:pPr>
      <w:r w:rsidDel="00000000" w:rsidR="00000000" w:rsidRPr="00000000">
        <w:rPr>
          <w:rtl w:val="0"/>
        </w:rPr>
      </w:r>
    </w:p>
    <w:p w:rsidR="00000000" w:rsidDel="00000000" w:rsidP="00000000" w:rsidRDefault="00000000" w:rsidRPr="00000000" w14:paraId="000000FC">
      <w:pPr>
        <w:ind w:left="540" w:firstLine="0"/>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Late Work Policy</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D">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aim to have assignments in on time.  Late assignments may receive a penalty of up to 5% of the maximum score per day (but see “Instructor Feedback Policy &amp; Grade Dissemination”). Any in-person assignments (</w:t>
      </w:r>
      <w:r w:rsidDel="00000000" w:rsidR="00000000" w:rsidRPr="00000000">
        <w:rPr>
          <w:rFonts w:ascii="Calibri" w:cs="Calibri" w:eastAsia="Calibri" w:hAnsi="Calibri"/>
          <w:i w:val="1"/>
          <w:sz w:val="22"/>
          <w:szCs w:val="22"/>
          <w:rtl w:val="0"/>
        </w:rPr>
        <w:t xml:space="preserve">e.g.</w:t>
      </w:r>
      <w:r w:rsidDel="00000000" w:rsidR="00000000" w:rsidRPr="00000000">
        <w:rPr>
          <w:rFonts w:ascii="Calibri" w:cs="Calibri" w:eastAsia="Calibri" w:hAnsi="Calibri"/>
          <w:sz w:val="22"/>
          <w:szCs w:val="22"/>
          <w:rtl w:val="0"/>
        </w:rPr>
        <w:t xml:space="preserve">, quizzes, presentations, Midterm, Final) cannot be made up without prior approval except in exceptional circumstances (</w:t>
      </w:r>
      <w:r w:rsidDel="00000000" w:rsidR="00000000" w:rsidRPr="00000000">
        <w:rPr>
          <w:rFonts w:ascii="Calibri" w:cs="Calibri" w:eastAsia="Calibri" w:hAnsi="Calibri"/>
          <w:i w:val="1"/>
          <w:sz w:val="22"/>
          <w:szCs w:val="22"/>
          <w:rtl w:val="0"/>
        </w:rPr>
        <w:t xml:space="preserve">e.g.</w:t>
      </w:r>
      <w:r w:rsidDel="00000000" w:rsidR="00000000" w:rsidRPr="00000000">
        <w:rPr>
          <w:rFonts w:ascii="Calibri" w:cs="Calibri" w:eastAsia="Calibri" w:hAnsi="Calibri"/>
          <w:sz w:val="22"/>
          <w:szCs w:val="22"/>
          <w:rtl w:val="0"/>
        </w:rPr>
        <w:t xml:space="preserve">, car crash on your way to class, Hurricane) or for medical reasons. Note that the lowest two in-class quizzes will be dropped, allowing students to miss up to two classes without impacting their grade.</w:t>
      </w:r>
    </w:p>
    <w:p w:rsidR="00000000" w:rsidDel="00000000" w:rsidP="00000000" w:rsidRDefault="00000000" w:rsidRPr="00000000" w14:paraId="000000FE">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F">
      <w:pPr>
        <w:ind w:left="540" w:firstLine="0"/>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Medical Excuses:</w:t>
      </w:r>
      <w:r w:rsidDel="00000000" w:rsidR="00000000" w:rsidRPr="00000000">
        <w:rPr>
          <w:rtl w:val="0"/>
        </w:rPr>
      </w:r>
    </w:p>
    <w:p w:rsidR="00000000" w:rsidDel="00000000" w:rsidP="00000000" w:rsidRDefault="00000000" w:rsidRPr="00000000" w14:paraId="00000100">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sidDel="00000000" w:rsidR="00000000" w:rsidRPr="00000000">
        <w:rPr>
          <w:rFonts w:ascii="Calibri" w:cs="Calibri" w:eastAsia="Calibri" w:hAnsi="Calibri"/>
          <w:b w:val="1"/>
          <w:sz w:val="22"/>
          <w:szCs w:val="22"/>
          <w:rtl w:val="0"/>
        </w:rPr>
        <w:t xml:space="preserve">To be approved for missed classes, late assignments or missed examinations a verification of care letter must be presented by the student to the faculty member upon return to class.</w:t>
      </w:r>
      <w:r w:rsidDel="00000000" w:rsidR="00000000" w:rsidRPr="00000000">
        <w:rPr>
          <w:rtl w:val="0"/>
        </w:rPr>
      </w:r>
    </w:p>
    <w:p w:rsidR="00000000" w:rsidDel="00000000" w:rsidP="00000000" w:rsidRDefault="00000000" w:rsidRPr="00000000" w14:paraId="00000101">
      <w:pPr>
        <w:ind w:left="540" w:firstLine="0"/>
        <w:rPr>
          <w:rFonts w:ascii="Calibri" w:cs="Calibri" w:eastAsia="Calibri" w:hAnsi="Calibri"/>
          <w:b w:val="1"/>
          <w:sz w:val="22"/>
          <w:szCs w:val="22"/>
        </w:rPr>
      </w:pPr>
      <w:r w:rsidDel="00000000" w:rsidR="00000000" w:rsidRPr="00000000">
        <w:rPr>
          <w:rtl w:val="0"/>
        </w:rPr>
      </w:r>
    </w:p>
    <w:p w:rsidR="00000000" w:rsidDel="00000000" w:rsidP="00000000" w:rsidRDefault="00000000" w:rsidRPr="00000000" w14:paraId="00000102">
      <w:pPr>
        <w:ind w:left="540" w:firstLine="0"/>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Grades of "Incomplete"</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03">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current university policy concerning incomplete grades will be followed in this course.</w:t>
      </w:r>
    </w:p>
    <w:p w:rsidR="00000000" w:rsidDel="00000000" w:rsidP="00000000" w:rsidRDefault="00000000" w:rsidRPr="00000000" w14:paraId="00000104">
      <w:pPr>
        <w:ind w:left="90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5">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u w:val="single"/>
          <w:rtl w:val="0"/>
        </w:rPr>
        <w:t xml:space="preserve">For undergraduate students:</w:t>
      </w:r>
      <w:r w:rsidDel="00000000" w:rsidR="00000000" w:rsidRPr="00000000">
        <w:rPr>
          <w:rFonts w:ascii="Calibri" w:cs="Calibri" w:eastAsia="Calibri" w:hAnsi="Calibri"/>
          <w:sz w:val="22"/>
          <w:szCs w:val="22"/>
          <w:rtl w:val="0"/>
        </w:rPr>
        <w:t xml:space="preserve"> An “I” grade may be awarded to a 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whether or not the student is in residence, and/or graduation, whichever comes first. For graduate students, this time limit may not exceed one academic semester. “I” grades not removed by the end of the time limit will be changed to “IF” or “IU,” whichever is appropriate.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br w:type="textWrapping"/>
        <w:t xml:space="preserve">For graduate </w:t>
      </w:r>
      <w:r w:rsidDel="00000000" w:rsidR="00000000" w:rsidRPr="00000000">
        <w:rPr>
          <w:rFonts w:ascii="Calibri" w:cs="Calibri" w:eastAsia="Calibri" w:hAnsi="Calibri"/>
          <w:sz w:val="22"/>
          <w:szCs w:val="22"/>
          <w:u w:val="single"/>
          <w:rtl w:val="0"/>
        </w:rPr>
        <w:t xml:space="preserve">students</w:t>
      </w: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An Incomplete grade ("I")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as long as it does not exceed two semesters for undergraduate courses and one semester for graduate courses from the original date grades were due for that course. An "I" grade not cleared within the two semesters for undergraduate courses and one semester for graduate courses (including summer semester) will revert to the grade noted on the contract. </w:t>
      </w:r>
    </w:p>
    <w:p w:rsidR="00000000" w:rsidDel="00000000" w:rsidP="00000000" w:rsidRDefault="00000000" w:rsidRPr="00000000" w14:paraId="00000107">
      <w:pPr>
        <w:ind w:left="540" w:firstLine="0"/>
        <w:rPr>
          <w:rFonts w:ascii="Calibri" w:cs="Calibri" w:eastAsia="Calibri" w:hAnsi="Calibri"/>
          <w:b w:val="1"/>
          <w:sz w:val="22"/>
          <w:szCs w:val="22"/>
        </w:rPr>
      </w:pPr>
      <w:r w:rsidDel="00000000" w:rsidR="00000000" w:rsidRPr="00000000">
        <w:rPr>
          <w:rtl w:val="0"/>
        </w:rPr>
      </w:r>
    </w:p>
    <w:p w:rsidR="00000000" w:rsidDel="00000000" w:rsidP="00000000" w:rsidRDefault="00000000" w:rsidRPr="00000000" w14:paraId="00000108">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9">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Technology and Media</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Canvas</w:t>
      </w:r>
      <w:r w:rsidDel="00000000" w:rsidR="00000000" w:rsidRPr="00000000">
        <w:rPr>
          <w:rFonts w:ascii="Calibri" w:cs="Calibri" w:eastAsia="Calibri" w:hAnsi="Calibri"/>
          <w:sz w:val="22"/>
          <w:szCs w:val="22"/>
          <w:rtl w:val="0"/>
        </w:rPr>
        <w:t xml:space="preserve">: Most assignments will be submitted via Canvas (with a few exceptions).</w:t>
      </w:r>
    </w:p>
    <w:p w:rsidR="00000000" w:rsidDel="00000000" w:rsidP="00000000" w:rsidRDefault="00000000" w:rsidRPr="00000000" w14:paraId="0000010C">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D">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Laptop Usage:</w:t>
      </w:r>
      <w:r w:rsidDel="00000000" w:rsidR="00000000" w:rsidRPr="00000000">
        <w:rPr>
          <w:rFonts w:ascii="Calibri" w:cs="Calibri" w:eastAsia="Calibri" w:hAnsi="Calibri"/>
          <w:sz w:val="22"/>
          <w:szCs w:val="22"/>
          <w:rtl w:val="0"/>
        </w:rPr>
        <w:t xml:space="preserve"> I strongly recommend NOT using laptops in class.  Research has shown that taking notes in a notebook is more effective for multiple reasons (</w:t>
      </w:r>
      <w:r w:rsidDel="00000000" w:rsidR="00000000" w:rsidRPr="00000000">
        <w:rPr>
          <w:rFonts w:ascii="Calibri" w:cs="Calibri" w:eastAsia="Calibri" w:hAnsi="Calibri"/>
          <w:i w:val="1"/>
          <w:sz w:val="22"/>
          <w:szCs w:val="22"/>
          <w:rtl w:val="0"/>
        </w:rPr>
        <w:t xml:space="preserve">e.g.</w:t>
      </w:r>
      <w:r w:rsidDel="00000000" w:rsidR="00000000" w:rsidRPr="00000000">
        <w:rPr>
          <w:rFonts w:ascii="Calibri" w:cs="Calibri" w:eastAsia="Calibri" w:hAnsi="Calibri"/>
          <w:sz w:val="22"/>
          <w:szCs w:val="22"/>
          <w:rtl w:val="0"/>
        </w:rPr>
        <w:t xml:space="preserve">, fewer distractions in a notebook, writing things down aids in memory). If you do decide to use them, make sure they aren’t distracting for others.</w:t>
      </w:r>
    </w:p>
    <w:p w:rsidR="00000000" w:rsidDel="00000000" w:rsidP="00000000" w:rsidRDefault="00000000" w:rsidRPr="00000000" w14:paraId="0000010E">
      <w:pPr>
        <w:rPr>
          <w:rFonts w:ascii="Calibri" w:cs="Calibri" w:eastAsia="Calibri" w:hAnsi="Calibri"/>
          <w:b w:val="1"/>
          <w:sz w:val="22"/>
          <w:szCs w:val="22"/>
        </w:rPr>
      </w:pPr>
      <w:r w:rsidDel="00000000" w:rsidR="00000000" w:rsidRPr="00000000">
        <w:rPr>
          <w:rtl w:val="0"/>
        </w:rPr>
      </w:r>
    </w:p>
    <w:p w:rsidR="00000000" w:rsidDel="00000000" w:rsidP="00000000" w:rsidRDefault="00000000" w:rsidRPr="00000000" w14:paraId="0000010F">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Phone Usage:</w:t>
      </w:r>
      <w:r w:rsidDel="00000000" w:rsidR="00000000" w:rsidRPr="00000000">
        <w:rPr>
          <w:rFonts w:ascii="Calibri" w:cs="Calibri" w:eastAsia="Calibri" w:hAnsi="Calibri"/>
          <w:sz w:val="22"/>
          <w:szCs w:val="22"/>
          <w:rtl w:val="0"/>
        </w:rPr>
        <w:t xml:space="preserve"> Keep phones silenced during class. If you need to take a call or do a lot of texting during class,  please step outside of the classroom while you do so to avoid distracting others.</w:t>
      </w:r>
    </w:p>
    <w:p w:rsidR="00000000" w:rsidDel="00000000" w:rsidP="00000000" w:rsidRDefault="00000000" w:rsidRPr="00000000" w14:paraId="00000110">
      <w:pPr>
        <w:tabs>
          <w:tab w:val="left" w:leader="none" w:pos="450"/>
        </w:tabs>
        <w:ind w:left="0" w:firstLine="0"/>
        <w:rPr>
          <w:rFonts w:ascii="Calibri" w:cs="Calibri" w:eastAsia="Calibri" w:hAnsi="Calibri"/>
          <w:b w:val="1"/>
          <w:sz w:val="22"/>
          <w:szCs w:val="22"/>
        </w:rPr>
      </w:pPr>
      <w:r w:rsidDel="00000000" w:rsidR="00000000" w:rsidRPr="00000000">
        <w:rPr>
          <w:rtl w:val="0"/>
        </w:rPr>
      </w:r>
    </w:p>
    <w:p w:rsidR="00000000" w:rsidDel="00000000" w:rsidP="00000000" w:rsidRDefault="00000000" w:rsidRPr="00000000" w14:paraId="00000111">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Student Expectations </w:t>
      </w:r>
    </w:p>
    <w:p w:rsidR="00000000" w:rsidDel="00000000" w:rsidP="00000000" w:rsidRDefault="00000000" w:rsidRPr="00000000" w14:paraId="00000112">
      <w:pPr>
        <w:tabs>
          <w:tab w:val="left" w:leader="none" w:pos="450"/>
        </w:tabs>
        <w:ind w:left="0" w:firstLine="0"/>
        <w:rPr>
          <w:rFonts w:ascii="Calibri" w:cs="Calibri" w:eastAsia="Calibri" w:hAnsi="Calibri"/>
          <w:b w:val="1"/>
          <w:sz w:val="22"/>
          <w:szCs w:val="22"/>
        </w:rPr>
      </w:pPr>
      <w:r w:rsidDel="00000000" w:rsidR="00000000" w:rsidRPr="00000000">
        <w:rPr>
          <w:rtl w:val="0"/>
        </w:rPr>
      </w:r>
    </w:p>
    <w:p w:rsidR="00000000" w:rsidDel="00000000" w:rsidP="00000000" w:rsidRDefault="00000000" w:rsidRPr="00000000" w14:paraId="00000113">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Title IX Policy</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900" w:right="0" w:firstLine="0"/>
        <w:jc w:val="left"/>
        <w:rPr>
          <w:rFonts w:ascii="Calibri" w:cs="Calibri" w:eastAsia="Calibri" w:hAnsi="Calibri"/>
          <w:b w:val="0"/>
          <w:i w:val="1"/>
          <w:smallCaps w:val="0"/>
          <w:strike w:val="0"/>
          <w:color w:val="201f1e"/>
          <w:sz w:val="22"/>
          <w:szCs w:val="22"/>
          <w:u w:val="none"/>
          <w:shd w:fill="auto" w:val="clear"/>
          <w:vertAlign w:val="baseline"/>
        </w:rPr>
      </w:pPr>
      <w:r w:rsidDel="00000000" w:rsidR="00000000" w:rsidRPr="00000000">
        <w:rPr>
          <w:rFonts w:ascii="Calibri" w:cs="Calibri" w:eastAsia="Calibri" w:hAnsi="Calibri"/>
          <w:b w:val="0"/>
          <w:i w:val="0"/>
          <w:smallCaps w:val="0"/>
          <w:strike w:val="0"/>
          <w:color w:val="201f1e"/>
          <w:sz w:val="22"/>
          <w:szCs w:val="22"/>
          <w:u w:val="none"/>
          <w:shd w:fill="auto" w:val="clear"/>
          <w:vertAlign w:val="baseline"/>
          <w:rtl w:val="0"/>
        </w:rPr>
        <w:t xml:space="preserve">Title IX provides federal protections for discrimination based on sex, which includes discrimination based on pregnancy, sexual harassment, and interpersonal violence. In an effort to provide support and equal access, </w:t>
      </w:r>
      <w:r w:rsidDel="00000000" w:rsidR="00000000" w:rsidRPr="00000000">
        <w:rPr>
          <w:rFonts w:ascii="Calibri" w:cs="Calibri" w:eastAsia="Calibri" w:hAnsi="Calibri"/>
          <w:b w:val="1"/>
          <w:i w:val="0"/>
          <w:smallCaps w:val="0"/>
          <w:strike w:val="0"/>
          <w:color w:val="201f1e"/>
          <w:sz w:val="22"/>
          <w:szCs w:val="22"/>
          <w:u w:val="none"/>
          <w:shd w:fill="auto" w:val="clear"/>
          <w:vertAlign w:val="baseline"/>
          <w:rtl w:val="0"/>
        </w:rPr>
        <w:t xml:space="preserve">USF has designated all faculty (TA, Adjunct, etc.) as Responsible Employees, who are required to report any disclosures of sexual harassment, sexual violence, relationship violence or stalking.</w:t>
      </w:r>
      <w:r w:rsidDel="00000000" w:rsidR="00000000" w:rsidRPr="00000000">
        <w:rPr>
          <w:rFonts w:ascii="Calibri" w:cs="Calibri" w:eastAsia="Calibri" w:hAnsi="Calibri"/>
          <w:b w:val="0"/>
          <w:i w:val="0"/>
          <w:smallCaps w:val="0"/>
          <w:strike w:val="0"/>
          <w:color w:val="201f1e"/>
          <w:sz w:val="22"/>
          <w:szCs w:val="22"/>
          <w:u w:val="none"/>
          <w:shd w:fill="auto" w:val="clear"/>
          <w:vertAlign w:val="baseline"/>
          <w:rtl w:val="0"/>
        </w:rPr>
        <w:t xml:space="preserve"> The Title IX Office makes every effort, when safe to do so, to reach out and provide resources and accommodations, and to discuss possible options for resolution.  Anyone wishing to make a Title IX report or seeking accommodations may do so online, in person, via phone, or email to the Title IX Office. For information about Title IX or for a full list of resources please</w:t>
      </w:r>
      <w:r w:rsidDel="00000000" w:rsidR="00000000" w:rsidRPr="00000000">
        <w:rPr>
          <w:rFonts w:ascii="Calibri" w:cs="Calibri" w:eastAsia="Calibri" w:hAnsi="Calibri"/>
          <w:color w:val="201f1e"/>
          <w:sz w:val="22"/>
          <w:szCs w:val="22"/>
          <w:rtl w:val="0"/>
        </w:rPr>
        <w:t xml:space="preserve"> </w:t>
      </w:r>
      <w:r w:rsidDel="00000000" w:rsidR="00000000" w:rsidRPr="00000000">
        <w:rPr>
          <w:rFonts w:ascii="Calibri" w:cs="Calibri" w:eastAsia="Calibri" w:hAnsi="Calibri"/>
          <w:b w:val="0"/>
          <w:i w:val="0"/>
          <w:smallCaps w:val="0"/>
          <w:strike w:val="0"/>
          <w:color w:val="201f1e"/>
          <w:sz w:val="22"/>
          <w:szCs w:val="22"/>
          <w:u w:val="none"/>
          <w:shd w:fill="auto" w:val="clear"/>
          <w:vertAlign w:val="baseline"/>
          <w:rtl w:val="0"/>
        </w:rPr>
        <w:t xml:space="preserve">visit:</w:t>
      </w:r>
      <w:r w:rsidDel="00000000" w:rsidR="00000000" w:rsidRPr="00000000">
        <w:rPr>
          <w:rFonts w:ascii="Calibri" w:cs="Calibri" w:eastAsia="Calibri" w:hAnsi="Calibri"/>
          <w:color w:val="201f1e"/>
          <w:sz w:val="22"/>
          <w:szCs w:val="22"/>
          <w:rtl w:val="0"/>
        </w:rPr>
        <w:t xml:space="preserve"> </w:t>
      </w:r>
      <w:hyperlink r:id="rId12">
        <w:r w:rsidDel="00000000" w:rsidR="00000000" w:rsidRPr="00000000">
          <w:rPr>
            <w:rFonts w:ascii="Calibri" w:cs="Calibri" w:eastAsia="Calibri" w:hAnsi="Calibri"/>
            <w:b w:val="0"/>
            <w:i w:val="0"/>
            <w:smallCaps w:val="0"/>
            <w:strike w:val="0"/>
            <w:color w:val="0563c1"/>
            <w:sz w:val="22"/>
            <w:szCs w:val="22"/>
            <w:u w:val="single"/>
            <w:shd w:fill="auto" w:val="clear"/>
            <w:vertAlign w:val="baseline"/>
            <w:rtl w:val="0"/>
          </w:rPr>
          <w:t xml:space="preserve">https://www.usf.edu/title-ix/gethelp/resources.aspx</w:t>
        </w:r>
      </w:hyperlink>
      <w:r w:rsidDel="00000000" w:rsidR="00000000" w:rsidRPr="00000000">
        <w:rPr>
          <w:rFonts w:ascii="Calibri" w:cs="Calibri" w:eastAsia="Calibri" w:hAnsi="Calibri"/>
          <w:i w:val="1"/>
          <w:color w:val="201f1e"/>
          <w:sz w:val="22"/>
          <w:szCs w:val="22"/>
          <w:rtl w:val="0"/>
        </w:rPr>
        <w:t xml:space="preserve">. </w:t>
      </w:r>
      <w:r w:rsidDel="00000000" w:rsidR="00000000" w:rsidRPr="00000000">
        <w:rPr>
          <w:rFonts w:ascii="Calibri" w:cs="Calibri" w:eastAsia="Calibri" w:hAnsi="Calibri"/>
          <w:b w:val="0"/>
          <w:i w:val="1"/>
          <w:smallCaps w:val="0"/>
          <w:strike w:val="0"/>
          <w:color w:val="201f1e"/>
          <w:sz w:val="22"/>
          <w:szCs w:val="22"/>
          <w:u w:val="none"/>
          <w:shd w:fill="auto" w:val="clear"/>
          <w:vertAlign w:val="baseline"/>
          <w:rtl w:val="0"/>
        </w:rPr>
        <w:t xml:space="preserve">If you are unsure what to do, please contact Victim Advocacy – a confidential resource that can review all your options – at 813-974-5756 or </w:t>
      </w:r>
      <w:hyperlink r:id="rId13">
        <w:r w:rsidDel="00000000" w:rsidR="00000000" w:rsidRPr="00000000">
          <w:rPr>
            <w:rFonts w:ascii="Calibri" w:cs="Calibri" w:eastAsia="Calibri" w:hAnsi="Calibri"/>
            <w:b w:val="0"/>
            <w:i w:val="1"/>
            <w:smallCaps w:val="0"/>
            <w:strike w:val="0"/>
            <w:color w:val="0563c1"/>
            <w:sz w:val="22"/>
            <w:szCs w:val="22"/>
            <w:u w:val="single"/>
            <w:shd w:fill="auto" w:val="clear"/>
            <w:vertAlign w:val="baseline"/>
            <w:rtl w:val="0"/>
          </w:rPr>
          <w:t xml:space="preserve">va@admin.usf.edu</w:t>
        </w:r>
      </w:hyperlink>
      <w:r w:rsidDel="00000000" w:rsidR="00000000" w:rsidRPr="00000000">
        <w:rPr>
          <w:rFonts w:ascii="Calibri" w:cs="Calibri" w:eastAsia="Calibri" w:hAnsi="Calibri"/>
          <w:b w:val="0"/>
          <w:i w:val="1"/>
          <w:smallCaps w:val="0"/>
          <w:strike w:val="0"/>
          <w:color w:val="201f1e"/>
          <w:sz w:val="22"/>
          <w:szCs w:val="22"/>
          <w:u w:val="none"/>
          <w:shd w:fill="auto" w:val="clear"/>
          <w:vertAlign w:val="baseline"/>
          <w:rtl w:val="0"/>
        </w:rPr>
        <w:t xml:space="preserve">.</w:t>
      </w:r>
    </w:p>
    <w:p w:rsidR="00000000" w:rsidDel="00000000" w:rsidP="00000000" w:rsidRDefault="00000000" w:rsidRPr="00000000" w14:paraId="00000115">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6">
      <w:pPr>
        <w:tabs>
          <w:tab w:val="left" w:leader="none" w:pos="450"/>
        </w:tabs>
        <w:ind w:left="900" w:hanging="360"/>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Generative AI:</w:t>
      </w:r>
    </w:p>
    <w:p w:rsidR="00000000" w:rsidDel="00000000" w:rsidP="00000000" w:rsidRDefault="00000000" w:rsidRPr="00000000" w14:paraId="00000117">
      <w:pPr>
        <w:tabs>
          <w:tab w:val="left" w:leader="none" w:pos="45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Use AI sensibly, if at all.  The goal of this course is to teach you, and using AI to write your assignments negates that learning.  It’s also still pretty bad at a lot of community ecology stuff. While generative AI should not be used to write any assignments,  there are permissible uses for it.  For example, ChatGPT can be used to help identify papers to read (but use caution! It likes to make up papers that don’t actually exist), or AI tools could generate images for use within a conceptual figure. In all cases, any use of AI must be cited. If you have questions about permissible use of AI, just ask.</w:t>
      </w:r>
    </w:p>
    <w:p w:rsidR="00000000" w:rsidDel="00000000" w:rsidP="00000000" w:rsidRDefault="00000000" w:rsidRPr="00000000" w14:paraId="00000118">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9">
      <w:pPr>
        <w:pStyle w:val="Heading1"/>
        <w:numPr>
          <w:ilvl w:val="0"/>
          <w:numId w:val="8"/>
        </w:numPr>
        <w:tabs>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Learning Support and Campus Offices</w:t>
      </w:r>
    </w:p>
    <w:p w:rsidR="00000000" w:rsidDel="00000000" w:rsidP="00000000" w:rsidRDefault="00000000" w:rsidRPr="00000000" w14:paraId="0000011A">
      <w:pPr>
        <w:tabs>
          <w:tab w:val="left" w:leader="none" w:pos="540"/>
        </w:tabs>
        <w:ind w:left="0" w:firstLine="0"/>
        <w:rPr/>
      </w:pPr>
      <w:r w:rsidDel="00000000" w:rsidR="00000000" w:rsidRPr="00000000">
        <w:rPr>
          <w:rtl w:val="0"/>
        </w:rPr>
      </w:r>
    </w:p>
    <w:p w:rsidR="00000000" w:rsidDel="00000000" w:rsidP="00000000" w:rsidRDefault="00000000" w:rsidRPr="00000000" w14:paraId="0000011B">
      <w:pPr>
        <w:pStyle w:val="Heading3"/>
        <w:ind w:left="0" w:firstLine="540"/>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Academic Accommodations</w:t>
      </w:r>
    </w:p>
    <w:p w:rsidR="00000000" w:rsidDel="00000000" w:rsidP="00000000" w:rsidRDefault="00000000" w:rsidRPr="00000000" w14:paraId="0000011C">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with disabilities are responsible for registering with Student Accessibility Services (SAS) in order to receive academic accommodations. For additional information about academic accommodations and resources, you can visit the SAS website.</w:t>
      </w:r>
    </w:p>
    <w:p w:rsidR="00000000" w:rsidDel="00000000" w:rsidP="00000000" w:rsidRDefault="00000000" w:rsidRPr="00000000" w14:paraId="0000011D">
      <w:pPr>
        <w:tabs>
          <w:tab w:val="left" w:leader="none" w:pos="450"/>
        </w:tabs>
        <w:ind w:left="540" w:firstLine="0"/>
        <w:rPr>
          <w:rFonts w:ascii="Calibri" w:cs="Calibri" w:eastAsia="Calibri" w:hAnsi="Calibri"/>
          <w:sz w:val="22"/>
          <w:szCs w:val="22"/>
        </w:rPr>
      </w:pPr>
      <w:hyperlink r:id="rId14">
        <w:r w:rsidDel="00000000" w:rsidR="00000000" w:rsidRPr="00000000">
          <w:rPr>
            <w:rFonts w:ascii="Calibri" w:cs="Calibri" w:eastAsia="Calibri" w:hAnsi="Calibri"/>
            <w:color w:val="0000ff"/>
            <w:sz w:val="22"/>
            <w:szCs w:val="22"/>
            <w:u w:val="single"/>
            <w:rtl w:val="0"/>
          </w:rPr>
          <w:t xml:space="preserve">SAS website for the St. Pete campus.</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3060"/>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72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ab/>
      <w:tab/>
      <w:tab/>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upperRoman"/>
      <w:lvlText w:val="%1."/>
      <w:lvlJc w:val="left"/>
      <w:pPr>
        <w:ind w:left="2952" w:hanging="432"/>
      </w:pPr>
      <w:rPr>
        <w:rFonts w:ascii="Calibri" w:cs="Calibri" w:eastAsia="Calibri" w:hAnsi="Calibri"/>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tabs>
        <w:tab w:val="left" w:leader="none" w:pos="540"/>
      </w:tabs>
      <w:ind w:left="2952" w:hanging="431.9999999999999"/>
      <w:jc w:val="both"/>
    </w:pPr>
    <w:rPr>
      <w:rFonts w:ascii="Arial" w:cs="Arial" w:eastAsia="Arial" w:hAnsi="Arial"/>
      <w:b w:val="1"/>
    </w:rPr>
  </w:style>
  <w:style w:type="paragraph" w:styleId="Heading2">
    <w:name w:val="heading 2"/>
    <w:basedOn w:val="Normal"/>
    <w:next w:val="Normal"/>
    <w:pPr>
      <w:keepNext w:val="1"/>
      <w:ind w:left="576" w:hanging="576"/>
      <w:jc w:val="center"/>
    </w:pPr>
    <w:rPr>
      <w:rFonts w:ascii="Arial" w:cs="Arial" w:eastAsia="Arial" w:hAnsi="Arial"/>
      <w:b w:val="1"/>
      <w:sz w:val="28"/>
      <w:szCs w:val="28"/>
    </w:rPr>
  </w:style>
  <w:style w:type="paragraph" w:styleId="Heading3">
    <w:name w:val="heading 3"/>
    <w:basedOn w:val="Normal"/>
    <w:next w:val="Normal"/>
    <w:pPr>
      <w:keepNext w:val="1"/>
      <w:ind w:left="1080"/>
      <w:jc w:val="both"/>
    </w:pPr>
    <w:rPr>
      <w:rFonts w:ascii="Arial" w:cs="Arial" w:eastAsia="Arial" w:hAnsi="Arial"/>
      <w:sz w:val="24"/>
      <w:szCs w:val="24"/>
    </w:rPr>
  </w:style>
  <w:style w:type="paragraph" w:styleId="Heading4">
    <w:name w:val="heading 4"/>
    <w:basedOn w:val="Normal"/>
    <w:next w:val="Normal"/>
    <w:pPr>
      <w:keepNext w:val="1"/>
      <w:ind w:left="1440" w:hanging="360"/>
      <w:jc w:val="both"/>
    </w:pPr>
    <w:rPr>
      <w:rFonts w:ascii="Arial" w:cs="Arial" w:eastAsia="Arial" w:hAnsi="Arial"/>
      <w:sz w:val="24"/>
      <w:szCs w:val="24"/>
    </w:rPr>
  </w:style>
  <w:style w:type="paragraph" w:styleId="Heading5">
    <w:name w:val="heading 5"/>
    <w:basedOn w:val="Normal"/>
    <w:next w:val="Normal"/>
    <w:pPr>
      <w:keepNext w:val="1"/>
      <w:tabs>
        <w:tab w:val="left" w:leader="none" w:pos="1170"/>
      </w:tabs>
      <w:ind w:left="360"/>
      <w:jc w:val="both"/>
    </w:pPr>
    <w:rPr>
      <w:rFonts w:ascii="Arial" w:cs="Arial" w:eastAsia="Arial" w:hAnsi="Arial"/>
      <w:sz w:val="24"/>
      <w:szCs w:val="24"/>
    </w:rPr>
  </w:style>
  <w:style w:type="paragraph" w:styleId="Heading6">
    <w:name w:val="heading 6"/>
    <w:basedOn w:val="Normal"/>
    <w:next w:val="Normal"/>
    <w:pPr>
      <w:keepNext w:val="1"/>
      <w:tabs>
        <w:tab w:val="right" w:leader="none" w:pos="4320"/>
        <w:tab w:val="left" w:leader="none" w:pos="6480"/>
      </w:tabs>
      <w:ind w:left="2160"/>
      <w:jc w:val="both"/>
    </w:pPr>
    <w:rPr>
      <w:rFonts w:ascii="Arial" w:cs="Arial" w:eastAsia="Arial" w:hAnsi="Arial"/>
      <w:sz w:val="24"/>
      <w:szCs w:val="24"/>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183259"/>
    <w:pPr>
      <w:overflowPunct w:val="0"/>
      <w:autoSpaceDE w:val="0"/>
      <w:autoSpaceDN w:val="0"/>
      <w:adjustRightInd w:val="0"/>
      <w:textAlignment w:val="baseline"/>
    </w:pPr>
  </w:style>
  <w:style w:type="paragraph" w:styleId="Heading1">
    <w:name w:val="heading 1"/>
    <w:basedOn w:val="Normal"/>
    <w:next w:val="Normal"/>
    <w:link w:val="Heading1Char"/>
    <w:qFormat w:val="1"/>
    <w:rsid w:val="00972437"/>
    <w:pPr>
      <w:keepNext w:val="1"/>
      <w:numPr>
        <w:numId w:val="1"/>
      </w:numPr>
      <w:tabs>
        <w:tab w:val="left" w:pos="540"/>
      </w:tabs>
      <w:overflowPunct w:val="1"/>
      <w:autoSpaceDE w:val="1"/>
      <w:autoSpaceDN w:val="1"/>
      <w:adjustRightInd w:val="1"/>
      <w:jc w:val="both"/>
      <w:textAlignment w:val="auto"/>
      <w:outlineLvl w:val="0"/>
    </w:pPr>
    <w:rPr>
      <w:rFonts w:ascii="Arial" w:cs="Arial" w:hAnsi="Arial"/>
      <w:b w:val="1"/>
    </w:rPr>
  </w:style>
  <w:style w:type="paragraph" w:styleId="Heading2">
    <w:name w:val="heading 2"/>
    <w:basedOn w:val="Normal"/>
    <w:next w:val="Normal"/>
    <w:qFormat w:val="1"/>
    <w:rsid w:val="001601AF"/>
    <w:pPr>
      <w:keepNext w:val="1"/>
      <w:numPr>
        <w:ilvl w:val="1"/>
        <w:numId w:val="1"/>
      </w:numPr>
      <w:overflowPunct w:val="1"/>
      <w:autoSpaceDE w:val="1"/>
      <w:autoSpaceDN w:val="1"/>
      <w:adjustRightInd w:val="1"/>
      <w:jc w:val="center"/>
      <w:textAlignment w:val="auto"/>
      <w:outlineLvl w:val="1"/>
    </w:pPr>
    <w:rPr>
      <w:rFonts w:ascii="Arial" w:hAnsi="Arial"/>
      <w:b w:val="1"/>
      <w:sz w:val="28"/>
    </w:rPr>
  </w:style>
  <w:style w:type="paragraph" w:styleId="Heading3">
    <w:name w:val="heading 3"/>
    <w:basedOn w:val="Normal"/>
    <w:next w:val="Normal"/>
    <w:qFormat w:val="1"/>
    <w:rsid w:val="001601AF"/>
    <w:pPr>
      <w:keepNext w:val="1"/>
      <w:ind w:left="1080"/>
      <w:jc w:val="both"/>
      <w:outlineLvl w:val="2"/>
    </w:pPr>
    <w:rPr>
      <w:rFonts w:ascii="Arial" w:hAnsi="Arial"/>
      <w:sz w:val="24"/>
    </w:rPr>
  </w:style>
  <w:style w:type="paragraph" w:styleId="Heading4">
    <w:name w:val="heading 4"/>
    <w:basedOn w:val="Normal"/>
    <w:next w:val="Normal"/>
    <w:qFormat w:val="1"/>
    <w:rsid w:val="001601AF"/>
    <w:pPr>
      <w:keepNext w:val="1"/>
      <w:ind w:left="1440" w:hanging="360"/>
      <w:jc w:val="both"/>
      <w:outlineLvl w:val="3"/>
    </w:pPr>
    <w:rPr>
      <w:rFonts w:ascii="Arial" w:hAnsi="Arial"/>
      <w:sz w:val="24"/>
    </w:rPr>
  </w:style>
  <w:style w:type="paragraph" w:styleId="Heading5">
    <w:name w:val="heading 5"/>
    <w:basedOn w:val="Normal"/>
    <w:next w:val="Normal"/>
    <w:qFormat w:val="1"/>
    <w:rsid w:val="001601AF"/>
    <w:pPr>
      <w:keepNext w:val="1"/>
      <w:tabs>
        <w:tab w:val="left" w:pos="1170"/>
      </w:tabs>
      <w:ind w:left="360"/>
      <w:jc w:val="both"/>
      <w:outlineLvl w:val="4"/>
    </w:pPr>
    <w:rPr>
      <w:rFonts w:ascii="Arial" w:hAnsi="Arial"/>
      <w:sz w:val="24"/>
    </w:rPr>
  </w:style>
  <w:style w:type="paragraph" w:styleId="Heading6">
    <w:name w:val="heading 6"/>
    <w:basedOn w:val="Normal"/>
    <w:next w:val="Normal"/>
    <w:qFormat w:val="1"/>
    <w:rsid w:val="001601AF"/>
    <w:pPr>
      <w:keepNext w:val="1"/>
      <w:tabs>
        <w:tab w:val="right" w:pos="4320"/>
        <w:tab w:val="decimal" w:pos="5040"/>
        <w:tab w:val="left" w:pos="6480"/>
      </w:tabs>
      <w:ind w:left="2160"/>
      <w:jc w:val="both"/>
      <w:outlineLvl w:val="5"/>
    </w:pPr>
    <w:rPr>
      <w:rFonts w:ascii="Arial" w:hAnsi="Arial"/>
      <w:sz w:val="24"/>
    </w:rPr>
  </w:style>
  <w:style w:type="paragraph" w:styleId="Heading7">
    <w:name w:val="heading 7"/>
    <w:basedOn w:val="Normal"/>
    <w:next w:val="Normal"/>
    <w:qFormat w:val="1"/>
    <w:rsid w:val="001601AF"/>
    <w:pPr>
      <w:keepNext w:val="1"/>
      <w:tabs>
        <w:tab w:val="left" w:pos="6390"/>
      </w:tabs>
      <w:ind w:left="1170"/>
      <w:jc w:val="both"/>
      <w:outlineLvl w:val="6"/>
    </w:pPr>
    <w:rPr>
      <w:rFonts w:ascii="Arial" w:hAnsi="Arial"/>
      <w:sz w:val="24"/>
    </w:rPr>
  </w:style>
  <w:style w:type="paragraph" w:styleId="Heading8">
    <w:name w:val="heading 8"/>
    <w:basedOn w:val="Normal"/>
    <w:next w:val="Normal"/>
    <w:qFormat w:val="1"/>
    <w:rsid w:val="001601AF"/>
    <w:pPr>
      <w:keepNext w:val="1"/>
      <w:numPr>
        <w:numId w:val="2"/>
      </w:numPr>
      <w:tabs>
        <w:tab w:val="left" w:pos="5940"/>
      </w:tabs>
      <w:jc w:val="both"/>
      <w:outlineLvl w:val="7"/>
    </w:pPr>
    <w:rPr>
      <w:rFonts w:ascii="Arial" w:hAnsi="Arial"/>
      <w:b w:val="1"/>
      <w:bCs w:val="1"/>
      <w:sz w:val="24"/>
    </w:rPr>
  </w:style>
  <w:style w:type="paragraph" w:styleId="Heading9">
    <w:name w:val="heading 9"/>
    <w:basedOn w:val="Normal"/>
    <w:next w:val="Normal"/>
    <w:qFormat w:val="1"/>
    <w:rsid w:val="001601AF"/>
    <w:pPr>
      <w:keepNext w:val="1"/>
      <w:tabs>
        <w:tab w:val="right" w:pos="3960"/>
        <w:tab w:val="left" w:pos="4320"/>
      </w:tabs>
      <w:ind w:left="2520" w:hanging="1440"/>
      <w:jc w:val="both"/>
      <w:outlineLvl w:val="8"/>
    </w:pPr>
    <w:rPr>
      <w:rFonts w:ascii="Arial" w:hAnsi="Arial"/>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1601AF"/>
    <w:pPr>
      <w:overflowPunct w:val="1"/>
      <w:autoSpaceDE w:val="1"/>
      <w:autoSpaceDN w:val="1"/>
      <w:adjustRightInd w:val="1"/>
      <w:jc w:val="both"/>
      <w:textAlignment w:val="auto"/>
    </w:pPr>
    <w:rPr>
      <w:rFonts w:ascii="Arial" w:hAnsi="Arial"/>
      <w:sz w:val="24"/>
    </w:rPr>
  </w:style>
  <w:style w:type="paragraph" w:styleId="BodyTextIndent">
    <w:name w:val="Body Text Indent"/>
    <w:basedOn w:val="Normal"/>
    <w:rsid w:val="001601AF"/>
    <w:pPr>
      <w:ind w:left="1080"/>
      <w:jc w:val="both"/>
    </w:pPr>
    <w:rPr>
      <w:rFonts w:ascii="Arial" w:hAnsi="Arial"/>
      <w:sz w:val="24"/>
    </w:rPr>
  </w:style>
  <w:style w:type="paragraph" w:styleId="BodyTextIndent2">
    <w:name w:val="Body Text Indent 2"/>
    <w:basedOn w:val="Normal"/>
    <w:rsid w:val="001601AF"/>
    <w:pPr>
      <w:tabs>
        <w:tab w:val="left" w:pos="5940"/>
      </w:tabs>
      <w:ind w:left="360"/>
      <w:jc w:val="both"/>
    </w:pPr>
    <w:rPr>
      <w:rFonts w:ascii="Arial" w:hAnsi="Arial"/>
      <w:sz w:val="24"/>
    </w:rPr>
  </w:style>
  <w:style w:type="paragraph" w:styleId="Header">
    <w:name w:val="header"/>
    <w:basedOn w:val="Normal"/>
    <w:link w:val="HeaderChar"/>
    <w:uiPriority w:val="99"/>
    <w:rsid w:val="001601AF"/>
    <w:pPr>
      <w:tabs>
        <w:tab w:val="center" w:pos="4320"/>
        <w:tab w:val="right" w:pos="8640"/>
      </w:tabs>
    </w:pPr>
  </w:style>
  <w:style w:type="paragraph" w:styleId="Footer">
    <w:name w:val="footer"/>
    <w:basedOn w:val="Normal"/>
    <w:link w:val="FooterChar"/>
    <w:uiPriority w:val="99"/>
    <w:rsid w:val="001601AF"/>
    <w:pPr>
      <w:tabs>
        <w:tab w:val="center" w:pos="4320"/>
        <w:tab w:val="right" w:pos="8640"/>
      </w:tabs>
    </w:pPr>
  </w:style>
  <w:style w:type="character" w:styleId="serif1" w:customStyle="1">
    <w:name w:val="serif1"/>
    <w:rsid w:val="001601AF"/>
    <w:rPr>
      <w:rFonts w:ascii="Times" w:cs="Times" w:hAnsi="Times" w:hint="default"/>
      <w:sz w:val="24"/>
      <w:szCs w:val="24"/>
    </w:rPr>
  </w:style>
  <w:style w:type="character" w:styleId="PageNumber">
    <w:name w:val="page number"/>
    <w:basedOn w:val="DefaultParagraphFont"/>
    <w:rsid w:val="001601AF"/>
  </w:style>
  <w:style w:type="paragraph" w:styleId="BodyText2">
    <w:name w:val="Body Text 2"/>
    <w:basedOn w:val="Normal"/>
    <w:rsid w:val="00B9531D"/>
    <w:pPr>
      <w:spacing w:after="120" w:line="480" w:lineRule="auto"/>
    </w:pPr>
  </w:style>
  <w:style w:type="character" w:styleId="Hyperlink">
    <w:name w:val="Hyperlink"/>
    <w:rsid w:val="001657AF"/>
    <w:rPr>
      <w:color w:val="0000ff"/>
      <w:u w:val="single"/>
    </w:rPr>
  </w:style>
  <w:style w:type="character" w:styleId="FollowedHyperlink">
    <w:name w:val="FollowedHyperlink"/>
    <w:rsid w:val="001657AF"/>
    <w:rPr>
      <w:color w:val="800080"/>
      <w:u w:val="single"/>
    </w:rPr>
  </w:style>
  <w:style w:type="paragraph" w:styleId="BalloonText">
    <w:name w:val="Balloon Text"/>
    <w:basedOn w:val="Normal"/>
    <w:semiHidden w:val="1"/>
    <w:rsid w:val="00156BA4"/>
    <w:rPr>
      <w:rFonts w:ascii="Tahoma" w:cs="Tahoma" w:hAnsi="Tahoma"/>
      <w:sz w:val="16"/>
      <w:szCs w:val="16"/>
    </w:rPr>
  </w:style>
  <w:style w:type="table" w:styleId="TableGrid">
    <w:name w:val="Table Grid"/>
    <w:basedOn w:val="TableNormal"/>
    <w:rsid w:val="008E6DC4"/>
    <w:pPr>
      <w:overflowPunct w:val="0"/>
      <w:autoSpaceDE w:val="0"/>
      <w:autoSpaceDN w:val="0"/>
      <w:adjustRightInd w:val="0"/>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semiHidden w:val="1"/>
    <w:rsid w:val="00FB1E13"/>
    <w:rPr>
      <w:sz w:val="16"/>
      <w:szCs w:val="16"/>
    </w:rPr>
  </w:style>
  <w:style w:type="paragraph" w:styleId="CommentText">
    <w:name w:val="annotation text"/>
    <w:basedOn w:val="Normal"/>
    <w:semiHidden w:val="1"/>
    <w:rsid w:val="00FB1E13"/>
  </w:style>
  <w:style w:type="paragraph" w:styleId="CommentSubject">
    <w:name w:val="annotation subject"/>
    <w:basedOn w:val="CommentText"/>
    <w:next w:val="CommentText"/>
    <w:semiHidden w:val="1"/>
    <w:rsid w:val="00FB1E13"/>
    <w:rPr>
      <w:b w:val="1"/>
      <w:bCs w:val="1"/>
    </w:rPr>
  </w:style>
  <w:style w:type="character" w:styleId="pslongeditbox" w:customStyle="1">
    <w:name w:val="pslongeditbox"/>
    <w:basedOn w:val="DefaultParagraphFont"/>
    <w:rsid w:val="00406B75"/>
  </w:style>
  <w:style w:type="character" w:styleId="FooterChar" w:customStyle="1">
    <w:name w:val="Footer Char"/>
    <w:basedOn w:val="DefaultParagraphFont"/>
    <w:link w:val="Footer"/>
    <w:uiPriority w:val="99"/>
    <w:rsid w:val="00D56310"/>
  </w:style>
  <w:style w:type="character" w:styleId="Heading1Char" w:customStyle="1">
    <w:name w:val="Heading 1 Char"/>
    <w:link w:val="Heading1"/>
    <w:rsid w:val="009B6463"/>
    <w:rPr>
      <w:rFonts w:ascii="Arial" w:cs="Arial" w:hAnsi="Arial"/>
      <w:b w:val="1"/>
    </w:rPr>
  </w:style>
  <w:style w:type="paragraph" w:styleId="ColorfulList-Accent11" w:customStyle="1">
    <w:name w:val="Colorful List - Accent 11"/>
    <w:basedOn w:val="Normal"/>
    <w:uiPriority w:val="34"/>
    <w:qFormat w:val="1"/>
    <w:rsid w:val="009B6463"/>
    <w:pPr>
      <w:ind w:left="720"/>
      <w:contextualSpacing w:val="1"/>
    </w:pPr>
  </w:style>
  <w:style w:type="paragraph" w:styleId="NormalWeb">
    <w:name w:val="Normal (Web)"/>
    <w:basedOn w:val="Normal"/>
    <w:uiPriority w:val="99"/>
    <w:unhideWhenUsed w:val="1"/>
    <w:rsid w:val="00A07ED4"/>
    <w:pPr>
      <w:overflowPunct w:val="1"/>
      <w:autoSpaceDE w:val="1"/>
      <w:autoSpaceDN w:val="1"/>
      <w:adjustRightInd w:val="1"/>
      <w:spacing w:after="100" w:afterAutospacing="1" w:before="100" w:beforeAutospacing="1"/>
      <w:textAlignment w:val="auto"/>
    </w:pPr>
    <w:rPr>
      <w:sz w:val="24"/>
      <w:szCs w:val="24"/>
    </w:rPr>
  </w:style>
  <w:style w:type="character" w:styleId="Strong">
    <w:name w:val="Strong"/>
    <w:uiPriority w:val="22"/>
    <w:qFormat w:val="1"/>
    <w:rsid w:val="002A344B"/>
    <w:rPr>
      <w:b w:val="1"/>
      <w:bCs w:val="1"/>
    </w:rPr>
  </w:style>
  <w:style w:type="character" w:styleId="Emphasis">
    <w:name w:val="Emphasis"/>
    <w:uiPriority w:val="20"/>
    <w:qFormat w:val="1"/>
    <w:rsid w:val="002A344B"/>
    <w:rPr>
      <w:i w:val="1"/>
      <w:iCs w:val="1"/>
    </w:rPr>
  </w:style>
  <w:style w:type="character" w:styleId="style1" w:customStyle="1">
    <w:name w:val="style1"/>
    <w:basedOn w:val="DefaultParagraphFont"/>
    <w:rsid w:val="002A344B"/>
  </w:style>
  <w:style w:type="paragraph" w:styleId="style11" w:customStyle="1">
    <w:name w:val="style11"/>
    <w:basedOn w:val="Normal"/>
    <w:rsid w:val="002A344B"/>
    <w:pPr>
      <w:overflowPunct w:val="1"/>
      <w:autoSpaceDE w:val="1"/>
      <w:autoSpaceDN w:val="1"/>
      <w:adjustRightInd w:val="1"/>
      <w:spacing w:after="100" w:afterAutospacing="1" w:before="100" w:beforeAutospacing="1"/>
      <w:textAlignment w:val="auto"/>
    </w:pPr>
    <w:rPr>
      <w:sz w:val="24"/>
      <w:szCs w:val="24"/>
    </w:rPr>
  </w:style>
  <w:style w:type="character" w:styleId="style5" w:customStyle="1">
    <w:name w:val="style5"/>
    <w:basedOn w:val="DefaultParagraphFont"/>
    <w:rsid w:val="0095596A"/>
  </w:style>
  <w:style w:type="character" w:styleId="PlainTextChar" w:customStyle="1">
    <w:name w:val="Plain Text Char"/>
    <w:link w:val="PlainText"/>
    <w:locked w:val="1"/>
    <w:rsid w:val="00F0205A"/>
    <w:rPr>
      <w:rFonts w:ascii="Arial" w:hAnsi="Arial"/>
    </w:rPr>
  </w:style>
  <w:style w:type="paragraph" w:styleId="PlainText">
    <w:name w:val="Plain Text"/>
    <w:basedOn w:val="Normal"/>
    <w:link w:val="PlainTextChar"/>
    <w:rsid w:val="00F0205A"/>
    <w:pPr>
      <w:overflowPunct w:val="1"/>
      <w:autoSpaceDE w:val="1"/>
      <w:autoSpaceDN w:val="1"/>
      <w:adjustRightInd w:val="1"/>
      <w:textAlignment w:val="auto"/>
    </w:pPr>
    <w:rPr>
      <w:rFonts w:ascii="Arial" w:hAnsi="Arial"/>
    </w:rPr>
  </w:style>
  <w:style w:type="character" w:styleId="PlainTextChar1" w:customStyle="1">
    <w:name w:val="Plain Text Char1"/>
    <w:rsid w:val="00F0205A"/>
    <w:rPr>
      <w:rFonts w:ascii="Courier New" w:cs="Courier New" w:hAnsi="Courier New"/>
    </w:rPr>
  </w:style>
  <w:style w:type="paragraph" w:styleId="bodytextns" w:customStyle="1">
    <w:name w:val="bodytextns"/>
    <w:basedOn w:val="Normal"/>
    <w:rsid w:val="009E2715"/>
    <w:pPr>
      <w:overflowPunct w:val="1"/>
      <w:autoSpaceDE w:val="1"/>
      <w:autoSpaceDN w:val="1"/>
      <w:adjustRightInd w:val="1"/>
      <w:spacing w:after="100" w:afterAutospacing="1" w:before="100" w:beforeAutospacing="1"/>
      <w:textAlignment w:val="auto"/>
    </w:pPr>
    <w:rPr>
      <w:sz w:val="24"/>
      <w:szCs w:val="24"/>
    </w:rPr>
  </w:style>
  <w:style w:type="paragraph" w:styleId="bodytext0" w:customStyle="1">
    <w:name w:val="bodytext"/>
    <w:basedOn w:val="Normal"/>
    <w:rsid w:val="009E2715"/>
    <w:pPr>
      <w:overflowPunct w:val="1"/>
      <w:autoSpaceDE w:val="1"/>
      <w:autoSpaceDN w:val="1"/>
      <w:adjustRightInd w:val="1"/>
      <w:spacing w:after="100" w:afterAutospacing="1" w:before="100" w:beforeAutospacing="1"/>
      <w:textAlignment w:val="auto"/>
    </w:pPr>
    <w:rPr>
      <w:sz w:val="24"/>
      <w:szCs w:val="24"/>
    </w:rPr>
  </w:style>
  <w:style w:type="character" w:styleId="HeaderChar" w:customStyle="1">
    <w:name w:val="Header Char"/>
    <w:basedOn w:val="DefaultParagraphFont"/>
    <w:link w:val="Header"/>
    <w:uiPriority w:val="99"/>
    <w:rsid w:val="00492D30"/>
  </w:style>
  <w:style w:type="paragraph" w:styleId="ListParagraph">
    <w:name w:val="List Paragraph"/>
    <w:basedOn w:val="Normal"/>
    <w:uiPriority w:val="34"/>
    <w:qFormat w:val="1"/>
    <w:rsid w:val="00A02A1D"/>
    <w:pPr>
      <w:ind w:left="720"/>
      <w:contextualSpacing w:val="1"/>
    </w:pPr>
  </w:style>
  <w:style w:type="character" w:styleId="UnresolvedMention">
    <w:name w:val="Unresolved Mention"/>
    <w:basedOn w:val="DefaultParagraphFont"/>
    <w:uiPriority w:val="99"/>
    <w:semiHidden w:val="1"/>
    <w:unhideWhenUsed w:val="1"/>
    <w:rsid w:val="00B05BC7"/>
    <w:rPr>
      <w:color w:val="605e5c"/>
      <w:shd w:color="auto" w:fill="e1dfdd" w:val="clear"/>
    </w:rPr>
  </w:style>
  <w:style w:type="paragraph" w:styleId="xmsonormal" w:customStyle="1">
    <w:name w:val="x_msonormal"/>
    <w:basedOn w:val="Normal"/>
    <w:rsid w:val="00C00E17"/>
    <w:pPr>
      <w:overflowPunct w:val="1"/>
      <w:autoSpaceDE w:val="1"/>
      <w:autoSpaceDN w:val="1"/>
      <w:adjustRightInd w:val="1"/>
      <w:textAlignment w:val="auto"/>
    </w:pPr>
    <w:rPr>
      <w:rFonts w:ascii="Calibri" w:cs="Calibri" w:hAnsi="Calibri" w:eastAsiaTheme="minorHAnsi"/>
      <w:sz w:val="22"/>
      <w:szCs w:val="22"/>
    </w:rPr>
  </w:style>
  <w:style w:type="paragraph" w:styleId="NoSpacing">
    <w:name w:val="No Spacing"/>
    <w:link w:val="NoSpacingChar"/>
    <w:uiPriority w:val="1"/>
    <w:qFormat w:val="1"/>
    <w:rsid w:val="003E64E2"/>
    <w:rPr>
      <w:rFonts w:asciiTheme="minorHAnsi" w:cstheme="minorBidi" w:eastAsiaTheme="minorEastAsia" w:hAnsiTheme="minorHAnsi"/>
      <w:sz w:val="22"/>
      <w:szCs w:val="22"/>
    </w:rPr>
  </w:style>
  <w:style w:type="character" w:styleId="NoSpacingChar" w:customStyle="1">
    <w:name w:val="No Spacing Char"/>
    <w:basedOn w:val="DefaultParagraphFont"/>
    <w:link w:val="NoSpacing"/>
    <w:uiPriority w:val="1"/>
    <w:rsid w:val="003E64E2"/>
    <w:rPr>
      <w:rFonts w:asciiTheme="minorHAnsi" w:cstheme="minorBidi" w:eastAsiaTheme="minorEastAsia" w:hAnsiTheme="minorHAnsi"/>
      <w:sz w:val="22"/>
      <w:szCs w:val="22"/>
    </w:rPr>
  </w:style>
  <w:style w:type="paragraph" w:styleId="Default" w:customStyle="1">
    <w:name w:val="Default"/>
    <w:rsid w:val="000F2105"/>
    <w:pPr>
      <w:autoSpaceDE w:val="0"/>
      <w:autoSpaceDN w:val="0"/>
      <w:adjustRightInd w:val="0"/>
    </w:pPr>
    <w:rPr>
      <w:rFonts w:ascii="Cambria" w:cs="Cambria" w:hAnsi="Cambria"/>
      <w:color w:val="000000"/>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usf.edu/provost/faculty-success/resources-policies-forms/core-syllabus-policy-statements.aspx" TargetMode="External"/><Relationship Id="rId10" Type="http://schemas.openxmlformats.org/officeDocument/2006/relationships/image" Target="media/image1.png"/><Relationship Id="rId13" Type="http://schemas.openxmlformats.org/officeDocument/2006/relationships/hyperlink" Target="mailto:va@admin.usf.edu" TargetMode="External"/><Relationship Id="rId12" Type="http://schemas.openxmlformats.org/officeDocument/2006/relationships/hyperlink" Target="https://www.usf.edu/title-ix/gethelp/resources.asp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hyperlink" Target="https://www.stpetersburg.usf.edu/student-life/resources/student-accessibility-servic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fQnxsz+L1UFR1mgXtJHg0lxU1w==">CgMxLjAaHwoBMBIaChgICVIUChJ0YWJsZS44ZWl1MjFjb3oxZGQyCGguZ2pkZ3hzMg5oLjI3Y284eXZ0aXRwYTIOaC51c3V1ejFqaGp1cWQ4AHIhMUNIUklsS2c5aXVVSE5pQjd3Mmotc2ZnRWRUMWdMb1pp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2023-07-26T20:07:00Z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ies>
</file>