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20"/>
    <w:p>
      <w:pPr>
        <w:pStyle w:val="Heading1"/>
      </w:pPr>
      <w:r>
        <w:t xml:space="preserve">Quiz, Lecture 20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Name one method that</w:t>
      </w:r>
      <w:r>
        <w:t xml:space="preserve"> </w:t>
      </w:r>
      <w:r>
        <w:rPr>
          <w:rStyle w:val="VerbatimChar"/>
        </w:rPr>
        <w:t xml:space="preserve">optim()</w:t>
      </w:r>
      <w:r>
        <w:t xml:space="preserve"> </w:t>
      </w:r>
      <w:r>
        <w:t xml:space="preserve">can use to search for the best parameter</w:t>
      </w:r>
      <w:r>
        <w:t xml:space="preserve"> </w:t>
      </w:r>
      <w:r>
        <w:t xml:space="preserve">values.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Tuesday: a fit reports</w:t>
      </w:r>
      <w:r>
        <w:t xml:space="preserve"> </w:t>
      </w:r>
      <w:r>
        <w:rPr>
          <w:rStyle w:val="VerbatimChar"/>
        </w:rPr>
        <w:t xml:space="preserve">convergence = 0</w:t>
      </w:r>
      <w:r>
        <w:t xml:space="preserve">. Does that guarantee it found</w:t>
      </w:r>
      <w:r>
        <w:t xml:space="preserve"> </w:t>
      </w:r>
      <w:r>
        <w:t xml:space="preserve">the best fit? Why or why not?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when two parameters are strongly correlated, why does that</w:t>
      </w:r>
      <w:r>
        <w:t xml:space="preserve"> </w:t>
      </w:r>
      <w:r>
        <w:t xml:space="preserve">make the model harder to fit?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the reading: give one way to stop a parameter that must be positive,</w:t>
      </w:r>
      <w:r>
        <w:t xml:space="preserve"> </w:t>
      </w:r>
      <w:r>
        <w:t xml:space="preserve">such as a standard deviation, from going negative while the model is being</w:t>
      </w:r>
      <w:r>
        <w:t xml:space="preserve"> </w:t>
      </w:r>
      <w:r>
        <w:t xml:space="preserve">fitted.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2026-10-28T19:03:10Z</dcterms:created>
  <dcterms:modified xsi:type="dcterms:W3CDTF">2026-10-28T19:03:10Z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