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1"/>
    <w:p>
      <w:pPr>
        <w:pStyle w:val="Heading1"/>
      </w:pPr>
      <w:r>
        <w:t xml:space="preserve">Quiz 1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Bolker describes three frameworks for statistical inference. Name them.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Give one reason Bolker offers for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using R.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List two of the steps in the modelling process (Figure 1.5).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2026-09-15T20:28:09Z</dcterms:created>
  <dcterms:modified xsi:type="dcterms:W3CDTF">2026-09-15T20:28:09Z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