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"/>
    <w:p>
      <w:pPr>
        <w:pStyle w:val="Heading1"/>
      </w:pPr>
      <w:r>
        <w:t xml:space="preserve">Quiz 1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Bolker describes three frameworks for statistical inference. Name them.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Give one reason Bolker offers for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R.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two of the steps in the modelling process (Figure 1.5).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2026-09-01T14:01:37Z</dcterms:created>
  <dcterms:modified xsi:type="dcterms:W3CDTF">2026-09-01T14:01:37Z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