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D5C" w:rsidRDefault="00710DE8">
      <w:pPr>
        <w:pStyle w:val="Title"/>
        <w:keepNext w:val="0"/>
        <w:keepLines w:val="0"/>
        <w:spacing w:after="0"/>
        <w:contextualSpacing w:val="0"/>
        <w:rPr>
          <w:sz w:val="48"/>
          <w:szCs w:val="48"/>
        </w:rPr>
      </w:pPr>
      <w:bookmarkStart w:id="0" w:name="_gjdgxs"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-113029</wp:posOffset>
            </wp:positionH>
            <wp:positionV relativeFrom="paragraph">
              <wp:posOffset>104775</wp:posOffset>
            </wp:positionV>
            <wp:extent cx="1141200" cy="1584000"/>
            <wp:effectExtent l="0" t="0" r="0" b="0"/>
            <wp:wrapSquare wrapText="bothSides" distT="0" distB="0" distL="114300" distR="114300"/>
            <wp:docPr id="4" name="image3.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3.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417D5C" w:rsidRDefault="00417D5C">
      <w:pPr>
        <w:pStyle w:val="Title"/>
        <w:keepNext w:val="0"/>
        <w:keepLines w:val="0"/>
        <w:spacing w:after="0"/>
        <w:ind w:left="720"/>
        <w:contextualSpacing w:val="0"/>
        <w:jc w:val="right"/>
        <w:rPr>
          <w:color w:val="B7B7B7"/>
          <w:sz w:val="48"/>
          <w:szCs w:val="48"/>
        </w:rPr>
      </w:pPr>
      <w:bookmarkStart w:id="1" w:name="_30j0zll" w:colFirst="0" w:colLast="0"/>
      <w:bookmarkEnd w:id="1"/>
    </w:p>
    <w:p w:rsidR="00417D5C" w:rsidRDefault="00417D5C">
      <w:pPr>
        <w:pStyle w:val="Title"/>
        <w:contextualSpacing w:val="0"/>
        <w:jc w:val="right"/>
        <w:rPr>
          <w:sz w:val="48"/>
          <w:szCs w:val="48"/>
        </w:rPr>
      </w:pPr>
      <w:bookmarkStart w:id="2" w:name="_1fob9te" w:colFirst="0" w:colLast="0"/>
      <w:bookmarkEnd w:id="2"/>
    </w:p>
    <w:p w:rsidR="00417D5C" w:rsidRDefault="00417D5C">
      <w:pPr>
        <w:pStyle w:val="Title"/>
        <w:contextualSpacing w:val="0"/>
        <w:rPr>
          <w:sz w:val="48"/>
          <w:szCs w:val="48"/>
        </w:rPr>
      </w:pPr>
      <w:bookmarkStart w:id="3" w:name="_3znysh7" w:colFirst="0" w:colLast="0"/>
      <w:bookmarkEnd w:id="3"/>
    </w:p>
    <w:p w:rsidR="00417D5C" w:rsidRDefault="00417D5C"/>
    <w:p w:rsidR="00417D5C" w:rsidRDefault="00417D5C"/>
    <w:p w:rsidR="00417D5C" w:rsidRDefault="00710DE8">
      <w:pPr>
        <w:pStyle w:val="Title"/>
        <w:contextualSpacing w:val="0"/>
        <w:jc w:val="right"/>
      </w:pPr>
      <w:bookmarkStart w:id="4" w:name="_2et92p0" w:colFirst="0" w:colLast="0"/>
      <w:bookmarkEnd w:id="4"/>
      <w:r>
        <w:rPr>
          <w:sz w:val="48"/>
          <w:szCs w:val="48"/>
        </w:rPr>
        <w:t>Safety Plan Lane Assistance</w:t>
      </w:r>
    </w:p>
    <w:p w:rsidR="00417D5C" w:rsidRDefault="00710DE8">
      <w:pPr>
        <w:jc w:val="right"/>
        <w:rPr>
          <w:b/>
          <w:color w:val="B7B7B7"/>
        </w:rPr>
      </w:pPr>
      <w:r>
        <w:rPr>
          <w:b/>
        </w:rPr>
        <w:t xml:space="preserve">Document Version: </w:t>
      </w:r>
      <w:r>
        <w:rPr>
          <w:b/>
          <w:color w:val="B7B7B7"/>
        </w:rPr>
        <w:t>[Version]</w:t>
      </w:r>
    </w:p>
    <w:p w:rsidR="00417D5C" w:rsidRDefault="00710DE8">
      <w:pPr>
        <w:jc w:val="right"/>
        <w:rPr>
          <w:b/>
          <w:color w:val="999999"/>
        </w:rPr>
      </w:pPr>
      <w:r>
        <w:rPr>
          <w:b/>
          <w:color w:val="999999"/>
        </w:rPr>
        <w:t>Template Version 1.0, Released on 2017-06-21</w:t>
      </w:r>
    </w:p>
    <w:p w:rsidR="00417D5C" w:rsidRDefault="00417D5C"/>
    <w:p w:rsidR="00417D5C" w:rsidRDefault="00710DE8">
      <w:pPr>
        <w:pStyle w:val="Title"/>
        <w:contextualSpacing w:val="0"/>
        <w:jc w:val="right"/>
        <w:rPr>
          <w:sz w:val="48"/>
          <w:szCs w:val="48"/>
        </w:rPr>
      </w:pPr>
      <w:bookmarkStart w:id="5" w:name="_tyjcwt"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17D5C" w:rsidRDefault="00417D5C"/>
    <w:p w:rsidR="00417D5C" w:rsidRDefault="00417D5C"/>
    <w:p w:rsidR="00417D5C" w:rsidRDefault="00417D5C">
      <w:pPr>
        <w:ind w:left="720"/>
        <w:jc w:val="right"/>
      </w:pPr>
    </w:p>
    <w:p w:rsidR="00417D5C" w:rsidRDefault="00417D5C">
      <w:pPr>
        <w:ind w:left="720"/>
        <w:jc w:val="right"/>
      </w:pPr>
    </w:p>
    <w:p w:rsidR="00417D5C" w:rsidRDefault="00417D5C">
      <w:pPr>
        <w:ind w:left="720"/>
        <w:jc w:val="right"/>
      </w:pPr>
    </w:p>
    <w:p w:rsidR="00417D5C" w:rsidRDefault="00417D5C">
      <w:pPr>
        <w:ind w:left="720"/>
        <w:jc w:val="right"/>
      </w:pPr>
    </w:p>
    <w:p w:rsidR="00417D5C" w:rsidRDefault="00417D5C">
      <w:pPr>
        <w:ind w:left="720"/>
        <w:jc w:val="right"/>
      </w:pPr>
    </w:p>
    <w:p w:rsidR="00417D5C" w:rsidRDefault="00710DE8">
      <w:pPr>
        <w:pStyle w:val="Heading1"/>
        <w:widowControl w:val="0"/>
        <w:spacing w:before="480" w:after="180" w:line="240" w:lineRule="auto"/>
        <w:contextualSpacing w:val="0"/>
      </w:pPr>
      <w:bookmarkStart w:id="6" w:name="_3dy6vkm" w:colFirst="0" w:colLast="0"/>
      <w:bookmarkEnd w:id="6"/>
      <w:r>
        <w:lastRenderedPageBreak/>
        <w:t>Document history</w:t>
      </w:r>
    </w:p>
    <w:p w:rsidR="00417D5C" w:rsidRDefault="00710DE8">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417D5C" w:rsidRDefault="00417D5C">
      <w:pPr>
        <w:rPr>
          <w:b/>
          <w:color w:val="B7B7B7"/>
        </w:rPr>
      </w:pPr>
    </w:p>
    <w:p w:rsidR="00417D5C" w:rsidRDefault="00710DE8">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417D5C" w:rsidRDefault="00417D5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17D5C">
        <w:trPr>
          <w:cnfStyle w:val="100000000000" w:firstRow="1" w:lastRow="0" w:firstColumn="0" w:lastColumn="0" w:oddVBand="0" w:evenVBand="0" w:oddHBand="0" w:evenHBand="0" w:firstRowFirstColumn="0" w:firstRowLastColumn="0" w:lastRowFirstColumn="0" w:lastRowLastColumn="0"/>
        </w:trPr>
        <w:tc>
          <w:tcPr>
            <w:tcW w:w="1470" w:type="dxa"/>
          </w:tcPr>
          <w:p w:rsidR="00417D5C" w:rsidRDefault="00710DE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17D5C" w:rsidRDefault="00710DE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17D5C" w:rsidRDefault="00710DE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17D5C" w:rsidRDefault="00710DE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17D5C">
        <w:tc>
          <w:tcPr>
            <w:tcW w:w="1470" w:type="dxa"/>
          </w:tcPr>
          <w:p w:rsidR="00417D5C" w:rsidRDefault="00710DE8">
            <w:pPr>
              <w:widowControl w:val="0"/>
              <w:contextualSpacing w:val="0"/>
              <w:rPr>
                <w:rFonts w:ascii="Calibri" w:eastAsia="Calibri" w:hAnsi="Calibri" w:cs="Calibri"/>
                <w:sz w:val="22"/>
                <w:szCs w:val="22"/>
              </w:rPr>
            </w:pPr>
            <w:r>
              <w:rPr>
                <w:sz w:val="22"/>
                <w:szCs w:val="22"/>
              </w:rPr>
              <w:t>10/31/2018</w:t>
            </w:r>
          </w:p>
        </w:tc>
        <w:tc>
          <w:tcPr>
            <w:tcW w:w="1275" w:type="dxa"/>
          </w:tcPr>
          <w:p w:rsidR="00417D5C" w:rsidRDefault="00710DE8">
            <w:pPr>
              <w:widowControl w:val="0"/>
              <w:contextualSpacing w:val="0"/>
              <w:rPr>
                <w:rFonts w:ascii="Calibri" w:eastAsia="Calibri" w:hAnsi="Calibri" w:cs="Calibri"/>
                <w:sz w:val="22"/>
                <w:szCs w:val="22"/>
              </w:rPr>
            </w:pPr>
            <w:r>
              <w:t>1.0</w:t>
            </w:r>
          </w:p>
        </w:tc>
        <w:tc>
          <w:tcPr>
            <w:tcW w:w="2100" w:type="dxa"/>
          </w:tcPr>
          <w:p w:rsidR="00417D5C" w:rsidRDefault="00710DE8">
            <w:pPr>
              <w:widowControl w:val="0"/>
              <w:contextualSpacing w:val="0"/>
              <w:rPr>
                <w:rFonts w:ascii="Calibri" w:eastAsia="Calibri" w:hAnsi="Calibri" w:cs="Calibri"/>
                <w:sz w:val="22"/>
                <w:szCs w:val="22"/>
              </w:rPr>
            </w:pPr>
            <w:r>
              <w:t>BM</w:t>
            </w:r>
          </w:p>
        </w:tc>
        <w:tc>
          <w:tcPr>
            <w:tcW w:w="4785" w:type="dxa"/>
          </w:tcPr>
          <w:p w:rsidR="00417D5C" w:rsidRDefault="00710DE8">
            <w:pPr>
              <w:widowControl w:val="0"/>
              <w:contextualSpacing w:val="0"/>
              <w:rPr>
                <w:rFonts w:ascii="Calibri" w:eastAsia="Calibri" w:hAnsi="Calibri" w:cs="Calibri"/>
                <w:sz w:val="22"/>
                <w:szCs w:val="22"/>
              </w:rPr>
            </w:pPr>
            <w:r>
              <w:t>First version of the document</w:t>
            </w:r>
          </w:p>
        </w:tc>
      </w:tr>
      <w:tr w:rsidR="00417D5C">
        <w:tc>
          <w:tcPr>
            <w:tcW w:w="1470" w:type="dxa"/>
          </w:tcPr>
          <w:p w:rsidR="00417D5C" w:rsidRDefault="00417D5C">
            <w:pPr>
              <w:widowControl w:val="0"/>
              <w:contextualSpacing w:val="0"/>
              <w:rPr>
                <w:rFonts w:ascii="Calibri" w:eastAsia="Calibri" w:hAnsi="Calibri" w:cs="Calibri"/>
                <w:sz w:val="22"/>
                <w:szCs w:val="22"/>
              </w:rPr>
            </w:pPr>
          </w:p>
        </w:tc>
        <w:tc>
          <w:tcPr>
            <w:tcW w:w="1275" w:type="dxa"/>
          </w:tcPr>
          <w:p w:rsidR="00417D5C" w:rsidRDefault="00417D5C">
            <w:pPr>
              <w:widowControl w:val="0"/>
              <w:contextualSpacing w:val="0"/>
              <w:rPr>
                <w:rFonts w:ascii="Calibri" w:eastAsia="Calibri" w:hAnsi="Calibri" w:cs="Calibri"/>
                <w:sz w:val="22"/>
                <w:szCs w:val="22"/>
              </w:rPr>
            </w:pPr>
          </w:p>
        </w:tc>
        <w:tc>
          <w:tcPr>
            <w:tcW w:w="2100" w:type="dxa"/>
          </w:tcPr>
          <w:p w:rsidR="00417D5C" w:rsidRDefault="00417D5C">
            <w:pPr>
              <w:widowControl w:val="0"/>
              <w:contextualSpacing w:val="0"/>
              <w:rPr>
                <w:rFonts w:ascii="Calibri" w:eastAsia="Calibri" w:hAnsi="Calibri" w:cs="Calibri"/>
                <w:sz w:val="22"/>
                <w:szCs w:val="22"/>
              </w:rPr>
            </w:pPr>
          </w:p>
        </w:tc>
        <w:tc>
          <w:tcPr>
            <w:tcW w:w="4785" w:type="dxa"/>
          </w:tcPr>
          <w:p w:rsidR="00417D5C" w:rsidRDefault="00417D5C">
            <w:pPr>
              <w:widowControl w:val="0"/>
              <w:contextualSpacing w:val="0"/>
              <w:rPr>
                <w:rFonts w:ascii="Calibri" w:eastAsia="Calibri" w:hAnsi="Calibri" w:cs="Calibri"/>
                <w:sz w:val="22"/>
                <w:szCs w:val="22"/>
              </w:rPr>
            </w:pPr>
          </w:p>
        </w:tc>
      </w:tr>
      <w:tr w:rsidR="00417D5C">
        <w:tc>
          <w:tcPr>
            <w:tcW w:w="1470" w:type="dxa"/>
          </w:tcPr>
          <w:p w:rsidR="00417D5C" w:rsidRDefault="00417D5C">
            <w:pPr>
              <w:widowControl w:val="0"/>
              <w:contextualSpacing w:val="0"/>
              <w:rPr>
                <w:rFonts w:ascii="Calibri" w:eastAsia="Calibri" w:hAnsi="Calibri" w:cs="Calibri"/>
                <w:sz w:val="22"/>
                <w:szCs w:val="22"/>
              </w:rPr>
            </w:pPr>
          </w:p>
        </w:tc>
        <w:tc>
          <w:tcPr>
            <w:tcW w:w="1275" w:type="dxa"/>
          </w:tcPr>
          <w:p w:rsidR="00417D5C" w:rsidRDefault="00417D5C">
            <w:pPr>
              <w:widowControl w:val="0"/>
              <w:contextualSpacing w:val="0"/>
              <w:rPr>
                <w:rFonts w:ascii="Calibri" w:eastAsia="Calibri" w:hAnsi="Calibri" w:cs="Calibri"/>
                <w:sz w:val="22"/>
                <w:szCs w:val="22"/>
              </w:rPr>
            </w:pPr>
          </w:p>
        </w:tc>
        <w:tc>
          <w:tcPr>
            <w:tcW w:w="2100" w:type="dxa"/>
          </w:tcPr>
          <w:p w:rsidR="00417D5C" w:rsidRDefault="00417D5C">
            <w:pPr>
              <w:widowControl w:val="0"/>
              <w:contextualSpacing w:val="0"/>
              <w:rPr>
                <w:rFonts w:ascii="Calibri" w:eastAsia="Calibri" w:hAnsi="Calibri" w:cs="Calibri"/>
                <w:sz w:val="22"/>
                <w:szCs w:val="22"/>
              </w:rPr>
            </w:pPr>
          </w:p>
        </w:tc>
        <w:tc>
          <w:tcPr>
            <w:tcW w:w="4785" w:type="dxa"/>
          </w:tcPr>
          <w:p w:rsidR="00417D5C" w:rsidRDefault="00417D5C">
            <w:pPr>
              <w:widowControl w:val="0"/>
              <w:contextualSpacing w:val="0"/>
              <w:rPr>
                <w:rFonts w:ascii="Calibri" w:eastAsia="Calibri" w:hAnsi="Calibri" w:cs="Calibri"/>
                <w:sz w:val="22"/>
                <w:szCs w:val="22"/>
              </w:rPr>
            </w:pPr>
          </w:p>
        </w:tc>
      </w:tr>
      <w:tr w:rsidR="00417D5C">
        <w:tc>
          <w:tcPr>
            <w:tcW w:w="1470" w:type="dxa"/>
          </w:tcPr>
          <w:p w:rsidR="00417D5C" w:rsidRDefault="00417D5C">
            <w:pPr>
              <w:widowControl w:val="0"/>
              <w:contextualSpacing w:val="0"/>
              <w:rPr>
                <w:rFonts w:ascii="Calibri" w:eastAsia="Calibri" w:hAnsi="Calibri" w:cs="Calibri"/>
                <w:sz w:val="22"/>
                <w:szCs w:val="22"/>
              </w:rPr>
            </w:pPr>
          </w:p>
        </w:tc>
        <w:tc>
          <w:tcPr>
            <w:tcW w:w="1275" w:type="dxa"/>
          </w:tcPr>
          <w:p w:rsidR="00417D5C" w:rsidRDefault="00417D5C">
            <w:pPr>
              <w:widowControl w:val="0"/>
              <w:contextualSpacing w:val="0"/>
              <w:rPr>
                <w:rFonts w:ascii="Calibri" w:eastAsia="Calibri" w:hAnsi="Calibri" w:cs="Calibri"/>
                <w:sz w:val="22"/>
                <w:szCs w:val="22"/>
              </w:rPr>
            </w:pPr>
          </w:p>
        </w:tc>
        <w:tc>
          <w:tcPr>
            <w:tcW w:w="2100" w:type="dxa"/>
          </w:tcPr>
          <w:p w:rsidR="00417D5C" w:rsidRDefault="00417D5C">
            <w:pPr>
              <w:widowControl w:val="0"/>
              <w:contextualSpacing w:val="0"/>
              <w:rPr>
                <w:rFonts w:ascii="Calibri" w:eastAsia="Calibri" w:hAnsi="Calibri" w:cs="Calibri"/>
                <w:sz w:val="22"/>
                <w:szCs w:val="22"/>
              </w:rPr>
            </w:pPr>
          </w:p>
        </w:tc>
        <w:tc>
          <w:tcPr>
            <w:tcW w:w="4785" w:type="dxa"/>
          </w:tcPr>
          <w:p w:rsidR="00417D5C" w:rsidRDefault="00417D5C">
            <w:pPr>
              <w:widowControl w:val="0"/>
              <w:contextualSpacing w:val="0"/>
              <w:rPr>
                <w:rFonts w:ascii="Calibri" w:eastAsia="Calibri" w:hAnsi="Calibri" w:cs="Calibri"/>
                <w:sz w:val="22"/>
                <w:szCs w:val="22"/>
              </w:rPr>
            </w:pPr>
          </w:p>
        </w:tc>
      </w:tr>
      <w:tr w:rsidR="00417D5C">
        <w:tc>
          <w:tcPr>
            <w:tcW w:w="1470" w:type="dxa"/>
          </w:tcPr>
          <w:p w:rsidR="00417D5C" w:rsidRDefault="00417D5C">
            <w:pPr>
              <w:widowControl w:val="0"/>
              <w:contextualSpacing w:val="0"/>
              <w:rPr>
                <w:rFonts w:ascii="Calibri" w:eastAsia="Calibri" w:hAnsi="Calibri" w:cs="Calibri"/>
                <w:sz w:val="22"/>
                <w:szCs w:val="22"/>
              </w:rPr>
            </w:pPr>
          </w:p>
        </w:tc>
        <w:tc>
          <w:tcPr>
            <w:tcW w:w="1275" w:type="dxa"/>
          </w:tcPr>
          <w:p w:rsidR="00417D5C" w:rsidRDefault="00417D5C">
            <w:pPr>
              <w:widowControl w:val="0"/>
              <w:contextualSpacing w:val="0"/>
              <w:rPr>
                <w:rFonts w:ascii="Calibri" w:eastAsia="Calibri" w:hAnsi="Calibri" w:cs="Calibri"/>
                <w:sz w:val="22"/>
                <w:szCs w:val="22"/>
              </w:rPr>
            </w:pPr>
            <w:bookmarkStart w:id="7" w:name="_1t3h5sf" w:colFirst="0" w:colLast="0"/>
            <w:bookmarkEnd w:id="7"/>
          </w:p>
        </w:tc>
        <w:tc>
          <w:tcPr>
            <w:tcW w:w="2100" w:type="dxa"/>
          </w:tcPr>
          <w:p w:rsidR="00417D5C" w:rsidRDefault="00417D5C">
            <w:pPr>
              <w:widowControl w:val="0"/>
              <w:contextualSpacing w:val="0"/>
              <w:rPr>
                <w:rFonts w:ascii="Calibri" w:eastAsia="Calibri" w:hAnsi="Calibri" w:cs="Calibri"/>
                <w:sz w:val="22"/>
                <w:szCs w:val="22"/>
              </w:rPr>
            </w:pPr>
          </w:p>
        </w:tc>
        <w:tc>
          <w:tcPr>
            <w:tcW w:w="4785" w:type="dxa"/>
          </w:tcPr>
          <w:p w:rsidR="00417D5C" w:rsidRDefault="00417D5C">
            <w:pPr>
              <w:widowControl w:val="0"/>
              <w:contextualSpacing w:val="0"/>
              <w:rPr>
                <w:rFonts w:ascii="Calibri" w:eastAsia="Calibri" w:hAnsi="Calibri" w:cs="Calibri"/>
                <w:sz w:val="22"/>
                <w:szCs w:val="22"/>
              </w:rPr>
            </w:pPr>
          </w:p>
        </w:tc>
      </w:tr>
    </w:tbl>
    <w:p w:rsidR="00417D5C" w:rsidRDefault="00710DE8">
      <w:pPr>
        <w:pStyle w:val="Heading1"/>
        <w:widowControl w:val="0"/>
        <w:spacing w:before="480" w:after="180" w:line="240" w:lineRule="auto"/>
        <w:contextualSpacing w:val="0"/>
        <w:rPr>
          <w:b/>
          <w:color w:val="B7B7B7"/>
        </w:rPr>
      </w:pPr>
      <w:bookmarkStart w:id="8" w:name="_4d34og8" w:colFirst="0" w:colLast="0"/>
      <w:bookmarkEnd w:id="8"/>
      <w:r>
        <w:t>Table of Contents</w:t>
      </w:r>
    </w:p>
    <w:p w:rsidR="00417D5C" w:rsidRDefault="00417D5C">
      <w:pPr>
        <w:rPr>
          <w:b/>
          <w:color w:val="B7B7B7"/>
        </w:rPr>
      </w:pPr>
    </w:p>
    <w:sdt>
      <w:sdtPr>
        <w:id w:val="1709759982"/>
        <w:docPartObj>
          <w:docPartGallery w:val="Table of Contents"/>
          <w:docPartUnique/>
        </w:docPartObj>
      </w:sdtPr>
      <w:sdtEndPr/>
      <w:sdtContent>
        <w:p w:rsidR="00417D5C" w:rsidRDefault="00710DE8">
          <w:pPr>
            <w:spacing w:before="80" w:line="240" w:lineRule="auto"/>
            <w:rPr>
              <w:color w:val="1155CC"/>
              <w:u w:val="single"/>
            </w:rPr>
          </w:pPr>
          <w:r>
            <w:fldChar w:fldCharType="begin"/>
          </w:r>
          <w:r>
            <w:instrText xml:space="preserve"> TOC \h \u \z \n </w:instrText>
          </w:r>
          <w:r>
            <w:fldChar w:fldCharType="separate"/>
          </w:r>
          <w:hyperlink w:anchor="_3dy6vkm">
            <w:r>
              <w:rPr>
                <w:color w:val="1155CC"/>
                <w:u w:val="single"/>
              </w:rPr>
              <w:t>Document history</w:t>
            </w:r>
          </w:hyperlink>
        </w:p>
        <w:p w:rsidR="00417D5C" w:rsidRDefault="00710DE8">
          <w:pPr>
            <w:spacing w:before="200" w:line="240" w:lineRule="auto"/>
            <w:rPr>
              <w:color w:val="1155CC"/>
              <w:u w:val="single"/>
            </w:rPr>
          </w:pPr>
          <w:hyperlink w:anchor="_4d34og8">
            <w:r>
              <w:rPr>
                <w:color w:val="1155CC"/>
                <w:u w:val="single"/>
              </w:rPr>
              <w:t>Table of Contents</w:t>
            </w:r>
          </w:hyperlink>
        </w:p>
        <w:p w:rsidR="00417D5C" w:rsidRDefault="00710DE8">
          <w:pPr>
            <w:spacing w:before="200" w:line="240" w:lineRule="auto"/>
            <w:rPr>
              <w:color w:val="1155CC"/>
              <w:u w:val="single"/>
            </w:rPr>
          </w:pPr>
          <w:hyperlink w:anchor="_2s8eyo1">
            <w:r>
              <w:rPr>
                <w:color w:val="1155CC"/>
                <w:u w:val="single"/>
              </w:rPr>
              <w:t>Introduction</w:t>
            </w:r>
          </w:hyperlink>
        </w:p>
        <w:p w:rsidR="00417D5C" w:rsidRDefault="00710DE8">
          <w:pPr>
            <w:spacing w:before="60" w:line="240" w:lineRule="auto"/>
            <w:ind w:left="360"/>
            <w:rPr>
              <w:color w:val="1155CC"/>
              <w:u w:val="single"/>
            </w:rPr>
          </w:pPr>
          <w:hyperlink w:anchor="_17dp8vu">
            <w:r>
              <w:rPr>
                <w:color w:val="1155CC"/>
                <w:u w:val="single"/>
              </w:rPr>
              <w:t>Purpose of the Safety Plan</w:t>
            </w:r>
          </w:hyperlink>
        </w:p>
        <w:p w:rsidR="00417D5C" w:rsidRDefault="00710DE8">
          <w:pPr>
            <w:spacing w:before="60" w:line="240" w:lineRule="auto"/>
            <w:ind w:left="360"/>
            <w:rPr>
              <w:color w:val="1155CC"/>
              <w:u w:val="single"/>
            </w:rPr>
          </w:pPr>
          <w:hyperlink w:anchor="_3rdcrjn">
            <w:r>
              <w:rPr>
                <w:color w:val="1155CC"/>
                <w:u w:val="single"/>
              </w:rPr>
              <w:t>Scope of the Project</w:t>
            </w:r>
          </w:hyperlink>
        </w:p>
        <w:p w:rsidR="00417D5C" w:rsidRDefault="00710DE8">
          <w:pPr>
            <w:spacing w:before="60" w:line="240" w:lineRule="auto"/>
            <w:ind w:left="360"/>
            <w:rPr>
              <w:color w:val="1155CC"/>
              <w:u w:val="single"/>
            </w:rPr>
          </w:pPr>
          <w:hyperlink w:anchor="_26in1rg">
            <w:r>
              <w:rPr>
                <w:color w:val="1155CC"/>
                <w:u w:val="single"/>
              </w:rPr>
              <w:t>Deliverables of the Project</w:t>
            </w:r>
          </w:hyperlink>
        </w:p>
        <w:p w:rsidR="00417D5C" w:rsidRDefault="00710DE8">
          <w:pPr>
            <w:spacing w:before="200" w:line="240" w:lineRule="auto"/>
            <w:rPr>
              <w:color w:val="1155CC"/>
              <w:u w:val="single"/>
            </w:rPr>
          </w:pPr>
          <w:hyperlink w:anchor="_lnxbz9">
            <w:r>
              <w:rPr>
                <w:color w:val="1155CC"/>
                <w:u w:val="single"/>
              </w:rPr>
              <w:t>Item Definition</w:t>
            </w:r>
          </w:hyperlink>
        </w:p>
        <w:p w:rsidR="00417D5C" w:rsidRDefault="00710DE8">
          <w:pPr>
            <w:spacing w:before="200" w:line="240" w:lineRule="auto"/>
            <w:rPr>
              <w:color w:val="1155CC"/>
              <w:u w:val="single"/>
            </w:rPr>
          </w:pPr>
          <w:hyperlink w:anchor="_35nkun2">
            <w:r>
              <w:rPr>
                <w:color w:val="1155CC"/>
                <w:u w:val="single"/>
              </w:rPr>
              <w:t>Goals and Measures</w:t>
            </w:r>
          </w:hyperlink>
        </w:p>
        <w:p w:rsidR="00417D5C" w:rsidRDefault="00710DE8">
          <w:pPr>
            <w:spacing w:before="60" w:line="240" w:lineRule="auto"/>
            <w:ind w:left="360"/>
            <w:rPr>
              <w:color w:val="1155CC"/>
              <w:u w:val="single"/>
            </w:rPr>
          </w:pPr>
          <w:hyperlink w:anchor="_1ksv4uv">
            <w:r>
              <w:rPr>
                <w:color w:val="1155CC"/>
                <w:u w:val="single"/>
              </w:rPr>
              <w:t>Goals</w:t>
            </w:r>
          </w:hyperlink>
        </w:p>
        <w:p w:rsidR="00417D5C" w:rsidRDefault="00710DE8">
          <w:pPr>
            <w:spacing w:before="60" w:line="240" w:lineRule="auto"/>
            <w:ind w:left="360"/>
            <w:rPr>
              <w:color w:val="1155CC"/>
              <w:u w:val="single"/>
            </w:rPr>
          </w:pPr>
          <w:hyperlink w:anchor="_44sinio">
            <w:r>
              <w:rPr>
                <w:color w:val="1155CC"/>
                <w:u w:val="single"/>
              </w:rPr>
              <w:t>Measures</w:t>
            </w:r>
          </w:hyperlink>
        </w:p>
        <w:p w:rsidR="00417D5C" w:rsidRDefault="00710DE8">
          <w:pPr>
            <w:spacing w:before="200" w:line="240" w:lineRule="auto"/>
            <w:rPr>
              <w:color w:val="1155CC"/>
              <w:u w:val="single"/>
            </w:rPr>
          </w:pPr>
          <w:hyperlink w:anchor="_2jxsxqh">
            <w:r>
              <w:rPr>
                <w:color w:val="1155CC"/>
                <w:u w:val="single"/>
              </w:rPr>
              <w:t>Safety Culture</w:t>
            </w:r>
          </w:hyperlink>
        </w:p>
        <w:p w:rsidR="00417D5C" w:rsidRDefault="00710DE8">
          <w:pPr>
            <w:spacing w:before="200" w:line="240" w:lineRule="auto"/>
            <w:rPr>
              <w:color w:val="1155CC"/>
              <w:u w:val="single"/>
            </w:rPr>
          </w:pPr>
          <w:hyperlink w:anchor="_z337ya">
            <w:r>
              <w:rPr>
                <w:color w:val="1155CC"/>
                <w:u w:val="single"/>
              </w:rPr>
              <w:t>Safety Lifecycle Tailoring</w:t>
            </w:r>
          </w:hyperlink>
        </w:p>
        <w:p w:rsidR="00417D5C" w:rsidRDefault="00710DE8">
          <w:pPr>
            <w:spacing w:before="200" w:line="240" w:lineRule="auto"/>
            <w:rPr>
              <w:color w:val="1155CC"/>
              <w:u w:val="single"/>
            </w:rPr>
          </w:pPr>
          <w:hyperlink w:anchor="_3j2qqm3">
            <w:r>
              <w:rPr>
                <w:color w:val="1155CC"/>
                <w:u w:val="single"/>
              </w:rPr>
              <w:t>Roles</w:t>
            </w:r>
          </w:hyperlink>
        </w:p>
        <w:p w:rsidR="00417D5C" w:rsidRDefault="00710DE8">
          <w:pPr>
            <w:spacing w:before="200" w:line="240" w:lineRule="auto"/>
            <w:rPr>
              <w:color w:val="1155CC"/>
              <w:u w:val="single"/>
            </w:rPr>
          </w:pPr>
          <w:hyperlink w:anchor="_1y810tw">
            <w:r>
              <w:rPr>
                <w:color w:val="1155CC"/>
                <w:u w:val="single"/>
              </w:rPr>
              <w:t>Development Interface Agreement</w:t>
            </w:r>
          </w:hyperlink>
        </w:p>
        <w:p w:rsidR="00417D5C" w:rsidRDefault="00710DE8">
          <w:pPr>
            <w:spacing w:before="200" w:after="80" w:line="240" w:lineRule="auto"/>
            <w:rPr>
              <w:color w:val="1155CC"/>
              <w:u w:val="single"/>
            </w:rPr>
          </w:pPr>
          <w:hyperlink w:anchor="_4i7ojhp">
            <w:r>
              <w:rPr>
                <w:color w:val="1155CC"/>
                <w:u w:val="single"/>
              </w:rPr>
              <w:t>Confirmation Measures</w:t>
            </w:r>
          </w:hyperlink>
          <w:r>
            <w:fldChar w:fldCharType="end"/>
          </w:r>
        </w:p>
      </w:sdtContent>
    </w:sdt>
    <w:p w:rsidR="00417D5C" w:rsidRDefault="00417D5C">
      <w:pPr>
        <w:rPr>
          <w:b/>
          <w:color w:val="B7B7B7"/>
        </w:rPr>
      </w:pPr>
    </w:p>
    <w:p w:rsidR="00417D5C" w:rsidRDefault="00417D5C">
      <w:pPr>
        <w:rPr>
          <w:b/>
          <w:color w:val="B7B7B7"/>
        </w:rPr>
      </w:pPr>
    </w:p>
    <w:p w:rsidR="00417D5C" w:rsidRDefault="00710DE8">
      <w:pPr>
        <w:rPr>
          <w:b/>
          <w:color w:val="B7B7B7"/>
        </w:rPr>
      </w:pPr>
      <w:r>
        <w:br w:type="page"/>
      </w:r>
    </w:p>
    <w:p w:rsidR="00417D5C" w:rsidRDefault="00417D5C">
      <w:pPr>
        <w:rPr>
          <w:b/>
          <w:color w:val="B7B7B7"/>
        </w:rPr>
      </w:pPr>
    </w:p>
    <w:p w:rsidR="00417D5C" w:rsidRDefault="00710DE8">
      <w:pPr>
        <w:pStyle w:val="Heading1"/>
        <w:widowControl w:val="0"/>
        <w:spacing w:before="480" w:after="180" w:line="240" w:lineRule="auto"/>
        <w:contextualSpacing w:val="0"/>
      </w:pPr>
      <w:bookmarkStart w:id="9" w:name="_2s8eyo1" w:colFirst="0" w:colLast="0"/>
      <w:bookmarkEnd w:id="9"/>
      <w:r>
        <w:t>Introduction</w:t>
      </w:r>
    </w:p>
    <w:p w:rsidR="00417D5C" w:rsidRDefault="00417D5C"/>
    <w:p w:rsidR="00417D5C" w:rsidRDefault="00710DE8">
      <w:pPr>
        <w:pStyle w:val="Heading2"/>
        <w:contextualSpacing w:val="0"/>
      </w:pPr>
      <w:bookmarkStart w:id="10" w:name="_17dp8vu" w:colFirst="0" w:colLast="0"/>
      <w:bookmarkEnd w:id="10"/>
      <w:r>
        <w:t>Purpose of the Safety Plan</w:t>
      </w:r>
    </w:p>
    <w:p w:rsidR="00417D5C" w:rsidRDefault="00710DE8">
      <w:r>
        <w:t xml:space="preserve">This document specifies how functional safety will be ensured throughout the entire development project and in production of the Lane Assistance System. </w:t>
      </w:r>
    </w:p>
    <w:p w:rsidR="00417D5C" w:rsidRDefault="00417D5C"/>
    <w:p w:rsidR="00417D5C" w:rsidRDefault="00710DE8">
      <w:pPr>
        <w:pStyle w:val="Heading2"/>
        <w:contextualSpacing w:val="0"/>
      </w:pPr>
      <w:bookmarkStart w:id="11" w:name="_3rdcrjn" w:colFirst="0" w:colLast="0"/>
      <w:bookmarkEnd w:id="11"/>
      <w:r>
        <w:t>Scope of the Project</w:t>
      </w:r>
    </w:p>
    <w:p w:rsidR="00417D5C" w:rsidRDefault="00417D5C"/>
    <w:p w:rsidR="00417D5C" w:rsidRDefault="00710DE8">
      <w:r>
        <w:t>For the lane assistance project, the following safety lifecycle phases are in scope:</w:t>
      </w:r>
    </w:p>
    <w:p w:rsidR="00417D5C" w:rsidRDefault="00417D5C">
      <w:pPr>
        <w:ind w:firstLine="720"/>
      </w:pPr>
    </w:p>
    <w:p w:rsidR="00417D5C" w:rsidRDefault="00710DE8">
      <w:pPr>
        <w:ind w:firstLine="720"/>
      </w:pPr>
      <w:r>
        <w:t>Concept phase</w:t>
      </w:r>
    </w:p>
    <w:p w:rsidR="00417D5C" w:rsidRDefault="00710DE8">
      <w:pPr>
        <w:ind w:firstLine="720"/>
      </w:pPr>
      <w:r>
        <w:t>Product Development at the System Level</w:t>
      </w:r>
    </w:p>
    <w:p w:rsidR="00417D5C" w:rsidRDefault="00710DE8">
      <w:pPr>
        <w:ind w:firstLine="720"/>
      </w:pPr>
      <w:r>
        <w:t>Product Development at the Software Level</w:t>
      </w:r>
    </w:p>
    <w:p w:rsidR="00417D5C" w:rsidRDefault="00417D5C"/>
    <w:p w:rsidR="00417D5C" w:rsidRDefault="00710DE8">
      <w:r>
        <w:t>The following phases are out of scope:</w:t>
      </w:r>
    </w:p>
    <w:p w:rsidR="00417D5C" w:rsidRDefault="00417D5C"/>
    <w:p w:rsidR="00417D5C" w:rsidRDefault="00710DE8">
      <w:pPr>
        <w:ind w:firstLine="720"/>
      </w:pPr>
      <w:r>
        <w:t>Product Development at the Hardware Level</w:t>
      </w:r>
    </w:p>
    <w:p w:rsidR="00417D5C" w:rsidRDefault="00710DE8">
      <w:pPr>
        <w:ind w:firstLine="720"/>
      </w:pPr>
      <w:r>
        <w:t>Production and Operation</w:t>
      </w:r>
    </w:p>
    <w:p w:rsidR="00417D5C" w:rsidRDefault="00417D5C"/>
    <w:p w:rsidR="00417D5C" w:rsidRDefault="00710DE8">
      <w:pPr>
        <w:pStyle w:val="Heading2"/>
        <w:contextualSpacing w:val="0"/>
      </w:pPr>
      <w:bookmarkStart w:id="12" w:name="_26in1rg" w:colFirst="0" w:colLast="0"/>
      <w:bookmarkEnd w:id="12"/>
      <w:r>
        <w:t>Deliverables of the Project</w:t>
      </w:r>
    </w:p>
    <w:p w:rsidR="00417D5C" w:rsidRDefault="00417D5C"/>
    <w:p w:rsidR="00417D5C" w:rsidRDefault="00710DE8">
      <w:r>
        <w:t>The deliverables of the project are:</w:t>
      </w:r>
    </w:p>
    <w:p w:rsidR="00417D5C" w:rsidRDefault="00417D5C"/>
    <w:p w:rsidR="00417D5C" w:rsidRDefault="00710DE8">
      <w:r>
        <w:tab/>
        <w:t>Safety Plan</w:t>
      </w:r>
    </w:p>
    <w:p w:rsidR="00417D5C" w:rsidRDefault="00710DE8">
      <w:r>
        <w:tab/>
        <w:t>Hazard Analysis and Risk Assessment</w:t>
      </w:r>
    </w:p>
    <w:p w:rsidR="00417D5C" w:rsidRDefault="00710DE8">
      <w:r>
        <w:tab/>
        <w:t>Functional Safety Concept</w:t>
      </w:r>
    </w:p>
    <w:p w:rsidR="00417D5C" w:rsidRDefault="00710DE8">
      <w:r>
        <w:tab/>
        <w:t>Technical Safety Concept</w:t>
      </w:r>
    </w:p>
    <w:p w:rsidR="00417D5C" w:rsidRDefault="00710DE8">
      <w:r>
        <w:tab/>
        <w:t>Software Safety R</w:t>
      </w:r>
      <w:r>
        <w:t>equirements and Architecture</w:t>
      </w:r>
    </w:p>
    <w:p w:rsidR="00417D5C" w:rsidRDefault="00417D5C"/>
    <w:p w:rsidR="00417D5C" w:rsidRDefault="00417D5C"/>
    <w:p w:rsidR="00417D5C" w:rsidRDefault="00710DE8">
      <w:pPr>
        <w:pStyle w:val="Heading1"/>
        <w:contextualSpacing w:val="0"/>
      </w:pPr>
      <w:bookmarkStart w:id="13" w:name="_lnxbz9" w:colFirst="0" w:colLast="0"/>
      <w:bookmarkEnd w:id="13"/>
      <w:r>
        <w:lastRenderedPageBreak/>
        <w:t>Item Definition</w:t>
      </w:r>
    </w:p>
    <w:p w:rsidR="00417D5C" w:rsidRDefault="00417D5C"/>
    <w:p w:rsidR="00417D5C" w:rsidRDefault="00710DE8">
      <w:pPr>
        <w:rPr>
          <w:color w:val="333333"/>
        </w:rPr>
      </w:pPr>
      <w:r>
        <w:rPr>
          <w:color w:val="333333"/>
        </w:rPr>
        <w:t>The item under consideration is the Lane Assistance System. This system is designed to help the driver to keep the vehicle near the center of the lane it currently occupies, by providing the following two fun</w:t>
      </w:r>
      <w:r>
        <w:rPr>
          <w:color w:val="333333"/>
        </w:rPr>
        <w:t>ctions:</w:t>
      </w:r>
    </w:p>
    <w:p w:rsidR="00417D5C" w:rsidRDefault="00710DE8">
      <w:pPr>
        <w:numPr>
          <w:ilvl w:val="0"/>
          <w:numId w:val="4"/>
        </w:numPr>
        <w:contextualSpacing/>
        <w:rPr>
          <w:color w:val="333333"/>
        </w:rPr>
      </w:pPr>
      <w:r>
        <w:rPr>
          <w:b/>
          <w:color w:val="333333"/>
        </w:rPr>
        <w:t xml:space="preserve">Lane Departure Warning </w:t>
      </w:r>
      <w:r>
        <w:rPr>
          <w:color w:val="333333"/>
        </w:rPr>
        <w:t xml:space="preserve">function: This function alerts the driver in the case that the vehicle drifts over the lines marking the edge of the lane. The driver is alerted via steering wheel vibrations. </w:t>
      </w:r>
    </w:p>
    <w:p w:rsidR="00417D5C" w:rsidRDefault="00710DE8">
      <w:pPr>
        <w:numPr>
          <w:ilvl w:val="0"/>
          <w:numId w:val="4"/>
        </w:numPr>
        <w:contextualSpacing/>
        <w:rPr>
          <w:color w:val="333333"/>
        </w:rPr>
      </w:pPr>
      <w:r>
        <w:rPr>
          <w:b/>
          <w:color w:val="333333"/>
        </w:rPr>
        <w:t>Lane Keeping Assistance</w:t>
      </w:r>
      <w:r>
        <w:rPr>
          <w:color w:val="333333"/>
        </w:rPr>
        <w:t xml:space="preserve"> function: In the case wh</w:t>
      </w:r>
      <w:r>
        <w:rPr>
          <w:color w:val="333333"/>
        </w:rPr>
        <w:t xml:space="preserve">en the vehicle drifts over the edge of the lane it currently occupies, this function will turn the steering wheel in a way to steer the vehicle back towards the center of the lane, thus helping the driver keep the vehicle inside the lane. </w:t>
      </w:r>
    </w:p>
    <w:p w:rsidR="00417D5C" w:rsidRDefault="00417D5C"/>
    <w:p w:rsidR="00417D5C" w:rsidRDefault="00710DE8">
      <w:r>
        <w:rPr>
          <w:color w:val="333333"/>
        </w:rPr>
        <w:t>The Lane Assistance System is realized by using the following subsystems:</w:t>
      </w:r>
    </w:p>
    <w:p w:rsidR="00417D5C" w:rsidRDefault="00710DE8">
      <w:pPr>
        <w:numPr>
          <w:ilvl w:val="0"/>
          <w:numId w:val="1"/>
        </w:numPr>
        <w:contextualSpacing/>
      </w:pPr>
      <w:r>
        <w:rPr>
          <w:b/>
        </w:rPr>
        <w:t>Camera subsystem:</w:t>
      </w:r>
      <w:r>
        <w:t xml:space="preserve"> This subsystem consists of the front facing camera and the electronic control unit (ECU) that controls the camera </w:t>
      </w:r>
    </w:p>
    <w:p w:rsidR="00417D5C" w:rsidRDefault="00710DE8">
      <w:pPr>
        <w:numPr>
          <w:ilvl w:val="0"/>
          <w:numId w:val="1"/>
        </w:numPr>
        <w:contextualSpacing/>
      </w:pPr>
      <w:r>
        <w:rPr>
          <w:b/>
        </w:rPr>
        <w:t>Car display subsystem:</w:t>
      </w:r>
      <w:r>
        <w:t xml:space="preserve"> This subsystem consists of</w:t>
      </w:r>
      <w:r>
        <w:t xml:space="preserve"> the display inside the vehicle that the driver monitors, and the ECU to control that display</w:t>
      </w:r>
    </w:p>
    <w:p w:rsidR="00417D5C" w:rsidRDefault="00710DE8">
      <w:pPr>
        <w:numPr>
          <w:ilvl w:val="0"/>
          <w:numId w:val="1"/>
        </w:numPr>
        <w:contextualSpacing/>
      </w:pPr>
      <w:r>
        <w:rPr>
          <w:b/>
        </w:rPr>
        <w:t>Electronic power steering subsystem:</w:t>
      </w:r>
      <w:r>
        <w:t xml:space="preserve"> This subsystem consists of the motor providing the torque to turn the steering wheel, the sensor to sense the torque currentl</w:t>
      </w:r>
      <w:r>
        <w:t>y exerted by the driver, and the ECU that controls this overall subsystem</w:t>
      </w:r>
    </w:p>
    <w:p w:rsidR="00417D5C" w:rsidRDefault="00417D5C"/>
    <w:p w:rsidR="00417D5C" w:rsidRDefault="00710DE8">
      <w:r>
        <w:t xml:space="preserve">Figure 1 shows the diagram that describes the interaction of the </w:t>
      </w:r>
      <w:proofErr w:type="gramStart"/>
      <w:r>
        <w:t>aforementioned subsystems</w:t>
      </w:r>
      <w:proofErr w:type="gramEnd"/>
      <w:r>
        <w:t xml:space="preserve"> when realizing the Lane Assistance System, as well as the System boundary. It is shown tha</w:t>
      </w:r>
      <w:r>
        <w:t xml:space="preserve">t the camera subsystem, the car display subsystem and the electronic power steering subsystem are completely within the item boundary, while the steering wheel itself is not. </w:t>
      </w:r>
    </w:p>
    <w:p w:rsidR="00417D5C" w:rsidRDefault="00417D5C">
      <w:pPr>
        <w:rPr>
          <w:color w:val="333333"/>
          <w:highlight w:val="white"/>
        </w:rPr>
      </w:pPr>
    </w:p>
    <w:p w:rsidR="00417D5C" w:rsidRDefault="00710DE8">
      <w:pPr>
        <w:rPr>
          <w:color w:val="333333"/>
          <w:highlight w:val="white"/>
        </w:rPr>
      </w:pPr>
      <w:r>
        <w:rPr>
          <w:color w:val="333333"/>
          <w:highlight w:val="white"/>
        </w:rPr>
        <w:t>As mentioned in the paragraphs above, the Lane Assistance System helps the driv</w:t>
      </w:r>
      <w:r>
        <w:rPr>
          <w:color w:val="333333"/>
          <w:highlight w:val="white"/>
        </w:rPr>
        <w:t xml:space="preserve">er to keep the vehicle near the centerline of the lane it is driving on (also known as ego lane), by performing the Lane Departure Warning function and the Lane Keeping Assistance function. When the camera subsystem senses that the vehicle drifts over the </w:t>
      </w:r>
      <w:r>
        <w:rPr>
          <w:color w:val="333333"/>
          <w:highlight w:val="white"/>
        </w:rPr>
        <w:t>lane marks on either side of the lane, it will send the signal to the electronic power steering subsystem to ask it to vibrate the steering wheel to notify the driver, as well as to turn the steering wheel slightly to keep the vehicle near the centerline o</w:t>
      </w:r>
      <w:r>
        <w:rPr>
          <w:color w:val="333333"/>
          <w:highlight w:val="white"/>
        </w:rPr>
        <w:t>f the ego lane. There are three cases in which the electronic power steering subsystem will not exert additional torque as requested by the camera subsystem:</w:t>
      </w:r>
    </w:p>
    <w:p w:rsidR="00417D5C" w:rsidRDefault="00710DE8">
      <w:pPr>
        <w:numPr>
          <w:ilvl w:val="0"/>
          <w:numId w:val="8"/>
        </w:numPr>
        <w:contextualSpacing/>
        <w:rPr>
          <w:color w:val="333333"/>
          <w:highlight w:val="white"/>
        </w:rPr>
      </w:pPr>
      <w:r>
        <w:rPr>
          <w:color w:val="333333"/>
          <w:highlight w:val="white"/>
        </w:rPr>
        <w:t>The driver is using the turn signal: this action suggests that the drift over the lane marks was i</w:t>
      </w:r>
      <w:r>
        <w:rPr>
          <w:color w:val="333333"/>
          <w:highlight w:val="white"/>
        </w:rPr>
        <w:t>ntentional, and therefore the electronic power steering subsystem decides not to interfere with the action of the driver</w:t>
      </w:r>
    </w:p>
    <w:p w:rsidR="00417D5C" w:rsidRDefault="00710DE8">
      <w:pPr>
        <w:numPr>
          <w:ilvl w:val="0"/>
          <w:numId w:val="8"/>
        </w:numPr>
        <w:contextualSpacing/>
        <w:rPr>
          <w:color w:val="333333"/>
          <w:highlight w:val="white"/>
        </w:rPr>
      </w:pPr>
      <w:r>
        <w:rPr>
          <w:color w:val="333333"/>
          <w:highlight w:val="white"/>
        </w:rPr>
        <w:t>The driver is exerting substantial torque on the steering wheel: again, in this situation it is safe to assume that the driver’s action</w:t>
      </w:r>
      <w:r>
        <w:rPr>
          <w:color w:val="333333"/>
          <w:highlight w:val="white"/>
        </w:rPr>
        <w:t xml:space="preserve"> was deliberate and that the vehicle crossing the lane marks is intentional. Therefore, the electronic power steering subsystem decides not to exert additional torque on the steering wheel. </w:t>
      </w:r>
    </w:p>
    <w:p w:rsidR="00417D5C" w:rsidRDefault="00710DE8">
      <w:pPr>
        <w:numPr>
          <w:ilvl w:val="0"/>
          <w:numId w:val="8"/>
        </w:numPr>
        <w:contextualSpacing/>
        <w:rPr>
          <w:color w:val="333333"/>
          <w:highlight w:val="white"/>
        </w:rPr>
      </w:pPr>
      <w:r>
        <w:rPr>
          <w:color w:val="333333"/>
          <w:highlight w:val="white"/>
        </w:rPr>
        <w:lastRenderedPageBreak/>
        <w:t>The driver turned off the Lane Assistance System manually. This s</w:t>
      </w:r>
      <w:r>
        <w:rPr>
          <w:color w:val="333333"/>
          <w:highlight w:val="white"/>
        </w:rPr>
        <w:t xml:space="preserve">uggests that the driver does not want the System to interfere with operating the vehicle, and the System stays inactive until it is turned back on by the driver or until the car is turned off and back on again. </w:t>
      </w:r>
    </w:p>
    <w:p w:rsidR="00417D5C" w:rsidRDefault="00417D5C"/>
    <w:p w:rsidR="00417D5C" w:rsidRDefault="00710DE8">
      <w:pPr>
        <w:jc w:val="center"/>
      </w:pPr>
      <w:r>
        <w:rPr>
          <w:noProof/>
        </w:rPr>
        <w:drawing>
          <wp:inline distT="114300" distB="114300" distL="114300" distR="114300">
            <wp:extent cx="5043488" cy="33407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43488" cy="3340702"/>
                    </a:xfrm>
                    <a:prstGeom prst="rect">
                      <a:avLst/>
                    </a:prstGeom>
                    <a:ln/>
                  </pic:spPr>
                </pic:pic>
              </a:graphicData>
            </a:graphic>
          </wp:inline>
        </w:drawing>
      </w:r>
    </w:p>
    <w:p w:rsidR="00417D5C" w:rsidRDefault="00710DE8">
      <w:pPr>
        <w:jc w:val="center"/>
      </w:pPr>
      <w:r>
        <w:t>Figure 1. Lane Assistance System architec</w:t>
      </w:r>
      <w:r>
        <w:t>ture</w:t>
      </w:r>
    </w:p>
    <w:p w:rsidR="00417D5C" w:rsidRDefault="00417D5C"/>
    <w:p w:rsidR="00417D5C" w:rsidRDefault="00710DE8">
      <w:r>
        <w:t xml:space="preserve">If none of the three conditions are currently active (no turn signal, no substantial torque from the driver, the System is not turned off), the System performs its desired function in the following way: </w:t>
      </w:r>
    </w:p>
    <w:p w:rsidR="00417D5C" w:rsidRDefault="00710DE8">
      <w:pPr>
        <w:numPr>
          <w:ilvl w:val="0"/>
          <w:numId w:val="2"/>
        </w:numPr>
        <w:contextualSpacing/>
      </w:pPr>
      <w:r>
        <w:t xml:space="preserve">The camera subsystem checks if the vehicle is </w:t>
      </w:r>
      <w:r>
        <w:t>drifting over the markings of the ego lane</w:t>
      </w:r>
    </w:p>
    <w:p w:rsidR="00417D5C" w:rsidRDefault="00710DE8">
      <w:pPr>
        <w:numPr>
          <w:ilvl w:val="0"/>
          <w:numId w:val="2"/>
        </w:numPr>
        <w:contextualSpacing/>
      </w:pPr>
      <w:r>
        <w:t>If so, the camera subsystem sends the signal to electronic power steering subsystem, suggesting that the steering wheel should vibrate slightly to notify the driver that the vehicle is crossing the lane markings, and that additional torque should be applie</w:t>
      </w:r>
      <w:r>
        <w:t xml:space="preserve">d to the steering wheel to keep the vehicle near the centerline of the ego lane. </w:t>
      </w:r>
    </w:p>
    <w:p w:rsidR="00417D5C" w:rsidRDefault="00710DE8">
      <w:pPr>
        <w:numPr>
          <w:ilvl w:val="0"/>
          <w:numId w:val="2"/>
        </w:numPr>
        <w:contextualSpacing/>
      </w:pPr>
      <w:r>
        <w:t>The camera subsystem also notifies the driver visually on the vehicle display subsystem that the Lane Assistance System detected a potentially dangerous situation and is acti</w:t>
      </w:r>
      <w:r>
        <w:t xml:space="preserve">vely working to mitigate the risk.  </w:t>
      </w:r>
    </w:p>
    <w:p w:rsidR="00417D5C" w:rsidRDefault="00710DE8">
      <w:pPr>
        <w:numPr>
          <w:ilvl w:val="0"/>
          <w:numId w:val="2"/>
        </w:numPr>
        <w:contextualSpacing/>
      </w:pPr>
      <w:r>
        <w:t xml:space="preserve">The electronic power steering subsystem performs the suggested actions, i.e. it vibrates the steering wheel and applies additional torque. </w:t>
      </w:r>
    </w:p>
    <w:p w:rsidR="00417D5C" w:rsidRDefault="00417D5C"/>
    <w:p w:rsidR="00417D5C" w:rsidRDefault="00710DE8">
      <w:pPr>
        <w:pStyle w:val="Heading1"/>
        <w:contextualSpacing w:val="0"/>
      </w:pPr>
      <w:bookmarkStart w:id="14" w:name="_35nkun2" w:colFirst="0" w:colLast="0"/>
      <w:bookmarkEnd w:id="14"/>
      <w:r>
        <w:lastRenderedPageBreak/>
        <w:t>Goals and Measures</w:t>
      </w:r>
    </w:p>
    <w:p w:rsidR="00417D5C" w:rsidRDefault="00710DE8">
      <w:pPr>
        <w:pStyle w:val="Heading2"/>
        <w:contextualSpacing w:val="0"/>
      </w:pPr>
      <w:bookmarkStart w:id="15" w:name="_1ksv4uv" w:colFirst="0" w:colLast="0"/>
      <w:bookmarkEnd w:id="15"/>
      <w:r>
        <w:t>Goals</w:t>
      </w:r>
    </w:p>
    <w:p w:rsidR="00417D5C" w:rsidRDefault="00710DE8">
      <w:r>
        <w:t>The goal of the safety plan that is being developed f</w:t>
      </w:r>
      <w:r>
        <w:t xml:space="preserve">or the Lane Assistance System is to lower the risks associated with the System to the levels acceptable by the general society. </w:t>
      </w:r>
      <w:proofErr w:type="gramStart"/>
      <w:r>
        <w:t>In essence, the</w:t>
      </w:r>
      <w:proofErr w:type="gramEnd"/>
      <w:r>
        <w:t xml:space="preserve"> implementation of the System in the overall design of the vehicle introduces certain risk that, due to malfuncti</w:t>
      </w:r>
      <w:r>
        <w:t>on of the System, the vehicle may end up in a hazardous situation. To mitigate and lower that risk, we perform the following actions in the safety plan development:</w:t>
      </w:r>
    </w:p>
    <w:p w:rsidR="00417D5C" w:rsidRDefault="00710DE8">
      <w:pPr>
        <w:numPr>
          <w:ilvl w:val="0"/>
          <w:numId w:val="3"/>
        </w:numPr>
        <w:contextualSpacing/>
      </w:pPr>
      <w:r>
        <w:t>Identify hazardous situations</w:t>
      </w:r>
    </w:p>
    <w:p w:rsidR="00417D5C" w:rsidRDefault="00710DE8">
      <w:pPr>
        <w:numPr>
          <w:ilvl w:val="0"/>
          <w:numId w:val="3"/>
        </w:numPr>
        <w:contextualSpacing/>
      </w:pPr>
      <w:r>
        <w:t>For each of the hazardous situations, asses the level of risk</w:t>
      </w:r>
    </w:p>
    <w:p w:rsidR="00417D5C" w:rsidRDefault="00710DE8">
      <w:pPr>
        <w:numPr>
          <w:ilvl w:val="0"/>
          <w:numId w:val="3"/>
        </w:numPr>
        <w:contextualSpacing/>
      </w:pPr>
      <w:r>
        <w:t>Develop the functional safety concept to lower the risk to the acceptable levels</w:t>
      </w:r>
    </w:p>
    <w:p w:rsidR="00417D5C" w:rsidRDefault="00710DE8">
      <w:pPr>
        <w:numPr>
          <w:ilvl w:val="0"/>
          <w:numId w:val="3"/>
        </w:numPr>
        <w:contextualSpacing/>
      </w:pPr>
      <w:r>
        <w:t xml:space="preserve">Develop the technical safety concept to define the functional safety plan in more technical terms </w:t>
      </w:r>
    </w:p>
    <w:p w:rsidR="00417D5C" w:rsidRDefault="00710DE8">
      <w:pPr>
        <w:numPr>
          <w:ilvl w:val="0"/>
          <w:numId w:val="3"/>
        </w:numPr>
        <w:contextualSpacing/>
      </w:pPr>
      <w:r>
        <w:t xml:space="preserve">Develop software and hardware requirements to address the items previously </w:t>
      </w:r>
      <w:r>
        <w:t xml:space="preserve">described in the technical safety concept   </w:t>
      </w:r>
    </w:p>
    <w:p w:rsidR="00417D5C" w:rsidRDefault="00710DE8">
      <w:pPr>
        <w:pStyle w:val="Heading2"/>
        <w:contextualSpacing w:val="0"/>
        <w:rPr>
          <w:b/>
          <w:color w:val="B7B7B7"/>
        </w:rPr>
      </w:pPr>
      <w:bookmarkStart w:id="16" w:name="_44sinio" w:colFirst="0" w:colLast="0"/>
      <w:bookmarkEnd w:id="16"/>
      <w:r>
        <w:t>Measures</w:t>
      </w:r>
    </w:p>
    <w:p w:rsidR="00417D5C" w:rsidRDefault="00417D5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45"/>
        <w:gridCol w:w="2355"/>
        <w:gridCol w:w="2865"/>
      </w:tblGrid>
      <w:tr w:rsidR="00417D5C">
        <w:tc>
          <w:tcPr>
            <w:tcW w:w="3645" w:type="dxa"/>
            <w:shd w:val="clear" w:color="auto" w:fill="CCCCCC"/>
            <w:tcMar>
              <w:top w:w="100" w:type="dxa"/>
              <w:left w:w="100" w:type="dxa"/>
              <w:bottom w:w="100" w:type="dxa"/>
              <w:right w:w="100" w:type="dxa"/>
            </w:tcMar>
          </w:tcPr>
          <w:p w:rsidR="00417D5C" w:rsidRDefault="00710DE8">
            <w:pPr>
              <w:widowControl w:val="0"/>
              <w:spacing w:line="240" w:lineRule="auto"/>
              <w:contextualSpacing w:val="0"/>
            </w:pPr>
            <w:r>
              <w:t>Measures and Activities</w:t>
            </w:r>
          </w:p>
        </w:tc>
        <w:tc>
          <w:tcPr>
            <w:tcW w:w="2355" w:type="dxa"/>
            <w:shd w:val="clear" w:color="auto" w:fill="CCCCCC"/>
            <w:tcMar>
              <w:top w:w="100" w:type="dxa"/>
              <w:left w:w="100" w:type="dxa"/>
              <w:bottom w:w="100" w:type="dxa"/>
              <w:right w:w="100" w:type="dxa"/>
            </w:tcMar>
          </w:tcPr>
          <w:p w:rsidR="00417D5C" w:rsidRDefault="00710DE8">
            <w:pPr>
              <w:widowControl w:val="0"/>
              <w:spacing w:line="240" w:lineRule="auto"/>
              <w:contextualSpacing w:val="0"/>
            </w:pPr>
            <w:r>
              <w:t>Responsibility</w:t>
            </w:r>
          </w:p>
        </w:tc>
        <w:tc>
          <w:tcPr>
            <w:tcW w:w="2865" w:type="dxa"/>
            <w:shd w:val="clear" w:color="auto" w:fill="CCCCCC"/>
            <w:tcMar>
              <w:top w:w="100" w:type="dxa"/>
              <w:left w:w="100" w:type="dxa"/>
              <w:bottom w:w="100" w:type="dxa"/>
              <w:right w:w="100" w:type="dxa"/>
            </w:tcMar>
          </w:tcPr>
          <w:p w:rsidR="00417D5C" w:rsidRDefault="00710DE8">
            <w:pPr>
              <w:widowControl w:val="0"/>
              <w:spacing w:line="240" w:lineRule="auto"/>
              <w:contextualSpacing w:val="0"/>
            </w:pPr>
            <w:r>
              <w:t>Timeline</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Follow safety processes</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All Team Members</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Constantly</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331" w:lineRule="auto"/>
              <w:contextualSpacing w:val="0"/>
            </w:pPr>
            <w:r>
              <w:t xml:space="preserve">Create and sustain a safety culture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All Team Members</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Constantly</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Coordinate and document the planned safety activities</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635C2D">
            <w:pPr>
              <w:widowControl w:val="0"/>
              <w:pBdr>
                <w:top w:val="nil"/>
                <w:left w:val="nil"/>
                <w:bottom w:val="nil"/>
                <w:right w:val="nil"/>
                <w:between w:val="nil"/>
              </w:pBdr>
              <w:spacing w:before="0" w:after="0" w:line="288" w:lineRule="auto"/>
              <w:contextualSpacing w:val="0"/>
            </w:pPr>
            <w:r>
              <w:t>Safety Manager</w:t>
            </w:r>
            <w:bookmarkStart w:id="17" w:name="_GoBack"/>
            <w:bookmarkEnd w:id="17"/>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Constantly</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331" w:lineRule="auto"/>
              <w:contextualSpacing w:val="0"/>
            </w:pPr>
            <w:r>
              <w:t>Allocate resources with adequate functional safety competency</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Project Manager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Within 2 weeks of start of project</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Tailor the safety lifecycle</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Safety Manager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Within 4 weeks of start of project</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Plan the safety activities of the safety lifecycle</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Safety Manager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Within 4 weeks of start of project</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 xml:space="preserve">Perform regular functional </w:t>
            </w:r>
            <w:r>
              <w:lastRenderedPageBreak/>
              <w:t>safety audits</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lastRenderedPageBreak/>
              <w:t>Safety Auditor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Once every 2 months</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331" w:lineRule="auto"/>
              <w:contextualSpacing w:val="0"/>
            </w:pPr>
            <w:r>
              <w:t xml:space="preserve">Perform functional safety pre-assessment prior to audit by external functional safety assessor  </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Safety Manager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3 months prior to main assessment</w:t>
            </w:r>
          </w:p>
        </w:tc>
      </w:tr>
      <w:tr w:rsidR="00417D5C">
        <w:trPr>
          <w:trHeight w:val="4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331" w:lineRule="auto"/>
              <w:contextualSpacing w:val="0"/>
            </w:pPr>
            <w:r>
              <w:t>Perform functional safety assessment</w:t>
            </w:r>
          </w:p>
        </w:tc>
        <w:tc>
          <w:tcPr>
            <w:tcW w:w="235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Safety Assessor</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rsidR="00417D5C" w:rsidRDefault="00710DE8">
            <w:pPr>
              <w:widowControl w:val="0"/>
              <w:pBdr>
                <w:top w:val="nil"/>
                <w:left w:val="nil"/>
                <w:bottom w:val="nil"/>
                <w:right w:val="nil"/>
                <w:between w:val="nil"/>
              </w:pBdr>
              <w:spacing w:before="0" w:after="0" w:line="288" w:lineRule="auto"/>
              <w:contextualSpacing w:val="0"/>
            </w:pPr>
            <w:r>
              <w:t>Conclusion of functional safety activities</w:t>
            </w:r>
          </w:p>
        </w:tc>
      </w:tr>
    </w:tbl>
    <w:p w:rsidR="00417D5C" w:rsidRDefault="00417D5C"/>
    <w:p w:rsidR="00417D5C" w:rsidRDefault="00710DE8">
      <w:pPr>
        <w:pStyle w:val="Heading1"/>
        <w:contextualSpacing w:val="0"/>
      </w:pPr>
      <w:bookmarkStart w:id="18" w:name="_2jxsxqh" w:colFirst="0" w:colLast="0"/>
      <w:bookmarkEnd w:id="18"/>
      <w:r>
        <w:t>Safety Culture</w:t>
      </w:r>
    </w:p>
    <w:p w:rsidR="00417D5C" w:rsidRDefault="00710DE8">
      <w:proofErr w:type="gramStart"/>
      <w:r>
        <w:t>In order to</w:t>
      </w:r>
      <w:proofErr w:type="gramEnd"/>
      <w:r>
        <w:t xml:space="preserve"> ensure that the safety plan is developed and executed according to the highest standards possible, all of the teams involved in the design and development of the vehicle need to embrace the company’s safety culture, which include</w:t>
      </w:r>
      <w:r>
        <w:t>s the following:</w:t>
      </w:r>
    </w:p>
    <w:p w:rsidR="00417D5C" w:rsidRDefault="00710DE8">
      <w:pPr>
        <w:numPr>
          <w:ilvl w:val="0"/>
          <w:numId w:val="5"/>
        </w:numPr>
        <w:pBdr>
          <w:top w:val="nil"/>
          <w:left w:val="nil"/>
          <w:bottom w:val="nil"/>
          <w:right w:val="nil"/>
          <w:between w:val="nil"/>
        </w:pBdr>
        <w:shd w:val="clear" w:color="auto" w:fill="FFFFFF"/>
        <w:spacing w:line="331" w:lineRule="auto"/>
        <w:contextualSpacing/>
      </w:pPr>
      <w:r>
        <w:rPr>
          <w:b/>
        </w:rPr>
        <w:t xml:space="preserve">High priority: </w:t>
      </w:r>
      <w:r>
        <w:t>safety has the highest priority in the design of the vehicle, and it overrules other design constraints with competing requirements</w:t>
      </w:r>
    </w:p>
    <w:p w:rsidR="00417D5C" w:rsidRDefault="00710DE8">
      <w:pPr>
        <w:numPr>
          <w:ilvl w:val="0"/>
          <w:numId w:val="5"/>
        </w:numPr>
        <w:pBdr>
          <w:top w:val="nil"/>
          <w:left w:val="nil"/>
          <w:bottom w:val="nil"/>
          <w:right w:val="nil"/>
          <w:between w:val="nil"/>
        </w:pBdr>
        <w:shd w:val="clear" w:color="auto" w:fill="FFFFFF"/>
        <w:spacing w:line="331" w:lineRule="auto"/>
        <w:contextualSpacing/>
      </w:pPr>
      <w:r>
        <w:rPr>
          <w:b/>
        </w:rPr>
        <w:t xml:space="preserve">Accountability: </w:t>
      </w:r>
      <w:r>
        <w:t>safety related design decisions are made traceable back to the people that m</w:t>
      </w:r>
      <w:r>
        <w:t>ade them, so that they can be held accountable. The company will reward the teams and the individuals that follow the safety rules closely, and it will likewise penalize those whose decisions and actions jeopardize safety of the products and the customers</w:t>
      </w:r>
    </w:p>
    <w:p w:rsidR="00417D5C" w:rsidRDefault="00710DE8">
      <w:pPr>
        <w:numPr>
          <w:ilvl w:val="0"/>
          <w:numId w:val="5"/>
        </w:numPr>
        <w:pBdr>
          <w:top w:val="nil"/>
          <w:left w:val="nil"/>
          <w:bottom w:val="nil"/>
          <w:right w:val="nil"/>
          <w:between w:val="nil"/>
        </w:pBdr>
        <w:shd w:val="clear" w:color="auto" w:fill="FFFFFF"/>
        <w:spacing w:line="331" w:lineRule="auto"/>
        <w:contextualSpacing/>
      </w:pPr>
      <w:r>
        <w:rPr>
          <w:b/>
        </w:rPr>
        <w:t xml:space="preserve">Independence: </w:t>
      </w:r>
      <w:r>
        <w:t xml:space="preserve">the teams that work on product design and development will be completely independent from the teams that perform the audit of safety related product features </w:t>
      </w:r>
    </w:p>
    <w:p w:rsidR="00417D5C" w:rsidRDefault="00710DE8">
      <w:pPr>
        <w:numPr>
          <w:ilvl w:val="0"/>
          <w:numId w:val="5"/>
        </w:numPr>
        <w:pBdr>
          <w:top w:val="nil"/>
          <w:left w:val="nil"/>
          <w:bottom w:val="nil"/>
          <w:right w:val="nil"/>
          <w:between w:val="nil"/>
        </w:pBdr>
        <w:shd w:val="clear" w:color="auto" w:fill="FFFFFF"/>
        <w:spacing w:line="331" w:lineRule="auto"/>
        <w:contextualSpacing/>
      </w:pPr>
      <w:r>
        <w:rPr>
          <w:b/>
        </w:rPr>
        <w:t xml:space="preserve">Well defined processes: </w:t>
      </w:r>
      <w:r>
        <w:t>the design and management processes within the company shou</w:t>
      </w:r>
      <w:r>
        <w:t>ld be clearly defined and it should be ensured that they are followed</w:t>
      </w:r>
    </w:p>
    <w:p w:rsidR="00417D5C" w:rsidRDefault="00710DE8">
      <w:pPr>
        <w:numPr>
          <w:ilvl w:val="0"/>
          <w:numId w:val="5"/>
        </w:numPr>
        <w:pBdr>
          <w:top w:val="nil"/>
          <w:left w:val="nil"/>
          <w:bottom w:val="nil"/>
          <w:right w:val="nil"/>
          <w:between w:val="nil"/>
        </w:pBdr>
        <w:shd w:val="clear" w:color="auto" w:fill="FFFFFF"/>
        <w:spacing w:line="331" w:lineRule="auto"/>
        <w:contextualSpacing/>
      </w:pPr>
      <w:r>
        <w:rPr>
          <w:b/>
        </w:rPr>
        <w:t xml:space="preserve">Resources: </w:t>
      </w:r>
      <w:r>
        <w:t>projects have necessary resources including people with appropriate skills.</w:t>
      </w:r>
    </w:p>
    <w:p w:rsidR="00417D5C" w:rsidRDefault="00710DE8">
      <w:pPr>
        <w:numPr>
          <w:ilvl w:val="0"/>
          <w:numId w:val="5"/>
        </w:numPr>
        <w:pBdr>
          <w:top w:val="nil"/>
          <w:left w:val="nil"/>
          <w:bottom w:val="nil"/>
          <w:right w:val="nil"/>
          <w:between w:val="nil"/>
        </w:pBdr>
        <w:shd w:val="clear" w:color="auto" w:fill="FFFFFF"/>
        <w:spacing w:line="331" w:lineRule="auto"/>
        <w:contextualSpacing/>
      </w:pPr>
      <w:r>
        <w:rPr>
          <w:b/>
        </w:rPr>
        <w:t xml:space="preserve">Diversity: </w:t>
      </w:r>
      <w:r>
        <w:t>intellectual diversity is sought after, valued and integrated into processes.</w:t>
      </w:r>
    </w:p>
    <w:p w:rsidR="00417D5C" w:rsidRDefault="00710DE8">
      <w:pPr>
        <w:numPr>
          <w:ilvl w:val="0"/>
          <w:numId w:val="5"/>
        </w:numPr>
        <w:pBdr>
          <w:top w:val="nil"/>
          <w:left w:val="nil"/>
          <w:bottom w:val="nil"/>
          <w:right w:val="nil"/>
          <w:between w:val="nil"/>
        </w:pBdr>
        <w:shd w:val="clear" w:color="auto" w:fill="FFFFFF"/>
        <w:spacing w:line="331" w:lineRule="auto"/>
        <w:contextualSpacing/>
      </w:pPr>
      <w:r>
        <w:rPr>
          <w:b/>
        </w:rPr>
        <w:t>Communicat</w:t>
      </w:r>
      <w:r>
        <w:rPr>
          <w:b/>
        </w:rPr>
        <w:t xml:space="preserve">ion: </w:t>
      </w:r>
      <w:r>
        <w:t>communication channels are set up in a way to encourage disclosure of problems, enable anonymous disclosure of problems, and prevent any retaliation towards people that disclose problems to the management.</w:t>
      </w:r>
    </w:p>
    <w:p w:rsidR="00417D5C" w:rsidRDefault="00417D5C">
      <w:pPr>
        <w:rPr>
          <w:b/>
          <w:color w:val="B7B7B7"/>
        </w:rPr>
      </w:pPr>
    </w:p>
    <w:p w:rsidR="00417D5C" w:rsidRDefault="00710DE8">
      <w:pPr>
        <w:pStyle w:val="Heading1"/>
        <w:contextualSpacing w:val="0"/>
      </w:pPr>
      <w:bookmarkStart w:id="19" w:name="_z337ya" w:colFirst="0" w:colLast="0"/>
      <w:bookmarkEnd w:id="19"/>
      <w:r>
        <w:lastRenderedPageBreak/>
        <w:t>Safety Lifecycle Tailoring</w:t>
      </w:r>
    </w:p>
    <w:p w:rsidR="00417D5C" w:rsidRDefault="00710DE8">
      <w:r>
        <w:t>For the Lane Assistance System project, the safety lifecycle is tailored to include certain phases, and to take out those that are outside of the scope of the projects. The following phases fall within the project’s scope:</w:t>
      </w:r>
    </w:p>
    <w:p w:rsidR="00417D5C" w:rsidRDefault="00417D5C"/>
    <w:p w:rsidR="00417D5C" w:rsidRDefault="00710DE8">
      <w:pPr>
        <w:numPr>
          <w:ilvl w:val="0"/>
          <w:numId w:val="7"/>
        </w:numPr>
        <w:contextualSpacing/>
      </w:pPr>
      <w:r>
        <w:t>Concept phase</w:t>
      </w:r>
    </w:p>
    <w:p w:rsidR="00417D5C" w:rsidRDefault="00710DE8">
      <w:pPr>
        <w:numPr>
          <w:ilvl w:val="0"/>
          <w:numId w:val="7"/>
        </w:numPr>
        <w:contextualSpacing/>
      </w:pPr>
      <w:r>
        <w:t>Product developmen</w:t>
      </w:r>
      <w:r>
        <w:t>t at the system level</w:t>
      </w:r>
    </w:p>
    <w:p w:rsidR="00417D5C" w:rsidRDefault="00710DE8">
      <w:pPr>
        <w:numPr>
          <w:ilvl w:val="0"/>
          <w:numId w:val="7"/>
        </w:numPr>
        <w:contextualSpacing/>
      </w:pPr>
      <w:r>
        <w:t>Product development at the software level</w:t>
      </w:r>
    </w:p>
    <w:p w:rsidR="00417D5C" w:rsidRDefault="00417D5C"/>
    <w:p w:rsidR="00417D5C" w:rsidRDefault="00710DE8">
      <w:r>
        <w:t>The following phases fall outside of the project’s scope:</w:t>
      </w:r>
    </w:p>
    <w:p w:rsidR="00417D5C" w:rsidRDefault="00417D5C"/>
    <w:p w:rsidR="00417D5C" w:rsidRDefault="00710DE8">
      <w:pPr>
        <w:numPr>
          <w:ilvl w:val="0"/>
          <w:numId w:val="6"/>
        </w:numPr>
        <w:contextualSpacing/>
      </w:pPr>
      <w:r>
        <w:t>Product development at the hardware level</w:t>
      </w:r>
    </w:p>
    <w:p w:rsidR="00417D5C" w:rsidRDefault="00710DE8">
      <w:pPr>
        <w:numPr>
          <w:ilvl w:val="0"/>
          <w:numId w:val="6"/>
        </w:numPr>
        <w:contextualSpacing/>
      </w:pPr>
      <w:r>
        <w:t>Production and operation</w:t>
      </w:r>
    </w:p>
    <w:p w:rsidR="00417D5C" w:rsidRDefault="00710DE8">
      <w:pPr>
        <w:pStyle w:val="Heading1"/>
        <w:contextualSpacing w:val="0"/>
        <w:rPr>
          <w:b/>
          <w:color w:val="B7B7B7"/>
        </w:rPr>
      </w:pPr>
      <w:bookmarkStart w:id="20" w:name="_3j2qqm3" w:colFirst="0" w:colLast="0"/>
      <w:bookmarkEnd w:id="20"/>
      <w:r>
        <w:t>Roles</w:t>
      </w:r>
    </w:p>
    <w:p w:rsidR="00417D5C" w:rsidRDefault="00417D5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17D5C">
        <w:tc>
          <w:tcPr>
            <w:tcW w:w="5220" w:type="dxa"/>
            <w:shd w:val="clear" w:color="auto" w:fill="C0C0C0"/>
          </w:tcPr>
          <w:p w:rsidR="00417D5C" w:rsidRDefault="00710DE8">
            <w:pPr>
              <w:widowControl w:val="0"/>
              <w:contextualSpacing w:val="0"/>
              <w:jc w:val="center"/>
              <w:rPr>
                <w:i/>
              </w:rPr>
            </w:pPr>
            <w:r>
              <w:t>Role</w:t>
            </w:r>
          </w:p>
        </w:tc>
        <w:tc>
          <w:tcPr>
            <w:tcW w:w="2025" w:type="dxa"/>
            <w:shd w:val="clear" w:color="auto" w:fill="C0C0C0"/>
          </w:tcPr>
          <w:p w:rsidR="00417D5C" w:rsidRDefault="00710DE8">
            <w:pPr>
              <w:widowControl w:val="0"/>
              <w:contextualSpacing w:val="0"/>
              <w:jc w:val="center"/>
            </w:pPr>
            <w:r>
              <w:t>Org</w:t>
            </w:r>
          </w:p>
        </w:tc>
      </w:tr>
      <w:tr w:rsidR="00417D5C">
        <w:tc>
          <w:tcPr>
            <w:tcW w:w="5220" w:type="dxa"/>
          </w:tcPr>
          <w:p w:rsidR="00417D5C" w:rsidRDefault="00710DE8">
            <w:pPr>
              <w:widowControl w:val="0"/>
              <w:contextualSpacing w:val="0"/>
            </w:pPr>
            <w:r>
              <w:t xml:space="preserve">Functional </w:t>
            </w:r>
            <w:proofErr w:type="gramStart"/>
            <w:r>
              <w:t>Safety  Manager</w:t>
            </w:r>
            <w:proofErr w:type="gramEnd"/>
            <w:r>
              <w:t>- Item Level</w:t>
            </w:r>
          </w:p>
        </w:tc>
        <w:tc>
          <w:tcPr>
            <w:tcW w:w="2025" w:type="dxa"/>
          </w:tcPr>
          <w:p w:rsidR="00417D5C" w:rsidRDefault="00710DE8">
            <w:pPr>
              <w:widowControl w:val="0"/>
              <w:contextualSpacing w:val="0"/>
            </w:pPr>
            <w:r>
              <w:t>OEM</w:t>
            </w:r>
          </w:p>
        </w:tc>
      </w:tr>
      <w:tr w:rsidR="00417D5C">
        <w:tc>
          <w:tcPr>
            <w:tcW w:w="5220" w:type="dxa"/>
          </w:tcPr>
          <w:p w:rsidR="00417D5C" w:rsidRDefault="00710DE8">
            <w:pPr>
              <w:widowControl w:val="0"/>
              <w:contextualSpacing w:val="0"/>
            </w:pPr>
            <w:r>
              <w:t xml:space="preserve">Functional </w:t>
            </w:r>
            <w:proofErr w:type="gramStart"/>
            <w:r>
              <w:t>Safety  Engineer</w:t>
            </w:r>
            <w:proofErr w:type="gramEnd"/>
            <w:r>
              <w:t>- Item Level</w:t>
            </w:r>
          </w:p>
        </w:tc>
        <w:tc>
          <w:tcPr>
            <w:tcW w:w="2025" w:type="dxa"/>
          </w:tcPr>
          <w:p w:rsidR="00417D5C" w:rsidRDefault="00710DE8">
            <w:pPr>
              <w:widowControl w:val="0"/>
              <w:contextualSpacing w:val="0"/>
            </w:pPr>
            <w:r>
              <w:t>OEM</w:t>
            </w:r>
          </w:p>
        </w:tc>
      </w:tr>
      <w:tr w:rsidR="00417D5C">
        <w:tc>
          <w:tcPr>
            <w:tcW w:w="5220" w:type="dxa"/>
          </w:tcPr>
          <w:p w:rsidR="00417D5C" w:rsidRDefault="00710DE8">
            <w:pPr>
              <w:widowControl w:val="0"/>
              <w:contextualSpacing w:val="0"/>
            </w:pPr>
            <w:r>
              <w:t>Project Manager - Item Level</w:t>
            </w:r>
          </w:p>
        </w:tc>
        <w:tc>
          <w:tcPr>
            <w:tcW w:w="2025" w:type="dxa"/>
          </w:tcPr>
          <w:p w:rsidR="00417D5C" w:rsidRDefault="00710DE8">
            <w:pPr>
              <w:widowControl w:val="0"/>
              <w:contextualSpacing w:val="0"/>
            </w:pPr>
            <w:r>
              <w:t>OEM</w:t>
            </w:r>
          </w:p>
        </w:tc>
      </w:tr>
      <w:tr w:rsidR="00417D5C">
        <w:tc>
          <w:tcPr>
            <w:tcW w:w="5220" w:type="dxa"/>
          </w:tcPr>
          <w:p w:rsidR="00417D5C" w:rsidRDefault="00710DE8">
            <w:pPr>
              <w:widowControl w:val="0"/>
              <w:contextualSpacing w:val="0"/>
            </w:pPr>
            <w:r>
              <w:t xml:space="preserve">Functional </w:t>
            </w:r>
            <w:proofErr w:type="gramStart"/>
            <w:r>
              <w:t>Safety  Manager</w:t>
            </w:r>
            <w:proofErr w:type="gramEnd"/>
            <w:r>
              <w:t>- Component Level</w:t>
            </w:r>
          </w:p>
        </w:tc>
        <w:tc>
          <w:tcPr>
            <w:tcW w:w="2025" w:type="dxa"/>
          </w:tcPr>
          <w:p w:rsidR="00417D5C" w:rsidRDefault="00710DE8">
            <w:pPr>
              <w:widowControl w:val="0"/>
              <w:contextualSpacing w:val="0"/>
            </w:pPr>
            <w:r>
              <w:t>Tier-1</w:t>
            </w:r>
          </w:p>
        </w:tc>
      </w:tr>
      <w:tr w:rsidR="00417D5C">
        <w:tc>
          <w:tcPr>
            <w:tcW w:w="5220" w:type="dxa"/>
          </w:tcPr>
          <w:p w:rsidR="00417D5C" w:rsidRDefault="00710DE8">
            <w:pPr>
              <w:widowControl w:val="0"/>
              <w:contextualSpacing w:val="0"/>
            </w:pPr>
            <w:r>
              <w:t xml:space="preserve">Functional </w:t>
            </w:r>
            <w:proofErr w:type="gramStart"/>
            <w:r>
              <w:t>Safety  Engineer</w:t>
            </w:r>
            <w:proofErr w:type="gramEnd"/>
            <w:r>
              <w:t>- Component Level</w:t>
            </w:r>
          </w:p>
        </w:tc>
        <w:tc>
          <w:tcPr>
            <w:tcW w:w="2025" w:type="dxa"/>
          </w:tcPr>
          <w:p w:rsidR="00417D5C" w:rsidRDefault="00710DE8">
            <w:pPr>
              <w:widowControl w:val="0"/>
              <w:contextualSpacing w:val="0"/>
            </w:pPr>
            <w:r>
              <w:t>Tier-1</w:t>
            </w:r>
          </w:p>
        </w:tc>
      </w:tr>
      <w:tr w:rsidR="00417D5C">
        <w:tc>
          <w:tcPr>
            <w:tcW w:w="5220" w:type="dxa"/>
          </w:tcPr>
          <w:p w:rsidR="00417D5C" w:rsidRDefault="00710DE8">
            <w:pPr>
              <w:widowControl w:val="0"/>
              <w:contextualSpacing w:val="0"/>
            </w:pPr>
            <w:r>
              <w:t>Functional Safety Auditor</w:t>
            </w:r>
          </w:p>
        </w:tc>
        <w:tc>
          <w:tcPr>
            <w:tcW w:w="2025" w:type="dxa"/>
          </w:tcPr>
          <w:p w:rsidR="00417D5C" w:rsidRDefault="00710DE8">
            <w:pPr>
              <w:widowControl w:val="0"/>
              <w:contextualSpacing w:val="0"/>
            </w:pPr>
            <w:r>
              <w:t>OEM or external</w:t>
            </w:r>
          </w:p>
        </w:tc>
      </w:tr>
      <w:tr w:rsidR="00417D5C">
        <w:tc>
          <w:tcPr>
            <w:tcW w:w="5220" w:type="dxa"/>
          </w:tcPr>
          <w:p w:rsidR="00417D5C" w:rsidRDefault="00710DE8">
            <w:pPr>
              <w:widowControl w:val="0"/>
              <w:contextualSpacing w:val="0"/>
            </w:pPr>
            <w:r>
              <w:t>Functional Safety Assessor</w:t>
            </w:r>
          </w:p>
        </w:tc>
        <w:tc>
          <w:tcPr>
            <w:tcW w:w="2025" w:type="dxa"/>
          </w:tcPr>
          <w:p w:rsidR="00417D5C" w:rsidRDefault="00710DE8">
            <w:pPr>
              <w:widowControl w:val="0"/>
              <w:contextualSpacing w:val="0"/>
            </w:pPr>
            <w:r>
              <w:t>OE</w:t>
            </w:r>
            <w:r>
              <w:t>M or external</w:t>
            </w:r>
          </w:p>
        </w:tc>
      </w:tr>
    </w:tbl>
    <w:p w:rsidR="00417D5C" w:rsidRDefault="00417D5C"/>
    <w:p w:rsidR="00417D5C" w:rsidRDefault="00710DE8">
      <w:pPr>
        <w:pStyle w:val="Heading1"/>
        <w:contextualSpacing w:val="0"/>
      </w:pPr>
      <w:bookmarkStart w:id="21" w:name="_1y810tw" w:colFirst="0" w:colLast="0"/>
      <w:bookmarkEnd w:id="21"/>
      <w:r>
        <w:t>Development Interface Agreement</w:t>
      </w:r>
    </w:p>
    <w:p w:rsidR="00417D5C" w:rsidRDefault="00417D5C"/>
    <w:p w:rsidR="00417D5C" w:rsidRDefault="00710DE8">
      <w:r>
        <w:t>The Development Interface Agreement document (DIA) defines the roles and responsibilities between the OEM and the Tier-1 supplier involved in the development of the Lane Assistance System. Both companies agree on the content of DIA before the project begin</w:t>
      </w:r>
      <w:r>
        <w:t>s, so that any disputes are avoided during the development phase of the project.</w:t>
      </w:r>
    </w:p>
    <w:p w:rsidR="00417D5C" w:rsidRDefault="00710DE8">
      <w:r>
        <w:t xml:space="preserve">The OEM is responsible for the overall vehicle safety and </w:t>
      </w:r>
      <w:proofErr w:type="gramStart"/>
      <w:r>
        <w:t>all of</w:t>
      </w:r>
      <w:proofErr w:type="gramEnd"/>
      <w:r>
        <w:t xml:space="preserve"> the related functional safety actions required by the ISO 26262 standard. The Tier-1 supplier is accountable f</w:t>
      </w:r>
      <w:r>
        <w:t xml:space="preserve">or the Lane Assistance System item in the vehicle, but not any of the other subsystems within the vehicle. </w:t>
      </w:r>
      <w:r>
        <w:lastRenderedPageBreak/>
        <w:t>The Tier-1 supplier does, however, analyze and modify any of the subsystems from the functional safety standpoint, which are required for the correct</w:t>
      </w:r>
      <w:r>
        <w:t xml:space="preserve"> operation of the Lane Assistance System. The Tier-1 supplier is responsible for fixing all issues and bugs in the Lane Assistance System, while the OEM needs to investigate any issues that arise in any other subsystem.</w:t>
      </w:r>
    </w:p>
    <w:p w:rsidR="00417D5C" w:rsidRDefault="00710DE8">
      <w:pPr>
        <w:rPr>
          <w:b/>
          <w:color w:val="B7B7B7"/>
        </w:rPr>
      </w:pPr>
      <w:r>
        <w:t>Any relevant information regarding t</w:t>
      </w:r>
      <w:r>
        <w:t xml:space="preserve">he functional safety of the Lane Assistance System should be exchanged between Functional Safety Managers of OEM and Tier-1 development teams. </w:t>
      </w:r>
    </w:p>
    <w:p w:rsidR="00417D5C" w:rsidRDefault="00710DE8">
      <w:pPr>
        <w:pStyle w:val="Heading1"/>
        <w:contextualSpacing w:val="0"/>
      </w:pPr>
      <w:bookmarkStart w:id="22" w:name="_4i7ojhp" w:colFirst="0" w:colLast="0"/>
      <w:bookmarkEnd w:id="22"/>
      <w:r>
        <w:t>Confirmation Measures</w:t>
      </w:r>
    </w:p>
    <w:p w:rsidR="00417D5C" w:rsidRDefault="00710DE8">
      <w:r>
        <w:t xml:space="preserve">The purpose of </w:t>
      </w:r>
      <w:r>
        <w:rPr>
          <w:b/>
        </w:rPr>
        <w:t>confirmation measures</w:t>
      </w:r>
      <w:r>
        <w:t xml:space="preserve"> is to ensure that the development project of the Lane</w:t>
      </w:r>
      <w:r>
        <w:t xml:space="preserve"> Assistance System conforms to ISO 26262, and that the Lane Assistance System does make the vehicle safer without any doubts. The </w:t>
      </w:r>
      <w:r>
        <w:rPr>
          <w:b/>
        </w:rPr>
        <w:t>confirmation review</w:t>
      </w:r>
      <w:r>
        <w:t xml:space="preserve"> is performed during the design and development of the product, and it includes that an independent person </w:t>
      </w:r>
      <w:r>
        <w:t xml:space="preserve">reviews the work to ensure that the ISO 26262 standard is being followed. The </w:t>
      </w:r>
      <w:r>
        <w:rPr>
          <w:b/>
        </w:rPr>
        <w:t>functional safety audit</w:t>
      </w:r>
      <w:r>
        <w:t xml:space="preserve"> checks that the actual implementation of the project conforms to the already developed safety plan. The </w:t>
      </w:r>
      <w:r>
        <w:rPr>
          <w:b/>
        </w:rPr>
        <w:t>functional safety assessment</w:t>
      </w:r>
      <w:r>
        <w:t xml:space="preserve"> confirms that the pla</w:t>
      </w:r>
      <w:r>
        <w:t xml:space="preserve">n, design and developed product </w:t>
      </w:r>
      <w:proofErr w:type="gramStart"/>
      <w:r>
        <w:t>actually achieve</w:t>
      </w:r>
      <w:proofErr w:type="gramEnd"/>
      <w:r>
        <w:t xml:space="preserve"> functional safety.</w:t>
      </w:r>
    </w:p>
    <w:p w:rsidR="00417D5C" w:rsidRDefault="00417D5C"/>
    <w:p w:rsidR="00417D5C" w:rsidRDefault="00417D5C">
      <w:pPr>
        <w:rPr>
          <w:b/>
          <w:color w:val="B7B7B7"/>
        </w:rPr>
      </w:pPr>
    </w:p>
    <w:p w:rsidR="00417D5C" w:rsidRDefault="00710DE8">
      <w:r>
        <w:pict>
          <v:rect id="_x0000_i1025" style="width:0;height:1.5pt" o:hralign="center" o:hrstd="t" o:hr="t" fillcolor="#a0a0a0" stroked="f"/>
        </w:pict>
      </w:r>
    </w:p>
    <w:p w:rsidR="00417D5C" w:rsidRDefault="00710DE8">
      <w:r>
        <w:t xml:space="preserve">A safety plan could have other sections that we are not including here. For example, a safety plan would probably contain a complete project schedule. </w:t>
      </w:r>
    </w:p>
    <w:p w:rsidR="00417D5C" w:rsidRDefault="00417D5C"/>
    <w:p w:rsidR="00417D5C" w:rsidRDefault="00710DE8">
      <w:r>
        <w:t>There might also be a "Supporting Process Management" section that would cover "Part 8: Supporting Processes" of the ISO 26262 functional safety standard. This would include descriptions of how the company handles requirements management, change management</w:t>
      </w:r>
      <w:r>
        <w:t>, configuration management, documentation management, and software tool usage and confidence.</w:t>
      </w:r>
    </w:p>
    <w:p w:rsidR="00417D5C" w:rsidRDefault="00417D5C"/>
    <w:p w:rsidR="00417D5C" w:rsidRDefault="00710DE8">
      <w:r>
        <w:t>Similarly, a confirmation measures section would go into more detail about how each confirmation will be carried out.</w:t>
      </w:r>
    </w:p>
    <w:sectPr w:rsidR="00417D5C">
      <w:footerReference w:type="default" r:id="rId11"/>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DE8" w:rsidRDefault="00710DE8">
      <w:pPr>
        <w:spacing w:line="240" w:lineRule="auto"/>
      </w:pPr>
      <w:r>
        <w:separator/>
      </w:r>
    </w:p>
  </w:endnote>
  <w:endnote w:type="continuationSeparator" w:id="0">
    <w:p w:rsidR="00710DE8" w:rsidRDefault="00710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D5C" w:rsidRDefault="00417D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DE8" w:rsidRDefault="00710DE8">
      <w:pPr>
        <w:spacing w:line="240" w:lineRule="auto"/>
      </w:pPr>
      <w:r>
        <w:separator/>
      </w:r>
    </w:p>
  </w:footnote>
  <w:footnote w:type="continuationSeparator" w:id="0">
    <w:p w:rsidR="00710DE8" w:rsidRDefault="00710D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A04FE"/>
    <w:multiLevelType w:val="multilevel"/>
    <w:tmpl w:val="669CF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402384"/>
    <w:multiLevelType w:val="multilevel"/>
    <w:tmpl w:val="6E2AB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893279"/>
    <w:multiLevelType w:val="multilevel"/>
    <w:tmpl w:val="FC48F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846644"/>
    <w:multiLevelType w:val="multilevel"/>
    <w:tmpl w:val="1068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CE3AC1"/>
    <w:multiLevelType w:val="multilevel"/>
    <w:tmpl w:val="9ED86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D95ABB"/>
    <w:multiLevelType w:val="multilevel"/>
    <w:tmpl w:val="178A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7101AE"/>
    <w:multiLevelType w:val="multilevel"/>
    <w:tmpl w:val="5CF81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320E78"/>
    <w:multiLevelType w:val="multilevel"/>
    <w:tmpl w:val="9BE04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7D5C"/>
    <w:rsid w:val="002D044D"/>
    <w:rsid w:val="00417D5C"/>
    <w:rsid w:val="00635C2D"/>
    <w:rsid w:val="0071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6C22"/>
  <w15:docId w15:val="{5F04C88F-C67B-45F7-98A9-3C18FD86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pPr>
      <w:spacing w:before="60" w:after="60"/>
      <w:contextualSpacing/>
    </w:pPr>
    <w:rPr>
      <w:sz w:val="24"/>
      <w:szCs w:val="24"/>
    </w:rPr>
    <w:tblPr>
      <w:tblStyleRowBandSize w:val="1"/>
      <w:tblStyleColBandSize w:val="1"/>
      <w:tblCellMar>
        <w:left w:w="115" w:type="dxa"/>
        <w:right w:w="115" w:type="dxa"/>
      </w:tblCellMar>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Branimir Malnar</dc:creator>
  <cp:lastModifiedBy>Branimir Malnar</cp:lastModifiedBy>
  <cp:revision>3</cp:revision>
  <cp:lastPrinted>2018-11-06T09:42:00Z</cp:lastPrinted>
  <dcterms:created xsi:type="dcterms:W3CDTF">2018-11-06T09:39:00Z</dcterms:created>
  <dcterms:modified xsi:type="dcterms:W3CDTF">2018-11-06T09:42:00Z</dcterms:modified>
</cp:coreProperties>
</file>