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4495F" w14:textId="77777777" w:rsidR="00D3026A" w:rsidRDefault="000F65A6" w:rsidP="005E5359">
      <w:pPr>
        <w:spacing w:line="360" w:lineRule="auto"/>
        <w:jc w:val="center"/>
      </w:pPr>
      <w:r>
        <w:rPr>
          <w:b/>
          <w:bCs/>
        </w:rPr>
        <w:t>Avv. Maria Voccia De Felice</w:t>
      </w:r>
    </w:p>
    <w:p w14:paraId="684F7A4E" w14:textId="77777777" w:rsidR="00D3026A" w:rsidRDefault="000F65A6" w:rsidP="005E5359">
      <w:pPr>
        <w:spacing w:line="360" w:lineRule="auto"/>
        <w:jc w:val="center"/>
      </w:pPr>
      <w:r>
        <w:t>Patrocinante in Cassazione</w:t>
      </w:r>
    </w:p>
    <w:p w14:paraId="4C13F666" w14:textId="77777777" w:rsidR="00D3026A" w:rsidRDefault="000F65A6" w:rsidP="005E5359">
      <w:pPr>
        <w:spacing w:line="360" w:lineRule="auto"/>
        <w:jc w:val="center"/>
      </w:pPr>
      <w:r>
        <w:t>Salerno – Via G. Vicinanza n. 42 – 84123</w:t>
      </w:r>
    </w:p>
    <w:p w14:paraId="34E08EC2" w14:textId="77777777" w:rsidR="00D3026A" w:rsidRDefault="000F65A6" w:rsidP="005E5359">
      <w:pPr>
        <w:spacing w:line="360" w:lineRule="auto"/>
        <w:jc w:val="center"/>
      </w:pPr>
      <w:r>
        <w:t>Tel. 089237255 – Fax 0892581656 – Cell. 335 6329269</w:t>
      </w:r>
    </w:p>
    <w:p w14:paraId="25D16AF1" w14:textId="40DA93A8" w:rsidR="00D3026A" w:rsidRDefault="000F65A6" w:rsidP="005E5359">
      <w:pPr>
        <w:spacing w:line="360" w:lineRule="auto"/>
        <w:jc w:val="center"/>
      </w:pPr>
      <w:r>
        <w:t xml:space="preserve">mail: mvoccia@vocciaspa.com – pec: </w:t>
      </w:r>
      <w:hyperlink r:id="rId6" w:history="1">
        <w:r w:rsidR="00D3026A">
          <w:rPr>
            <w:rStyle w:val="Collegamentoipertestuale"/>
          </w:rPr>
          <w:t>mvocciaordsa@pec.giuffre.it</w:t>
        </w:r>
      </w:hyperlink>
    </w:p>
    <w:p w14:paraId="6E005772" w14:textId="77777777" w:rsidR="00D3026A" w:rsidRDefault="00D3026A" w:rsidP="005E5359">
      <w:pPr>
        <w:spacing w:line="360" w:lineRule="auto"/>
      </w:pPr>
    </w:p>
    <w:p w14:paraId="1E279D96" w14:textId="77777777" w:rsidR="00D3026A" w:rsidRDefault="000F65A6" w:rsidP="005E5359">
      <w:pPr>
        <w:spacing w:line="360" w:lineRule="auto"/>
        <w:jc w:val="center"/>
      </w:pPr>
      <w:r>
        <w:rPr>
          <w:b/>
          <w:bCs/>
        </w:rPr>
        <w:t>CORTE DI GIUSTIZIA TRIBUTARIA DI PRIMO GRADO DI BARI</w:t>
      </w:r>
    </w:p>
    <w:p w14:paraId="7DD3B87A" w14:textId="3E5927F1" w:rsidR="004C00A3" w:rsidRDefault="004C00A3" w:rsidP="004C00A3">
      <w:pPr>
        <w:ind w:left="2124" w:firstLine="708"/>
        <w:rPr>
          <w:b/>
          <w:bCs/>
        </w:rPr>
      </w:pPr>
      <w:r>
        <w:rPr>
          <w:b/>
          <w:bCs/>
        </w:rPr>
        <w:t>Memoria di costituzione e controdeduzioni</w:t>
      </w:r>
    </w:p>
    <w:p w14:paraId="7D5E19B2" w14:textId="3E5927F1" w:rsidR="004C00A3" w:rsidRDefault="004C00A3" w:rsidP="004C00A3">
      <w:pPr>
        <w:ind w:left="2124" w:firstLine="708"/>
        <w:rPr>
          <w:b/>
          <w:bCs/>
        </w:rPr>
      </w:pPr>
    </w:p>
    <w:p w14:paraId="09D7D412" w14:textId="3214690E" w:rsidR="00D3026A" w:rsidRDefault="004C00A3" w:rsidP="004C00A3">
      <w:pPr>
        <w:spacing w:line="360" w:lineRule="auto"/>
        <w:ind w:firstLine="708"/>
        <w:jc w:val="both"/>
      </w:pPr>
      <w:r>
        <w:t>Per il</w:t>
      </w:r>
      <w:r w:rsidR="000F65A6">
        <w:t xml:space="preserve"> </w:t>
      </w:r>
      <w:r w:rsidR="000F65A6">
        <w:rPr>
          <w:b/>
          <w:bCs/>
        </w:rPr>
        <w:t>Comune di Bitritto</w:t>
      </w:r>
      <w:r w:rsidR="000F65A6">
        <w:t xml:space="preserve">, C.F. 00821080728, con sede in Piazza Leone n. 14 – 70020 Bitritto (BA), </w:t>
      </w:r>
      <w:r w:rsidR="000F65A6">
        <w:t>in perso</w:t>
      </w:r>
      <w:r w:rsidR="000F65A6">
        <w:t xml:space="preserve">na del Sindaco e legale rappresentante </w:t>
      </w:r>
      <w:proofErr w:type="spellStart"/>
      <w:r w:rsidR="000F65A6">
        <w:t>p</w:t>
      </w:r>
      <w:r>
        <w:t>.t.</w:t>
      </w:r>
      <w:proofErr w:type="spellEnd"/>
      <w:r w:rsidR="000F65A6">
        <w:t>,</w:t>
      </w:r>
      <w:r w:rsidRPr="004C00A3">
        <w:t xml:space="preserve"> </w:t>
      </w:r>
      <w:r w:rsidRPr="004C00A3">
        <w:rPr>
          <w:rFonts w:eastAsia="Times New Roman"/>
        </w:rPr>
        <w:t>rappresentato e difeso,</w:t>
      </w:r>
      <w:r w:rsidRPr="004C00A3">
        <w:t xml:space="preserve"> </w:t>
      </w:r>
      <w:r w:rsidRPr="004C00A3">
        <w:rPr>
          <w:rFonts w:eastAsia="Times New Roman"/>
          <w:color w:val="000000"/>
          <w:lang w:eastAsia="ar-SA"/>
        </w:rPr>
        <w:t xml:space="preserve">in esecuzione della Delibera di </w:t>
      </w:r>
      <w:r w:rsidRPr="004C00A3">
        <w:rPr>
          <w:rFonts w:eastAsia="Times New Roman"/>
          <w:b/>
          <w:bCs/>
          <w:color w:val="000000"/>
          <w:lang w:eastAsia="ar-SA"/>
        </w:rPr>
        <w:t>G.C. n.</w:t>
      </w:r>
      <w:proofErr w:type="gramStart"/>
      <w:r w:rsidRPr="004C00A3">
        <w:rPr>
          <w:rFonts w:eastAsia="Times New Roman"/>
          <w:b/>
          <w:bCs/>
          <w:color w:val="000000"/>
          <w:lang w:eastAsia="ar-SA"/>
        </w:rPr>
        <w:t xml:space="preserve"> ….</w:t>
      </w:r>
      <w:proofErr w:type="gramEnd"/>
      <w:r w:rsidRPr="004C00A3">
        <w:rPr>
          <w:rFonts w:eastAsia="Times New Roman"/>
          <w:b/>
          <w:bCs/>
          <w:color w:val="000000"/>
          <w:lang w:eastAsia="ar-SA"/>
        </w:rPr>
        <w:t>. del …….,</w:t>
      </w:r>
      <w:r w:rsidRPr="004C00A3">
        <w:rPr>
          <w:rFonts w:eastAsia="Times New Roman"/>
          <w:color w:val="000000"/>
          <w:lang w:eastAsia="ar-SA"/>
        </w:rPr>
        <w:t xml:space="preserve"> </w:t>
      </w:r>
      <w:r w:rsidRPr="004C00A3">
        <w:rPr>
          <w:rFonts w:eastAsia="Times New Roman"/>
        </w:rPr>
        <w:t xml:space="preserve">dall'Avv. Maria Voccia De Felice (C.F. VCCMRA66M64G813U), presso il cui studio elettivamente domicilia in Salerno alla Via G. Vicinanza n. 42, </w:t>
      </w:r>
      <w:r w:rsidRPr="004C00A3">
        <w:rPr>
          <w:rFonts w:eastAsia="Times New Roman"/>
          <w:u w:val="single"/>
        </w:rPr>
        <w:t xml:space="preserve">il suddetto procuratore dichiara di voler ricevere le notifiche di legge a mezzo </w:t>
      </w:r>
      <w:proofErr w:type="spellStart"/>
      <w:r w:rsidRPr="004C00A3">
        <w:rPr>
          <w:rFonts w:eastAsia="Times New Roman"/>
          <w:u w:val="single"/>
        </w:rPr>
        <w:t>pec</w:t>
      </w:r>
      <w:proofErr w:type="spellEnd"/>
      <w:r w:rsidRPr="004C00A3">
        <w:rPr>
          <w:rFonts w:eastAsia="Times New Roman"/>
          <w:u w:val="single"/>
        </w:rPr>
        <w:t xml:space="preserve"> all’indirizzo </w:t>
      </w:r>
      <w:hyperlink r:id="rId7" w:history="1">
        <w:r w:rsidRPr="004C00A3">
          <w:rPr>
            <w:rFonts w:eastAsia="Times New Roman"/>
            <w:b/>
            <w:bCs/>
            <w:u w:val="single"/>
          </w:rPr>
          <w:t>mvocciaordsa@pec.giuffre.it</w:t>
        </w:r>
      </w:hyperlink>
      <w:r w:rsidR="000F65A6">
        <w:t>;</w:t>
      </w:r>
    </w:p>
    <w:p w14:paraId="37EF66DE" w14:textId="77777777" w:rsidR="00D3026A" w:rsidRDefault="00D3026A" w:rsidP="005E5359">
      <w:pPr>
        <w:spacing w:line="360" w:lineRule="auto"/>
      </w:pPr>
    </w:p>
    <w:p w14:paraId="764A328E" w14:textId="77777777" w:rsidR="00D3026A" w:rsidRDefault="000F65A6" w:rsidP="004C00A3">
      <w:pPr>
        <w:spacing w:line="360" w:lineRule="auto"/>
        <w:jc w:val="right"/>
      </w:pPr>
      <w:r>
        <w:t xml:space="preserve">– </w:t>
      </w:r>
      <w:r>
        <w:rPr>
          <w:b/>
          <w:bCs/>
        </w:rPr>
        <w:t>RESISTENTE</w:t>
      </w:r>
      <w:r>
        <w:t xml:space="preserve"> –</w:t>
      </w:r>
    </w:p>
    <w:p w14:paraId="7F74453C" w14:textId="498FB7C9" w:rsidR="00D3026A" w:rsidRPr="004C00A3" w:rsidRDefault="004C00A3" w:rsidP="005E5359">
      <w:pPr>
        <w:spacing w:line="360" w:lineRule="auto"/>
        <w:ind w:firstLine="708"/>
        <w:jc w:val="both"/>
        <w:rPr>
          <w:b/>
        </w:rPr>
      </w:pPr>
      <w:r w:rsidRPr="004C00A3">
        <w:rPr>
          <w:b/>
        </w:rPr>
        <w:t>contro</w:t>
      </w:r>
    </w:p>
    <w:p w14:paraId="18137A88" w14:textId="2D7C0081" w:rsidR="00D3026A" w:rsidRDefault="00B00A08" w:rsidP="005E5359">
      <w:pPr>
        <w:spacing w:line="360" w:lineRule="auto"/>
        <w:ind w:firstLine="708"/>
        <w:jc w:val="both"/>
      </w:pPr>
      <w:r>
        <w:rPr>
          <w:b/>
          <w:bCs/>
        </w:rPr>
        <w:t>E- DISTRIBUZIONE</w:t>
      </w:r>
      <w:r w:rsidR="0083353B">
        <w:rPr>
          <w:b/>
          <w:bCs/>
        </w:rPr>
        <w:t xml:space="preserve"> </w:t>
      </w:r>
      <w:r w:rsidR="000F65A6">
        <w:rPr>
          <w:b/>
          <w:bCs/>
        </w:rPr>
        <w:t>S.P.A.</w:t>
      </w:r>
      <w:r w:rsidR="000F65A6">
        <w:t>, C.F./P.IVA 05779711000, con sede legale in Roma, Via Domenico Cimarosa n. 4 – 00198, in persona del</w:t>
      </w:r>
      <w:r w:rsidR="000F65A6">
        <w:t>la dott.ssa Roberta Figoli, procuratore speciale, rappresentata e difesa dalla dott.ssa Francesca Biroli e dal dott. Stefano Pavan, con domicilio digitale enelitalia@pec.enel.it;</w:t>
      </w:r>
    </w:p>
    <w:p w14:paraId="3E506C5A" w14:textId="77777777" w:rsidR="00D3026A" w:rsidRDefault="00D3026A" w:rsidP="005E5359">
      <w:pPr>
        <w:spacing w:line="360" w:lineRule="auto"/>
      </w:pPr>
    </w:p>
    <w:p w14:paraId="2E599456" w14:textId="21984622" w:rsidR="00D3026A" w:rsidRDefault="000F65A6" w:rsidP="004C00A3">
      <w:pPr>
        <w:spacing w:line="360" w:lineRule="auto"/>
        <w:jc w:val="right"/>
      </w:pPr>
      <w:r>
        <w:t xml:space="preserve">– </w:t>
      </w:r>
      <w:r>
        <w:rPr>
          <w:b/>
          <w:bCs/>
        </w:rPr>
        <w:t>RICORRENTE</w:t>
      </w:r>
      <w:r>
        <w:t xml:space="preserve"> –</w:t>
      </w:r>
    </w:p>
    <w:p w14:paraId="69C755B3" w14:textId="77777777" w:rsidR="004C00A3" w:rsidRDefault="004C00A3" w:rsidP="004C00A3">
      <w:pPr>
        <w:spacing w:line="360" w:lineRule="auto"/>
        <w:jc w:val="right"/>
      </w:pPr>
    </w:p>
    <w:p w14:paraId="3328ACD1" w14:textId="77777777" w:rsidR="00D3026A" w:rsidRDefault="000F65A6" w:rsidP="004C00A3">
      <w:pPr>
        <w:spacing w:line="360" w:lineRule="auto"/>
        <w:jc w:val="both"/>
      </w:pPr>
      <w:r>
        <w:rPr>
          <w:b/>
          <w:bCs/>
        </w:rPr>
        <w:t xml:space="preserve">OGGETTO: </w:t>
      </w:r>
      <w:r>
        <w:t xml:space="preserve">Canone Unico Patrimoniale (CUP) – anni 2021 e 2024 </w:t>
      </w:r>
      <w:r>
        <w:t>– Ricorso avverso l’Avviso di accertamento esecutivo n. 9 del 26/01/2026, notificato il 01/04/2026, per complessivi euro 12.241,00</w:t>
      </w:r>
      <w:r>
        <w:t>.</w:t>
      </w:r>
    </w:p>
    <w:p w14:paraId="0E1E4068" w14:textId="77777777" w:rsidR="00D3026A" w:rsidRDefault="000F65A6" w:rsidP="005E5359">
      <w:pPr>
        <w:spacing w:line="360" w:lineRule="auto"/>
        <w:jc w:val="center"/>
      </w:pPr>
      <w:r>
        <w:t>* * *</w:t>
      </w:r>
    </w:p>
    <w:p w14:paraId="50C0AB55" w14:textId="364CB35D" w:rsidR="00D3026A" w:rsidRDefault="004C00A3" w:rsidP="004C00A3">
      <w:pPr>
        <w:spacing w:line="360" w:lineRule="auto"/>
        <w:ind w:firstLine="708"/>
        <w:jc w:val="both"/>
      </w:pPr>
      <w:r>
        <w:rPr>
          <w:b/>
          <w:bCs/>
        </w:rPr>
        <w:t>FATTO</w:t>
      </w:r>
    </w:p>
    <w:p w14:paraId="4AEEBE94" w14:textId="20127D96" w:rsidR="004C00A3" w:rsidRDefault="004C00A3" w:rsidP="004C00A3">
      <w:pPr>
        <w:spacing w:line="360" w:lineRule="auto"/>
        <w:ind w:firstLine="708"/>
        <w:jc w:val="both"/>
      </w:pPr>
      <w:r>
        <w:t>Il Comune</w:t>
      </w:r>
      <w:r>
        <w:t>,</w:t>
      </w:r>
      <w:r>
        <w:t xml:space="preserve"> con delibera del Consiglio Comunale n. 7 del 01/03/2021</w:t>
      </w:r>
      <w:r>
        <w:t xml:space="preserve">, </w:t>
      </w:r>
      <w:r>
        <w:t>ha approvato il proprio Regolamento del Canone Unico Patrimoniale</w:t>
      </w:r>
      <w:r>
        <w:t>,</w:t>
      </w:r>
      <w:r>
        <w:t xml:space="preserve"> ai sensi dell’art. 1, commi da 816 </w:t>
      </w:r>
      <w:r>
        <w:t>e ss.,</w:t>
      </w:r>
      <w:r>
        <w:t xml:space="preserve"> della Legge n. 160/2019</w:t>
      </w:r>
      <w:r>
        <w:t xml:space="preserve"> </w:t>
      </w:r>
      <w:r w:rsidRPr="009B4BA3">
        <w:rPr>
          <w:b/>
          <w:bCs/>
        </w:rPr>
        <w:t>(doc. 1).</w:t>
      </w:r>
    </w:p>
    <w:p w14:paraId="4CC55009" w14:textId="35794351" w:rsidR="009A703A" w:rsidRDefault="004C00A3" w:rsidP="005E5359">
      <w:pPr>
        <w:spacing w:line="360" w:lineRule="auto"/>
        <w:ind w:firstLine="708"/>
        <w:jc w:val="both"/>
      </w:pPr>
      <w:r>
        <w:t>I</w:t>
      </w:r>
      <w:r w:rsidR="009A703A" w:rsidRPr="009A703A">
        <w:t xml:space="preserve">n data 26 gennaio 2026, </w:t>
      </w:r>
      <w:r>
        <w:t xml:space="preserve">l’Ente </w:t>
      </w:r>
      <w:r w:rsidR="009A703A" w:rsidRPr="009A703A">
        <w:t>ha emesso l'</w:t>
      </w:r>
      <w:r w:rsidR="009A703A" w:rsidRPr="009A703A">
        <w:rPr>
          <w:b/>
          <w:bCs/>
        </w:rPr>
        <w:t>Avviso di accertamento esecutivo n. 9</w:t>
      </w:r>
      <w:r w:rsidR="00B00A08">
        <w:rPr>
          <w:b/>
          <w:bCs/>
        </w:rPr>
        <w:t xml:space="preserve"> (doc. </w:t>
      </w:r>
      <w:r w:rsidR="007F3FAC">
        <w:rPr>
          <w:b/>
          <w:bCs/>
        </w:rPr>
        <w:t>5</w:t>
      </w:r>
      <w:r w:rsidR="00B00A08">
        <w:rPr>
          <w:b/>
          <w:bCs/>
        </w:rPr>
        <w:t>)</w:t>
      </w:r>
      <w:r w:rsidR="009A703A" w:rsidRPr="009A703A">
        <w:t xml:space="preserve">, notificato ad </w:t>
      </w:r>
      <w:r w:rsidR="00B00A08">
        <w:t>E- Distribuzione</w:t>
      </w:r>
      <w:r w:rsidR="0083353B">
        <w:t xml:space="preserve"> </w:t>
      </w:r>
      <w:r w:rsidR="009A703A" w:rsidRPr="009A703A">
        <w:t>S.p.A. in data 01/04/2026, con il quale ha accertato a carico dell</w:t>
      </w:r>
      <w:r w:rsidR="00B00A08">
        <w:t xml:space="preserve">’attuale </w:t>
      </w:r>
      <w:r w:rsidR="009A703A" w:rsidRPr="009A703A">
        <w:t xml:space="preserve">Ricorrente l'omesso/parziale versamento del Canone Unico Patrimoniale (di seguito "CUP") dovuto ai sensi dell'art. 1, comma 831, L. n. 160/2019, per </w:t>
      </w:r>
      <w:r w:rsidR="009A703A" w:rsidRPr="009A703A">
        <w:lastRenderedPageBreak/>
        <w:t>le annualità 2021 e 2024, per un importo complessivo di euro 12.241,00, comprensivo di canone, sanzioni, interessi e spese di notifica</w:t>
      </w:r>
      <w:r w:rsidR="00B00A08">
        <w:t>, impugnato da</w:t>
      </w:r>
      <w:r w:rsidR="009A703A" w:rsidRPr="009A703A">
        <w:t xml:space="preserve"> </w:t>
      </w:r>
      <w:r w:rsidR="00B00A08">
        <w:t>E- Distribuzione</w:t>
      </w:r>
      <w:r w:rsidR="0083353B">
        <w:t xml:space="preserve"> </w:t>
      </w:r>
      <w:r w:rsidR="009A703A" w:rsidRPr="009A703A">
        <w:t xml:space="preserve">S.p.A. </w:t>
      </w:r>
      <w:r w:rsidR="00B00A08">
        <w:t>con il ricorso oggetto del presente contenzioso</w:t>
      </w:r>
      <w:r w:rsidR="009A703A" w:rsidRPr="009A703A">
        <w:t xml:space="preserve"> </w:t>
      </w:r>
      <w:r w:rsidR="009A703A" w:rsidRPr="00DE1578">
        <w:rPr>
          <w:b/>
          <w:bCs/>
        </w:rPr>
        <w:t>(</w:t>
      </w:r>
      <w:r w:rsidR="0076229B" w:rsidRPr="00DE1578">
        <w:rPr>
          <w:b/>
          <w:bCs/>
        </w:rPr>
        <w:t>d</w:t>
      </w:r>
      <w:r w:rsidR="009A703A" w:rsidRPr="00DE1578">
        <w:rPr>
          <w:b/>
          <w:bCs/>
        </w:rPr>
        <w:t>oc. A).</w:t>
      </w:r>
    </w:p>
    <w:p w14:paraId="7C96E975" w14:textId="00E6A0C4" w:rsidR="00B00A08" w:rsidRDefault="008D0CE3" w:rsidP="0083353B">
      <w:pPr>
        <w:spacing w:line="360" w:lineRule="auto"/>
        <w:ind w:firstLine="709"/>
        <w:jc w:val="both"/>
        <w:rPr>
          <w:b/>
          <w:bCs/>
        </w:rPr>
      </w:pPr>
      <w:r w:rsidRPr="008D0CE3">
        <w:t xml:space="preserve">Giova premettere che il Comune, per il tramite della società </w:t>
      </w:r>
      <w:r w:rsidRPr="008D0CE3">
        <w:rPr>
          <w:b/>
          <w:bCs/>
        </w:rPr>
        <w:t>Archivia Solution S.p.A.</w:t>
      </w:r>
      <w:r w:rsidRPr="008D0CE3">
        <w:t xml:space="preserve"> (affidataria del servizio di supporto all'attività di verifica e accertamento del CUP, giusta </w:t>
      </w:r>
      <w:r w:rsidRPr="008D0CE3">
        <w:rPr>
          <w:b/>
          <w:bCs/>
        </w:rPr>
        <w:t>Determinazione n. 64 del 11/04/2025</w:t>
      </w:r>
      <w:r w:rsidRPr="008D0CE3">
        <w:t xml:space="preserve"> del Settore Finanziario e Tributi</w:t>
      </w:r>
      <w:r w:rsidR="009B4BA3">
        <w:t xml:space="preserve"> </w:t>
      </w:r>
      <w:r w:rsidR="009B4BA3" w:rsidRPr="009B4BA3">
        <w:rPr>
          <w:b/>
          <w:bCs/>
        </w:rPr>
        <w:t>(</w:t>
      </w:r>
      <w:r w:rsidRPr="009B4BA3">
        <w:rPr>
          <w:b/>
          <w:bCs/>
        </w:rPr>
        <w:t xml:space="preserve">doc. </w:t>
      </w:r>
      <w:r w:rsidR="00910504">
        <w:rPr>
          <w:b/>
          <w:bCs/>
        </w:rPr>
        <w:t>2</w:t>
      </w:r>
      <w:r w:rsidRPr="009B4BA3">
        <w:rPr>
          <w:b/>
          <w:bCs/>
        </w:rPr>
        <w:t>)</w:t>
      </w:r>
      <w:r w:rsidR="00B00A08">
        <w:rPr>
          <w:b/>
          <w:bCs/>
        </w:rPr>
        <w:t>)</w:t>
      </w:r>
      <w:r w:rsidRPr="009B4BA3">
        <w:rPr>
          <w:b/>
          <w:bCs/>
        </w:rPr>
        <w:t>,</w:t>
      </w:r>
      <w:r w:rsidRPr="008D0CE3">
        <w:t xml:space="preserve"> in data 05/06/2025 </w:t>
      </w:r>
      <w:r w:rsidR="00B00A08">
        <w:t>ha</w:t>
      </w:r>
      <w:r w:rsidRPr="008D0CE3">
        <w:t xml:space="preserve"> trasmesso ad </w:t>
      </w:r>
      <w:r w:rsidR="00B00A08">
        <w:t xml:space="preserve">E- Distribuzione </w:t>
      </w:r>
      <w:r w:rsidRPr="008D0CE3">
        <w:t xml:space="preserve">S.p.A. </w:t>
      </w:r>
      <w:r w:rsidR="00B00A08">
        <w:t>specifica</w:t>
      </w:r>
      <w:r w:rsidRPr="008D0CE3">
        <w:t xml:space="preserve"> </w:t>
      </w:r>
      <w:r w:rsidRPr="008D0CE3">
        <w:rPr>
          <w:b/>
          <w:bCs/>
        </w:rPr>
        <w:t>richiesta d</w:t>
      </w:r>
      <w:r w:rsidR="00B00A08">
        <w:rPr>
          <w:b/>
          <w:bCs/>
        </w:rPr>
        <w:t>elle</w:t>
      </w:r>
      <w:r w:rsidRPr="008D0CE3">
        <w:rPr>
          <w:b/>
          <w:bCs/>
        </w:rPr>
        <w:t xml:space="preserve"> dichiarazion</w:t>
      </w:r>
      <w:r w:rsidR="00B00A08">
        <w:rPr>
          <w:b/>
          <w:bCs/>
        </w:rPr>
        <w:t>i</w:t>
      </w:r>
      <w:r w:rsidRPr="008D0CE3">
        <w:rPr>
          <w:b/>
          <w:bCs/>
        </w:rPr>
        <w:t xml:space="preserve"> </w:t>
      </w:r>
      <w:r w:rsidR="00B00A08">
        <w:rPr>
          <w:b/>
          <w:bCs/>
        </w:rPr>
        <w:t xml:space="preserve">delle </w:t>
      </w:r>
      <w:r w:rsidRPr="008D0CE3">
        <w:rPr>
          <w:b/>
          <w:bCs/>
        </w:rPr>
        <w:t>utenze attive</w:t>
      </w:r>
      <w:r w:rsidR="00B00A08">
        <w:rPr>
          <w:b/>
          <w:bCs/>
        </w:rPr>
        <w:t xml:space="preserve"> </w:t>
      </w:r>
      <w:r w:rsidR="00B00A08" w:rsidRPr="00B00A08">
        <w:rPr>
          <w:bCs/>
        </w:rPr>
        <w:t>ad essa riferibili</w:t>
      </w:r>
      <w:r w:rsidR="00B00A08">
        <w:rPr>
          <w:b/>
          <w:bCs/>
        </w:rPr>
        <w:t xml:space="preserve"> </w:t>
      </w:r>
      <w:r w:rsidRPr="008D0CE3">
        <w:t xml:space="preserve">e dei versamenti riferiti al CUP per gli anni 2021-2024, </w:t>
      </w:r>
      <w:r w:rsidR="00B00A08">
        <w:t xml:space="preserve">all’uopo indicando </w:t>
      </w:r>
      <w:r w:rsidRPr="008D0CE3">
        <w:t>le tariffe unitarie di riferimento</w:t>
      </w:r>
      <w:r w:rsidR="00B00A08">
        <w:t xml:space="preserve"> per ogni annualità,</w:t>
      </w:r>
      <w:r w:rsidRPr="008D0CE3">
        <w:t xml:space="preserve"> assegna</w:t>
      </w:r>
      <w:r w:rsidR="00B00A08">
        <w:t xml:space="preserve">ndo alla società il </w:t>
      </w:r>
      <w:r w:rsidRPr="008D0CE3">
        <w:t xml:space="preserve">termine di 15 giorni per presentare controdeduzioni e/o documentazione integrativa </w:t>
      </w:r>
      <w:r w:rsidRPr="00A86069">
        <w:rPr>
          <w:b/>
          <w:bCs/>
        </w:rPr>
        <w:t xml:space="preserve">(doc. </w:t>
      </w:r>
      <w:r w:rsidR="00910504">
        <w:rPr>
          <w:b/>
          <w:bCs/>
        </w:rPr>
        <w:t>3</w:t>
      </w:r>
      <w:r w:rsidRPr="00A86069">
        <w:rPr>
          <w:b/>
          <w:bCs/>
        </w:rPr>
        <w:t>).</w:t>
      </w:r>
    </w:p>
    <w:p w14:paraId="554026CA" w14:textId="1AF6ACBE" w:rsidR="007F3FAC" w:rsidRDefault="008D0CE3" w:rsidP="0083353B">
      <w:pPr>
        <w:spacing w:line="360" w:lineRule="auto"/>
        <w:ind w:firstLine="709"/>
        <w:jc w:val="both"/>
      </w:pPr>
      <w:r w:rsidRPr="008D0CE3">
        <w:t xml:space="preserve">In </w:t>
      </w:r>
      <w:r w:rsidR="007F3FAC">
        <w:t>detta</w:t>
      </w:r>
      <w:r w:rsidRPr="008D0CE3">
        <w:t xml:space="preserve"> </w:t>
      </w:r>
      <w:r w:rsidR="007F3FAC">
        <w:t>nota</w:t>
      </w:r>
      <w:r w:rsidRPr="008D0CE3">
        <w:t xml:space="preserve"> Archivia Solution S.p.A. segnalava</w:t>
      </w:r>
      <w:r w:rsidR="00B00A08">
        <w:t>, anche,</w:t>
      </w:r>
      <w:r w:rsidR="0083353B">
        <w:t xml:space="preserve"> </w:t>
      </w:r>
      <w:r w:rsidRPr="008D0CE3">
        <w:t>che, dai controlli effettuati sulla piattaforma PagoPA e sugli altri canali di pagamento attivi del Comune al momento della verifica, non risultava alcun pagamento del CUP per l'annualità 2021.</w:t>
      </w:r>
    </w:p>
    <w:p w14:paraId="19D2B883" w14:textId="11438F68" w:rsidR="004E22D6" w:rsidRDefault="007F3FAC" w:rsidP="007F3FAC">
      <w:pPr>
        <w:spacing w:line="360" w:lineRule="auto"/>
        <w:ind w:firstLine="709"/>
        <w:jc w:val="both"/>
        <w:rPr>
          <w:b/>
          <w:bCs/>
        </w:rPr>
      </w:pPr>
      <w:r>
        <w:t>A tale comunicazione l</w:t>
      </w:r>
      <w:r w:rsidR="008D0CE3" w:rsidRPr="008D0CE3">
        <w:t>a Ricorrente non ha fornito alcun riscontr</w:t>
      </w:r>
      <w:r>
        <w:t>o</w:t>
      </w:r>
      <w:r w:rsidR="008D0CE3" w:rsidRPr="008D0CE3">
        <w:t>, rendendo così necessari</w:t>
      </w:r>
      <w:r>
        <w:t>o</w:t>
      </w:r>
      <w:r w:rsidR="008D0CE3" w:rsidRPr="008D0CE3">
        <w:t xml:space="preserve"> l'emissione del</w:t>
      </w:r>
      <w:r w:rsidR="00C75948" w:rsidRPr="009A703A">
        <w:t>l'</w:t>
      </w:r>
      <w:r w:rsidR="00C75948" w:rsidRPr="009A703A">
        <w:rPr>
          <w:b/>
          <w:bCs/>
        </w:rPr>
        <w:t xml:space="preserve">Avviso di accertamento esecutivo n. </w:t>
      </w:r>
      <w:r w:rsidR="00C75948" w:rsidRPr="006134B6">
        <w:rPr>
          <w:b/>
          <w:bCs/>
        </w:rPr>
        <w:t xml:space="preserve">9 (doc. </w:t>
      </w:r>
      <w:r w:rsidR="00910504">
        <w:rPr>
          <w:b/>
          <w:bCs/>
        </w:rPr>
        <w:t>4</w:t>
      </w:r>
      <w:r w:rsidR="00C75948" w:rsidRPr="006134B6">
        <w:rPr>
          <w:b/>
          <w:bCs/>
        </w:rPr>
        <w:t>)</w:t>
      </w:r>
      <w:r w:rsidR="004E22D6">
        <w:rPr>
          <w:b/>
          <w:bCs/>
        </w:rPr>
        <w:t>.</w:t>
      </w:r>
    </w:p>
    <w:p w14:paraId="6329B1AC" w14:textId="280AEB14" w:rsidR="004E22D6" w:rsidRPr="00D11A12" w:rsidRDefault="004E22D6" w:rsidP="004E22D6">
      <w:pPr>
        <w:spacing w:line="360" w:lineRule="auto"/>
        <w:ind w:firstLine="709"/>
        <w:jc w:val="both"/>
        <w:rPr>
          <w:bCs/>
        </w:rPr>
      </w:pPr>
      <w:r w:rsidRPr="00D11A12">
        <w:rPr>
          <w:bCs/>
        </w:rPr>
        <w:t>In data 24.4.2026 la società ha presentato Istanza in autotutela richiedendo l’annullamento del citato atto evidenziando di aver provveduto alla liquidazione del CUP per gli anni 2021 e 2024</w:t>
      </w:r>
      <w:r w:rsidR="00D11A12" w:rsidRPr="00D11A12">
        <w:rPr>
          <w:bCs/>
        </w:rPr>
        <w:t xml:space="preserve"> </w:t>
      </w:r>
      <w:r w:rsidRPr="00D11A12">
        <w:rPr>
          <w:bCs/>
        </w:rPr>
        <w:t>versando l’importo di 8.896,50 € per l’anno 202</w:t>
      </w:r>
      <w:r w:rsidR="00D11A12">
        <w:rPr>
          <w:bCs/>
        </w:rPr>
        <w:t>1 e 10.876,25 € per l’anno 2024</w:t>
      </w:r>
      <w:r w:rsidR="00910504" w:rsidRPr="00D11A12">
        <w:rPr>
          <w:b/>
          <w:bCs/>
        </w:rPr>
        <w:t xml:space="preserve">(doc. </w:t>
      </w:r>
      <w:r w:rsidR="00910504">
        <w:rPr>
          <w:b/>
          <w:bCs/>
        </w:rPr>
        <w:t>5</w:t>
      </w:r>
      <w:r w:rsidR="00910504" w:rsidRPr="00D11A12">
        <w:rPr>
          <w:b/>
          <w:bCs/>
        </w:rPr>
        <w:t>)</w:t>
      </w:r>
      <w:r w:rsidR="00D11A12">
        <w:rPr>
          <w:b/>
          <w:bCs/>
        </w:rPr>
        <w:t>.</w:t>
      </w:r>
    </w:p>
    <w:p w14:paraId="40F6CEF4" w14:textId="242AD4CE" w:rsidR="00D11A12" w:rsidRPr="00D11A12" w:rsidRDefault="00D11A12" w:rsidP="00D11A12">
      <w:pPr>
        <w:spacing w:line="360" w:lineRule="auto"/>
        <w:ind w:firstLine="709"/>
        <w:jc w:val="both"/>
        <w:rPr>
          <w:bCs/>
        </w:rPr>
      </w:pPr>
      <w:r w:rsidRPr="00D11A12">
        <w:rPr>
          <w:bCs/>
        </w:rPr>
        <w:t>Tale istanza era riscontrata dal Comune che chiedeva chiarimenti rilevando delle incongruità dai dati risultati da Punto Fisco con quanto riferito dalla società</w:t>
      </w:r>
      <w:r w:rsidR="00910504">
        <w:rPr>
          <w:bCs/>
        </w:rPr>
        <w:t xml:space="preserve"> </w:t>
      </w:r>
      <w:r w:rsidR="00910504" w:rsidRPr="00D11A12">
        <w:rPr>
          <w:b/>
          <w:bCs/>
        </w:rPr>
        <w:t xml:space="preserve">(doc. </w:t>
      </w:r>
      <w:r w:rsidR="00910504">
        <w:rPr>
          <w:b/>
          <w:bCs/>
        </w:rPr>
        <w:t>5</w:t>
      </w:r>
      <w:proofErr w:type="gramStart"/>
      <w:r w:rsidR="00910504" w:rsidRPr="00D11A12">
        <w:rPr>
          <w:b/>
          <w:bCs/>
        </w:rPr>
        <w:t>)</w:t>
      </w:r>
      <w:r w:rsidR="00910504">
        <w:rPr>
          <w:bCs/>
        </w:rPr>
        <w:t xml:space="preserve"> </w:t>
      </w:r>
      <w:r w:rsidRPr="00D11A12">
        <w:rPr>
          <w:bCs/>
        </w:rPr>
        <w:t>.</w:t>
      </w:r>
      <w:proofErr w:type="gramEnd"/>
    </w:p>
    <w:p w14:paraId="6D2C3BC3" w14:textId="63A2D15B" w:rsidR="00D3026A" w:rsidRDefault="00D11A12" w:rsidP="007F3FAC">
      <w:pPr>
        <w:spacing w:line="360" w:lineRule="auto"/>
        <w:ind w:firstLine="709"/>
        <w:jc w:val="both"/>
      </w:pPr>
      <w:r>
        <w:t xml:space="preserve">A tale </w:t>
      </w:r>
      <w:r>
        <w:t xml:space="preserve">ulteriore richiesta </w:t>
      </w:r>
      <w:r>
        <w:t>l</w:t>
      </w:r>
      <w:r w:rsidRPr="008D0CE3">
        <w:t>a Ricorrente non ha fornito alcun riscontr</w:t>
      </w:r>
      <w:r>
        <w:t>o</w:t>
      </w:r>
      <w:r w:rsidRPr="008D0CE3">
        <w:t xml:space="preserve">, </w:t>
      </w:r>
      <w:r w:rsidR="000F65A6">
        <w:t>i</w:t>
      </w:r>
      <w:r w:rsidR="000F65A6">
        <w:t>mpugna</w:t>
      </w:r>
      <w:r>
        <w:t>ndo l’accertamento ed eccependo a sostegno del gravame</w:t>
      </w:r>
      <w:r w:rsidR="00910504">
        <w:t xml:space="preserve"> </w:t>
      </w:r>
      <w:r w:rsidR="00910504" w:rsidRPr="00D11A12">
        <w:rPr>
          <w:b/>
          <w:bCs/>
        </w:rPr>
        <w:t xml:space="preserve">(doc. </w:t>
      </w:r>
      <w:r w:rsidR="0088636C">
        <w:rPr>
          <w:b/>
          <w:bCs/>
        </w:rPr>
        <w:t>A</w:t>
      </w:r>
      <w:proofErr w:type="gramStart"/>
      <w:r w:rsidR="00910504" w:rsidRPr="00D11A12">
        <w:rPr>
          <w:b/>
          <w:bCs/>
        </w:rPr>
        <w:t>)</w:t>
      </w:r>
      <w:r w:rsidR="00910504">
        <w:t xml:space="preserve"> </w:t>
      </w:r>
      <w:r w:rsidR="000F65A6">
        <w:t>:</w:t>
      </w:r>
      <w:proofErr w:type="gramEnd"/>
    </w:p>
    <w:p w14:paraId="54FDAABE" w14:textId="09D7776E" w:rsidR="00D3026A" w:rsidRDefault="000F65A6" w:rsidP="005E5359">
      <w:pPr>
        <w:pStyle w:val="Paragrafoelenco"/>
        <w:numPr>
          <w:ilvl w:val="0"/>
          <w:numId w:val="2"/>
        </w:numPr>
        <w:spacing w:line="360" w:lineRule="auto"/>
        <w:jc w:val="both"/>
      </w:pPr>
      <w:r w:rsidRPr="005E5359">
        <w:rPr>
          <w:i/>
          <w:iCs/>
        </w:rPr>
        <w:t>Illegittimità dell’accertamento per violazione del principio del contraddittorio preventivo (art. 6-bis L. n. 212/2000).</w:t>
      </w:r>
    </w:p>
    <w:p w14:paraId="228C1204" w14:textId="5E2C6E34" w:rsidR="00D3026A" w:rsidRDefault="000F65A6" w:rsidP="005E5359">
      <w:pPr>
        <w:pStyle w:val="Paragrafoelenco"/>
        <w:numPr>
          <w:ilvl w:val="0"/>
          <w:numId w:val="2"/>
        </w:numPr>
        <w:spacing w:line="360" w:lineRule="auto"/>
        <w:jc w:val="both"/>
      </w:pPr>
      <w:r w:rsidRPr="005E5359">
        <w:rPr>
          <w:i/>
          <w:iCs/>
        </w:rPr>
        <w:t>Illegittimità dell’</w:t>
      </w:r>
      <w:r w:rsidRPr="005E5359">
        <w:rPr>
          <w:i/>
          <w:iCs/>
        </w:rPr>
        <w:t>accertamento per errore sul presupposto d’imposta, per errore di calcolo, per mancata considerazione del pagamento regolarmente eseguito e conseguente violazione dell’obbligo di autotutela (art. 10-quater L. n. 212/2000).</w:t>
      </w:r>
    </w:p>
    <w:p w14:paraId="729BF8DE" w14:textId="56C493CE" w:rsidR="00D3026A" w:rsidRDefault="000F65A6" w:rsidP="005E5359">
      <w:pPr>
        <w:pStyle w:val="Paragrafoelenco"/>
        <w:numPr>
          <w:ilvl w:val="0"/>
          <w:numId w:val="2"/>
        </w:numPr>
        <w:spacing w:line="360" w:lineRule="auto"/>
        <w:jc w:val="both"/>
      </w:pPr>
      <w:r w:rsidRPr="005E5359">
        <w:rPr>
          <w:i/>
          <w:iCs/>
        </w:rPr>
        <w:t>Illegittimità dell’accertamento pe</w:t>
      </w:r>
      <w:r w:rsidRPr="005E5359">
        <w:rPr>
          <w:i/>
          <w:iCs/>
        </w:rPr>
        <w:t>r mancanza di motivazione e di prova (artt. 1, comma 831, L. n. 160/2019; 7 L. n. 212/2000; 2697 c.c.; 7, comma 5-bis, D.Lgs. n. 546/1992).</w:t>
      </w:r>
    </w:p>
    <w:p w14:paraId="64A75F8C" w14:textId="336E226E" w:rsidR="00D3026A" w:rsidRPr="007F3FAC" w:rsidRDefault="000F65A6" w:rsidP="005E5359">
      <w:pPr>
        <w:pStyle w:val="Paragrafoelenco"/>
        <w:numPr>
          <w:ilvl w:val="0"/>
          <w:numId w:val="2"/>
        </w:numPr>
        <w:spacing w:line="360" w:lineRule="auto"/>
        <w:jc w:val="both"/>
      </w:pPr>
      <w:r w:rsidRPr="005E5359">
        <w:rPr>
          <w:i/>
          <w:iCs/>
        </w:rPr>
        <w:t>Illegittimità della sanzione per carenza del requisito soggettivo (art. 5 D.Lgs. n. 472/1997).</w:t>
      </w:r>
    </w:p>
    <w:p w14:paraId="6C30E369" w14:textId="78F57877" w:rsidR="007F3FAC" w:rsidRDefault="007F3FAC" w:rsidP="007F3FAC">
      <w:pPr>
        <w:spacing w:line="360" w:lineRule="auto"/>
        <w:ind w:left="360" w:firstLine="348"/>
        <w:jc w:val="both"/>
      </w:pPr>
      <w:r>
        <w:t>Con il presente atto si costituisce in giudizio il Comune, come sopra rappresentato e difeso, contestando le domande, le eccezioni e le deduzioni avversarie, delle quali chiede il rigetto per i seguenti:</w:t>
      </w:r>
    </w:p>
    <w:p w14:paraId="232BAEFA" w14:textId="1B413EFD" w:rsidR="007F3FAC" w:rsidRPr="007F3FAC" w:rsidRDefault="007F3FAC" w:rsidP="007F3FAC">
      <w:pPr>
        <w:spacing w:line="360" w:lineRule="auto"/>
        <w:ind w:left="360"/>
        <w:jc w:val="center"/>
        <w:rPr>
          <w:b/>
        </w:rPr>
      </w:pPr>
      <w:r w:rsidRPr="007F3FAC">
        <w:rPr>
          <w:b/>
        </w:rPr>
        <w:lastRenderedPageBreak/>
        <w:t>MOTIVI</w:t>
      </w:r>
    </w:p>
    <w:p w14:paraId="24E772E1" w14:textId="77777777" w:rsidR="00D3026A" w:rsidRDefault="000F65A6" w:rsidP="007F3FAC">
      <w:pPr>
        <w:spacing w:line="360" w:lineRule="auto"/>
        <w:jc w:val="both"/>
      </w:pPr>
      <w:r>
        <w:rPr>
          <w:b/>
          <w:bCs/>
          <w:u w:val="single"/>
        </w:rPr>
        <w:t>I. SUL PRIMO MOTIVO – INFONDATEZZA DELL’ECCEZIONE DI VIOLAZIONE DEL CONTRADDITTORIO PREVENTIVO</w:t>
      </w:r>
    </w:p>
    <w:p w14:paraId="2358013E" w14:textId="77777777" w:rsidR="005E5359" w:rsidRPr="005E5359" w:rsidRDefault="005E5359" w:rsidP="005E5359">
      <w:pPr>
        <w:spacing w:line="360" w:lineRule="auto"/>
        <w:ind w:firstLine="708"/>
        <w:jc w:val="both"/>
      </w:pPr>
      <w:r w:rsidRPr="005E5359">
        <w:t>L'eccezione è infondata e deve essere rigettata.</w:t>
      </w:r>
    </w:p>
    <w:p w14:paraId="0234693D" w14:textId="587BC50C" w:rsidR="005E5359" w:rsidRPr="005E5359" w:rsidRDefault="005E5359" w:rsidP="005E5359">
      <w:pPr>
        <w:spacing w:line="360" w:lineRule="auto"/>
        <w:ind w:firstLine="708"/>
        <w:jc w:val="both"/>
      </w:pPr>
      <w:r w:rsidRPr="005E5359">
        <w:t>Va preliminarmente osservato che la sentenza delle Sezioni Unite della Corte di Cassazione n. 12225 del 1° maggio 2026</w:t>
      </w:r>
      <w:r w:rsidR="007F3FAC">
        <w:t>,</w:t>
      </w:r>
      <w:r w:rsidRPr="005E5359">
        <w:t xml:space="preserve"> </w:t>
      </w:r>
      <w:r w:rsidR="007F3FAC">
        <w:t xml:space="preserve">che </w:t>
      </w:r>
      <w:r w:rsidRPr="005E5359">
        <w:t xml:space="preserve">ha sancito la </w:t>
      </w:r>
      <w:r w:rsidRPr="005E5359">
        <w:rPr>
          <w:b/>
          <w:bCs/>
        </w:rPr>
        <w:t>natura tributaria del CUP</w:t>
      </w:r>
      <w:r w:rsidRPr="005E5359">
        <w:t xml:space="preserve">, </w:t>
      </w:r>
      <w:r w:rsidR="007F3FAC">
        <w:t xml:space="preserve">è successiva alla notifica dell’accertamento e </w:t>
      </w:r>
      <w:r w:rsidRPr="005E5359">
        <w:t>al momento in cui il Comune ha operato, la natura tributaria del CUP era ancora oggetto di acceso dibattito giurisprudenziale e dottrinale, e l'obbligo del cont</w:t>
      </w:r>
      <w:r w:rsidR="007F3FAC">
        <w:t xml:space="preserve">raddittorio preventivo non era </w:t>
      </w:r>
      <w:r w:rsidRPr="005E5359">
        <w:t>ritenuto applicabile alle entrate di natura patrimoniale.</w:t>
      </w:r>
    </w:p>
    <w:p w14:paraId="37233848" w14:textId="77777777" w:rsidR="007F3FAC" w:rsidRDefault="005E5359" w:rsidP="005E5359">
      <w:pPr>
        <w:spacing w:line="360" w:lineRule="auto"/>
        <w:ind w:firstLine="708"/>
        <w:jc w:val="both"/>
      </w:pPr>
      <w:r w:rsidRPr="005E5359">
        <w:t xml:space="preserve">Ciò premesso, e a prescindere dalla qualificazione giuridica dell'entrata vigente all'epoca dei fatti, </w:t>
      </w:r>
      <w:r w:rsidRPr="005E5359">
        <w:rPr>
          <w:b/>
          <w:bCs/>
        </w:rPr>
        <w:t>il Comune di Bitritto ha comunque garantito al contribuente una</w:t>
      </w:r>
      <w:r w:rsidRPr="005E5359">
        <w:t xml:space="preserve"> </w:t>
      </w:r>
      <w:r w:rsidRPr="005E5359">
        <w:rPr>
          <w:b/>
          <w:bCs/>
        </w:rPr>
        <w:t>tutela procedimentale del tutto equivalente</w:t>
      </w:r>
      <w:r w:rsidRPr="005E5359">
        <w:t xml:space="preserve"> a quella imposta dall'art. 6-bis L. n. 212/2000, anzi sovrapponibile nella sostanza allo schema d'atto ivi previsto. </w:t>
      </w:r>
    </w:p>
    <w:p w14:paraId="79A9F225" w14:textId="312953A1" w:rsidR="005E5359" w:rsidRDefault="007F3FAC" w:rsidP="005E5359">
      <w:pPr>
        <w:spacing w:line="360" w:lineRule="auto"/>
        <w:ind w:firstLine="708"/>
        <w:jc w:val="both"/>
      </w:pPr>
      <w:r>
        <w:t>Ed infatti, i</w:t>
      </w:r>
      <w:r w:rsidR="005E5359" w:rsidRPr="005E5359">
        <w:t xml:space="preserve">n data 05/06/2025, Archivia Solution S.p.A. – per conto del Comune e giusta Determina n. 64 del 11/04/2025 – ha trasmesso ad </w:t>
      </w:r>
      <w:r w:rsidR="00B00A08">
        <w:t xml:space="preserve">E- </w:t>
      </w:r>
      <w:proofErr w:type="spellStart"/>
      <w:r w:rsidR="00B00A08">
        <w:t>Distribuzione</w:t>
      </w:r>
      <w:r w:rsidR="005E5359" w:rsidRPr="005E5359">
        <w:t>S.p.A</w:t>
      </w:r>
      <w:proofErr w:type="spellEnd"/>
      <w:r w:rsidR="005E5359" w:rsidRPr="005E5359">
        <w:t>., a mezzo PEC, una comunicazione nella quale:</w:t>
      </w:r>
    </w:p>
    <w:p w14:paraId="222E2FDE" w14:textId="1B7C4F40" w:rsidR="005E5359" w:rsidRDefault="005E5359" w:rsidP="005E5359">
      <w:pPr>
        <w:pStyle w:val="Paragrafoelenco"/>
        <w:numPr>
          <w:ilvl w:val="0"/>
          <w:numId w:val="3"/>
        </w:numPr>
        <w:spacing w:line="360" w:lineRule="auto"/>
        <w:jc w:val="both"/>
      </w:pPr>
      <w:r w:rsidRPr="005E5359">
        <w:t>segnalava l'assenza di versamenti CUP per l'annualità 2021 risultante dai controlli su PagoPA al momento della verifica;</w:t>
      </w:r>
    </w:p>
    <w:p w14:paraId="601168D6" w14:textId="77777777" w:rsidR="005E5359" w:rsidRDefault="005E5359" w:rsidP="005E5359">
      <w:pPr>
        <w:pStyle w:val="Paragrafoelenco"/>
        <w:numPr>
          <w:ilvl w:val="0"/>
          <w:numId w:val="3"/>
        </w:numPr>
        <w:spacing w:line="360" w:lineRule="auto"/>
        <w:jc w:val="both"/>
      </w:pPr>
      <w:r w:rsidRPr="005E5359">
        <w:t>richiedeva la dichiarazione utenze attive e i versamenti per gli anni 2021-2024;</w:t>
      </w:r>
    </w:p>
    <w:p w14:paraId="2BEE1D7C" w14:textId="77777777" w:rsidR="005E5359" w:rsidRDefault="005E5359" w:rsidP="005E5359">
      <w:pPr>
        <w:pStyle w:val="Paragrafoelenco"/>
        <w:numPr>
          <w:ilvl w:val="0"/>
          <w:numId w:val="3"/>
        </w:numPr>
        <w:spacing w:line="360" w:lineRule="auto"/>
        <w:jc w:val="both"/>
      </w:pPr>
      <w:r w:rsidRPr="005E5359">
        <w:t>indicava le tariffe unitarie di riferimento e il calcolo del canone dovuto per ciascuna annualità;</w:t>
      </w:r>
    </w:p>
    <w:p w14:paraId="0C2ED26F" w14:textId="78D6F94D" w:rsidR="005E5359" w:rsidRDefault="005E5359" w:rsidP="005E5359">
      <w:pPr>
        <w:pStyle w:val="Paragrafoelenco"/>
        <w:numPr>
          <w:ilvl w:val="0"/>
          <w:numId w:val="3"/>
        </w:numPr>
        <w:spacing w:line="360" w:lineRule="auto"/>
        <w:jc w:val="both"/>
      </w:pPr>
      <w:r w:rsidRPr="005E5359">
        <w:t>assegnava un termine di 15 giorni per presentare controdeduzioni e/o documentazione integrativa (</w:t>
      </w:r>
      <w:r w:rsidR="00C75948">
        <w:t>d</w:t>
      </w:r>
      <w:r w:rsidRPr="005E5359">
        <w:t xml:space="preserve">oc. </w:t>
      </w:r>
      <w:r w:rsidR="007F3FAC">
        <w:t>4</w:t>
      </w:r>
      <w:r w:rsidRPr="005E5359">
        <w:t xml:space="preserve">). </w:t>
      </w:r>
    </w:p>
    <w:p w14:paraId="2FB6081A" w14:textId="68EDF722" w:rsidR="005E5359" w:rsidRPr="005E5359" w:rsidRDefault="005E5359" w:rsidP="005E5359">
      <w:pPr>
        <w:spacing w:line="360" w:lineRule="auto"/>
        <w:ind w:firstLine="708"/>
        <w:jc w:val="both"/>
      </w:pPr>
      <w:r w:rsidRPr="005E5359">
        <w:t>Tale comunicazione ha messo il contribuente nelle condizioni di conoscere integralmente la pretesa e di interloquire con l'ente prima dell'adozione dell'atto definitivo: esattamente ciò che l'art. 6-bis L. n. 212/2000 richiede.</w:t>
      </w:r>
    </w:p>
    <w:p w14:paraId="3A962FB7" w14:textId="1ADC645A" w:rsidR="007F3FAC" w:rsidRDefault="007F3FAC" w:rsidP="007F3FAC">
      <w:pPr>
        <w:spacing w:line="360" w:lineRule="auto"/>
        <w:ind w:firstLine="708"/>
        <w:jc w:val="both"/>
      </w:pPr>
      <w:r>
        <w:t xml:space="preserve">Ed invece, </w:t>
      </w:r>
      <w:r w:rsidR="00B00A08">
        <w:t>E- Distribuzione</w:t>
      </w:r>
      <w:r w:rsidR="00D11A12">
        <w:t xml:space="preserve"> </w:t>
      </w:r>
      <w:r w:rsidR="005E5359" w:rsidRPr="005E5359">
        <w:t xml:space="preserve">S.p.A. ha scelto deliberatamente di non rispondere alla predetta comunicazione, né nel termine assegnato né in alcun momento successivo fino all'emissione dell'avviso. </w:t>
      </w:r>
    </w:p>
    <w:p w14:paraId="75619719" w14:textId="3FC318AB" w:rsidR="005E5359" w:rsidRPr="005E5359" w:rsidRDefault="005E5359" w:rsidP="007F3FAC">
      <w:pPr>
        <w:spacing w:line="360" w:lineRule="auto"/>
        <w:ind w:firstLine="708"/>
        <w:jc w:val="both"/>
      </w:pPr>
      <w:r w:rsidRPr="005E5359">
        <w:t>La società non può ora lamentare in giudizio la violazione di una garanzia procedimentale che essa stessa ha consapevolmente disatteso nella fase precontenziosa, avendo avuto piena contezza della pretesa e piena facoltà di interloquire</w:t>
      </w:r>
      <w:r w:rsidR="00811EC8">
        <w:t>.</w:t>
      </w:r>
    </w:p>
    <w:p w14:paraId="54ED771C" w14:textId="77777777" w:rsidR="00F465F3" w:rsidRDefault="005E5359" w:rsidP="00F465F3">
      <w:pPr>
        <w:spacing w:line="360" w:lineRule="auto"/>
        <w:ind w:firstLine="708"/>
        <w:jc w:val="both"/>
      </w:pPr>
      <w:r w:rsidRPr="005E5359">
        <w:t xml:space="preserve">In ogni caso, </w:t>
      </w:r>
      <w:r w:rsidR="00F465F3">
        <w:t xml:space="preserve">si rileva che </w:t>
      </w:r>
      <w:r w:rsidRPr="005E5359">
        <w:t xml:space="preserve">l'art. 6-bis, comma 3, L. n. 212/2000 subordina l'annullabilità dell'atto alla dimostrazione, da parte del contribuente, delle ragioni che avrebbe potuto far valere se il contraddittorio fosse stato regolarmente attivato. </w:t>
      </w:r>
    </w:p>
    <w:p w14:paraId="412BA610" w14:textId="77777777" w:rsidR="00F465F3" w:rsidRDefault="005E5359" w:rsidP="00F465F3">
      <w:pPr>
        <w:spacing w:line="360" w:lineRule="auto"/>
        <w:ind w:firstLine="708"/>
        <w:jc w:val="both"/>
      </w:pPr>
      <w:r w:rsidRPr="005E5359">
        <w:lastRenderedPageBreak/>
        <w:t xml:space="preserve">La Ricorrente non ha fornito alcuna prova di resistenza né ha indicato quali diverse argomentazioni avrebbe potuto addurre che avrebbero potuto mutare l'esito del procedimento. </w:t>
      </w:r>
    </w:p>
    <w:p w14:paraId="3BEEA021" w14:textId="34FF4CA2" w:rsidR="005E5359" w:rsidRPr="005E5359" w:rsidRDefault="005E5359" w:rsidP="00F465F3">
      <w:pPr>
        <w:spacing w:line="360" w:lineRule="auto"/>
        <w:ind w:firstLine="708"/>
        <w:jc w:val="both"/>
      </w:pPr>
      <w:r w:rsidRPr="005E5359">
        <w:t>L'eccezione è quindi infondata anche sotto questo ulteriore profilo.</w:t>
      </w:r>
    </w:p>
    <w:p w14:paraId="7B0C5DD0" w14:textId="77777777" w:rsidR="00D3026A" w:rsidRDefault="000F65A6" w:rsidP="00F465F3">
      <w:pPr>
        <w:spacing w:line="360" w:lineRule="auto"/>
        <w:jc w:val="both"/>
      </w:pPr>
      <w:r>
        <w:rPr>
          <w:b/>
          <w:bCs/>
          <w:u w:val="single"/>
        </w:rPr>
        <w:t>II. SUL SECONDO E TERZO MOTIVO – LEGITTIMITÀ DELL’ACCERTAMENTO: IL PAGAMENTO DEL 2021 NON RISULTAVA SUI SISTEMI DEL COMUNE E IL NUMERO DI UTENZE ACC</w:t>
      </w:r>
      <w:r>
        <w:rPr>
          <w:b/>
          <w:bCs/>
          <w:u w:val="single"/>
        </w:rPr>
        <w:t>ERTATO È CORRETTO</w:t>
      </w:r>
    </w:p>
    <w:p w14:paraId="2A06E897" w14:textId="77777777" w:rsidR="00D3026A" w:rsidRDefault="000F65A6" w:rsidP="005E5359">
      <w:pPr>
        <w:spacing w:line="360" w:lineRule="auto"/>
        <w:ind w:firstLine="708"/>
        <w:jc w:val="both"/>
      </w:pPr>
      <w:r>
        <w:t>I motivi secondo e terzo sono trattati congiuntamente in quanto strettamente connessi, attenendo entrambi alla fondatezza nel merito dell’accertamento.</w:t>
      </w:r>
    </w:p>
    <w:p w14:paraId="51EABF19" w14:textId="0AEC1C28" w:rsidR="004E22D6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 xml:space="preserve">a) </w:t>
      </w:r>
      <w:r>
        <w:rPr>
          <w:b/>
          <w:bCs/>
        </w:rPr>
        <w:t>Sul pagamento dell’annualità 2021.</w:t>
      </w:r>
      <w:r>
        <w:t xml:space="preserve"> Il Comune di Bitritto, a seguito delle verifich</w:t>
      </w:r>
      <w:r>
        <w:t xml:space="preserve">e disposte </w:t>
      </w:r>
      <w:r w:rsidR="004E22D6">
        <w:t>successivamente alla notifica del</w:t>
      </w:r>
      <w:r w:rsidR="00D11A12">
        <w:t>l’istanza in autotutela</w:t>
      </w:r>
      <w:r>
        <w:t>, ha accertato che il versamento di euro 8.896,50 eseguito dalla Ricorrente in data 28/04/2021</w:t>
      </w:r>
      <w:r w:rsidR="00D11A12">
        <w:t>,</w:t>
      </w:r>
      <w:r>
        <w:t xml:space="preserve"> tramite piattaforma </w:t>
      </w:r>
      <w:proofErr w:type="spellStart"/>
      <w:r>
        <w:t>PagoPA</w:t>
      </w:r>
      <w:proofErr w:type="spellEnd"/>
      <w:r>
        <w:t xml:space="preserve"> risulta effettivamente incassato</w:t>
      </w:r>
      <w:r w:rsidR="004E22D6">
        <w:t>, non visualizzato per un errore di sistema</w:t>
      </w:r>
      <w:r>
        <w:t>.</w:t>
      </w:r>
    </w:p>
    <w:p w14:paraId="6615BA60" w14:textId="30C6F225" w:rsidR="00D3026A" w:rsidRDefault="00EE471E" w:rsidP="005E5359">
      <w:pPr>
        <w:spacing w:line="360" w:lineRule="auto"/>
        <w:ind w:firstLine="708"/>
        <w:jc w:val="both"/>
      </w:pPr>
      <w:r w:rsidRPr="00EE471E">
        <w:rPr>
          <w:b/>
          <w:bCs/>
        </w:rPr>
        <w:t>Il Comune prende</w:t>
      </w:r>
      <w:r w:rsidR="00910504">
        <w:rPr>
          <w:b/>
          <w:bCs/>
        </w:rPr>
        <w:t>ndo</w:t>
      </w:r>
      <w:r w:rsidRPr="00EE471E">
        <w:rPr>
          <w:b/>
          <w:bCs/>
        </w:rPr>
        <w:t xml:space="preserve"> atto di tale circostanza e </w:t>
      </w:r>
      <w:r w:rsidR="004E22D6">
        <w:rPr>
          <w:b/>
          <w:bCs/>
        </w:rPr>
        <w:t xml:space="preserve">ha </w:t>
      </w:r>
      <w:r w:rsidRPr="00EE471E">
        <w:rPr>
          <w:b/>
          <w:bCs/>
        </w:rPr>
        <w:t xml:space="preserve">provveduto ad emettere apposito provvedimento di rettifica e rideterminazione dell'avviso, </w:t>
      </w:r>
      <w:r w:rsidRPr="004E22D6">
        <w:rPr>
          <w:b/>
          <w:bCs/>
          <w:highlight w:val="yellow"/>
        </w:rPr>
        <w:t xml:space="preserve">che si allega alle presenti memorie (doc. </w:t>
      </w:r>
      <w:r w:rsidR="0088636C">
        <w:rPr>
          <w:b/>
          <w:bCs/>
          <w:highlight w:val="yellow"/>
        </w:rPr>
        <w:t>7</w:t>
      </w:r>
      <w:r w:rsidRPr="004E22D6">
        <w:rPr>
          <w:highlight w:val="yellow"/>
        </w:rPr>
        <w:t>).</w:t>
      </w:r>
    </w:p>
    <w:p w14:paraId="54C056E2" w14:textId="28F90CCC" w:rsidR="004E22D6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b</w:t>
      </w:r>
      <w:r>
        <w:rPr>
          <w:b/>
          <w:bCs/>
        </w:rPr>
        <w:t>) Sul numero di utenze per l’annualità 2021.</w:t>
      </w:r>
      <w:r>
        <w:t xml:space="preserve"> </w:t>
      </w:r>
      <w:r w:rsidR="004E22D6">
        <w:t>In ogni caso, r</w:t>
      </w:r>
      <w:r>
        <w:t>iconosciuto il pagamento di euro 8.896,</w:t>
      </w:r>
      <w:r>
        <w:t>50, la pretesa del Comune per l’annualità 2021 non viene meno, ma si ridetermina nella sola differenza derivante dalla sottodichiarazione del numero di utenze.</w:t>
      </w:r>
    </w:p>
    <w:p w14:paraId="693F150A" w14:textId="77777777" w:rsidR="004E22D6" w:rsidRDefault="000F65A6" w:rsidP="005E5359">
      <w:pPr>
        <w:spacing w:line="360" w:lineRule="auto"/>
        <w:ind w:firstLine="708"/>
        <w:jc w:val="both"/>
      </w:pPr>
      <w:r>
        <w:t xml:space="preserve"> </w:t>
      </w:r>
      <w:r w:rsidR="00B00A08">
        <w:t>E- Distribuzione</w:t>
      </w:r>
      <w:r w:rsidR="004E22D6">
        <w:t xml:space="preserve"> </w:t>
      </w:r>
      <w:r>
        <w:t>ha dichiarato 5.931 utenze per il 2021</w:t>
      </w:r>
      <w:r w:rsidR="004E22D6">
        <w:t xml:space="preserve"> a fronte delle 6.201 </w:t>
      </w:r>
      <w:proofErr w:type="spellStart"/>
      <w:r w:rsidR="004E22D6">
        <w:t>idnciate</w:t>
      </w:r>
      <w:proofErr w:type="spellEnd"/>
      <w:r w:rsidR="004E22D6">
        <w:t xml:space="preserve"> in Avviso e risultanti </w:t>
      </w:r>
      <w:r>
        <w:t>d</w:t>
      </w:r>
      <w:r w:rsidR="004E22D6">
        <w:t>a</w:t>
      </w:r>
      <w:r>
        <w:t xml:space="preserve">i dati estratti dal sistema Punto Fisco-SIATEL dell’Agenzia delle Entrate. </w:t>
      </w:r>
    </w:p>
    <w:p w14:paraId="6A9BE6B0" w14:textId="07235A7E" w:rsidR="00D3026A" w:rsidRDefault="000F65A6" w:rsidP="005E5359">
      <w:pPr>
        <w:spacing w:line="360" w:lineRule="auto"/>
        <w:ind w:firstLine="708"/>
        <w:jc w:val="both"/>
      </w:pPr>
      <w:r>
        <w:t>La differenza di 270 utenze, moltiplicata per la tariffa di euro 1,50, determina un canone residuo non versato di euro 405,00 per l’annualità 2021</w:t>
      </w:r>
      <w:r w:rsidR="004E22D6">
        <w:t xml:space="preserve"> e s</w:t>
      </w:r>
      <w:r>
        <w:t>u tale impo</w:t>
      </w:r>
      <w:r>
        <w:t>rto residuo la pretesa del Comune rimane pienamente fondata, ferma restando la correttezza del metodo di calcolo e dei dati posti a base dell’accertamento.</w:t>
      </w:r>
    </w:p>
    <w:p w14:paraId="7D40DC31" w14:textId="77777777" w:rsidR="00D11A12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c) Sul numero di utenze per l’annualità 2024.</w:t>
      </w:r>
      <w:r>
        <w:t xml:space="preserve"> Per l’annualità 2024, </w:t>
      </w:r>
      <w:r w:rsidR="00B00A08">
        <w:t>E- Distribuzione</w:t>
      </w:r>
      <w:r w:rsidR="004E22D6">
        <w:t xml:space="preserve"> </w:t>
      </w:r>
      <w:r>
        <w:t>ha dichiarato 6.</w:t>
      </w:r>
      <w:r>
        <w:t xml:space="preserve">215 utenze. </w:t>
      </w:r>
    </w:p>
    <w:p w14:paraId="79EDEAC4" w14:textId="7030F1BE" w:rsidR="00D3026A" w:rsidRDefault="000F65A6" w:rsidP="005E5359">
      <w:pPr>
        <w:spacing w:line="360" w:lineRule="auto"/>
        <w:ind w:firstLine="708"/>
        <w:jc w:val="both"/>
      </w:pPr>
      <w:r>
        <w:t xml:space="preserve">Il Comune, nel riscontro all’istanza di autotutela </w:t>
      </w:r>
      <w:r w:rsidRPr="006134B6">
        <w:rPr>
          <w:b/>
          <w:bCs/>
        </w:rPr>
        <w:t xml:space="preserve">(doc. </w:t>
      </w:r>
      <w:r w:rsidR="00D11A12">
        <w:rPr>
          <w:b/>
          <w:bCs/>
        </w:rPr>
        <w:t>6</w:t>
      </w:r>
      <w:r w:rsidRPr="006134B6">
        <w:rPr>
          <w:b/>
          <w:bCs/>
        </w:rPr>
        <w:t>),</w:t>
      </w:r>
      <w:r>
        <w:t xml:space="preserve"> ha puntualmente illustrato la metodologia adottata: </w:t>
      </w:r>
      <w:r w:rsidR="00D11A12">
        <w:t xml:space="preserve">e cioè </w:t>
      </w:r>
      <w:r>
        <w:t xml:space="preserve">i dati del portale Punto Fisco evidenziano 7.667 utenze intestate ad </w:t>
      </w:r>
      <w:r w:rsidR="00B00A08">
        <w:t>E- Distribuzione</w:t>
      </w:r>
      <w:r w:rsidR="0088636C">
        <w:t xml:space="preserve"> </w:t>
      </w:r>
      <w:r>
        <w:t>S.p.A. al 31/12/2023</w:t>
      </w:r>
      <w:r w:rsidR="00D11A12">
        <w:t>, abbattuti da</w:t>
      </w:r>
      <w:r>
        <w:t xml:space="preserve"> un coefficien</w:t>
      </w:r>
      <w:r>
        <w:t xml:space="preserve">te correttivo dell’11% per le volture – ricavato dai dati ufficiali dell’Autorità di Regolazione per Energia, Reti e Ambiente (ARERA), secondo cui nel periodo 2020-2024 la quota di utenze interessate da voltura si colloca tra il 10,8% e il 12,2% </w:t>
      </w:r>
      <w:r w:rsidR="00D11A12">
        <w:t xml:space="preserve">(esattamente 11%) </w:t>
      </w:r>
      <w:r>
        <w:t>del totale</w:t>
      </w:r>
      <w:r>
        <w:t xml:space="preserve"> dei POD –</w:t>
      </w:r>
      <w:r w:rsidR="00D11A12">
        <w:t xml:space="preserve">; all’esito </w:t>
      </w:r>
      <w:r w:rsidR="00D11A12">
        <w:lastRenderedPageBreak/>
        <w:t>di tale abbattimento</w:t>
      </w:r>
      <w:r>
        <w:t xml:space="preserve"> si perviene al numero di 6.824 utenze attive, che costituisce il dato base dell’accertamento. </w:t>
      </w:r>
      <w:r w:rsidR="00D11A12">
        <w:t>Si specifica che i</w:t>
      </w:r>
      <w:r>
        <w:t>l coefficiente dell’11% è prudenziale e fondato su fonte pubblica e verificabile.</w:t>
      </w:r>
    </w:p>
    <w:p w14:paraId="7697F975" w14:textId="77777777" w:rsidR="00811642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d) Sull’efficacia vincolante dell’autodichiarazione.</w:t>
      </w:r>
      <w:r>
        <w:t xml:space="preserve"> L’autodichiaraz</w:t>
      </w:r>
      <w:r>
        <w:t>ione del contribuente non costituisce atto con efficacia vincolante per l’ente impositore, il quale conserva il pieno potere di verifica e rettifica dei dati dichiarati.</w:t>
      </w:r>
    </w:p>
    <w:p w14:paraId="37545292" w14:textId="3F49FE88" w:rsidR="00D3026A" w:rsidRDefault="000F65A6" w:rsidP="005E5359">
      <w:pPr>
        <w:spacing w:line="360" w:lineRule="auto"/>
        <w:ind w:firstLine="708"/>
        <w:jc w:val="both"/>
      </w:pPr>
      <w:r>
        <w:t xml:space="preserve"> Il potere di accertamento del Comune trova fondamento nell’art. 1, comma 831, L. n. 16</w:t>
      </w:r>
      <w:r>
        <w:t>0/2019 e nei principi generali in materia di entrate tributarie. Diversamente opinando, si svuoterebbe di qualsiasi contenuto la funzione di accertamento attribuita dalla norma al Comune</w:t>
      </w:r>
      <w:r>
        <w:t xml:space="preserve"> e la fase dichiarativa diverrebbe un meccanismo di autoliquidazione </w:t>
      </w:r>
      <w:r>
        <w:t>insindacabile.</w:t>
      </w:r>
    </w:p>
    <w:p w14:paraId="3752AD87" w14:textId="77777777" w:rsidR="00811642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e) Sul diritto di difesa e sull’accessibilità di Punto Fisco.</w:t>
      </w:r>
      <w:r>
        <w:t xml:space="preserve"> L’eccezione secondo cui i dati Punto Fisco-SIATEL sarebbero inaccessibili ai privati, con conseguente compressione del diritto di difesa, non ha pregio. </w:t>
      </w:r>
    </w:p>
    <w:p w14:paraId="5AD95047" w14:textId="77777777" w:rsidR="00811642" w:rsidRDefault="00B00A08" w:rsidP="005E5359">
      <w:pPr>
        <w:spacing w:line="360" w:lineRule="auto"/>
        <w:ind w:firstLine="708"/>
        <w:jc w:val="both"/>
      </w:pPr>
      <w:r>
        <w:t>E- Distribuzione</w:t>
      </w:r>
      <w:r w:rsidR="00811642">
        <w:t xml:space="preserve"> </w:t>
      </w:r>
      <w:r w:rsidR="000F65A6">
        <w:t>S.p.A. è l</w:t>
      </w:r>
      <w:r w:rsidR="000F65A6">
        <w:t>a stessa società che ha comunicato all’Agenzia delle Entrate i dati relativi alle proprie utenze: ha quindi piena contezza dei dati in proprio possesso e avrebbe potuto – e dovuto – fornire documentazione idonea in risposta alla richiesta Archivia del 05/0</w:t>
      </w:r>
      <w:r w:rsidR="000F65A6">
        <w:t xml:space="preserve">6/2025. </w:t>
      </w:r>
    </w:p>
    <w:p w14:paraId="38F07E23" w14:textId="697223EE" w:rsidR="00D3026A" w:rsidRDefault="000F65A6" w:rsidP="005E5359">
      <w:pPr>
        <w:spacing w:line="360" w:lineRule="auto"/>
        <w:ind w:firstLine="708"/>
        <w:jc w:val="both"/>
      </w:pPr>
      <w:r>
        <w:t>La scelta di non collaborare nella fase precontenziosa, e di produrre documentazione solo in sede di autotutela e poi di giudizio, non può trasformarsi in un vantaggio processuale a danno dell’ente impositore.</w:t>
      </w:r>
    </w:p>
    <w:p w14:paraId="67A2C6B7" w14:textId="5119A98D" w:rsidR="00811642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f) Sull’onere della prova.</w:t>
      </w:r>
      <w:r>
        <w:t xml:space="preserve"> </w:t>
      </w:r>
      <w:r w:rsidR="00811642">
        <w:t>Se è pur vero che, a</w:t>
      </w:r>
      <w:r>
        <w:t>i sensi de</w:t>
      </w:r>
      <w:r>
        <w:t xml:space="preserve">ll’art. 7, comma 5-bis, </w:t>
      </w:r>
      <w:proofErr w:type="gramStart"/>
      <w:r>
        <w:t>D.Lgs</w:t>
      </w:r>
      <w:proofErr w:type="gramEnd"/>
      <w:r>
        <w:t>. n. 546/1992, incombe all’Amministrazione l’onere di provare le violazioni contestate, mentre al contribuente spetta la prova dei fatti impeditivi, modificativi o estintivi della pretesa</w:t>
      </w:r>
      <w:r w:rsidR="00811642">
        <w:t>, va rilevato che la mancata e/o inattendibile collaborazione del contribuente legittima la PA a procedere con accertamento su base presuntiva. In tali casi si ha un’inversione dell’onere probatorio a carico del contribuente che a causa della sua omissione a reso necessario il ricorso al metodo induttivo</w:t>
      </w:r>
      <w:r>
        <w:t xml:space="preserve">. </w:t>
      </w:r>
    </w:p>
    <w:p w14:paraId="3A6876E5" w14:textId="77777777" w:rsidR="00811642" w:rsidRDefault="000F65A6" w:rsidP="005E5359">
      <w:pPr>
        <w:spacing w:line="360" w:lineRule="auto"/>
        <w:ind w:firstLine="708"/>
        <w:jc w:val="both"/>
      </w:pPr>
      <w:r>
        <w:t>Nel caso di specie, il Comune ha fonda</w:t>
      </w:r>
      <w:r>
        <w:t xml:space="preserve">to l’accertamento su dati ufficiali (Punto Fisco-SIATEL e ARERA), puntualmente illustrati nel riscontro all’istanza di autotutela. </w:t>
      </w:r>
    </w:p>
    <w:p w14:paraId="003C8F04" w14:textId="77777777" w:rsidR="00811642" w:rsidRDefault="000F65A6" w:rsidP="005E5359">
      <w:pPr>
        <w:spacing w:line="360" w:lineRule="auto"/>
        <w:ind w:firstLine="708"/>
        <w:jc w:val="both"/>
      </w:pPr>
      <w:r>
        <w:t>Per l’annualità 2021, il Comune ha riconosciuto l’avvenuto incasso di euro 8.896,50, ma la pretesa residua di euro 405,00 per</w:t>
      </w:r>
      <w:r>
        <w:t xml:space="preserve">mane, in quanto la Ricorrente ha autodichiarato un numero di utenze inferiore a quello risultante dai dati ufficiali. </w:t>
      </w:r>
    </w:p>
    <w:p w14:paraId="7D23C90C" w14:textId="54A605E2" w:rsidR="00D3026A" w:rsidRDefault="000F65A6" w:rsidP="005E5359">
      <w:pPr>
        <w:spacing w:line="360" w:lineRule="auto"/>
        <w:ind w:firstLine="708"/>
        <w:jc w:val="both"/>
      </w:pPr>
      <w:r>
        <w:t xml:space="preserve">Per l’annualità 2024, alla Ricorrente spetta – e spettava – dimostrare con prova documentale rigorosa la correttezza del numero di utenze </w:t>
      </w:r>
      <w:r>
        <w:t>autodichiarato. Onere che, allo stato, non è stato assolto.</w:t>
      </w:r>
    </w:p>
    <w:p w14:paraId="434E69D2" w14:textId="77777777" w:rsidR="00D3026A" w:rsidRDefault="000F65A6" w:rsidP="00811642">
      <w:pPr>
        <w:spacing w:line="360" w:lineRule="auto"/>
        <w:jc w:val="both"/>
      </w:pPr>
      <w:r>
        <w:rPr>
          <w:b/>
          <w:bCs/>
          <w:u w:val="single"/>
        </w:rPr>
        <w:t>III. SUL QUARTO MOTIVO – LEGITTIMITÀ DELLA SANZIONE</w:t>
      </w:r>
    </w:p>
    <w:p w14:paraId="21DD199E" w14:textId="77777777" w:rsidR="00D3026A" w:rsidRDefault="000F65A6" w:rsidP="005E5359">
      <w:pPr>
        <w:spacing w:line="360" w:lineRule="auto"/>
        <w:ind w:firstLine="708"/>
        <w:jc w:val="both"/>
      </w:pPr>
      <w:r>
        <w:lastRenderedPageBreak/>
        <w:t>La Ricorrente sostiene che la sanzione sarebbe illegittima sia perché il CUP sarebbe stato integralmente versato, sia per carenza del requisit</w:t>
      </w:r>
      <w:r>
        <w:t xml:space="preserve">o soggettivo di colpevolezza ai sensi dell’art. 5 </w:t>
      </w:r>
      <w:proofErr w:type="gramStart"/>
      <w:r>
        <w:t>D.Lgs</w:t>
      </w:r>
      <w:proofErr w:type="gramEnd"/>
      <w:r>
        <w:t>. n. 472/1997.</w:t>
      </w:r>
    </w:p>
    <w:p w14:paraId="7B8C803D" w14:textId="77777777" w:rsidR="00811642" w:rsidRDefault="000F65A6" w:rsidP="005E5359">
      <w:pPr>
        <w:spacing w:line="360" w:lineRule="auto"/>
        <w:ind w:firstLine="708"/>
        <w:jc w:val="both"/>
      </w:pPr>
      <w:r>
        <w:t xml:space="preserve">L’eccezione è infondata. </w:t>
      </w:r>
    </w:p>
    <w:p w14:paraId="76851E95" w14:textId="77777777" w:rsidR="00811642" w:rsidRDefault="000F65A6" w:rsidP="005E5359">
      <w:pPr>
        <w:spacing w:line="360" w:lineRule="auto"/>
        <w:ind w:firstLine="708"/>
        <w:jc w:val="both"/>
      </w:pPr>
      <w:r>
        <w:t>Per l’annualità 2021, il Comune ha riconosciuto l’avvenuto incasso del versamento di euro 8.896,50: ne consegue che la sanzione relativa al 2021 deve essere rica</w:t>
      </w:r>
      <w:r>
        <w:t xml:space="preserve">lcolata sul solo importo residuo non versato di euro 405,00, corrispondente alla differenza di 270 utenze non dichiarate. </w:t>
      </w:r>
    </w:p>
    <w:p w14:paraId="3A2C9485" w14:textId="58209F1E" w:rsidR="00D3026A" w:rsidRDefault="000F65A6" w:rsidP="005E5359">
      <w:pPr>
        <w:spacing w:line="360" w:lineRule="auto"/>
        <w:ind w:firstLine="708"/>
        <w:jc w:val="both"/>
      </w:pPr>
      <w:r>
        <w:t xml:space="preserve">Per l’annualità 2024, il canone è stato calcolato su un numero di utenze dichiarato in misura inferiore a quello accertato, sicché la </w:t>
      </w:r>
      <w:r>
        <w:t>sanzione rimane pienamente dovuta sull’intero differenziale accertato.</w:t>
      </w:r>
    </w:p>
    <w:p w14:paraId="6B48951C" w14:textId="77777777" w:rsidR="00811642" w:rsidRDefault="000F65A6" w:rsidP="005E5359">
      <w:pPr>
        <w:spacing w:line="360" w:lineRule="auto"/>
        <w:ind w:firstLine="708"/>
        <w:jc w:val="both"/>
      </w:pPr>
      <w:r>
        <w:t>Sul requisito soggettivo, la sottodichiarazione del numero di utenze è comportamento direttamente imputabile alla società, la quale è titolare delle infrastrutture di rete e ha l’obblig</w:t>
      </w:r>
      <w:r>
        <w:t xml:space="preserve">o giuridico di comunicare il </w:t>
      </w:r>
      <w:r w:rsidRPr="00811642">
        <w:rPr>
          <w:b/>
          <w:u w:val="single"/>
        </w:rPr>
        <w:t>numero esatto</w:t>
      </w:r>
      <w:r>
        <w:t xml:space="preserve"> di utenze ai sensi del comma 831. </w:t>
      </w:r>
    </w:p>
    <w:p w14:paraId="5662A707" w14:textId="390336D4" w:rsidR="00D3026A" w:rsidRDefault="000F65A6" w:rsidP="005E5359">
      <w:pPr>
        <w:spacing w:line="360" w:lineRule="auto"/>
        <w:ind w:firstLine="708"/>
        <w:jc w:val="both"/>
      </w:pPr>
      <w:r>
        <w:t>Nessuna incertezza normativa può giustificare l’esonero</w:t>
      </w:r>
      <w:r w:rsidR="00811642">
        <w:t xml:space="preserve"> delle sanzioni e l</w:t>
      </w:r>
      <w:r>
        <w:t>a</w:t>
      </w:r>
      <w:r>
        <w:t xml:space="preserve"> sanzione irrogata ai sensi </w:t>
      </w:r>
      <w:r>
        <w:t>dell’art. 43 del Regolamento Comunale è pertanto legittima, adeguatamente commisurata al canone non versato e nei limiti di legge.</w:t>
      </w:r>
    </w:p>
    <w:p w14:paraId="4505C07E" w14:textId="77777777" w:rsidR="00D3026A" w:rsidRDefault="000F65A6" w:rsidP="005E5359">
      <w:pPr>
        <w:spacing w:line="360" w:lineRule="auto"/>
        <w:jc w:val="center"/>
      </w:pPr>
      <w:r>
        <w:t>* * *</w:t>
      </w:r>
    </w:p>
    <w:p w14:paraId="5B778A4B" w14:textId="77777777" w:rsidR="00D3026A" w:rsidRDefault="000F65A6" w:rsidP="005E5359">
      <w:pPr>
        <w:spacing w:line="360" w:lineRule="auto"/>
        <w:jc w:val="center"/>
      </w:pPr>
      <w:r>
        <w:rPr>
          <w:b/>
          <w:bCs/>
        </w:rPr>
        <w:t>CONCLUSIONI</w:t>
      </w:r>
    </w:p>
    <w:p w14:paraId="0EC1099D" w14:textId="77777777" w:rsidR="00D3026A" w:rsidRDefault="000F65A6" w:rsidP="005E5359">
      <w:pPr>
        <w:spacing w:line="360" w:lineRule="auto"/>
        <w:ind w:firstLine="708"/>
        <w:jc w:val="both"/>
      </w:pPr>
      <w:r>
        <w:t>Voglia l’Ill.ma Corte di Giustizia Tributaria di Primo Grado di Bari, contrariis reiectis:</w:t>
      </w:r>
    </w:p>
    <w:p w14:paraId="1E9A917F" w14:textId="4B5B3789" w:rsidR="00D3026A" w:rsidRDefault="000F65A6" w:rsidP="005E5359">
      <w:pPr>
        <w:spacing w:line="360" w:lineRule="auto"/>
        <w:ind w:firstLine="708"/>
        <w:jc w:val="both"/>
      </w:pPr>
      <w:r>
        <w:t xml:space="preserve">1) rigettare </w:t>
      </w:r>
      <w:r>
        <w:t xml:space="preserve">il ricorso di </w:t>
      </w:r>
      <w:r w:rsidR="00B00A08">
        <w:t>E- Distribuzione</w:t>
      </w:r>
      <w:r w:rsidR="00811642">
        <w:t xml:space="preserve"> </w:t>
      </w:r>
      <w:r>
        <w:t>S.p.A. in quanto infondato in fatto e in diritto;</w:t>
      </w:r>
    </w:p>
    <w:p w14:paraId="2ACC773A" w14:textId="056E586B" w:rsidR="00D3026A" w:rsidRDefault="000F65A6" w:rsidP="005E5359">
      <w:pPr>
        <w:spacing w:line="360" w:lineRule="auto"/>
        <w:ind w:firstLine="708"/>
        <w:jc w:val="both"/>
      </w:pPr>
      <w:r>
        <w:t xml:space="preserve">2) </w:t>
      </w:r>
      <w:r w:rsidR="00435190" w:rsidRPr="00435190">
        <w:t xml:space="preserve">confermare la legittimità e la fondatezza dell'Avviso di accertamento esecutivo n. 9 del 26/01/2026, </w:t>
      </w:r>
      <w:r w:rsidR="00435190" w:rsidRPr="00435190">
        <w:rPr>
          <w:u w:val="single"/>
        </w:rPr>
        <w:t>come rideterminato nel provvedimento di rettifica allegato</w:t>
      </w:r>
      <w:r w:rsidR="00435190" w:rsidRPr="00435190">
        <w:t xml:space="preserve"> (Doc. 6), e per l'effetto condannare </w:t>
      </w:r>
      <w:r w:rsidR="00B00A08">
        <w:t>E- Distribuzione</w:t>
      </w:r>
      <w:r w:rsidR="00811642">
        <w:t xml:space="preserve"> </w:t>
      </w:r>
      <w:r w:rsidR="00435190" w:rsidRPr="00435190">
        <w:t>S.p.A. al pagamento della somma complessiva di euro 1.998,00</w:t>
      </w:r>
      <w:r>
        <w:t>;</w:t>
      </w:r>
    </w:p>
    <w:p w14:paraId="0106A77E" w14:textId="27BD7FBC" w:rsidR="00D3026A" w:rsidRDefault="000F65A6" w:rsidP="005E5359">
      <w:pPr>
        <w:spacing w:line="360" w:lineRule="auto"/>
        <w:ind w:firstLine="708"/>
        <w:jc w:val="both"/>
      </w:pPr>
      <w:r>
        <w:t>3) condannare la Ricorrente al pagamento delle spese di giudizio.</w:t>
      </w:r>
    </w:p>
    <w:p w14:paraId="4848971F" w14:textId="77777777" w:rsidR="00A931B5" w:rsidRDefault="00A931B5" w:rsidP="00A931B5">
      <w:pPr>
        <w:spacing w:line="360" w:lineRule="auto"/>
        <w:ind w:firstLine="708"/>
        <w:jc w:val="both"/>
        <w:rPr>
          <w:b/>
          <w:bCs/>
        </w:rPr>
      </w:pPr>
    </w:p>
    <w:p w14:paraId="38839062" w14:textId="23DA5F6C" w:rsidR="00A931B5" w:rsidRDefault="00A931B5" w:rsidP="00A931B5">
      <w:pPr>
        <w:spacing w:line="360" w:lineRule="auto"/>
        <w:ind w:firstLine="708"/>
        <w:jc w:val="both"/>
        <w:rPr>
          <w:b/>
          <w:bCs/>
        </w:rPr>
      </w:pPr>
      <w:r w:rsidRPr="00A931B5">
        <w:rPr>
          <w:b/>
          <w:bCs/>
        </w:rPr>
        <w:t>Si chiede di essere autorizzati alla trattazione della controversia con collegamento da remoto.</w:t>
      </w:r>
    </w:p>
    <w:p w14:paraId="0B8B7FF0" w14:textId="77777777" w:rsidR="00A931B5" w:rsidRPr="00A931B5" w:rsidRDefault="00A931B5" w:rsidP="00A931B5">
      <w:pPr>
        <w:spacing w:line="360" w:lineRule="auto"/>
        <w:ind w:firstLine="708"/>
        <w:jc w:val="both"/>
        <w:rPr>
          <w:b/>
          <w:bCs/>
        </w:rPr>
      </w:pPr>
      <w:bookmarkStart w:id="0" w:name="_GoBack"/>
      <w:bookmarkEnd w:id="0"/>
    </w:p>
    <w:p w14:paraId="2A46D519" w14:textId="77777777" w:rsidR="00A931B5" w:rsidRPr="00A931B5" w:rsidRDefault="00A931B5" w:rsidP="00A931B5">
      <w:pPr>
        <w:spacing w:line="360" w:lineRule="auto"/>
        <w:jc w:val="center"/>
      </w:pPr>
      <w:r w:rsidRPr="00A931B5">
        <w:rPr>
          <w:b/>
          <w:bCs/>
        </w:rPr>
        <w:t>Attestazione conformità degli atti depositati</w:t>
      </w:r>
    </w:p>
    <w:p w14:paraId="7A69DD38" w14:textId="77777777" w:rsidR="00A931B5" w:rsidRPr="00A931B5" w:rsidRDefault="00A931B5" w:rsidP="00A931B5">
      <w:pPr>
        <w:spacing w:line="360" w:lineRule="auto"/>
        <w:jc w:val="both"/>
      </w:pPr>
      <w:r w:rsidRPr="00A931B5">
        <w:t>Io sottoscritto avv. Maria Voccia De Felice, in qualità di difensore nominato nel presente procedimento, attesto, ai sensi dell’art. 22, co. 2, d.lgs. 82/2005, la conformità con gli originali delle copie per immagine dei seguenti documenti depositati:</w:t>
      </w:r>
    </w:p>
    <w:p w14:paraId="2BDA2936" w14:textId="77777777" w:rsidR="00A931B5" w:rsidRDefault="00A931B5" w:rsidP="005E5359">
      <w:pPr>
        <w:spacing w:line="360" w:lineRule="auto"/>
        <w:ind w:firstLine="708"/>
        <w:jc w:val="both"/>
      </w:pPr>
    </w:p>
    <w:p w14:paraId="766E0634" w14:textId="77777777" w:rsidR="00D3026A" w:rsidRDefault="000F65A6" w:rsidP="005E5359">
      <w:pPr>
        <w:spacing w:line="360" w:lineRule="auto"/>
        <w:jc w:val="center"/>
      </w:pPr>
      <w:r>
        <w:t>* * *</w:t>
      </w:r>
    </w:p>
    <w:p w14:paraId="38BEDD66" w14:textId="77777777" w:rsidR="00D3026A" w:rsidRDefault="000F65A6" w:rsidP="005E5359">
      <w:pPr>
        <w:spacing w:line="360" w:lineRule="auto"/>
        <w:jc w:val="center"/>
      </w:pPr>
      <w:r>
        <w:rPr>
          <w:b/>
          <w:bCs/>
        </w:rPr>
        <w:lastRenderedPageBreak/>
        <w:t>DOCUMENTI ALLEGATI</w:t>
      </w:r>
    </w:p>
    <w:p w14:paraId="78532612" w14:textId="20B6F512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Doc. A</w:t>
      </w:r>
      <w:r>
        <w:t xml:space="preserve"> – Ricorso di </w:t>
      </w:r>
      <w:r w:rsidR="00B00A08">
        <w:t>E- Distribuzione</w:t>
      </w:r>
      <w:r w:rsidR="0088636C">
        <w:t xml:space="preserve"> </w:t>
      </w:r>
      <w:r>
        <w:t>S.p.A. (atto introduttiv</w:t>
      </w:r>
      <w:r>
        <w:t>o del giudizio)</w:t>
      </w:r>
    </w:p>
    <w:p w14:paraId="28E8834A" w14:textId="4B720EDB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Doc. B</w:t>
      </w:r>
      <w:r>
        <w:t xml:space="preserve"> – Delibera di Costituzione in giudizio del Comune di Bitritto n. ___ del ______</w:t>
      </w:r>
    </w:p>
    <w:p w14:paraId="048CD836" w14:textId="77777777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Doc. 1</w:t>
      </w:r>
      <w:r>
        <w:t xml:space="preserve"> – Regolamento CUP (Delibera C.C. n. 7 del 01/03/2021)</w:t>
      </w:r>
    </w:p>
    <w:p w14:paraId="2A4F4019" w14:textId="77777777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Doc. 2</w:t>
      </w:r>
      <w:r>
        <w:t xml:space="preserve"> – Determinazione di affidamento servizio Archivia Solution S.p.A. n. 64 del 11/04/2025</w:t>
      </w:r>
    </w:p>
    <w:p w14:paraId="3D5AC690" w14:textId="1C82C8D9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>Doc. 3</w:t>
      </w:r>
      <w:r>
        <w:t xml:space="preserve"> – Richiesta di dichiarazione utenze (Archivia Solution S.p.A.) con segnalazione assenza pagamento 2021</w:t>
      </w:r>
    </w:p>
    <w:p w14:paraId="7EFFC2F4" w14:textId="25295A81" w:rsidR="00D3026A" w:rsidRDefault="000F65A6" w:rsidP="005E5359">
      <w:pPr>
        <w:spacing w:line="360" w:lineRule="auto"/>
        <w:ind w:firstLine="708"/>
        <w:jc w:val="both"/>
      </w:pPr>
      <w:r>
        <w:rPr>
          <w:b/>
          <w:bCs/>
        </w:rPr>
        <w:t xml:space="preserve">Doc. </w:t>
      </w:r>
      <w:r w:rsidR="006D6A43">
        <w:rPr>
          <w:b/>
          <w:bCs/>
        </w:rPr>
        <w:t>4</w:t>
      </w:r>
      <w:r>
        <w:t xml:space="preserve"> – Avviso di accertamento esecutivo n. 9 del 26/01/2</w:t>
      </w:r>
      <w:r>
        <w:t>026</w:t>
      </w:r>
    </w:p>
    <w:p w14:paraId="47704931" w14:textId="28EB9C91" w:rsidR="0088636C" w:rsidRDefault="006D6A43" w:rsidP="006D6A43">
      <w:pPr>
        <w:spacing w:line="360" w:lineRule="auto"/>
        <w:ind w:firstLine="708"/>
        <w:jc w:val="both"/>
      </w:pPr>
      <w:r>
        <w:rPr>
          <w:b/>
          <w:bCs/>
        </w:rPr>
        <w:t>Doc. 5</w:t>
      </w:r>
      <w:r>
        <w:t xml:space="preserve"> </w:t>
      </w:r>
      <w:r w:rsidR="0088636C">
        <w:t>– Istanza in autotutela</w:t>
      </w:r>
    </w:p>
    <w:p w14:paraId="1D9C0FA3" w14:textId="49CD1A1D" w:rsidR="006D6A43" w:rsidRDefault="0088636C" w:rsidP="006D6A43">
      <w:pPr>
        <w:spacing w:line="360" w:lineRule="auto"/>
        <w:ind w:firstLine="708"/>
        <w:jc w:val="both"/>
      </w:pPr>
      <w:r>
        <w:rPr>
          <w:b/>
          <w:bCs/>
        </w:rPr>
        <w:t xml:space="preserve">Doc. </w:t>
      </w:r>
      <w:r>
        <w:rPr>
          <w:b/>
          <w:bCs/>
        </w:rPr>
        <w:t>6</w:t>
      </w:r>
      <w:r>
        <w:t xml:space="preserve"> </w:t>
      </w:r>
      <w:r w:rsidR="006D6A43">
        <w:t>– Riscontro del Comune all’istanza di autotutela – Richiesta di chiarimenti sull’annualità 2024</w:t>
      </w:r>
    </w:p>
    <w:p w14:paraId="78388196" w14:textId="326195E3" w:rsidR="00435190" w:rsidRDefault="00435190" w:rsidP="006D6A43">
      <w:pPr>
        <w:spacing w:line="360" w:lineRule="auto"/>
        <w:ind w:firstLine="708"/>
        <w:jc w:val="both"/>
      </w:pPr>
      <w:r w:rsidRPr="00435190">
        <w:rPr>
          <w:b/>
          <w:bCs/>
        </w:rPr>
        <w:t xml:space="preserve">Doc. </w:t>
      </w:r>
      <w:r w:rsidR="0088636C">
        <w:rPr>
          <w:b/>
          <w:bCs/>
        </w:rPr>
        <w:t xml:space="preserve">7 – </w:t>
      </w:r>
      <w:r w:rsidRPr="00435190">
        <w:t>Provvedimento di rettifica e rideterminazione dell'Avviso di accertamento esecutivo n. 9 del 26/01/2026</w:t>
      </w:r>
      <w:r>
        <w:t>.</w:t>
      </w:r>
    </w:p>
    <w:p w14:paraId="20583E0B" w14:textId="77777777" w:rsidR="00D3026A" w:rsidRDefault="000F65A6" w:rsidP="005E5359">
      <w:pPr>
        <w:spacing w:line="360" w:lineRule="auto"/>
      </w:pPr>
      <w:r>
        <w:t>Salerno, ___________</w:t>
      </w:r>
    </w:p>
    <w:p w14:paraId="7450EF47" w14:textId="77777777" w:rsidR="00D3026A" w:rsidRDefault="00D3026A" w:rsidP="005E5359">
      <w:pPr>
        <w:spacing w:line="360" w:lineRule="auto"/>
      </w:pPr>
    </w:p>
    <w:p w14:paraId="5AA09EE2" w14:textId="77777777" w:rsidR="00D3026A" w:rsidRDefault="000F65A6" w:rsidP="005E5359">
      <w:pPr>
        <w:spacing w:line="360" w:lineRule="auto"/>
        <w:jc w:val="right"/>
      </w:pPr>
      <w:r>
        <w:rPr>
          <w:b/>
          <w:bCs/>
        </w:rPr>
        <w:t>Avv. Maria Voccia De Felice</w:t>
      </w:r>
    </w:p>
    <w:sectPr w:rsidR="00D3026A" w:rsidSect="004C00A3">
      <w:pgSz w:w="11906" w:h="16838"/>
      <w:pgMar w:top="567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91380"/>
    <w:multiLevelType w:val="hybridMultilevel"/>
    <w:tmpl w:val="A7F2901E"/>
    <w:lvl w:ilvl="0" w:tplc="784C860C">
      <w:start w:val="1"/>
      <w:numFmt w:val="bullet"/>
      <w:lvlText w:val="●"/>
      <w:lvlJc w:val="left"/>
      <w:pPr>
        <w:ind w:left="720" w:hanging="360"/>
      </w:pPr>
    </w:lvl>
    <w:lvl w:ilvl="1" w:tplc="F1CCCA16">
      <w:start w:val="1"/>
      <w:numFmt w:val="bullet"/>
      <w:lvlText w:val="○"/>
      <w:lvlJc w:val="left"/>
      <w:pPr>
        <w:ind w:left="1440" w:hanging="360"/>
      </w:pPr>
    </w:lvl>
    <w:lvl w:ilvl="2" w:tplc="5F968F46">
      <w:start w:val="1"/>
      <w:numFmt w:val="bullet"/>
      <w:lvlText w:val="■"/>
      <w:lvlJc w:val="left"/>
      <w:pPr>
        <w:ind w:left="2160" w:hanging="360"/>
      </w:pPr>
    </w:lvl>
    <w:lvl w:ilvl="3" w:tplc="1906730A">
      <w:start w:val="1"/>
      <w:numFmt w:val="bullet"/>
      <w:lvlText w:val="●"/>
      <w:lvlJc w:val="left"/>
      <w:pPr>
        <w:ind w:left="2880" w:hanging="360"/>
      </w:pPr>
    </w:lvl>
    <w:lvl w:ilvl="4" w:tplc="D6A86ECC">
      <w:start w:val="1"/>
      <w:numFmt w:val="bullet"/>
      <w:lvlText w:val="○"/>
      <w:lvlJc w:val="left"/>
      <w:pPr>
        <w:ind w:left="3600" w:hanging="360"/>
      </w:pPr>
    </w:lvl>
    <w:lvl w:ilvl="5" w:tplc="03FE9AA4">
      <w:start w:val="1"/>
      <w:numFmt w:val="bullet"/>
      <w:lvlText w:val="■"/>
      <w:lvlJc w:val="left"/>
      <w:pPr>
        <w:ind w:left="4320" w:hanging="360"/>
      </w:pPr>
    </w:lvl>
    <w:lvl w:ilvl="6" w:tplc="ED1C10C6">
      <w:start w:val="1"/>
      <w:numFmt w:val="bullet"/>
      <w:lvlText w:val="●"/>
      <w:lvlJc w:val="left"/>
      <w:pPr>
        <w:ind w:left="5040" w:hanging="360"/>
      </w:pPr>
    </w:lvl>
    <w:lvl w:ilvl="7" w:tplc="F368643C">
      <w:start w:val="1"/>
      <w:numFmt w:val="bullet"/>
      <w:lvlText w:val="●"/>
      <w:lvlJc w:val="left"/>
      <w:pPr>
        <w:ind w:left="5760" w:hanging="360"/>
      </w:pPr>
    </w:lvl>
    <w:lvl w:ilvl="8" w:tplc="E06C0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F30255"/>
    <w:multiLevelType w:val="hybridMultilevel"/>
    <w:tmpl w:val="28909CF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8FD4E19"/>
    <w:multiLevelType w:val="hybridMultilevel"/>
    <w:tmpl w:val="BB4CCD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6A"/>
    <w:rsid w:val="000F65A6"/>
    <w:rsid w:val="00435190"/>
    <w:rsid w:val="004C00A3"/>
    <w:rsid w:val="004E22D6"/>
    <w:rsid w:val="00544D65"/>
    <w:rsid w:val="005E5359"/>
    <w:rsid w:val="00601DED"/>
    <w:rsid w:val="006134B6"/>
    <w:rsid w:val="006D6A43"/>
    <w:rsid w:val="0075240C"/>
    <w:rsid w:val="0076229B"/>
    <w:rsid w:val="007E75B7"/>
    <w:rsid w:val="007F3FAC"/>
    <w:rsid w:val="00811178"/>
    <w:rsid w:val="00811642"/>
    <w:rsid w:val="00811EC8"/>
    <w:rsid w:val="0083353B"/>
    <w:rsid w:val="0088636C"/>
    <w:rsid w:val="008D0CE3"/>
    <w:rsid w:val="00910504"/>
    <w:rsid w:val="00924A89"/>
    <w:rsid w:val="009A703A"/>
    <w:rsid w:val="009B4BA3"/>
    <w:rsid w:val="009F6356"/>
    <w:rsid w:val="00A00162"/>
    <w:rsid w:val="00A60D1C"/>
    <w:rsid w:val="00A625B7"/>
    <w:rsid w:val="00A86069"/>
    <w:rsid w:val="00A931B5"/>
    <w:rsid w:val="00B00A08"/>
    <w:rsid w:val="00B51894"/>
    <w:rsid w:val="00C75948"/>
    <w:rsid w:val="00CA2F90"/>
    <w:rsid w:val="00D11A12"/>
    <w:rsid w:val="00D3026A"/>
    <w:rsid w:val="00DE1578"/>
    <w:rsid w:val="00DF4068"/>
    <w:rsid w:val="00EE471E"/>
    <w:rsid w:val="00F10483"/>
    <w:rsid w:val="00F250F4"/>
    <w:rsid w:val="00F4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6306"/>
  <w15:docId w15:val="{CA28A2EF-8900-E145-AE3F-B2AF4FEF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924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vocciaordsa@pec.giuffre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vocciaordsa@pec.giuffre.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7149C-7B54-4F05-A636-038EFD2AD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2312</Words>
  <Characters>13181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Voccia</cp:lastModifiedBy>
  <cp:revision>10</cp:revision>
  <cp:lastPrinted>2026-06-11T08:55:00Z</cp:lastPrinted>
  <dcterms:created xsi:type="dcterms:W3CDTF">2026-06-11T09:22:00Z</dcterms:created>
  <dcterms:modified xsi:type="dcterms:W3CDTF">2026-07-16T11:47:00Z</dcterms:modified>
</cp:coreProperties>
</file>