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6C4350" w14:textId="51934374" w:rsidR="00173838" w:rsidRPr="00173838" w:rsidRDefault="00173838" w:rsidP="00404BF4">
      <w:pPr>
        <w:autoSpaceDE w:val="0"/>
        <w:autoSpaceDN w:val="0"/>
        <w:adjustRightInd w:val="0"/>
        <w:ind w:left="2832" w:firstLine="708"/>
        <w:rPr>
          <w:rFonts w:ascii="Verdana" w:eastAsiaTheme="minorHAnsi" w:hAnsi="Verdana" w:cstheme="minorHAnsi"/>
          <w:b/>
          <w:bCs/>
          <w:color w:val="000000"/>
          <w:sz w:val="20"/>
          <w:szCs w:val="20"/>
          <w:lang w:eastAsia="en-US"/>
        </w:rPr>
      </w:pPr>
      <w:r>
        <w:rPr>
          <w:rFonts w:ascii="Verdana" w:eastAsiaTheme="minorHAnsi" w:hAnsi="Verdana" w:cstheme="minorHAnsi"/>
          <w:b/>
          <w:bCs/>
          <w:color w:val="000000"/>
          <w:sz w:val="20"/>
          <w:szCs w:val="20"/>
          <w:lang w:eastAsia="en-US"/>
        </w:rPr>
        <w:tab/>
      </w:r>
      <w:r>
        <w:rPr>
          <w:rFonts w:ascii="Verdana" w:eastAsiaTheme="minorHAnsi" w:hAnsi="Verdana" w:cstheme="minorHAnsi"/>
          <w:b/>
          <w:bCs/>
          <w:color w:val="000000"/>
          <w:sz w:val="20"/>
          <w:szCs w:val="20"/>
          <w:lang w:eastAsia="en-US"/>
        </w:rPr>
        <w:tab/>
      </w:r>
    </w:p>
    <w:p w14:paraId="3665749E" w14:textId="1270ED64" w:rsidR="00173838" w:rsidRDefault="00173838" w:rsidP="00173838">
      <w:pPr>
        <w:autoSpaceDE w:val="0"/>
        <w:autoSpaceDN w:val="0"/>
        <w:adjustRightInd w:val="0"/>
        <w:ind w:left="4953" w:hanging="705"/>
        <w:rPr>
          <w:rFonts w:ascii="Verdana" w:eastAsiaTheme="minorHAnsi" w:hAnsi="Verdana" w:cs="Calibri"/>
          <w:color w:val="000000"/>
          <w:sz w:val="20"/>
          <w:szCs w:val="20"/>
          <w:lang w:eastAsia="en-US"/>
        </w:rPr>
      </w:pPr>
      <w:r>
        <w:rPr>
          <w:rFonts w:ascii="Verdana" w:eastAsiaTheme="minorHAnsi" w:hAnsi="Verdana" w:cs="Calibri"/>
          <w:color w:val="000000"/>
          <w:sz w:val="20"/>
          <w:szCs w:val="20"/>
          <w:lang w:eastAsia="en-US"/>
        </w:rPr>
        <w:tab/>
        <w:t>Al Responsabile del Settore FINANZIARIO</w:t>
      </w:r>
    </w:p>
    <w:p w14:paraId="3C5BBE12" w14:textId="5A287E94" w:rsidR="00C12309" w:rsidRPr="00173838" w:rsidRDefault="00C12309" w:rsidP="00173838">
      <w:pPr>
        <w:autoSpaceDE w:val="0"/>
        <w:autoSpaceDN w:val="0"/>
        <w:adjustRightInd w:val="0"/>
        <w:ind w:left="4953" w:hanging="705"/>
        <w:rPr>
          <w:rFonts w:ascii="Verdana" w:eastAsiaTheme="minorHAnsi" w:hAnsi="Verdana" w:cs="Calibri"/>
          <w:color w:val="000000"/>
          <w:sz w:val="20"/>
          <w:szCs w:val="20"/>
          <w:lang w:eastAsia="en-US"/>
        </w:rPr>
      </w:pPr>
      <w:r>
        <w:rPr>
          <w:rFonts w:ascii="Verdana" w:eastAsiaTheme="minorHAnsi" w:hAnsi="Verdana" w:cs="Calibri"/>
          <w:color w:val="000000"/>
          <w:sz w:val="20"/>
          <w:szCs w:val="20"/>
          <w:lang w:eastAsia="en-US"/>
        </w:rPr>
        <w:tab/>
        <w:t>Del Comune di Capriate San Gervasio</w:t>
      </w:r>
    </w:p>
    <w:p w14:paraId="0B917642" w14:textId="0A972AC6" w:rsidR="00173838" w:rsidRPr="00173838" w:rsidRDefault="00404BF4" w:rsidP="00173838">
      <w:pPr>
        <w:autoSpaceDE w:val="0"/>
        <w:autoSpaceDN w:val="0"/>
        <w:adjustRightInd w:val="0"/>
        <w:ind w:left="3540"/>
        <w:rPr>
          <w:rFonts w:ascii="Verdana" w:eastAsiaTheme="minorHAnsi" w:hAnsi="Verdana" w:cs="Calibri"/>
          <w:color w:val="000000"/>
          <w:sz w:val="20"/>
          <w:szCs w:val="22"/>
          <w:lang w:eastAsia="en-US"/>
        </w:rPr>
      </w:pPr>
      <w:r>
        <w:rPr>
          <w:rFonts w:ascii="Verdana" w:eastAsiaTheme="minorHAnsi" w:hAnsi="Verdana" w:cs="Calibri"/>
          <w:color w:val="000000"/>
          <w:sz w:val="20"/>
          <w:szCs w:val="20"/>
          <w:lang w:eastAsia="en-US"/>
        </w:rPr>
        <w:t xml:space="preserve">       </w:t>
      </w:r>
    </w:p>
    <w:p w14:paraId="66727C0B" w14:textId="77777777" w:rsidR="00D576E8" w:rsidRPr="00101B64" w:rsidRDefault="00D576E8" w:rsidP="0044219C">
      <w:pPr>
        <w:spacing w:after="160" w:line="259" w:lineRule="auto"/>
        <w:jc w:val="both"/>
        <w:rPr>
          <w:rFonts w:ascii="Calibri" w:eastAsia="Calibri" w:hAnsi="Calibri"/>
          <w:kern w:val="2"/>
          <w:sz w:val="22"/>
          <w:szCs w:val="22"/>
          <w:lang w:eastAsia="en-US"/>
          <w14:ligatures w14:val="standardContextual"/>
        </w:rPr>
      </w:pPr>
    </w:p>
    <w:p w14:paraId="0B7961B1" w14:textId="77777777" w:rsidR="000602EE" w:rsidRDefault="000602EE" w:rsidP="00173838">
      <w:pPr>
        <w:spacing w:after="160" w:line="259" w:lineRule="auto"/>
        <w:jc w:val="both"/>
        <w:rPr>
          <w:rFonts w:ascii="Verdana" w:eastAsia="Calibri" w:hAnsi="Verdana"/>
          <w:b/>
          <w:kern w:val="2"/>
          <w:sz w:val="20"/>
          <w:szCs w:val="22"/>
          <w:lang w:eastAsia="en-US"/>
          <w14:ligatures w14:val="standardContextual"/>
        </w:rPr>
      </w:pPr>
    </w:p>
    <w:p w14:paraId="510DA96E" w14:textId="3BD64538" w:rsidR="00173838" w:rsidRDefault="00101B64" w:rsidP="008F7CBD">
      <w:pPr>
        <w:spacing w:after="160" w:line="259" w:lineRule="auto"/>
        <w:ind w:firstLine="708"/>
        <w:jc w:val="both"/>
        <w:rPr>
          <w:rFonts w:ascii="Verdana" w:eastAsia="Calibri" w:hAnsi="Verdana"/>
          <w:b/>
          <w:kern w:val="2"/>
          <w:sz w:val="20"/>
          <w:szCs w:val="22"/>
          <w:lang w:eastAsia="en-US"/>
          <w14:ligatures w14:val="standardContextual"/>
        </w:rPr>
      </w:pPr>
      <w:r>
        <w:rPr>
          <w:rFonts w:ascii="Verdana" w:eastAsia="Calibri" w:hAnsi="Verdana"/>
          <w:b/>
          <w:kern w:val="2"/>
          <w:sz w:val="20"/>
          <w:szCs w:val="22"/>
          <w:lang w:eastAsia="en-US"/>
          <w14:ligatures w14:val="standardContextual"/>
        </w:rPr>
        <w:t xml:space="preserve">Oggetto: </w:t>
      </w:r>
      <w:r>
        <w:rPr>
          <w:rFonts w:ascii="Verdana" w:eastAsia="Calibri" w:hAnsi="Verdana"/>
          <w:kern w:val="2"/>
          <w:sz w:val="20"/>
          <w:szCs w:val="22"/>
          <w:lang w:eastAsia="en-US"/>
          <w14:ligatures w14:val="standardContextual"/>
        </w:rPr>
        <w:t>contenzioso FASTWEB S.p.A. – avviso di accertamento CUP n. 4 del 30 dicembre 2025</w:t>
      </w:r>
    </w:p>
    <w:p w14:paraId="44409CFD" w14:textId="77777777" w:rsidR="000602EE" w:rsidRDefault="000602EE" w:rsidP="00C12309">
      <w:pPr>
        <w:spacing w:after="160" w:line="259" w:lineRule="auto"/>
        <w:jc w:val="both"/>
        <w:rPr>
          <w:rFonts w:ascii="Verdana" w:eastAsia="Calibri" w:hAnsi="Verdana"/>
          <w:b/>
          <w:kern w:val="2"/>
          <w:sz w:val="20"/>
          <w:szCs w:val="22"/>
          <w:lang w:eastAsia="en-US"/>
          <w14:ligatures w14:val="standardContextual"/>
        </w:rPr>
      </w:pPr>
    </w:p>
    <w:p w14:paraId="1B1633AC" w14:textId="64F43AFE" w:rsidR="008F7CBD" w:rsidRDefault="008F7CBD" w:rsidP="008F7CBD">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Spettabile Amministrazione,</w:t>
      </w:r>
    </w:p>
    <w:p w14:paraId="3F4D21D8" w14:textId="0B287852" w:rsidR="00E722DD" w:rsidRDefault="008F7CBD" w:rsidP="008F7CBD">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In merito all’avviso di accertamento esecutivo n. 4 del 30 dicembre 2025 emesso nei confronti di FASTWEB S.p.A. per il recupero del Canone Unico Patrimoniale (CUP) ex comma 831, art. 1, Legge 160/2019, anni 2021–2024, e al richiesto parere circa l’opportunità di costituirsi nel giudizio di opposizione avviato dalla Società dinanzi al Tribunale di Bergamo, si chiarisce quanto segue.</w:t>
      </w:r>
    </w:p>
    <w:p w14:paraId="46016941" w14:textId="7EF6E280" w:rsidR="00C12309" w:rsidRDefault="00E722DD" w:rsidP="008F7CBD">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 xml:space="preserve">FASTWEB S.p.A., operatore di telecomunicazioni con una quota di mercato nazionale di circa il 13,8% delle utenze di telefonia fissa (dati AGCOM 2024), ha erogato i propri servizi di connessione nel territorio del Comune di Capriate San Gervasio negli anni 2021–2024 avvalendosi delle infrastrutture di rete in fibra ottica e rame di proprietà di TIM/FiberCop e Open Fiber, presenti nel sottosuolo pubblico comunale. Nonostante ciò, la società non ha mai presentato alcuna dichiarazione delle utenze attive né ha versato alcunché a titolo di CUP per nessuna delle quattro annualità oggetto di accertamento. </w:t>
      </w:r>
    </w:p>
    <w:p w14:paraId="30D70E0F" w14:textId="137CB697" w:rsidR="00E722DD" w:rsidRDefault="008F7CBD" w:rsidP="008F7CBD">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 xml:space="preserve">A fronte della richiesta di Archivia Solution SpA del 18 settembre 2025 – con la quale si invitava FASTWEB a dichiarare le utenze attive e a regolarizzare la propria posizione – la società si è limitata a rispondere (PEC del 22 settembre 2025) di non aver mai richiesto permessi o concessioni per scavi e che, pertanto, non sussisterebbero le condizioni per il pagamento del Canone. Anche il successivo sollecito del 2 ottobre 2025 è rimasto senza seguito concreto, costringendo il Comune a emettere l’avviso di accertamento fondato sulle quote di mercato pubbliche AGCOM, unico strumento disponibile a fronte della totale assenza di collaborazione del contribuente. </w:t>
      </w:r>
    </w:p>
    <w:p w14:paraId="5284B57B" w14:textId="77777777" w:rsidR="001E1D65" w:rsidRDefault="008F7CBD" w:rsidP="00D9301C">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La tesi di FASTWEB è infondata in punto di diritto.</w:t>
      </w:r>
    </w:p>
    <w:p w14:paraId="08E14F14" w14:textId="48330A92" w:rsidR="00D9301C" w:rsidRDefault="008F7CBD" w:rsidP="00D9301C">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Il comma 831 della L. 160/2019, come modificato dalla L. 178/2020, prevede espressamente la soggettività passiva “in via mediata”: sono tenuti al CUP anche i soggetti che utilizzano le infrastrutture altrui per erogare servizi all’utenza finale. FASTWEB è esattamente uno di questi soggetti.</w:t>
      </w:r>
    </w:p>
    <w:p w14:paraId="22E066D4" w14:textId="49304672" w:rsidR="00D9301C" w:rsidRDefault="001E1D65" w:rsidP="00685512">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 xml:space="preserve">A nulla rileva l’eccezione </w:t>
      </w:r>
      <w:r w:rsidR="00D9301C">
        <w:rPr>
          <w:rFonts w:ascii="Verdana" w:eastAsia="Calibri" w:hAnsi="Verdana"/>
          <w:bCs/>
          <w:kern w:val="2"/>
          <w:sz w:val="20"/>
          <w:szCs w:val="22"/>
          <w:lang w:eastAsia="en-US"/>
          <w14:ligatures w14:val="standardContextual"/>
        </w:rPr>
        <w:t xml:space="preserve">di FASTWEB – basata sull’assenza di una propria concessione – </w:t>
      </w:r>
      <w:r>
        <w:rPr>
          <w:rFonts w:ascii="Verdana" w:eastAsia="Calibri" w:hAnsi="Verdana"/>
          <w:bCs/>
          <w:kern w:val="2"/>
          <w:sz w:val="20"/>
          <w:szCs w:val="22"/>
          <w:lang w:eastAsia="en-US"/>
          <w14:ligatures w14:val="standardContextual"/>
        </w:rPr>
        <w:t xml:space="preserve">dal momento che </w:t>
      </w:r>
      <w:r w:rsidR="00D9301C">
        <w:rPr>
          <w:rFonts w:ascii="Verdana" w:eastAsia="Calibri" w:hAnsi="Verdana"/>
          <w:bCs/>
          <w:kern w:val="2"/>
          <w:sz w:val="20"/>
          <w:szCs w:val="22"/>
          <w:lang w:eastAsia="en-US"/>
          <w14:ligatures w14:val="standardContextual"/>
        </w:rPr>
        <w:t>il comma 831 distingue tra titolare della concessione e occupante mediato, e quest’ultimo è obbligato al pagamento a prescindere da qualsiasi titolo concessorio.</w:t>
      </w:r>
    </w:p>
    <w:p w14:paraId="39DA65BC" w14:textId="77777777" w:rsidR="001E1D65" w:rsidRDefault="00D9301C" w:rsidP="00D9301C">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 xml:space="preserve">FASTWEB, nella citazione in opposizione del 27 marzo 2026, sostiene due tesi: inapplicabilità della norma sul CUP per difetto di legittimazione passiva (art. 5 co. 14-quinquies D.L. 146/2021) e mancanza del requisito di “utilizzo materiale” delle infrastrutture. </w:t>
      </w:r>
    </w:p>
    <w:p w14:paraId="47B12D87" w14:textId="5C0B5576" w:rsidR="00F03034" w:rsidRDefault="00D9301C" w:rsidP="00D9301C">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Entrambe le tesi sono prive di fondamento.</w:t>
      </w:r>
    </w:p>
    <w:p w14:paraId="68C16F47" w14:textId="388C3A2F" w:rsidR="00B25BB8" w:rsidRDefault="00B25BB8" w:rsidP="00685512">
      <w:pPr>
        <w:spacing w:after="160" w:line="259" w:lineRule="auto"/>
        <w:jc w:val="both"/>
        <w:rPr>
          <w:rFonts w:ascii="Verdana" w:eastAsia="Calibri" w:hAnsi="Verdana"/>
          <w:bCs/>
          <w:kern w:val="2"/>
          <w:sz w:val="20"/>
          <w:szCs w:val="20"/>
          <w:lang w:eastAsia="en-US"/>
          <w14:ligatures w14:val="standardContextual"/>
        </w:rPr>
      </w:pPr>
    </w:p>
    <w:p w14:paraId="6BFFD1E7" w14:textId="049D6AB9" w:rsidR="00B25BB8" w:rsidRDefault="00B25BB8" w:rsidP="00D9301C">
      <w:pPr>
        <w:spacing w:after="160" w:line="259" w:lineRule="auto"/>
        <w:ind w:firstLine="708"/>
        <w:jc w:val="both"/>
        <w:rPr>
          <w:rFonts w:ascii="Verdana" w:eastAsia="Calibri" w:hAnsi="Verdana"/>
          <w:bCs/>
          <w:kern w:val="2"/>
          <w:sz w:val="20"/>
          <w:szCs w:val="20"/>
          <w:lang w:eastAsia="en-US"/>
          <w14:ligatures w14:val="standardContextual"/>
        </w:rPr>
      </w:pPr>
    </w:p>
    <w:p w14:paraId="37CA46C0" w14:textId="0C83880D" w:rsidR="00F2594A" w:rsidRPr="00B25BB8" w:rsidRDefault="00985FC5" w:rsidP="00685512">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Sul primo motivo</w:t>
      </w:r>
      <w:r w:rsidR="001E1D65">
        <w:rPr>
          <w:rFonts w:ascii="Verdana" w:eastAsia="Calibri" w:hAnsi="Verdana"/>
          <w:bCs/>
          <w:kern w:val="2"/>
          <w:sz w:val="20"/>
          <w:szCs w:val="20"/>
          <w:lang w:eastAsia="en-US"/>
          <w14:ligatures w14:val="standardContextual"/>
        </w:rPr>
        <w:t>, relativo all’</w:t>
      </w:r>
      <w:r w:rsidRPr="001E1D65">
        <w:rPr>
          <w:rFonts w:ascii="Verdana" w:eastAsia="Calibri" w:hAnsi="Verdana"/>
          <w:bCs/>
          <w:iCs/>
          <w:kern w:val="2"/>
          <w:sz w:val="20"/>
          <w:szCs w:val="20"/>
          <w:lang w:eastAsia="en-US"/>
          <w14:ligatures w14:val="standardContextual"/>
        </w:rPr>
        <w:t>art. 5, comma 14-quinquies, D.L. 146/2021 al settore delle telecomunicazioni</w:t>
      </w:r>
      <w:r w:rsidR="001E1D65">
        <w:rPr>
          <w:rFonts w:ascii="Verdana" w:eastAsia="Calibri" w:hAnsi="Verdana"/>
          <w:bCs/>
          <w:iCs/>
          <w:kern w:val="2"/>
          <w:sz w:val="20"/>
          <w:szCs w:val="20"/>
          <w:lang w:eastAsia="en-US"/>
          <w14:ligatures w14:val="standardContextual"/>
        </w:rPr>
        <w:t>, si chiarisce che l</w:t>
      </w:r>
      <w:r>
        <w:rPr>
          <w:rFonts w:ascii="Verdana" w:eastAsia="Calibri" w:hAnsi="Verdana"/>
          <w:bCs/>
          <w:kern w:val="2"/>
          <w:sz w:val="20"/>
          <w:szCs w:val="20"/>
          <w:lang w:eastAsia="en-US"/>
          <w14:ligatures w14:val="standardContextual"/>
        </w:rPr>
        <w:t xml:space="preserve">a norma è destinata ai soli mercati dell’energia e del gas, come confermato dal </w:t>
      </w:r>
      <w:r>
        <w:rPr>
          <w:rFonts w:ascii="Verdana" w:eastAsia="Calibri" w:hAnsi="Verdana"/>
          <w:b/>
          <w:bCs/>
          <w:kern w:val="2"/>
          <w:sz w:val="20"/>
          <w:szCs w:val="20"/>
          <w:lang w:eastAsia="en-US"/>
          <w14:ligatures w14:val="standardContextual"/>
        </w:rPr>
        <w:t>consolidato orientamento giurisprudenziale favorevole ai Comuni</w:t>
      </w:r>
      <w:r>
        <w:rPr>
          <w:rFonts w:ascii="Verdana" w:eastAsia="Calibri" w:hAnsi="Verdana"/>
          <w:bCs/>
          <w:kern w:val="2"/>
          <w:sz w:val="20"/>
          <w:szCs w:val="20"/>
          <w:lang w:eastAsia="en-US"/>
          <w14:ligatures w14:val="standardContextual"/>
        </w:rPr>
        <w:t>: Tribunale di Bergamo n. 1523/2025 (caso identico Comune di Berbenno, opposizione FASTWEB rigettata); Tribunale di Piacenza sentt. nn. 207, 350 e 436/2025; Tribunale di Bolzano sentt. nn. 431/2024, 649/2024 e 908/2025; Tribunale di Treviso n. 240/2025; Tribunale di Ivrea n. 1255/2025. La Corte d’Appello di Venezia n. 276/2026 citata da FASTWEB riguarda Vodafone in un contesto distinto ed è pronuncia isolata rispetto all’orientamento prevalente.</w:t>
      </w:r>
    </w:p>
    <w:p w14:paraId="63731671" w14:textId="77777777" w:rsidR="001E1D65" w:rsidRDefault="00F2594A"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 xml:space="preserve">Sul secondo motivo di ricorso – quello relativo alla pretesa violazione degli artt. 4 e 17 del Regolamento Comunale di Capriate San Gervasio (Delibera n. 67/2020) – FASTWEB sostiene che il Comune avrebbe dovuto previamente redigere un verbale di accertamento dell’occupazione abusiva e che il Regolamento individua come soggetti passivi solo il titolare della concessione o l’occupante di fatto abusivo. </w:t>
      </w:r>
    </w:p>
    <w:p w14:paraId="4945A3D0" w14:textId="77777777" w:rsidR="001E1D65" w:rsidRDefault="00F2594A"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 xml:space="preserve">Anche questo motivo è infondato. Il presupposto impositivo contestato non è l’occupazione fisica abusiva del suolo pubblico, bensì l’utilizzo mediato delle infrastrutture concessionarie ai sensi del comma 831: fattispecie disciplinata direttamente dalla legge statale, che prescinde dalla titolarità di un atto concessorio e non richiede alcuna previa contestazione formale tramite verbale. </w:t>
      </w:r>
    </w:p>
    <w:p w14:paraId="132392D7" w14:textId="77777777" w:rsidR="001E1D65" w:rsidRDefault="00F2594A"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 xml:space="preserve">Il Regolamento di Capriate, richiamato da FASTWEB, disciplina l’ipotesi di occupazione fisica abusiva </w:t>
      </w:r>
      <w:r w:rsidRPr="001E1D65">
        <w:rPr>
          <w:rFonts w:ascii="Verdana" w:eastAsia="Calibri" w:hAnsi="Verdana"/>
          <w:bCs/>
          <w:i/>
          <w:kern w:val="2"/>
          <w:sz w:val="20"/>
          <w:szCs w:val="20"/>
          <w:lang w:eastAsia="en-US"/>
          <w14:ligatures w14:val="standardContextual"/>
        </w:rPr>
        <w:t>sine titulo</w:t>
      </w:r>
      <w:r>
        <w:rPr>
          <w:rFonts w:ascii="Verdana" w:eastAsia="Calibri" w:hAnsi="Verdana"/>
          <w:bCs/>
          <w:kern w:val="2"/>
          <w:sz w:val="20"/>
          <w:szCs w:val="20"/>
          <w:lang w:eastAsia="en-US"/>
          <w14:ligatures w14:val="standardContextual"/>
        </w:rPr>
        <w:t xml:space="preserve">, non la soggettività passiva mediata prevista dalla norma statale. </w:t>
      </w:r>
    </w:p>
    <w:p w14:paraId="541C1979" w14:textId="0FAA4B9E" w:rsidR="00F2594A" w:rsidRDefault="00F2594A"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In ogni caso, anche qualora il Tribunale ritenesse di rideterminare la sanzione, la debenza del canone resterebbe integralmente confermata.</w:t>
      </w:r>
    </w:p>
    <w:p w14:paraId="4FCA2B42" w14:textId="231CD260" w:rsidR="002D674E" w:rsidRPr="00685512" w:rsidRDefault="00473D38" w:rsidP="00685512">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Di rilievo decisivo è la sentenza del Tribunale di Bergamo n. 1523/2025 (caso Comune di Berbenno c. FASTWEB, identici motivi di opposizione): l’opposizione è stata integralmente rigettata, confermando la soggettività passiva mediata, la legittimità dell’accertamento presuntivo e l’inutilità del previo verbale di contestazione.</w:t>
      </w:r>
    </w:p>
    <w:p w14:paraId="5E197AC6" w14:textId="77777777" w:rsidR="001E1D65" w:rsidRDefault="008F6BBA" w:rsidP="00473D38">
      <w:pPr>
        <w:spacing w:after="160" w:line="259" w:lineRule="auto"/>
        <w:ind w:firstLine="708"/>
        <w:jc w:val="both"/>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t xml:space="preserve">In definitiva, FASTWEB ha operato nel territorio del Comune di Capriate San Gervasio per quattro anni consecutivi (2021–2024) erogando servizi di telecomunicazione attraverso le infrastrutture concessionarie presenti nel sottosuolo pubblico, senza mai dichiarare le proprie utenze e senza versare alcunché a titolo di CUP. </w:t>
      </w:r>
    </w:p>
    <w:p w14:paraId="54B82E8D" w14:textId="5C8F6C21" w:rsidR="008F6BBA" w:rsidRPr="008F6BBA" w:rsidRDefault="001E1D65" w:rsidP="00473D38">
      <w:pPr>
        <w:spacing w:after="160" w:line="259" w:lineRule="auto"/>
        <w:ind w:firstLine="708"/>
        <w:jc w:val="both"/>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t>In definitiva, l</w:t>
      </w:r>
      <w:r w:rsidR="008F6BBA">
        <w:rPr>
          <w:rFonts w:ascii="Verdana" w:eastAsia="Calibri" w:hAnsi="Verdana"/>
          <w:kern w:val="2"/>
          <w:sz w:val="20"/>
          <w:szCs w:val="20"/>
          <w:lang w:eastAsia="en-US"/>
          <w14:ligatures w14:val="standardContextual"/>
        </w:rPr>
        <w:t>a pretesa del Comune è fondata, l’accertamento è legittimo e sorretto da un orientamento giurisprudenziale consolidato.</w:t>
      </w:r>
    </w:p>
    <w:p w14:paraId="42C46540" w14:textId="77777777" w:rsidR="00473D38" w:rsidRDefault="002D674E" w:rsidP="00473D38">
      <w:pPr>
        <w:spacing w:after="160" w:line="259" w:lineRule="auto"/>
        <w:ind w:firstLine="567"/>
        <w:jc w:val="both"/>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t>Sperando di aver sciolto eventuali dubbi circa l’opportunità di costituirsi nel giudizio, si rimane a disposizione e si porgono</w:t>
      </w:r>
    </w:p>
    <w:p w14:paraId="2A473911" w14:textId="77777777" w:rsidR="00473D38" w:rsidRDefault="00473D38" w:rsidP="00473D38">
      <w:pPr>
        <w:spacing w:after="160" w:line="259" w:lineRule="auto"/>
        <w:ind w:firstLine="567"/>
        <w:jc w:val="both"/>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t>Cordiali saluti</w:t>
      </w:r>
    </w:p>
    <w:p w14:paraId="7E25449B" w14:textId="4A416496" w:rsidR="00ED3B6D" w:rsidRDefault="0044219C" w:rsidP="00646083">
      <w:pPr>
        <w:spacing w:line="320" w:lineRule="exact"/>
        <w:ind w:firstLine="567"/>
        <w:jc w:val="both"/>
        <w:rPr>
          <w:rFonts w:ascii="Verdana" w:hAnsi="Verdana"/>
          <w:sz w:val="20"/>
        </w:rPr>
      </w:pPr>
      <w:r>
        <w:rPr>
          <w:rFonts w:ascii="Verdana" w:hAnsi="Verdana"/>
          <w:sz w:val="20"/>
        </w:rPr>
        <w:t>Napoli, 2 aprile 2026</w:t>
      </w:r>
    </w:p>
    <w:p w14:paraId="552C372A" w14:textId="77777777" w:rsidR="000602EE" w:rsidRPr="0044219C" w:rsidRDefault="000602EE" w:rsidP="00646083">
      <w:pPr>
        <w:spacing w:line="320" w:lineRule="exact"/>
        <w:ind w:firstLine="567"/>
        <w:jc w:val="both"/>
        <w:rPr>
          <w:rFonts w:ascii="Verdana" w:hAnsi="Verdana"/>
          <w:sz w:val="20"/>
        </w:rPr>
      </w:pPr>
      <w:bookmarkStart w:id="0" w:name="_GoBack"/>
      <w:bookmarkEnd w:id="0"/>
    </w:p>
    <w:p w14:paraId="76C5DDE0" w14:textId="77777777" w:rsidR="00FF6D3A" w:rsidRPr="00173838" w:rsidRDefault="000E4F32" w:rsidP="00FF6D3A">
      <w:pPr>
        <w:spacing w:line="260" w:lineRule="exact"/>
        <w:ind w:left="5664"/>
        <w:jc w:val="both"/>
        <w:rPr>
          <w:rFonts w:ascii="Verdana" w:hAnsi="Verdana"/>
          <w:b/>
          <w:bCs/>
          <w:sz w:val="20"/>
          <w:szCs w:val="20"/>
        </w:rPr>
      </w:pPr>
      <w:r>
        <w:rPr>
          <w:rFonts w:ascii="Verdana" w:hAnsi="Verdana"/>
          <w:b/>
          <w:bCs/>
          <w:sz w:val="20"/>
          <w:szCs w:val="20"/>
        </w:rPr>
        <w:t xml:space="preserve"> Archivia Solution SpA</w:t>
      </w:r>
    </w:p>
    <w:p w14:paraId="46DAB2D3" w14:textId="7DA5C6FE" w:rsidR="00072C45" w:rsidRPr="00685512" w:rsidRDefault="00473D38" w:rsidP="00685512">
      <w:pPr>
        <w:spacing w:line="220" w:lineRule="exact"/>
        <w:ind w:left="4248" w:firstLine="708"/>
        <w:jc w:val="both"/>
        <w:rPr>
          <w:rFonts w:ascii="Verdana" w:hAnsi="Verdana"/>
          <w:sz w:val="20"/>
          <w:szCs w:val="20"/>
        </w:rPr>
      </w:pPr>
      <w:r>
        <w:rPr>
          <w:rFonts w:ascii="Verdana" w:hAnsi="Verdana"/>
          <w:i/>
          <w:iCs/>
          <w:sz w:val="20"/>
          <w:szCs w:val="20"/>
        </w:rPr>
        <w:t xml:space="preserve">        Avv. Maria Voccia De Felic</w:t>
      </w:r>
      <w:r w:rsidR="00685512">
        <w:rPr>
          <w:rFonts w:ascii="Verdana" w:hAnsi="Verdana"/>
          <w:i/>
          <w:iCs/>
          <w:sz w:val="20"/>
          <w:szCs w:val="20"/>
        </w:rPr>
        <w:t>e</w:t>
      </w:r>
    </w:p>
    <w:sectPr w:rsidR="00072C45" w:rsidRPr="00685512" w:rsidSect="00173838">
      <w:headerReference w:type="even" r:id="rId8"/>
      <w:headerReference w:type="default" r:id="rId9"/>
      <w:footerReference w:type="even" r:id="rId10"/>
      <w:footerReference w:type="default" r:id="rId11"/>
      <w:headerReference w:type="first" r:id="rId12"/>
      <w:footerReference w:type="first" r:id="rId13"/>
      <w:pgSz w:w="11906" w:h="16838"/>
      <w:pgMar w:top="1985" w:right="1134" w:bottom="1701" w:left="113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6BC210" w14:textId="77777777" w:rsidR="00BF2056" w:rsidRDefault="00BF2056" w:rsidP="00AA07D0">
      <w:r>
        <w:separator/>
      </w:r>
    </w:p>
  </w:endnote>
  <w:endnote w:type="continuationSeparator" w:id="0">
    <w:p w14:paraId="140AD971" w14:textId="77777777" w:rsidR="00BF2056" w:rsidRDefault="00BF2056" w:rsidP="00AA0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1855AE" w14:textId="77777777" w:rsidR="00685512" w:rsidRDefault="00685512">
    <w:pPr>
      <w:pStyle w:val="Pidipa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9AF40" w14:textId="77777777" w:rsidR="00AA07D0" w:rsidRDefault="00010B3A">
    <w:pPr>
      <w:pStyle w:val="Pidipagina"/>
    </w:pPr>
    <w:r>
      <w:rPr>
        <w:noProof/>
      </w:rPr>
      <mc:AlternateContent>
        <mc:Choice Requires="wps">
          <w:drawing>
            <wp:anchor distT="0" distB="0" distL="114300" distR="114300" simplePos="0" relativeHeight="251659264" behindDoc="0" locked="0" layoutInCell="1" allowOverlap="1" wp14:anchorId="7EA56FD4" wp14:editId="2BC00E7B">
              <wp:simplePos x="0" y="0"/>
              <wp:positionH relativeFrom="column">
                <wp:posOffset>-269240</wp:posOffset>
              </wp:positionH>
              <wp:positionV relativeFrom="paragraph">
                <wp:posOffset>-53389</wp:posOffset>
              </wp:positionV>
              <wp:extent cx="1274445" cy="2133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4445"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253D2" w14:textId="77777777" w:rsidR="0016008D" w:rsidRPr="00214433" w:rsidRDefault="0016008D" w:rsidP="00DB4D99">
                          <w:pPr>
                            <w:rPr>
                              <w:rFonts w:ascii="Verdana" w:hAnsi="Verdana"/>
                              <w:color w:val="003366"/>
                              <w:sz w:val="14"/>
                              <w:szCs w:val="14"/>
                              <w:lang w:val="en-GB"/>
                            </w:rPr>
                          </w:pPr>
                          <w:r w:rsidRPr="00214433">
                            <w:rPr>
                              <w:rFonts w:ascii="Verdana" w:hAnsi="Verdana"/>
                              <w:color w:val="003366"/>
                              <w:sz w:val="14"/>
                              <w:szCs w:val="14"/>
                              <w:lang w:val="en-GB"/>
                            </w:rPr>
                            <w:t xml:space="preserve">www.archiviasolution.it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EA56FD4" id="_x0000_t202" coordsize="21600,21600" o:spt="202" path="m,l,21600r21600,l21600,xe">
              <v:stroke joinstyle="miter"/>
              <v:path gradientshapeok="t" o:connecttype="rect"/>
            </v:shapetype>
            <v:shape id="Text Box 7" o:spid="_x0000_s1026" type="#_x0000_t202" style="position:absolute;margin-left:-21.2pt;margin-top:-4.2pt;width:100.35pt;height: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" filled="f" stroked="f">
              <v:path arrowok="t"/>
              <v:textbox>
                <w:txbxContent>
                  <w:p w14:paraId="363253D2" w14:textId="77777777" w:rsidR="0016008D" w:rsidRPr="00214433" w:rsidRDefault="0016008D" w:rsidP="00DB4D99">
                    <w:pPr>
                      <w:rPr>
                        <w:rFonts w:ascii="Verdana" w:hAnsi="Verdana"/>
                        <w:color w:val="003366"/>
                        <w:sz w:val="14"/>
                        <w:szCs w:val="14"/>
                        <w:lang w:val="en-GB"/>
                      </w:rPr>
                    </w:pPr>
                    <w:r w:rsidRPr="00214433">
                      <w:rPr>
                        <w:rFonts w:ascii="Verdana" w:hAnsi="Verdana"/>
                        <w:color w:val="003366"/>
                        <w:sz w:val="14"/>
                        <w:szCs w:val="14"/>
                        <w:lang w:val="en-GB"/>
                      </w:rPr>
                      <w:t xml:space="preserve">www.archiviasolution.it </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1F83EE8" wp14:editId="2B9202EE">
              <wp:simplePos x="0" y="0"/>
              <wp:positionH relativeFrom="column">
                <wp:posOffset>-261620</wp:posOffset>
              </wp:positionH>
              <wp:positionV relativeFrom="paragraph">
                <wp:posOffset>-177214</wp:posOffset>
              </wp:positionV>
              <wp:extent cx="1104265" cy="193040"/>
              <wp:effectExtent l="0" t="0" r="0" b="0"/>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426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6392E" w14:textId="77777777" w:rsidR="00AA07D0" w:rsidRPr="00DB4D99" w:rsidRDefault="006A37A3" w:rsidP="00AA07D0">
                          <w:pPr>
                            <w:rPr>
                              <w:rFonts w:ascii="Verdana" w:hAnsi="Verdana"/>
                              <w:i/>
                              <w:iCs/>
                              <w:color w:val="003366"/>
                              <w:sz w:val="14"/>
                              <w:szCs w:val="14"/>
                            </w:rPr>
                          </w:pPr>
                          <w:r w:rsidRPr="00DB4D99">
                            <w:rPr>
                              <w:rFonts w:ascii="Verdana" w:hAnsi="Verdana"/>
                              <w:i/>
                              <w:iCs/>
                              <w:color w:val="003366"/>
                              <w:sz w:val="14"/>
                              <w:szCs w:val="14"/>
                            </w:rPr>
                            <w:t>P.I</w:t>
                          </w:r>
                          <w:r w:rsidR="00DB4D99" w:rsidRPr="00DB4D99">
                            <w:rPr>
                              <w:rFonts w:ascii="Verdana" w:hAnsi="Verdana"/>
                              <w:i/>
                              <w:iCs/>
                              <w:color w:val="003366"/>
                              <w:sz w:val="14"/>
                              <w:szCs w:val="14"/>
                            </w:rPr>
                            <w:t>VA</w:t>
                          </w:r>
                          <w:r w:rsidRPr="00DB4D99">
                            <w:rPr>
                              <w:rFonts w:ascii="Verdana" w:hAnsi="Verdana"/>
                              <w:i/>
                              <w:iCs/>
                              <w:color w:val="003366"/>
                              <w:sz w:val="14"/>
                              <w:szCs w:val="14"/>
                            </w:rPr>
                            <w:t xml:space="preserve"> 04121071213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F83EE8" id="Text Box 8" o:spid="_x0000_s1027" type="#_x0000_t202" style="position:absolute;margin-left:-20.6pt;margin-top:-13.95pt;width:86.95pt;height:1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" filled="f" stroked="f">
              <v:path arrowok="t"/>
              <v:textbox>
                <w:txbxContent>
                  <w:p w14:paraId="3016392E" w14:textId="77777777" w:rsidR="00AA07D0" w:rsidRPr="00DB4D99" w:rsidRDefault="006A37A3" w:rsidP="00AA07D0">
                    <w:pPr>
                      <w:rPr>
                        <w:rFonts w:ascii="Verdana" w:hAnsi="Verdana"/>
                        <w:i/>
                        <w:iCs/>
                        <w:color w:val="003366"/>
                        <w:sz w:val="14"/>
                        <w:szCs w:val="14"/>
                      </w:rPr>
                    </w:pPr>
                    <w:r w:rsidRPr="00DB4D99">
                      <w:rPr>
                        <w:rFonts w:ascii="Verdana" w:hAnsi="Verdana"/>
                        <w:i/>
                        <w:iCs/>
                        <w:color w:val="003366"/>
                        <w:sz w:val="14"/>
                        <w:szCs w:val="14"/>
                      </w:rPr>
                      <w:t>P.I</w:t>
                    </w:r>
                    <w:r w:rsidR="00DB4D99" w:rsidRPr="00DB4D99">
                      <w:rPr>
                        <w:rFonts w:ascii="Verdana" w:hAnsi="Verdana"/>
                        <w:i/>
                        <w:iCs/>
                        <w:color w:val="003366"/>
                        <w:sz w:val="14"/>
                        <w:szCs w:val="14"/>
                      </w:rPr>
                      <w:t>VA</w:t>
                    </w:r>
                    <w:r w:rsidRPr="00DB4D99">
                      <w:rPr>
                        <w:rFonts w:ascii="Verdana" w:hAnsi="Verdana"/>
                        <w:i/>
                        <w:iCs/>
                        <w:color w:val="003366"/>
                        <w:sz w:val="14"/>
                        <w:szCs w:val="14"/>
                      </w:rPr>
                      <w:t xml:space="preserve"> 04121071213</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B87243B" wp14:editId="2A85A5A8">
              <wp:simplePos x="0" y="0"/>
              <wp:positionH relativeFrom="column">
                <wp:posOffset>2761664</wp:posOffset>
              </wp:positionH>
              <wp:positionV relativeFrom="paragraph">
                <wp:posOffset>-331812</wp:posOffset>
              </wp:positionV>
              <wp:extent cx="2053883" cy="759655"/>
              <wp:effectExtent l="0" t="0" r="0" b="0"/>
              <wp:wrapNone/>
              <wp:docPr id="35755169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53883" cy="759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12070" w14:textId="77777777" w:rsidR="007A1A82" w:rsidRPr="00214433" w:rsidRDefault="007A1A82" w:rsidP="007A1A82">
                          <w:pPr>
                            <w:rPr>
                              <w:rFonts w:ascii="Verdana" w:hAnsi="Verdana"/>
                              <w:color w:val="003366"/>
                              <w:sz w:val="14"/>
                              <w:szCs w:val="14"/>
                            </w:rPr>
                          </w:pPr>
                          <w:r w:rsidRPr="00010B3A">
                            <w:rPr>
                              <w:rFonts w:ascii="Verdana" w:hAnsi="Verdana"/>
                              <w:b/>
                              <w:bCs/>
                              <w:color w:val="003366"/>
                              <w:sz w:val="14"/>
                              <w:szCs w:val="14"/>
                            </w:rPr>
                            <w:t>Iscritta</w:t>
                          </w:r>
                          <w:r>
                            <w:rPr>
                              <w:rFonts w:ascii="Verdana" w:hAnsi="Verdana"/>
                              <w:color w:val="003366"/>
                              <w:sz w:val="14"/>
                              <w:szCs w:val="14"/>
                            </w:rPr>
                            <w:t xml:space="preserve"> alla sezione seconda dell’</w:t>
                          </w:r>
                          <w:r w:rsidRPr="00010B3A">
                            <w:rPr>
                              <w:rFonts w:ascii="Verdana" w:hAnsi="Verdana"/>
                              <w:b/>
                              <w:bCs/>
                              <w:color w:val="003366"/>
                              <w:sz w:val="14"/>
                              <w:szCs w:val="14"/>
                            </w:rPr>
                            <w:t xml:space="preserve">Albo </w:t>
                          </w:r>
                          <w:r>
                            <w:rPr>
                              <w:rFonts w:ascii="Verdana" w:hAnsi="Verdana"/>
                              <w:color w:val="003366"/>
                              <w:sz w:val="14"/>
                              <w:szCs w:val="14"/>
                            </w:rPr>
                            <w:t>dei soggetti abilitati ad effettuare attività di liquidazione, accertamento e riscossione delle entrate delle province e dei comuni con popolazione superiore a 200.000 abitanti</w:t>
                          </w:r>
                          <w:r w:rsidR="00010B3A">
                            <w:rPr>
                              <w:rFonts w:ascii="Verdana" w:hAnsi="Verdana"/>
                              <w:color w:val="003366"/>
                              <w:sz w:val="14"/>
                              <w:szCs w:val="14"/>
                            </w:rPr>
                            <w:t xml:space="preserve"> al n.</w:t>
                          </w:r>
                          <w:r w:rsidR="00010B3A" w:rsidRPr="00010B3A">
                            <w:rPr>
                              <w:rFonts w:ascii="Verdana" w:hAnsi="Verdana"/>
                              <w:b/>
                              <w:bCs/>
                              <w:color w:val="003366"/>
                              <w:sz w:val="14"/>
                              <w:szCs w:val="14"/>
                            </w:rPr>
                            <w:t>218S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B87243B" id="Text Box 5" o:spid="_x0000_s1028" type="#_x0000_t202" style="position:absolute;margin-left:217.45pt;margin-top:-26.15pt;width:161.7pt;height:5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" filled="f" stroked="f">
              <v:path arrowok="t"/>
              <v:textbox>
                <w:txbxContent>
                  <w:p w14:paraId="0CB12070" w14:textId="77777777" w:rsidR="007A1A82" w:rsidRPr="00214433" w:rsidRDefault="007A1A82" w:rsidP="007A1A82">
                    <w:pPr>
                      <w:rPr>
                        <w:rFonts w:ascii="Verdana" w:hAnsi="Verdana"/>
                        <w:color w:val="003366"/>
                        <w:sz w:val="14"/>
                        <w:szCs w:val="14"/>
                      </w:rPr>
                    </w:pPr>
                    <w:r w:rsidRPr="00010B3A">
                      <w:rPr>
                        <w:rFonts w:ascii="Verdana" w:hAnsi="Verdana"/>
                        <w:b/>
                        <w:bCs/>
                        <w:color w:val="003366"/>
                        <w:sz w:val="14"/>
                        <w:szCs w:val="14"/>
                      </w:rPr>
                      <w:t>Iscritta</w:t>
                    </w:r>
                    <w:r>
                      <w:rPr>
                        <w:rFonts w:ascii="Verdana" w:hAnsi="Verdana"/>
                        <w:color w:val="003366"/>
                        <w:sz w:val="14"/>
                        <w:szCs w:val="14"/>
                      </w:rPr>
                      <w:t xml:space="preserve"> alla sezione seconda dell’</w:t>
                    </w:r>
                    <w:r w:rsidRPr="00010B3A">
                      <w:rPr>
                        <w:rFonts w:ascii="Verdana" w:hAnsi="Verdana"/>
                        <w:b/>
                        <w:bCs/>
                        <w:color w:val="003366"/>
                        <w:sz w:val="14"/>
                        <w:szCs w:val="14"/>
                      </w:rPr>
                      <w:t xml:space="preserve">Albo </w:t>
                    </w:r>
                    <w:r>
                      <w:rPr>
                        <w:rFonts w:ascii="Verdana" w:hAnsi="Verdana"/>
                        <w:color w:val="003366"/>
                        <w:sz w:val="14"/>
                        <w:szCs w:val="14"/>
                      </w:rPr>
                      <w:t>dei soggetti abilitati ad effettuare attività di liquidazione, accertamento e riscossione delle entrate delle province e dei comuni con popolazione superiore a 200.000 abitanti</w:t>
                    </w:r>
                    <w:r w:rsidR="00010B3A">
                      <w:rPr>
                        <w:rFonts w:ascii="Verdana" w:hAnsi="Verdana"/>
                        <w:color w:val="003366"/>
                        <w:sz w:val="14"/>
                        <w:szCs w:val="14"/>
                      </w:rPr>
                      <w:t xml:space="preserve"> al n.</w:t>
                    </w:r>
                    <w:r w:rsidR="00010B3A" w:rsidRPr="00010B3A">
                      <w:rPr>
                        <w:rFonts w:ascii="Verdana" w:hAnsi="Verdana"/>
                        <w:b/>
                        <w:bCs/>
                        <w:color w:val="003366"/>
                        <w:sz w:val="14"/>
                        <w:szCs w:val="14"/>
                      </w:rPr>
                      <w:t>218S</w:t>
                    </w:r>
                  </w:p>
                </w:txbxContent>
              </v:textbox>
            </v:shape>
          </w:pict>
        </mc:Fallback>
      </mc:AlternateContent>
    </w:r>
    <w:r w:rsidR="003604AC">
      <w:rPr>
        <w:noProof/>
      </w:rPr>
      <w:drawing>
        <wp:anchor distT="0" distB="0" distL="114300" distR="114300" simplePos="0" relativeHeight="251663360" behindDoc="1" locked="0" layoutInCell="1" allowOverlap="1" wp14:anchorId="6430D6AD" wp14:editId="40A890FA">
          <wp:simplePos x="0" y="0"/>
          <wp:positionH relativeFrom="column">
            <wp:posOffset>4927844</wp:posOffset>
          </wp:positionH>
          <wp:positionV relativeFrom="paragraph">
            <wp:posOffset>-262743</wp:posOffset>
          </wp:positionV>
          <wp:extent cx="1603375" cy="389255"/>
          <wp:effectExtent l="0" t="0" r="0" b="4445"/>
          <wp:wrapTight wrapText="bothSides">
            <wp:wrapPolygon edited="0">
              <wp:start x="855" y="705"/>
              <wp:lineTo x="171" y="7047"/>
              <wp:lineTo x="0" y="19732"/>
              <wp:lineTo x="8383" y="21142"/>
              <wp:lineTo x="9752" y="21142"/>
              <wp:lineTo x="21386" y="19732"/>
              <wp:lineTo x="21386" y="5638"/>
              <wp:lineTo x="5304" y="705"/>
              <wp:lineTo x="855" y="705"/>
            </wp:wrapPolygon>
          </wp:wrapTight>
          <wp:docPr id="1014350556" name="Immagine 101435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rotWithShape="1">
                  <a:blip r:embed="rId1">
                    <a:extLst>
                      <a:ext uri="{28A0092B-C50C-407E-A947-70E740481C1C}">
                        <a14:useLocalDpi xmlns:a14="http://schemas.microsoft.com/office/drawing/2010/main" val="0"/>
                      </a:ext>
                    </a:extLst>
                  </a:blip>
                  <a:srcRect l="3943" t="8184" r="5342" b="13440"/>
                  <a:stretch/>
                </pic:blipFill>
                <pic:spPr bwMode="auto">
                  <a:xfrm>
                    <a:off x="0" y="0"/>
                    <a:ext cx="1603375" cy="389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04AC">
      <w:rPr>
        <w:noProof/>
      </w:rPr>
      <mc:AlternateContent>
        <mc:Choice Requires="wps">
          <w:drawing>
            <wp:anchor distT="0" distB="0" distL="114300" distR="114300" simplePos="0" relativeHeight="251658240" behindDoc="0" locked="0" layoutInCell="1" allowOverlap="1" wp14:anchorId="1DCE9067" wp14:editId="18868122">
              <wp:simplePos x="0" y="0"/>
              <wp:positionH relativeFrom="column">
                <wp:posOffset>2651858</wp:posOffset>
              </wp:positionH>
              <wp:positionV relativeFrom="paragraph">
                <wp:posOffset>-260105</wp:posOffset>
              </wp:positionV>
              <wp:extent cx="108585" cy="107950"/>
              <wp:effectExtent l="0" t="0" r="5715" b="635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585" cy="107950"/>
                      </a:xfrm>
                      <a:prstGeom prst="rect">
                        <a:avLst/>
                      </a:prstGeom>
                      <a:solidFill>
                        <a:srgbClr val="9966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7990154" id="Rectangle 6" o:spid="_x0000_s1026" style="position:absolute;margin-left:208.8pt;margin-top:-20.5pt;width:8.55pt;height: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V/S02wEAAJ0DAAAOAAAAZHJzL2Uyb0RvYy54bWysU9tu2zAMfR+wfxD0vthOkzQx4hRDiw4D ugvQ7QNkWbaFyaJGKXGyrx8lp2mwvQ17EUSRPD6HPN7eHQfDDgq9BlvxYpZzpqyERtuu4t+/Pb5b c+aDsI0wYFXFT8rzu93bN9vRlWoOPZhGISMQ68vRVbwPwZVZ5mWvBuFn4JSlZAs4iEAhdlmDYiT0 wWTzPF9lI2DjEKTynl4fpiTfJfy2VTJ8aVuvAjMVJ24hnZjOOp7ZbivKDoXrtTzTEP/AYhDa0kcv UA8iCLZH/RfUoCWChzbMJAwZtK2WKmkgNUX+h5rnXjiVtNBwvLuMyf8/WPn58Oy+YqTu3RPIH54m ko3Ol5dMDDzVsHr8BA3tUOwDJLHHFofYSTLYMc30dJmpOgYm6bHI18v1kjNJqSK/3SzTzDNRvjQ7 9OGDgoHFS8WRVpbAxeHJh0hGlC8liSUY3TxqY1KAXX1vkB0ErXezWa1ubuJGqcVflxkbiy3Etikd X5LKKCyaxZc1NCcSiTB5hDxNlx7wF2cj+aPi/udeoOLMfLS0gE2xWERDpWCxvJ1TgNeZ+jojrCSo igfOput9mEy4d6i7nr5UJNEW3tNwW52Ev7I6kyUPJHFnv0aTXcep6vWv2v0GAAD//wMAUEsDBBQA BgAIAAAAIQAQdEV04gAAAAsBAAAPAAAAZHJzL2Rvd25yZXYueG1sTI/LasMwEEX3hfyDmEB3iexU UYprOZRAoZsu8oCSnWJNLBNLMpaSuP36TlftcmYOd84t16Pr2A2H2AavIJ9nwNDXwbS+UXDYv82e gcWkvdFd8KjgCyOsq8lDqQsT7n6Lt11qGIX4WGgFNqW+4DzWFp2O89Cjp9s5DE4nGoeGm0HfKdx1 fJFlkjvdevpgdY8bi/Vld3UK3pfNRn4sm7OVMr98h8/jfns4KvU4HV9fgCUc0x8Mv/qkDhU5ncLV m8g6BSJfSUIVzEROpYgQT2IF7ESbhciAVyX/36H6AQAA//8DAFBLAQItABQABgAIAAAAIQC2gziS /gAAAOEBAAATAAAAAAAAAAAAAAAAAAAAAABbQ29udGVudF9UeXBlc10ueG1sUEsBAi0AFAAGAAgA AAAhADj9If/WAAAAlAEAAAsAAAAAAAAAAAAAAAAALwEAAF9yZWxzLy5yZWxzUEsBAi0AFAAGAAgA AAAhAHxX9LTbAQAAnQMAAA4AAAAAAAAAAAAAAAAALgIAAGRycy9lMm9Eb2MueG1sUEsBAi0AFAAG AAgAAAAhABB0RXTiAAAACwEAAA8AAAAAAAAAAAAAAAAANQQAAGRycy9kb3ducmV2LnhtbFBLBQYA AAAABAAEAPMAAABEBQAAAAA= " fillcolor="#963" stroked="f">
              <v:path arrowok="t"/>
            </v:rect>
          </w:pict>
        </mc:Fallback>
      </mc:AlternateContent>
    </w:r>
    <w:r w:rsidR="003604AC">
      <w:rPr>
        <w:noProof/>
      </w:rPr>
      <mc:AlternateContent>
        <mc:Choice Requires="wps">
          <w:drawing>
            <wp:anchor distT="0" distB="0" distL="114300" distR="114300" simplePos="0" relativeHeight="251657216" behindDoc="0" locked="0" layoutInCell="1" allowOverlap="1" wp14:anchorId="7B14B44A" wp14:editId="64556AE6">
              <wp:simplePos x="0" y="0"/>
              <wp:positionH relativeFrom="column">
                <wp:posOffset>1362173</wp:posOffset>
              </wp:positionH>
              <wp:positionV relativeFrom="paragraph">
                <wp:posOffset>-332105</wp:posOffset>
              </wp:positionV>
              <wp:extent cx="1295400" cy="480560"/>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95400" cy="48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348ED"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Via </w:t>
                          </w:r>
                          <w:r w:rsidR="0016008D">
                            <w:rPr>
                              <w:rFonts w:ascii="Verdana" w:hAnsi="Verdana"/>
                              <w:color w:val="003366"/>
                              <w:sz w:val="14"/>
                              <w:szCs w:val="14"/>
                            </w:rPr>
                            <w:t>G. Porzio 4 Isola B3</w:t>
                          </w:r>
                        </w:p>
                        <w:p w14:paraId="5A71ABDA" w14:textId="77777777" w:rsidR="0016008D" w:rsidRDefault="00AA07D0" w:rsidP="00AA07D0">
                          <w:pPr>
                            <w:rPr>
                              <w:rFonts w:ascii="Verdana" w:hAnsi="Verdana"/>
                              <w:color w:val="003366"/>
                              <w:sz w:val="14"/>
                              <w:szCs w:val="14"/>
                            </w:rPr>
                          </w:pPr>
                          <w:r w:rsidRPr="00214433">
                            <w:rPr>
                              <w:rFonts w:ascii="Verdana" w:hAnsi="Verdana"/>
                              <w:color w:val="003366"/>
                              <w:sz w:val="14"/>
                              <w:szCs w:val="14"/>
                            </w:rPr>
                            <w:t>80</w:t>
                          </w:r>
                          <w:r w:rsidR="0016008D">
                            <w:rPr>
                              <w:rFonts w:ascii="Verdana" w:hAnsi="Verdana"/>
                              <w:color w:val="003366"/>
                              <w:sz w:val="14"/>
                              <w:szCs w:val="14"/>
                            </w:rPr>
                            <w:t>143 Napoli (NA)</w:t>
                          </w:r>
                        </w:p>
                        <w:p w14:paraId="55DAAF6C"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info 081 </w:t>
                          </w:r>
                          <w:r w:rsidR="0016008D">
                            <w:rPr>
                              <w:rFonts w:ascii="Verdana" w:hAnsi="Verdana"/>
                              <w:color w:val="003366"/>
                              <w:sz w:val="14"/>
                              <w:szCs w:val="14"/>
                            </w:rPr>
                            <w:t>8631079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14B44A" id="_x0000_s1029" type="#_x0000_t202" style="position:absolute;margin-left:107.25pt;margin-top:-26.15pt;width:102pt;height:37.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" filled="f" stroked="f">
              <v:path arrowok="t"/>
              <v:textbox>
                <w:txbxContent>
                  <w:p w14:paraId="70E348ED"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Via </w:t>
                    </w:r>
                    <w:r w:rsidR="0016008D">
                      <w:rPr>
                        <w:rFonts w:ascii="Verdana" w:hAnsi="Verdana"/>
                        <w:color w:val="003366"/>
                        <w:sz w:val="14"/>
                        <w:szCs w:val="14"/>
                      </w:rPr>
                      <w:t>G. Porzio 4 Isola B3</w:t>
                    </w:r>
                  </w:p>
                  <w:p w14:paraId="5A71ABDA" w14:textId="77777777" w:rsidR="0016008D" w:rsidRDefault="00AA07D0" w:rsidP="00AA07D0">
                    <w:pPr>
                      <w:rPr>
                        <w:rFonts w:ascii="Verdana" w:hAnsi="Verdana"/>
                        <w:color w:val="003366"/>
                        <w:sz w:val="14"/>
                        <w:szCs w:val="14"/>
                      </w:rPr>
                    </w:pPr>
                    <w:r w:rsidRPr="00214433">
                      <w:rPr>
                        <w:rFonts w:ascii="Verdana" w:hAnsi="Verdana"/>
                        <w:color w:val="003366"/>
                        <w:sz w:val="14"/>
                        <w:szCs w:val="14"/>
                      </w:rPr>
                      <w:t>80</w:t>
                    </w:r>
                    <w:r w:rsidR="0016008D">
                      <w:rPr>
                        <w:rFonts w:ascii="Verdana" w:hAnsi="Verdana"/>
                        <w:color w:val="003366"/>
                        <w:sz w:val="14"/>
                        <w:szCs w:val="14"/>
                      </w:rPr>
                      <w:t>143 Napoli (NA)</w:t>
                    </w:r>
                  </w:p>
                  <w:p w14:paraId="55DAAF6C"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info 081 </w:t>
                    </w:r>
                    <w:r w:rsidR="0016008D">
                      <w:rPr>
                        <w:rFonts w:ascii="Verdana" w:hAnsi="Verdana"/>
                        <w:color w:val="003366"/>
                        <w:sz w:val="14"/>
                        <w:szCs w:val="14"/>
                      </w:rPr>
                      <w:t>8631079</w:t>
                    </w:r>
                  </w:p>
                </w:txbxContent>
              </v:textbox>
            </v:shape>
          </w:pict>
        </mc:Fallback>
      </mc:AlternateContent>
    </w:r>
    <w:r w:rsidR="003604AC">
      <w:rPr>
        <w:noProof/>
      </w:rPr>
      <mc:AlternateContent>
        <mc:Choice Requires="wps">
          <w:drawing>
            <wp:anchor distT="0" distB="0" distL="114300" distR="114300" simplePos="0" relativeHeight="251655168" behindDoc="0" locked="0" layoutInCell="1" allowOverlap="1" wp14:anchorId="3BF2E8AD" wp14:editId="70D4F6A2">
              <wp:simplePos x="0" y="0"/>
              <wp:positionH relativeFrom="column">
                <wp:posOffset>1262722</wp:posOffset>
              </wp:positionH>
              <wp:positionV relativeFrom="paragraph">
                <wp:posOffset>-261913</wp:posOffset>
              </wp:positionV>
              <wp:extent cx="108585" cy="107950"/>
              <wp:effectExtent l="0" t="0" r="5715" b="63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585" cy="107950"/>
                      </a:xfrm>
                      <a:prstGeom prst="rect">
                        <a:avLst/>
                      </a:prstGeom>
                      <a:solidFill>
                        <a:srgbClr val="9966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DE6C00F" id="Rectangle 3" o:spid="_x0000_s1026" style="position:absolute;margin-left:99.45pt;margin-top:-20.6pt;width:8.55pt;height: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V/S02wEAAJ0DAAAOAAAAZHJzL2Uyb0RvYy54bWysU9tu2zAMfR+wfxD0vthOkzQx4hRDiw4D ugvQ7QNkWbaFyaJGKXGyrx8lp2mwvQ17EUSRPD6HPN7eHQfDDgq9BlvxYpZzpqyERtuu4t+/Pb5b c+aDsI0wYFXFT8rzu93bN9vRlWoOPZhGISMQ68vRVbwPwZVZ5mWvBuFn4JSlZAs4iEAhdlmDYiT0 wWTzPF9lI2DjEKTynl4fpiTfJfy2VTJ8aVuvAjMVJ24hnZjOOp7ZbivKDoXrtTzTEP/AYhDa0kcv UA8iCLZH/RfUoCWChzbMJAwZtK2WKmkgNUX+h5rnXjiVtNBwvLuMyf8/WPn58Oy+YqTu3RPIH54m ko3Ol5dMDDzVsHr8BA3tUOwDJLHHFofYSTLYMc30dJmpOgYm6bHI18v1kjNJqSK/3SzTzDNRvjQ7 9OGDgoHFS8WRVpbAxeHJh0hGlC8liSUY3TxqY1KAXX1vkB0ErXezWa1ubuJGqcVflxkbiy3Etikd X5LKKCyaxZc1NCcSiTB5hDxNlx7wF2cj+aPi/udeoOLMfLS0gE2xWERDpWCxvJ1TgNeZ+jojrCSo igfOput9mEy4d6i7nr5UJNEW3tNwW52Ev7I6kyUPJHFnv0aTXcep6vWv2v0GAAD//wMAUEsDBBQA BgAIAAAAIQA8IzV74QAAAAsBAAAPAAAAZHJzL2Rvd25yZXYueG1sTI/NasMwEITvhbyD2EBviWyR iMS1HEqg0EsP+YGSm2JtZBNLMpaSuH36bk/tcWY/ZmfKzeg6dschtsEryOcZMPR1MK23Co6Ht9kK WEzaG90Fjwq+MMKmmjyVujDh4Xd43yfLKMTHQitoUuoLzmPdoNNxHnr0dLuEwelEcrDcDPpB4a7j Isskd7r19KHRPW4brK/7m1PwvrRb+bG0l0bK/PodPk+H3fGk1PN0fH0BlnBMfzD81qfqUFGnc7h5 E1lHer1aE6pgtsgFMCJELmndmRyxEMCrkv/fUP0AAAD//wMAUEsBAi0AFAAGAAgAAAAhALaDOJL+ AAAA4QEAABMAAAAAAAAAAAAAAAAAAAAAAFtDb250ZW50X1R5cGVzXS54bWxQSwECLQAUAAYACAAA ACEAOP0h/9YAAACUAQAACwAAAAAAAAAAAAAAAAAvAQAAX3JlbHMvLnJlbHNQSwECLQAUAAYACAAA ACEAfFf0tNsBAACdAwAADgAAAAAAAAAAAAAAAAAuAgAAZHJzL2Uyb0RvYy54bWxQSwECLQAUAAYA CAAAACEAPCM1e+EAAAALAQAADwAAAAAAAAAAAAAAAAA1BAAAZHJzL2Rvd25yZXYueG1sUEsFBgAA AAAEAAQA8wAAAEMFAAAAAA== " fillcolor="#963" stroked="f">
              <v:path arrowok="t"/>
            </v:rect>
          </w:pict>
        </mc:Fallback>
      </mc:AlternateContent>
    </w:r>
    <w:r w:rsidR="003604AC">
      <w:rPr>
        <w:noProof/>
      </w:rPr>
      <mc:AlternateContent>
        <mc:Choice Requires="wps">
          <w:drawing>
            <wp:anchor distT="0" distB="0" distL="114300" distR="114300" simplePos="0" relativeHeight="251656192" behindDoc="0" locked="0" layoutInCell="1" allowOverlap="1" wp14:anchorId="35069120" wp14:editId="57FA3E3B">
              <wp:simplePos x="0" y="0"/>
              <wp:positionH relativeFrom="column">
                <wp:posOffset>-339090</wp:posOffset>
              </wp:positionH>
              <wp:positionV relativeFrom="paragraph">
                <wp:posOffset>-333034</wp:posOffset>
              </wp:positionV>
              <wp:extent cx="1600200" cy="287001"/>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00200" cy="287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FDC52" w14:textId="77777777" w:rsidR="00AA07D0" w:rsidRPr="00C527A7" w:rsidRDefault="00AA07D0" w:rsidP="00AA07D0">
                          <w:pPr>
                            <w:jc w:val="right"/>
                            <w:rPr>
                              <w:rFonts w:ascii="Verdana" w:hAnsi="Verdana"/>
                              <w:b/>
                              <w:color w:val="003366"/>
                              <w:sz w:val="16"/>
                              <w:szCs w:val="16"/>
                            </w:rPr>
                          </w:pPr>
                          <w:r w:rsidRPr="00C527A7">
                            <w:rPr>
                              <w:rFonts w:ascii="Verdana" w:hAnsi="Verdana"/>
                              <w:b/>
                              <w:color w:val="003366"/>
                              <w:sz w:val="16"/>
                              <w:szCs w:val="16"/>
                            </w:rPr>
                            <w:t>Archivia Solution S.p.A.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5069120" id="Text Box 4" o:spid="_x0000_s1030" type="#_x0000_t202" style="position:absolute;margin-left:-26.7pt;margin-top:-26.2pt;width:126pt;height:22.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" filled="f" stroked="f">
              <v:path arrowok="t"/>
              <v:textbox>
                <w:txbxContent>
                  <w:p w14:paraId="331FDC52" w14:textId="77777777" w:rsidR="00AA07D0" w:rsidRPr="00C527A7" w:rsidRDefault="00AA07D0" w:rsidP="00AA07D0">
                    <w:pPr>
                      <w:jc w:val="right"/>
                      <w:rPr>
                        <w:rFonts w:ascii="Verdana" w:hAnsi="Verdana"/>
                        <w:b/>
                        <w:color w:val="003366"/>
                        <w:sz w:val="16"/>
                        <w:szCs w:val="16"/>
                      </w:rPr>
                    </w:pPr>
                    <w:r w:rsidRPr="00C527A7">
                      <w:rPr>
                        <w:rFonts w:ascii="Verdana" w:hAnsi="Verdana"/>
                        <w:b/>
                        <w:color w:val="003366"/>
                        <w:sz w:val="16"/>
                        <w:szCs w:val="16"/>
                      </w:rPr>
                      <w:t>Archivia Solution S.p.A.</w:t>
                    </w:r>
                  </w:p>
                </w:txbxContent>
              </v:textbox>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3D518E" w14:textId="77777777" w:rsidR="00685512" w:rsidRDefault="00685512">
    <w:pPr>
      <w:pStyle w:val="Pidipa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C57F10" w14:textId="77777777" w:rsidR="00BF2056" w:rsidRDefault="00BF2056" w:rsidP="00AA07D0">
      <w:r>
        <w:separator/>
      </w:r>
    </w:p>
  </w:footnote>
  <w:footnote w:type="continuationSeparator" w:id="0">
    <w:p w14:paraId="090B9BC9" w14:textId="77777777" w:rsidR="00BF2056" w:rsidRDefault="00BF2056" w:rsidP="00AA07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17781" w14:textId="77777777" w:rsidR="00685512" w:rsidRDefault="00685512">
    <w:pPr>
      <w:pStyle w:val="Intestazion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C1E49" w14:textId="77777777" w:rsidR="00AA07D0" w:rsidRDefault="00DB4D99">
    <w:pPr>
      <w:pStyle w:val="Intestazione"/>
    </w:pPr>
    <w:r>
      <w:rPr>
        <w:noProof/>
      </w:rPr>
      <w:drawing>
        <wp:anchor distT="0" distB="0" distL="114300" distR="114300" simplePos="0" relativeHeight="251662336" behindDoc="1" locked="0" layoutInCell="1" allowOverlap="1" wp14:anchorId="3D8FF259" wp14:editId="56510E7B">
          <wp:simplePos x="0" y="0"/>
          <wp:positionH relativeFrom="column">
            <wp:posOffset>-266742</wp:posOffset>
          </wp:positionH>
          <wp:positionV relativeFrom="paragraph">
            <wp:posOffset>103463</wp:posOffset>
          </wp:positionV>
          <wp:extent cx="2002155" cy="744220"/>
          <wp:effectExtent l="0" t="0" r="4445" b="5080"/>
          <wp:wrapTight wrapText="bothSides">
            <wp:wrapPolygon edited="0">
              <wp:start x="3836" y="0"/>
              <wp:lineTo x="0" y="1843"/>
              <wp:lineTo x="0" y="7372"/>
              <wp:lineTo x="2603" y="11795"/>
              <wp:lineTo x="0" y="14744"/>
              <wp:lineTo x="0" y="21010"/>
              <wp:lineTo x="19319" y="21379"/>
              <wp:lineTo x="20278" y="21379"/>
              <wp:lineTo x="21511" y="21010"/>
              <wp:lineTo x="21511" y="19904"/>
              <wp:lineTo x="21374" y="17693"/>
              <wp:lineTo x="18086" y="11795"/>
              <wp:lineTo x="19319" y="10689"/>
              <wp:lineTo x="18634" y="8478"/>
              <wp:lineTo x="4521" y="5898"/>
              <wp:lineTo x="5206" y="5898"/>
              <wp:lineTo x="6029" y="2580"/>
              <wp:lineTo x="5892" y="0"/>
              <wp:lineTo x="3836" y="0"/>
            </wp:wrapPolygon>
          </wp:wrapTight>
          <wp:docPr id="1960368012" name="Immagine 1960368012" descr="Immagine che contiene test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Immagine che contiene testo  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2002155" cy="74422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9D57C" w14:textId="77777777" w:rsidR="00685512" w:rsidRDefault="00685512">
    <w:pPr>
      <w:pStyle w:val="Intestazion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7pt;height:113.95pt" o:bullet="t">
        <v:imagedata r:id="rId1" o:title="icona Archivia"/>
      </v:shape>
    </w:pict>
  </w:numPicBullet>
  <w:abstractNum w:abstractNumId="0" w15:restartNumberingAfterBreak="0">
    <w:nsid w:val="01943C6A"/>
    <w:multiLevelType w:val="hybridMultilevel"/>
    <w:tmpl w:val="FC88AC96"/>
    <w:lvl w:ilvl="0" w:tplc="E1D2DF16">
      <w:start w:val="16"/>
      <w:numFmt w:val="bullet"/>
      <w:lvlText w:val="-"/>
      <w:lvlJc w:val="left"/>
      <w:pPr>
        <w:ind w:left="360" w:hanging="360"/>
      </w:pPr>
      <w:rPr>
        <w:rFonts w:ascii="Verdana" w:eastAsia="Times New Roman" w:hAnsi="Verdana"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E895226"/>
    <w:multiLevelType w:val="hybridMultilevel"/>
    <w:tmpl w:val="82F42E20"/>
    <w:lvl w:ilvl="0" w:tplc="22BCE7FA">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59518A3"/>
    <w:multiLevelType w:val="hybridMultilevel"/>
    <w:tmpl w:val="B75252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A543C0"/>
    <w:multiLevelType w:val="hybridMultilevel"/>
    <w:tmpl w:val="52B203D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98B7926"/>
    <w:multiLevelType w:val="hybridMultilevel"/>
    <w:tmpl w:val="02C6E8D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noPunctuationKerning/>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763"/>
    <w:rsid w:val="00006DC6"/>
    <w:rsid w:val="00007777"/>
    <w:rsid w:val="00010B3A"/>
    <w:rsid w:val="00013ACD"/>
    <w:rsid w:val="00024630"/>
    <w:rsid w:val="000414B7"/>
    <w:rsid w:val="000571A7"/>
    <w:rsid w:val="000602EE"/>
    <w:rsid w:val="00063251"/>
    <w:rsid w:val="00072C45"/>
    <w:rsid w:val="00082CD9"/>
    <w:rsid w:val="00085E41"/>
    <w:rsid w:val="00087AB6"/>
    <w:rsid w:val="000A136E"/>
    <w:rsid w:val="000C38E8"/>
    <w:rsid w:val="000E4F32"/>
    <w:rsid w:val="000E6D06"/>
    <w:rsid w:val="000E6DA2"/>
    <w:rsid w:val="000F64F2"/>
    <w:rsid w:val="00101B64"/>
    <w:rsid w:val="001309E8"/>
    <w:rsid w:val="001354C7"/>
    <w:rsid w:val="00154B3E"/>
    <w:rsid w:val="0016008D"/>
    <w:rsid w:val="001654C9"/>
    <w:rsid w:val="00173838"/>
    <w:rsid w:val="001848BF"/>
    <w:rsid w:val="00184C8A"/>
    <w:rsid w:val="00187467"/>
    <w:rsid w:val="00187D99"/>
    <w:rsid w:val="001B26B6"/>
    <w:rsid w:val="001B6C94"/>
    <w:rsid w:val="001E1D65"/>
    <w:rsid w:val="001E72CE"/>
    <w:rsid w:val="00206452"/>
    <w:rsid w:val="00206A18"/>
    <w:rsid w:val="00227011"/>
    <w:rsid w:val="002636B0"/>
    <w:rsid w:val="0027305C"/>
    <w:rsid w:val="00285A40"/>
    <w:rsid w:val="002D0189"/>
    <w:rsid w:val="002D674E"/>
    <w:rsid w:val="002E7906"/>
    <w:rsid w:val="00300960"/>
    <w:rsid w:val="00301917"/>
    <w:rsid w:val="00316347"/>
    <w:rsid w:val="00317A9D"/>
    <w:rsid w:val="0034285C"/>
    <w:rsid w:val="003567FA"/>
    <w:rsid w:val="003604AC"/>
    <w:rsid w:val="003722F3"/>
    <w:rsid w:val="003973C3"/>
    <w:rsid w:val="003E5F4B"/>
    <w:rsid w:val="0040306F"/>
    <w:rsid w:val="00404BF4"/>
    <w:rsid w:val="004061FB"/>
    <w:rsid w:val="00420944"/>
    <w:rsid w:val="0044219C"/>
    <w:rsid w:val="00467E22"/>
    <w:rsid w:val="00472B7C"/>
    <w:rsid w:val="00473D38"/>
    <w:rsid w:val="0048099D"/>
    <w:rsid w:val="00485FC9"/>
    <w:rsid w:val="004A5F78"/>
    <w:rsid w:val="004B18CA"/>
    <w:rsid w:val="004F2CC7"/>
    <w:rsid w:val="00502D28"/>
    <w:rsid w:val="005168C9"/>
    <w:rsid w:val="00550176"/>
    <w:rsid w:val="005852C1"/>
    <w:rsid w:val="005A648B"/>
    <w:rsid w:val="005F3C91"/>
    <w:rsid w:val="005F510D"/>
    <w:rsid w:val="005F778E"/>
    <w:rsid w:val="00605DD2"/>
    <w:rsid w:val="006076C2"/>
    <w:rsid w:val="00646083"/>
    <w:rsid w:val="00661DFB"/>
    <w:rsid w:val="00671A4C"/>
    <w:rsid w:val="0067551D"/>
    <w:rsid w:val="00685512"/>
    <w:rsid w:val="006904E0"/>
    <w:rsid w:val="006A37A3"/>
    <w:rsid w:val="006D2930"/>
    <w:rsid w:val="006D7335"/>
    <w:rsid w:val="006D7345"/>
    <w:rsid w:val="006E3E6E"/>
    <w:rsid w:val="006E7491"/>
    <w:rsid w:val="00703914"/>
    <w:rsid w:val="0071083D"/>
    <w:rsid w:val="0071580B"/>
    <w:rsid w:val="0074471E"/>
    <w:rsid w:val="00745936"/>
    <w:rsid w:val="00757913"/>
    <w:rsid w:val="00772FF4"/>
    <w:rsid w:val="00780E30"/>
    <w:rsid w:val="00781226"/>
    <w:rsid w:val="00782F50"/>
    <w:rsid w:val="007A1A82"/>
    <w:rsid w:val="007C3471"/>
    <w:rsid w:val="007C744C"/>
    <w:rsid w:val="007E5D31"/>
    <w:rsid w:val="007F437D"/>
    <w:rsid w:val="007F76F2"/>
    <w:rsid w:val="00803025"/>
    <w:rsid w:val="008158CC"/>
    <w:rsid w:val="00817A8D"/>
    <w:rsid w:val="0086225C"/>
    <w:rsid w:val="00897806"/>
    <w:rsid w:val="008A220D"/>
    <w:rsid w:val="008A669C"/>
    <w:rsid w:val="008C3159"/>
    <w:rsid w:val="008C4D0B"/>
    <w:rsid w:val="008D1905"/>
    <w:rsid w:val="008D4847"/>
    <w:rsid w:val="008E093C"/>
    <w:rsid w:val="008F08B9"/>
    <w:rsid w:val="008F6BBA"/>
    <w:rsid w:val="008F7CBD"/>
    <w:rsid w:val="00900BAF"/>
    <w:rsid w:val="00914381"/>
    <w:rsid w:val="00930ED7"/>
    <w:rsid w:val="00933351"/>
    <w:rsid w:val="00953E99"/>
    <w:rsid w:val="00956E8D"/>
    <w:rsid w:val="009826B0"/>
    <w:rsid w:val="00985FC5"/>
    <w:rsid w:val="009A1E84"/>
    <w:rsid w:val="009A5B27"/>
    <w:rsid w:val="009B35DB"/>
    <w:rsid w:val="009E0AE1"/>
    <w:rsid w:val="009F47A1"/>
    <w:rsid w:val="00A1017E"/>
    <w:rsid w:val="00A16258"/>
    <w:rsid w:val="00A1737A"/>
    <w:rsid w:val="00A231CD"/>
    <w:rsid w:val="00A24495"/>
    <w:rsid w:val="00A34BF0"/>
    <w:rsid w:val="00A379EC"/>
    <w:rsid w:val="00A40ED7"/>
    <w:rsid w:val="00A95DC0"/>
    <w:rsid w:val="00A97A0B"/>
    <w:rsid w:val="00AA07D0"/>
    <w:rsid w:val="00AA3B7B"/>
    <w:rsid w:val="00AA5F8C"/>
    <w:rsid w:val="00AA6BF8"/>
    <w:rsid w:val="00AB36FC"/>
    <w:rsid w:val="00AB55F1"/>
    <w:rsid w:val="00AB6597"/>
    <w:rsid w:val="00AC7C95"/>
    <w:rsid w:val="00AE6BC1"/>
    <w:rsid w:val="00AF5288"/>
    <w:rsid w:val="00AF60F4"/>
    <w:rsid w:val="00B04BD3"/>
    <w:rsid w:val="00B25BB8"/>
    <w:rsid w:val="00B35CF0"/>
    <w:rsid w:val="00B40EE9"/>
    <w:rsid w:val="00B625C1"/>
    <w:rsid w:val="00B67414"/>
    <w:rsid w:val="00B73763"/>
    <w:rsid w:val="00B85E56"/>
    <w:rsid w:val="00B90A7E"/>
    <w:rsid w:val="00B95B0E"/>
    <w:rsid w:val="00BA10B2"/>
    <w:rsid w:val="00BF2056"/>
    <w:rsid w:val="00C04015"/>
    <w:rsid w:val="00C12309"/>
    <w:rsid w:val="00C1293A"/>
    <w:rsid w:val="00C22826"/>
    <w:rsid w:val="00C3515D"/>
    <w:rsid w:val="00C5191A"/>
    <w:rsid w:val="00C522EE"/>
    <w:rsid w:val="00C61BF4"/>
    <w:rsid w:val="00C70F68"/>
    <w:rsid w:val="00C76FBE"/>
    <w:rsid w:val="00CE48ED"/>
    <w:rsid w:val="00D06AA7"/>
    <w:rsid w:val="00D1186F"/>
    <w:rsid w:val="00D47442"/>
    <w:rsid w:val="00D57647"/>
    <w:rsid w:val="00D576E8"/>
    <w:rsid w:val="00D71BC9"/>
    <w:rsid w:val="00D83129"/>
    <w:rsid w:val="00D9301C"/>
    <w:rsid w:val="00D95D37"/>
    <w:rsid w:val="00D97C4F"/>
    <w:rsid w:val="00DA044F"/>
    <w:rsid w:val="00DB4D99"/>
    <w:rsid w:val="00DB6FFC"/>
    <w:rsid w:val="00DE5280"/>
    <w:rsid w:val="00DF5E80"/>
    <w:rsid w:val="00DF6F0A"/>
    <w:rsid w:val="00E03347"/>
    <w:rsid w:val="00E22170"/>
    <w:rsid w:val="00E5100A"/>
    <w:rsid w:val="00E60335"/>
    <w:rsid w:val="00E63968"/>
    <w:rsid w:val="00E70910"/>
    <w:rsid w:val="00E722DD"/>
    <w:rsid w:val="00E7453A"/>
    <w:rsid w:val="00E81BE4"/>
    <w:rsid w:val="00E90C87"/>
    <w:rsid w:val="00E9533A"/>
    <w:rsid w:val="00EC7870"/>
    <w:rsid w:val="00ED3380"/>
    <w:rsid w:val="00ED3B6D"/>
    <w:rsid w:val="00EE15FC"/>
    <w:rsid w:val="00F03034"/>
    <w:rsid w:val="00F05151"/>
    <w:rsid w:val="00F0653E"/>
    <w:rsid w:val="00F11B00"/>
    <w:rsid w:val="00F15DFB"/>
    <w:rsid w:val="00F17089"/>
    <w:rsid w:val="00F20DDB"/>
    <w:rsid w:val="00F21248"/>
    <w:rsid w:val="00F2594A"/>
    <w:rsid w:val="00F31988"/>
    <w:rsid w:val="00F34415"/>
    <w:rsid w:val="00F74CB8"/>
    <w:rsid w:val="00F84344"/>
    <w:rsid w:val="00F852C7"/>
    <w:rsid w:val="00FA02CE"/>
    <w:rsid w:val="00FA0C1D"/>
    <w:rsid w:val="00FA4BD2"/>
    <w:rsid w:val="00FB0AF0"/>
    <w:rsid w:val="00FC6048"/>
    <w:rsid w:val="00FD7B2A"/>
    <w:rsid w:val="00FE18FE"/>
    <w:rsid w:val="00FF6D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2C7374C1"/>
  <w15:docId w15:val="{37AA19AB-698D-493A-8D57-22122613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Pr>
      <w:sz w:val="24"/>
      <w:szCs w:val="24"/>
    </w:rPr>
  </w:style>
  <w:style w:type="paragraph" w:styleId="Titolo1">
    <w:name w:val="heading 1"/>
    <w:basedOn w:val="Normale"/>
    <w:next w:val="Normale"/>
    <w:qFormat/>
    <w:pPr>
      <w:keepNext/>
      <w:outlineLvl w:val="0"/>
    </w:pPr>
    <w:rPr>
      <w:szCs w:val="20"/>
    </w:rPr>
  </w:style>
  <w:style w:type="paragraph" w:styleId="Titolo2">
    <w:name w:val="heading 2"/>
    <w:basedOn w:val="Normale"/>
    <w:next w:val="Normale"/>
    <w:qFormat/>
    <w:pPr>
      <w:keepNext/>
      <w:spacing w:line="320" w:lineRule="exact"/>
      <w:ind w:left="3540"/>
      <w:jc w:val="center"/>
      <w:outlineLvl w:val="1"/>
    </w:pPr>
    <w:rPr>
      <w:rFonts w:ascii="Verdana" w:hAnsi="Verdana"/>
      <w:i/>
      <w:iCs/>
      <w:sz w:val="22"/>
    </w:rPr>
  </w:style>
  <w:style w:type="paragraph" w:styleId="Titolo8">
    <w:name w:val="heading 8"/>
    <w:basedOn w:val="Normale"/>
    <w:next w:val="Normale"/>
    <w:qFormat/>
    <w:pPr>
      <w:keepNext/>
      <w:jc w:val="center"/>
      <w:outlineLvl w:val="7"/>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deltesto2">
    <w:name w:val="Body Text 2"/>
    <w:basedOn w:val="Normale"/>
    <w:pPr>
      <w:jc w:val="both"/>
    </w:pPr>
    <w:rPr>
      <w:rFonts w:ascii="Verdana" w:hAnsi="Verdana"/>
      <w:b/>
      <w:bCs/>
      <w:sz w:val="22"/>
    </w:rPr>
  </w:style>
  <w:style w:type="paragraph" w:customStyle="1" w:styleId="Corpodeltesto">
    <w:name w:val="Corpo del testo"/>
    <w:basedOn w:val="Normale"/>
    <w:pPr>
      <w:spacing w:line="320" w:lineRule="exact"/>
      <w:jc w:val="both"/>
    </w:pPr>
    <w:rPr>
      <w:rFonts w:ascii="Verdana" w:hAnsi="Verdana"/>
      <w:sz w:val="22"/>
    </w:rPr>
  </w:style>
  <w:style w:type="paragraph" w:styleId="Rientrocorpodeltesto2">
    <w:name w:val="Body Text Indent 2"/>
    <w:basedOn w:val="Normale"/>
    <w:pPr>
      <w:ind w:left="1320" w:hanging="1320"/>
    </w:pPr>
    <w:rPr>
      <w:rFonts w:ascii="Verdana" w:hAnsi="Verdana"/>
      <w:b/>
      <w:bCs/>
      <w:sz w:val="22"/>
    </w:rPr>
  </w:style>
  <w:style w:type="paragraph" w:styleId="Intestazione">
    <w:name w:val="header"/>
    <w:basedOn w:val="Normale"/>
    <w:link w:val="IntestazioneCarattere"/>
    <w:rsid w:val="00AA07D0"/>
    <w:pPr>
      <w:tabs>
        <w:tab w:val="center" w:pos="4819"/>
        <w:tab w:val="right" w:pos="9638"/>
      </w:tabs>
    </w:pPr>
  </w:style>
  <w:style w:type="character" w:customStyle="1" w:styleId="IntestazioneCarattere">
    <w:name w:val="Intestazione Carattere"/>
    <w:basedOn w:val="Carpredefinitoparagrafo"/>
    <w:link w:val="Intestazione"/>
    <w:rsid w:val="00AA07D0"/>
    <w:rPr>
      <w:sz w:val="24"/>
      <w:szCs w:val="24"/>
    </w:rPr>
  </w:style>
  <w:style w:type="paragraph" w:styleId="Pidipagina">
    <w:name w:val="footer"/>
    <w:basedOn w:val="Normale"/>
    <w:link w:val="PidipaginaCarattere"/>
    <w:rsid w:val="00AA07D0"/>
    <w:pPr>
      <w:tabs>
        <w:tab w:val="center" w:pos="4819"/>
        <w:tab w:val="right" w:pos="9638"/>
      </w:tabs>
    </w:pPr>
  </w:style>
  <w:style w:type="character" w:customStyle="1" w:styleId="PidipaginaCarattere">
    <w:name w:val="Piè di pagina Carattere"/>
    <w:basedOn w:val="Carpredefinitoparagrafo"/>
    <w:link w:val="Pidipagina"/>
    <w:rsid w:val="00AA07D0"/>
    <w:rPr>
      <w:sz w:val="24"/>
      <w:szCs w:val="24"/>
    </w:rPr>
  </w:style>
  <w:style w:type="paragraph" w:styleId="Paragrafoelenco">
    <w:name w:val="List Paragraph"/>
    <w:basedOn w:val="Normale"/>
    <w:uiPriority w:val="34"/>
    <w:qFormat/>
    <w:rsid w:val="00007777"/>
    <w:pPr>
      <w:ind w:left="720"/>
      <w:contextualSpacing/>
    </w:pPr>
  </w:style>
  <w:style w:type="paragraph" w:styleId="Testonormale">
    <w:name w:val="Plain Text"/>
    <w:basedOn w:val="Normale"/>
    <w:link w:val="TestonormaleCarattere"/>
    <w:uiPriority w:val="99"/>
    <w:unhideWhenUsed/>
    <w:rsid w:val="008158CC"/>
    <w:pPr>
      <w:jc w:val="both"/>
    </w:pPr>
    <w:rPr>
      <w:rFonts w:ascii="Consolas" w:eastAsiaTheme="minorHAnsi" w:hAnsi="Consolas" w:cs="Consolas"/>
      <w:sz w:val="21"/>
      <w:szCs w:val="21"/>
      <w:lang w:eastAsia="en-US"/>
    </w:rPr>
  </w:style>
  <w:style w:type="character" w:customStyle="1" w:styleId="TestonormaleCarattere">
    <w:name w:val="Testo normale Carattere"/>
    <w:basedOn w:val="Carpredefinitoparagrafo"/>
    <w:link w:val="Testonormale"/>
    <w:uiPriority w:val="99"/>
    <w:rsid w:val="008158CC"/>
    <w:rPr>
      <w:rFonts w:ascii="Consolas" w:eastAsiaTheme="minorHAnsi" w:hAnsi="Consolas" w:cs="Consolas"/>
      <w:sz w:val="21"/>
      <w:szCs w:val="21"/>
      <w:lang w:eastAsia="en-US"/>
    </w:rPr>
  </w:style>
  <w:style w:type="paragraph" w:styleId="NormaleWeb">
    <w:name w:val="Normal (Web)"/>
    <w:basedOn w:val="Normale"/>
    <w:uiPriority w:val="99"/>
    <w:unhideWhenUsed/>
    <w:rsid w:val="00087AB6"/>
    <w:pPr>
      <w:spacing w:before="100" w:beforeAutospacing="1" w:after="100" w:afterAutospacing="1"/>
    </w:pPr>
  </w:style>
  <w:style w:type="character" w:styleId="Collegamentoipertestuale">
    <w:name w:val="Hyperlink"/>
    <w:basedOn w:val="Carpredefinitoparagrafo"/>
    <w:uiPriority w:val="99"/>
    <w:rsid w:val="000E4F32"/>
    <w:rPr>
      <w:color w:val="0563C1" w:themeColor="hyperlink"/>
      <w:u w:val="single"/>
    </w:rPr>
  </w:style>
  <w:style w:type="character" w:customStyle="1" w:styleId="Menzionenonrisolta1">
    <w:name w:val="Menzione non risolta1"/>
    <w:basedOn w:val="Carpredefinitoparagrafo"/>
    <w:uiPriority w:val="99"/>
    <w:semiHidden/>
    <w:unhideWhenUsed/>
    <w:rsid w:val="000E4F32"/>
    <w:rPr>
      <w:color w:val="605E5C"/>
      <w:shd w:val="clear" w:color="auto" w:fill="E1DFDD"/>
    </w:rPr>
  </w:style>
  <w:style w:type="character" w:styleId="Collegamentovisitato">
    <w:name w:val="FollowedHyperlink"/>
    <w:basedOn w:val="Carpredefinitoparagrafo"/>
    <w:rsid w:val="000E4F32"/>
    <w:rPr>
      <w:color w:val="954F72" w:themeColor="followedHyperlink"/>
      <w:u w:val="single"/>
    </w:rPr>
  </w:style>
  <w:style w:type="character" w:customStyle="1" w:styleId="Menzionenonrisolta2">
    <w:name w:val="Menzione non risolta2"/>
    <w:basedOn w:val="Carpredefinitoparagrafo"/>
    <w:uiPriority w:val="99"/>
    <w:semiHidden/>
    <w:unhideWhenUsed/>
    <w:rsid w:val="00D97C4F"/>
    <w:rPr>
      <w:color w:val="605E5C"/>
      <w:shd w:val="clear" w:color="auto" w:fill="E1DFDD"/>
    </w:rPr>
  </w:style>
  <w:style w:type="paragraph" w:styleId="Testofumetto">
    <w:name w:val="Balloon Text"/>
    <w:basedOn w:val="Normale"/>
    <w:link w:val="TestofumettoCarattere"/>
    <w:semiHidden/>
    <w:unhideWhenUsed/>
    <w:rsid w:val="00FA02CE"/>
    <w:rPr>
      <w:rFonts w:ascii="Segoe UI" w:hAnsi="Segoe UI" w:cs="Segoe UI"/>
      <w:sz w:val="18"/>
      <w:szCs w:val="18"/>
    </w:rPr>
  </w:style>
  <w:style w:type="character" w:customStyle="1" w:styleId="TestofumettoCarattere">
    <w:name w:val="Testo fumetto Carattere"/>
    <w:basedOn w:val="Carpredefinitoparagrafo"/>
    <w:link w:val="Testofumetto"/>
    <w:semiHidden/>
    <w:rsid w:val="00FA02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14837">
      <w:bodyDiv w:val="1"/>
      <w:marLeft w:val="0"/>
      <w:marRight w:val="0"/>
      <w:marTop w:val="0"/>
      <w:marBottom w:val="0"/>
      <w:divBdr>
        <w:top w:val="none" w:sz="0" w:space="0" w:color="auto"/>
        <w:left w:val="none" w:sz="0" w:space="0" w:color="auto"/>
        <w:bottom w:val="none" w:sz="0" w:space="0" w:color="auto"/>
        <w:right w:val="none" w:sz="0" w:space="0" w:color="auto"/>
      </w:divBdr>
    </w:div>
    <w:div w:id="566650441">
      <w:bodyDiv w:val="1"/>
      <w:marLeft w:val="0"/>
      <w:marRight w:val="0"/>
      <w:marTop w:val="0"/>
      <w:marBottom w:val="0"/>
      <w:divBdr>
        <w:top w:val="none" w:sz="0" w:space="0" w:color="auto"/>
        <w:left w:val="none" w:sz="0" w:space="0" w:color="auto"/>
        <w:bottom w:val="none" w:sz="0" w:space="0" w:color="auto"/>
        <w:right w:val="none" w:sz="0" w:space="0" w:color="auto"/>
      </w:divBdr>
    </w:div>
    <w:div w:id="668411601">
      <w:bodyDiv w:val="1"/>
      <w:marLeft w:val="0"/>
      <w:marRight w:val="0"/>
      <w:marTop w:val="0"/>
      <w:marBottom w:val="0"/>
      <w:divBdr>
        <w:top w:val="none" w:sz="0" w:space="0" w:color="auto"/>
        <w:left w:val="none" w:sz="0" w:space="0" w:color="auto"/>
        <w:bottom w:val="none" w:sz="0" w:space="0" w:color="auto"/>
        <w:right w:val="none" w:sz="0" w:space="0" w:color="auto"/>
      </w:divBdr>
    </w:div>
    <w:div w:id="731195703">
      <w:bodyDiv w:val="1"/>
      <w:marLeft w:val="0"/>
      <w:marRight w:val="0"/>
      <w:marTop w:val="0"/>
      <w:marBottom w:val="0"/>
      <w:divBdr>
        <w:top w:val="none" w:sz="0" w:space="0" w:color="auto"/>
        <w:left w:val="none" w:sz="0" w:space="0" w:color="auto"/>
        <w:bottom w:val="none" w:sz="0" w:space="0" w:color="auto"/>
        <w:right w:val="none" w:sz="0" w:space="0" w:color="auto"/>
      </w:divBdr>
    </w:div>
    <w:div w:id="787314302">
      <w:bodyDiv w:val="1"/>
      <w:marLeft w:val="0"/>
      <w:marRight w:val="0"/>
      <w:marTop w:val="0"/>
      <w:marBottom w:val="0"/>
      <w:divBdr>
        <w:top w:val="none" w:sz="0" w:space="0" w:color="auto"/>
        <w:left w:val="none" w:sz="0" w:space="0" w:color="auto"/>
        <w:bottom w:val="none" w:sz="0" w:space="0" w:color="auto"/>
        <w:right w:val="none" w:sz="0" w:space="0" w:color="auto"/>
      </w:divBdr>
    </w:div>
    <w:div w:id="1074859328">
      <w:bodyDiv w:val="1"/>
      <w:marLeft w:val="0"/>
      <w:marRight w:val="0"/>
      <w:marTop w:val="0"/>
      <w:marBottom w:val="0"/>
      <w:divBdr>
        <w:top w:val="none" w:sz="0" w:space="0" w:color="auto"/>
        <w:left w:val="none" w:sz="0" w:space="0" w:color="auto"/>
        <w:bottom w:val="none" w:sz="0" w:space="0" w:color="auto"/>
        <w:right w:val="none" w:sz="0" w:space="0" w:color="auto"/>
      </w:divBdr>
    </w:div>
    <w:div w:id="1296638849">
      <w:bodyDiv w:val="1"/>
      <w:marLeft w:val="0"/>
      <w:marRight w:val="0"/>
      <w:marTop w:val="0"/>
      <w:marBottom w:val="0"/>
      <w:divBdr>
        <w:top w:val="none" w:sz="0" w:space="0" w:color="auto"/>
        <w:left w:val="none" w:sz="0" w:space="0" w:color="auto"/>
        <w:bottom w:val="none" w:sz="0" w:space="0" w:color="auto"/>
        <w:right w:val="none" w:sz="0" w:space="0" w:color="auto"/>
      </w:divBdr>
    </w:div>
    <w:div w:id="1664579527">
      <w:bodyDiv w:val="1"/>
      <w:marLeft w:val="0"/>
      <w:marRight w:val="0"/>
      <w:marTop w:val="0"/>
      <w:marBottom w:val="0"/>
      <w:divBdr>
        <w:top w:val="none" w:sz="0" w:space="0" w:color="auto"/>
        <w:left w:val="none" w:sz="0" w:space="0" w:color="auto"/>
        <w:bottom w:val="none" w:sz="0" w:space="0" w:color="auto"/>
        <w:right w:val="none" w:sz="0" w:space="0" w:color="auto"/>
      </w:divBdr>
    </w:div>
    <w:div w:id="1819180251">
      <w:bodyDiv w:val="1"/>
      <w:marLeft w:val="0"/>
      <w:marRight w:val="0"/>
      <w:marTop w:val="0"/>
      <w:marBottom w:val="0"/>
      <w:divBdr>
        <w:top w:val="none" w:sz="0" w:space="0" w:color="auto"/>
        <w:left w:val="none" w:sz="0" w:space="0" w:color="auto"/>
        <w:bottom w:val="none" w:sz="0" w:space="0" w:color="auto"/>
        <w:right w:val="none" w:sz="0" w:space="0" w:color="auto"/>
      </w:divBdr>
    </w:div>
    <w:div w:id="196615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7CF52-9840-4CD0-9897-0D1EFB468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810</Words>
  <Characters>4835</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Spett</vt:lpstr>
    </vt:vector>
  </TitlesOfParts>
  <Company>Locat Spa</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creator>Locat Spa</dc:creator>
  <cp:lastModifiedBy>Maria Voccia</cp:lastModifiedBy>
  <cp:revision>4</cp:revision>
  <cp:lastPrinted>2026-04-02T17:01:00Z</cp:lastPrinted>
  <dcterms:created xsi:type="dcterms:W3CDTF">2026-04-02T13:40:00Z</dcterms:created>
  <dcterms:modified xsi:type="dcterms:W3CDTF">2026-04-02T17:02:00Z</dcterms:modified>
</cp:coreProperties>
</file>