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7A0E" w14:textId="77777777" w:rsidR="000C5422" w:rsidRPr="000C5422" w:rsidRDefault="000C5422" w:rsidP="000C5422">
      <w:pPr>
        <w:tabs>
          <w:tab w:val="center" w:pos="4819"/>
          <w:tab w:val="right" w:pos="9638"/>
        </w:tabs>
        <w:suppressAutoHyphens w:val="0"/>
        <w:overflowPunct/>
        <w:autoSpaceDE/>
        <w:jc w:val="center"/>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Maria Voccia De Felice</w:t>
      </w:r>
    </w:p>
    <w:p w14:paraId="413E5B8E" w14:textId="77777777" w:rsidR="000C5422" w:rsidRPr="000C5422" w:rsidRDefault="000C5422" w:rsidP="000C5422">
      <w:pPr>
        <w:tabs>
          <w:tab w:val="center" w:pos="4819"/>
          <w:tab w:val="left" w:pos="5325"/>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Avvocato</w:t>
      </w:r>
      <w:r w:rsidRPr="000C5422">
        <w:rPr>
          <w:rFonts w:ascii="Arial" w:eastAsia="Calibri" w:hAnsi="Arial" w:cs="Arial"/>
          <w:b/>
          <w:kern w:val="0"/>
          <w:sz w:val="22"/>
          <w:szCs w:val="22"/>
          <w:lang w:eastAsia="en-US"/>
        </w:rPr>
        <w:tab/>
      </w:r>
    </w:p>
    <w:p w14:paraId="104B22CB" w14:textId="77777777" w:rsidR="000C5422" w:rsidRPr="000C5422" w:rsidRDefault="000C5422" w:rsidP="000C5422">
      <w:pPr>
        <w:tabs>
          <w:tab w:val="center" w:pos="4819"/>
          <w:tab w:val="right" w:pos="9638"/>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Patrocinante in Cassazione</w:t>
      </w:r>
    </w:p>
    <w:p w14:paraId="2D826ECF" w14:textId="77777777" w:rsidR="000C5422" w:rsidRPr="000C5422" w:rsidRDefault="000C5422" w:rsidP="000C5422">
      <w:pPr>
        <w:tabs>
          <w:tab w:val="center" w:pos="4819"/>
          <w:tab w:val="right" w:pos="9638"/>
        </w:tabs>
        <w:suppressAutoHyphens w:val="0"/>
        <w:overflowPunct/>
        <w:autoSpaceDE/>
        <w:jc w:val="center"/>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Salerno - Via G. Vicinanza n. 42 – 84123</w:t>
      </w:r>
    </w:p>
    <w:p w14:paraId="7FE1C35A" w14:textId="77777777" w:rsidR="000C5422" w:rsidRPr="000C5422" w:rsidRDefault="000C5422" w:rsidP="000C5422">
      <w:pPr>
        <w:tabs>
          <w:tab w:val="center" w:pos="4819"/>
          <w:tab w:val="right" w:pos="9638"/>
        </w:tabs>
        <w:suppressAutoHyphens w:val="0"/>
        <w:overflowPunct/>
        <w:autoSpaceDE/>
        <w:textAlignment w:val="auto"/>
        <w:rPr>
          <w:rFonts w:ascii="Arial" w:eastAsia="Calibri" w:hAnsi="Arial" w:cs="Arial"/>
          <w:b/>
          <w:kern w:val="0"/>
          <w:sz w:val="22"/>
          <w:szCs w:val="22"/>
          <w:lang w:eastAsia="en-US"/>
        </w:rPr>
      </w:pPr>
      <w:r w:rsidRPr="000C5422">
        <w:rPr>
          <w:rFonts w:ascii="Arial" w:eastAsia="Calibri" w:hAnsi="Arial" w:cs="Arial"/>
          <w:b/>
          <w:kern w:val="0"/>
          <w:sz w:val="22"/>
          <w:szCs w:val="22"/>
          <w:lang w:eastAsia="en-US"/>
        </w:rPr>
        <w:t xml:space="preserve">                                             tel. 089237255 mobile 335 6329269</w:t>
      </w:r>
    </w:p>
    <w:p w14:paraId="131050D4" w14:textId="77777777" w:rsidR="000C5422" w:rsidRPr="000C5422" w:rsidRDefault="000C5422" w:rsidP="000C5422">
      <w:pPr>
        <w:suppressAutoHyphens w:val="0"/>
        <w:overflowPunct/>
        <w:autoSpaceDE/>
        <w:spacing w:after="200" w:line="360" w:lineRule="auto"/>
        <w:ind w:left="900" w:right="998"/>
        <w:jc w:val="center"/>
        <w:textAlignment w:val="auto"/>
        <w:rPr>
          <w:rFonts w:ascii="Calibri" w:eastAsia="Arial Unicode MS" w:hAnsi="Calibri" w:cs="Tahoma"/>
          <w:b/>
          <w:kern w:val="0"/>
          <w:szCs w:val="28"/>
          <w:lang w:eastAsia="en-US"/>
        </w:rPr>
      </w:pPr>
      <w:r w:rsidRPr="000C5422">
        <w:rPr>
          <w:rFonts w:ascii="Arial" w:eastAsia="Calibri" w:hAnsi="Arial" w:cs="Arial"/>
          <w:b/>
          <w:kern w:val="0"/>
          <w:sz w:val="22"/>
          <w:szCs w:val="22"/>
          <w:lang w:eastAsia="en-US"/>
        </w:rPr>
        <w:t xml:space="preserve">   mail: </w:t>
      </w:r>
      <w:hyperlink r:id="rId7" w:history="1">
        <w:r w:rsidRPr="000C5422">
          <w:rPr>
            <w:rFonts w:ascii="Arial" w:eastAsia="Calibri" w:hAnsi="Arial" w:cs="Arial"/>
            <w:b/>
            <w:color w:val="0000FF"/>
            <w:kern w:val="0"/>
            <w:sz w:val="22"/>
            <w:szCs w:val="22"/>
            <w:u w:val="single"/>
            <w:lang w:eastAsia="en-US"/>
          </w:rPr>
          <w:t>mvoccia@vocciaspa.com</w:t>
        </w:r>
      </w:hyperlink>
      <w:r w:rsidRPr="000C5422">
        <w:rPr>
          <w:rFonts w:ascii="Arial" w:eastAsia="Calibri" w:hAnsi="Arial" w:cs="Arial"/>
          <w:b/>
          <w:kern w:val="0"/>
          <w:sz w:val="22"/>
          <w:szCs w:val="22"/>
          <w:lang w:eastAsia="en-US"/>
        </w:rPr>
        <w:t xml:space="preserve"> pec: </w:t>
      </w:r>
      <w:hyperlink r:id="rId8" w:history="1">
        <w:r w:rsidRPr="000C5422">
          <w:rPr>
            <w:rFonts w:ascii="Arial" w:eastAsia="Calibri" w:hAnsi="Arial" w:cs="Arial"/>
            <w:b/>
            <w:color w:val="0000FF"/>
            <w:kern w:val="0"/>
            <w:sz w:val="22"/>
            <w:szCs w:val="22"/>
            <w:u w:val="single"/>
            <w:lang w:eastAsia="en-US"/>
          </w:rPr>
          <w:t>mvocciaordsa@pec.giuffre.it</w:t>
        </w:r>
      </w:hyperlink>
    </w:p>
    <w:p w14:paraId="73F99587" w14:textId="77777777" w:rsidR="00ED3C1D" w:rsidRDefault="00ED3C1D" w:rsidP="000C5422">
      <w:pPr>
        <w:pStyle w:val="Bollo"/>
        <w:jc w:val="center"/>
        <w:rPr>
          <w:rFonts w:ascii="Arial" w:hAnsi="Arial" w:cs="Arial"/>
          <w:sz w:val="24"/>
          <w:szCs w:val="24"/>
        </w:rPr>
      </w:pPr>
      <w:r w:rsidRPr="000C5422">
        <w:rPr>
          <w:rFonts w:ascii="Arial" w:hAnsi="Arial" w:cs="Arial"/>
          <w:sz w:val="24"/>
          <w:szCs w:val="24"/>
        </w:rPr>
        <w:t>TRIBUNALE D</w:t>
      </w:r>
      <w:r w:rsidR="00BF10E8" w:rsidRPr="000C5422">
        <w:rPr>
          <w:rFonts w:ascii="Arial" w:hAnsi="Arial" w:cs="Arial"/>
          <w:sz w:val="24"/>
          <w:szCs w:val="24"/>
        </w:rPr>
        <w:t xml:space="preserve">I </w:t>
      </w:r>
      <w:r w:rsidR="00D74DFA" w:rsidRPr="000C5422">
        <w:rPr>
          <w:rFonts w:ascii="Arial" w:hAnsi="Arial" w:cs="Arial"/>
          <w:sz w:val="24"/>
          <w:szCs w:val="24"/>
        </w:rPr>
        <w:t>BERGAMO</w:t>
      </w:r>
    </w:p>
    <w:p w14:paraId="48EA44F1" w14:textId="77777777" w:rsidR="00D62181" w:rsidRDefault="00D62181" w:rsidP="000C5422">
      <w:pPr>
        <w:pStyle w:val="Bollo"/>
        <w:jc w:val="center"/>
        <w:rPr>
          <w:rFonts w:ascii="Arial" w:hAnsi="Arial" w:cs="Arial"/>
          <w:sz w:val="24"/>
          <w:szCs w:val="24"/>
        </w:rPr>
      </w:pPr>
      <w:r>
        <w:rPr>
          <w:rFonts w:ascii="Arial" w:hAnsi="Arial" w:cs="Arial"/>
          <w:sz w:val="24"/>
          <w:szCs w:val="24"/>
        </w:rPr>
        <w:t>RG. 23</w:t>
      </w:r>
      <w:r w:rsidR="00811A7E">
        <w:rPr>
          <w:rFonts w:ascii="Arial" w:hAnsi="Arial" w:cs="Arial"/>
          <w:sz w:val="24"/>
          <w:szCs w:val="24"/>
        </w:rPr>
        <w:t>19</w:t>
      </w:r>
      <w:r>
        <w:rPr>
          <w:rFonts w:ascii="Arial" w:hAnsi="Arial" w:cs="Arial"/>
          <w:sz w:val="24"/>
          <w:szCs w:val="24"/>
        </w:rPr>
        <w:t>/2025</w:t>
      </w:r>
    </w:p>
    <w:p w14:paraId="5E63B6C7" w14:textId="77777777" w:rsidR="00D62181" w:rsidRPr="000C5422" w:rsidRDefault="00D62181" w:rsidP="000C5422">
      <w:pPr>
        <w:pStyle w:val="Bollo"/>
        <w:jc w:val="center"/>
        <w:rPr>
          <w:rFonts w:ascii="Arial" w:hAnsi="Arial" w:cs="Arial"/>
          <w:i/>
          <w:iCs/>
          <w:sz w:val="24"/>
          <w:szCs w:val="24"/>
        </w:rPr>
      </w:pPr>
      <w:r>
        <w:rPr>
          <w:rFonts w:ascii="Arial" w:hAnsi="Arial" w:cs="Arial"/>
          <w:sz w:val="24"/>
          <w:szCs w:val="24"/>
        </w:rPr>
        <w:t xml:space="preserve">Dott. </w:t>
      </w:r>
      <w:r w:rsidR="00811A7E">
        <w:rPr>
          <w:rFonts w:ascii="Arial" w:hAnsi="Arial" w:cs="Arial"/>
          <w:sz w:val="24"/>
          <w:szCs w:val="24"/>
        </w:rPr>
        <w:t>Liotta</w:t>
      </w:r>
      <w:r w:rsidR="001B3982">
        <w:rPr>
          <w:rFonts w:ascii="Arial" w:hAnsi="Arial" w:cs="Arial"/>
          <w:sz w:val="24"/>
          <w:szCs w:val="24"/>
        </w:rPr>
        <w:t xml:space="preserve"> – sez. II</w:t>
      </w:r>
    </w:p>
    <w:p w14:paraId="3267D958" w14:textId="28D61654" w:rsidR="00ED3C1D" w:rsidRPr="000C5422" w:rsidRDefault="001B3982" w:rsidP="000C5422">
      <w:pPr>
        <w:pStyle w:val="Bollo"/>
        <w:jc w:val="center"/>
        <w:rPr>
          <w:rFonts w:ascii="Arial" w:hAnsi="Arial" w:cs="Arial"/>
          <w:i/>
          <w:iCs/>
          <w:sz w:val="24"/>
          <w:szCs w:val="24"/>
        </w:rPr>
      </w:pPr>
      <w:r>
        <w:rPr>
          <w:rFonts w:ascii="Arial" w:hAnsi="Arial" w:cs="Arial"/>
          <w:i/>
          <w:iCs/>
          <w:sz w:val="24"/>
          <w:szCs w:val="24"/>
        </w:rPr>
        <w:t>MEMORIA INTEGRATIVA II</w:t>
      </w:r>
      <w:r w:rsidR="00476684">
        <w:rPr>
          <w:rFonts w:ascii="Arial" w:hAnsi="Arial" w:cs="Arial"/>
          <w:i/>
          <w:iCs/>
          <w:sz w:val="24"/>
          <w:szCs w:val="24"/>
        </w:rPr>
        <w:t>I</w:t>
      </w:r>
      <w:r>
        <w:rPr>
          <w:rFonts w:ascii="Arial" w:hAnsi="Arial" w:cs="Arial"/>
          <w:i/>
          <w:iCs/>
          <w:sz w:val="24"/>
          <w:szCs w:val="24"/>
        </w:rPr>
        <w:t xml:space="preserve"> Termine ex art. 171 ter cpc</w:t>
      </w:r>
      <w:r w:rsidR="007B16C4">
        <w:rPr>
          <w:rFonts w:ascii="Arial" w:hAnsi="Arial" w:cs="Arial"/>
          <w:i/>
          <w:iCs/>
          <w:sz w:val="24"/>
          <w:szCs w:val="24"/>
        </w:rPr>
        <w:t xml:space="preserve"> ud. 25.11.2025</w:t>
      </w:r>
    </w:p>
    <w:p w14:paraId="5509D1C5" w14:textId="77777777" w:rsidR="00BF10E8" w:rsidRPr="000C5422" w:rsidRDefault="00BF10E8" w:rsidP="000C5422">
      <w:pPr>
        <w:pStyle w:val="Bollo"/>
        <w:rPr>
          <w:rFonts w:ascii="Arial" w:hAnsi="Arial" w:cs="Arial"/>
          <w:sz w:val="24"/>
          <w:szCs w:val="24"/>
        </w:rPr>
      </w:pPr>
    </w:p>
    <w:p w14:paraId="74C1535F" w14:textId="77777777" w:rsidR="00ED3C1D" w:rsidRPr="00AF1D8C" w:rsidRDefault="00ED3C1D" w:rsidP="001B3982">
      <w:pPr>
        <w:spacing w:line="360" w:lineRule="auto"/>
        <w:jc w:val="both"/>
        <w:rPr>
          <w:rFonts w:ascii="Arial" w:hAnsi="Arial" w:cs="Arial"/>
          <w:b/>
          <w:bCs/>
          <w:sz w:val="24"/>
          <w:szCs w:val="24"/>
        </w:rPr>
      </w:pPr>
      <w:r w:rsidRPr="00AF1D8C">
        <w:rPr>
          <w:rFonts w:ascii="Arial" w:hAnsi="Arial" w:cs="Arial"/>
          <w:b/>
          <w:bCs/>
          <w:sz w:val="24"/>
          <w:szCs w:val="24"/>
        </w:rPr>
        <w:t xml:space="preserve">Per </w:t>
      </w:r>
      <w:r w:rsidR="00BF10E8" w:rsidRPr="00AF1D8C">
        <w:rPr>
          <w:rFonts w:ascii="Arial" w:hAnsi="Arial" w:cs="Arial"/>
          <w:sz w:val="24"/>
          <w:szCs w:val="24"/>
        </w:rPr>
        <w:t xml:space="preserve">Il </w:t>
      </w:r>
      <w:r w:rsidR="00BF10E8" w:rsidRPr="00AF1D8C">
        <w:rPr>
          <w:rFonts w:ascii="Arial" w:hAnsi="Arial" w:cs="Arial"/>
          <w:b/>
          <w:bCs/>
          <w:sz w:val="24"/>
          <w:szCs w:val="24"/>
        </w:rPr>
        <w:t xml:space="preserve">Comune di </w:t>
      </w:r>
      <w:r w:rsidR="00861AD5" w:rsidRPr="00AF1D8C">
        <w:rPr>
          <w:rFonts w:ascii="Arial" w:hAnsi="Arial" w:cs="Arial"/>
          <w:b/>
          <w:bCs/>
          <w:sz w:val="24"/>
          <w:szCs w:val="24"/>
        </w:rPr>
        <w:t>Berbenno</w:t>
      </w:r>
      <w:r w:rsidR="00BF10E8" w:rsidRPr="00AF1D8C">
        <w:rPr>
          <w:rFonts w:ascii="Arial" w:hAnsi="Arial" w:cs="Arial"/>
          <w:b/>
          <w:bCs/>
          <w:sz w:val="24"/>
          <w:szCs w:val="24"/>
        </w:rPr>
        <w:t xml:space="preserve"> (</w:t>
      </w:r>
      <w:r w:rsidR="00861AD5" w:rsidRPr="00AF1D8C">
        <w:rPr>
          <w:rFonts w:ascii="Arial" w:hAnsi="Arial" w:cs="Arial"/>
          <w:b/>
          <w:bCs/>
          <w:sz w:val="24"/>
          <w:szCs w:val="24"/>
        </w:rPr>
        <w:t>C.F./</w:t>
      </w:r>
      <w:r w:rsidRPr="00AF1D8C">
        <w:rPr>
          <w:rFonts w:ascii="Arial" w:hAnsi="Arial" w:cs="Arial"/>
          <w:b/>
          <w:bCs/>
          <w:sz w:val="24"/>
          <w:szCs w:val="24"/>
        </w:rPr>
        <w:t>P.</w:t>
      </w:r>
      <w:r w:rsidR="001B3982">
        <w:rPr>
          <w:rFonts w:ascii="Arial" w:hAnsi="Arial" w:cs="Arial"/>
          <w:b/>
          <w:bCs/>
          <w:sz w:val="24"/>
          <w:szCs w:val="24"/>
        </w:rPr>
        <w:t xml:space="preserve"> </w:t>
      </w:r>
      <w:r w:rsidRPr="00AF1D8C">
        <w:rPr>
          <w:rFonts w:ascii="Arial" w:hAnsi="Arial" w:cs="Arial"/>
          <w:b/>
          <w:bCs/>
          <w:sz w:val="24"/>
          <w:szCs w:val="24"/>
        </w:rPr>
        <w:t xml:space="preserve">Iva </w:t>
      </w:r>
      <w:r w:rsidR="00861AD5" w:rsidRPr="00AF1D8C">
        <w:rPr>
          <w:rFonts w:ascii="Arial" w:hAnsi="Arial" w:cs="Arial"/>
          <w:b/>
          <w:bCs/>
          <w:sz w:val="24"/>
          <w:szCs w:val="24"/>
        </w:rPr>
        <w:t>00313890162</w:t>
      </w:r>
      <w:r w:rsidRPr="00AF1D8C">
        <w:rPr>
          <w:rFonts w:ascii="Arial" w:hAnsi="Arial" w:cs="Arial"/>
          <w:b/>
          <w:bCs/>
          <w:sz w:val="24"/>
          <w:szCs w:val="24"/>
        </w:rPr>
        <w:t>)</w:t>
      </w:r>
      <w:r w:rsidRPr="00AF1D8C">
        <w:rPr>
          <w:rFonts w:ascii="Arial" w:hAnsi="Arial" w:cs="Arial"/>
          <w:sz w:val="24"/>
          <w:szCs w:val="24"/>
        </w:rPr>
        <w:t xml:space="preserve"> con sede in </w:t>
      </w:r>
      <w:r w:rsidR="00861AD5" w:rsidRPr="00AF1D8C">
        <w:rPr>
          <w:rFonts w:ascii="Arial" w:hAnsi="Arial" w:cs="Arial"/>
          <w:sz w:val="24"/>
          <w:szCs w:val="24"/>
        </w:rPr>
        <w:t>Berbenno (BG)</w:t>
      </w:r>
      <w:r w:rsidR="00BF10E8" w:rsidRPr="00AF1D8C">
        <w:rPr>
          <w:rFonts w:ascii="Arial" w:hAnsi="Arial" w:cs="Arial"/>
          <w:sz w:val="24"/>
          <w:szCs w:val="24"/>
        </w:rPr>
        <w:t xml:space="preserve"> Via</w:t>
      </w:r>
      <w:r w:rsidR="00861AD5" w:rsidRPr="00AF1D8C">
        <w:rPr>
          <w:rFonts w:ascii="Arial" w:hAnsi="Arial" w:cs="Arial"/>
          <w:sz w:val="24"/>
          <w:szCs w:val="24"/>
        </w:rPr>
        <w:t xml:space="preserve"> Europa n. 7</w:t>
      </w:r>
      <w:r w:rsidRPr="00AF1D8C">
        <w:rPr>
          <w:rFonts w:ascii="Arial" w:hAnsi="Arial" w:cs="Arial"/>
          <w:sz w:val="24"/>
          <w:szCs w:val="24"/>
        </w:rPr>
        <w:t xml:space="preserve"> in persona del </w:t>
      </w:r>
      <w:r w:rsidR="00BF10E8" w:rsidRPr="00AF1D8C">
        <w:rPr>
          <w:rFonts w:ascii="Arial" w:hAnsi="Arial" w:cs="Arial"/>
          <w:sz w:val="24"/>
          <w:szCs w:val="24"/>
        </w:rPr>
        <w:t xml:space="preserve">Sindaco e </w:t>
      </w:r>
      <w:r w:rsidRPr="00AF1D8C">
        <w:rPr>
          <w:rFonts w:ascii="Arial" w:hAnsi="Arial" w:cs="Arial"/>
          <w:sz w:val="24"/>
          <w:szCs w:val="24"/>
        </w:rPr>
        <w:t>legale rappresentante pro tempore</w:t>
      </w:r>
      <w:r w:rsidR="00BF10E8" w:rsidRPr="00AF1D8C">
        <w:rPr>
          <w:rFonts w:ascii="Arial" w:hAnsi="Arial" w:cs="Arial"/>
          <w:sz w:val="24"/>
          <w:szCs w:val="24"/>
        </w:rPr>
        <w:t>, dott</w:t>
      </w:r>
      <w:r w:rsidR="000C5422" w:rsidRPr="00AF1D8C">
        <w:rPr>
          <w:rFonts w:ascii="Arial" w:hAnsi="Arial" w:cs="Arial"/>
          <w:sz w:val="24"/>
          <w:szCs w:val="24"/>
        </w:rPr>
        <w:t>. Manuel LOCATELLI</w:t>
      </w:r>
      <w:r w:rsidR="00BF10E8" w:rsidRPr="00AF1D8C">
        <w:rPr>
          <w:rFonts w:ascii="Arial" w:hAnsi="Arial" w:cs="Arial"/>
          <w:sz w:val="24"/>
          <w:szCs w:val="24"/>
        </w:rPr>
        <w:t xml:space="preserve"> (C.F. </w:t>
      </w:r>
      <w:r w:rsidR="000C5422" w:rsidRPr="00AF1D8C">
        <w:rPr>
          <w:rFonts w:ascii="Arial" w:hAnsi="Arial" w:cs="Arial"/>
          <w:sz w:val="24"/>
          <w:szCs w:val="24"/>
        </w:rPr>
        <w:t>LCTMNL76B25A794G)</w:t>
      </w:r>
      <w:r w:rsidR="001B3982">
        <w:rPr>
          <w:rFonts w:ascii="Arial" w:hAnsi="Arial" w:cs="Arial"/>
          <w:sz w:val="24"/>
          <w:szCs w:val="24"/>
        </w:rPr>
        <w:t>,</w:t>
      </w:r>
      <w:r w:rsidR="00BF10E8" w:rsidRPr="00AF1D8C">
        <w:rPr>
          <w:rFonts w:ascii="Arial" w:hAnsi="Arial" w:cs="Arial"/>
          <w:sz w:val="24"/>
          <w:szCs w:val="24"/>
        </w:rPr>
        <w:t xml:space="preserve"> rappresentato e difeso da</w:t>
      </w:r>
      <w:r w:rsidR="002E1D86" w:rsidRPr="00AF1D8C">
        <w:rPr>
          <w:rFonts w:ascii="Arial" w:hAnsi="Arial" w:cs="Arial"/>
          <w:sz w:val="24"/>
          <w:szCs w:val="24"/>
        </w:rPr>
        <w:t xml:space="preserve">ll’ </w:t>
      </w:r>
      <w:r w:rsidR="00076E91" w:rsidRPr="00AF1D8C">
        <w:rPr>
          <w:rFonts w:ascii="Arial" w:hAnsi="Arial" w:cs="Arial"/>
          <w:sz w:val="24"/>
          <w:szCs w:val="24"/>
        </w:rPr>
        <w:t xml:space="preserve">avv. </w:t>
      </w:r>
      <w:r w:rsidR="002E1D86" w:rsidRPr="00AF1D8C">
        <w:rPr>
          <w:rFonts w:ascii="Arial" w:hAnsi="Arial" w:cs="Arial"/>
          <w:sz w:val="24"/>
          <w:szCs w:val="24"/>
        </w:rPr>
        <w:t>M</w:t>
      </w:r>
      <w:r w:rsidR="00076E91" w:rsidRPr="00AF1D8C">
        <w:rPr>
          <w:rFonts w:ascii="Arial" w:hAnsi="Arial" w:cs="Arial"/>
          <w:sz w:val="24"/>
          <w:szCs w:val="24"/>
        </w:rPr>
        <w:t>aria Voccia De Felice</w:t>
      </w:r>
      <w:r w:rsidR="001B3982">
        <w:rPr>
          <w:rFonts w:ascii="Arial" w:hAnsi="Arial" w:cs="Arial"/>
          <w:sz w:val="24"/>
          <w:szCs w:val="24"/>
        </w:rPr>
        <w:t>,</w:t>
      </w:r>
      <w:r w:rsidRPr="00AF1D8C">
        <w:rPr>
          <w:rFonts w:ascii="Arial" w:hAnsi="Arial" w:cs="Arial"/>
          <w:b/>
          <w:bCs/>
          <w:sz w:val="24"/>
          <w:szCs w:val="24"/>
        </w:rPr>
        <w:t xml:space="preserve"> </w:t>
      </w:r>
    </w:p>
    <w:p w14:paraId="37A8576D" w14:textId="77777777" w:rsidR="008A66BF" w:rsidRPr="00AF1D8C" w:rsidRDefault="00051087" w:rsidP="00AF1D8C">
      <w:pPr>
        <w:spacing w:line="360" w:lineRule="auto"/>
        <w:ind w:firstLine="709"/>
        <w:jc w:val="both"/>
        <w:rPr>
          <w:rFonts w:ascii="Arial" w:hAnsi="Arial" w:cs="Arial"/>
          <w:b/>
          <w:sz w:val="24"/>
          <w:szCs w:val="24"/>
        </w:rPr>
      </w:pPr>
      <w:r w:rsidRPr="00AF1D8C">
        <w:rPr>
          <w:rFonts w:ascii="Arial" w:hAnsi="Arial" w:cs="Arial"/>
          <w:b/>
          <w:sz w:val="24"/>
          <w:szCs w:val="24"/>
        </w:rPr>
        <w:t xml:space="preserve"> contro</w:t>
      </w:r>
    </w:p>
    <w:p w14:paraId="502ECA70" w14:textId="77777777" w:rsidR="008A66BF" w:rsidRPr="00AF1D8C" w:rsidRDefault="00811A7E" w:rsidP="00AF1D8C">
      <w:pPr>
        <w:spacing w:line="360" w:lineRule="auto"/>
        <w:jc w:val="both"/>
        <w:rPr>
          <w:rFonts w:ascii="Arial" w:hAnsi="Arial" w:cs="Arial"/>
          <w:sz w:val="24"/>
          <w:szCs w:val="24"/>
        </w:rPr>
      </w:pPr>
      <w:r w:rsidRPr="007C37F6">
        <w:rPr>
          <w:rFonts w:ascii="Arial" w:hAnsi="Arial" w:cs="Arial"/>
          <w:b/>
          <w:bCs/>
          <w:sz w:val="24"/>
          <w:szCs w:val="24"/>
        </w:rPr>
        <w:t xml:space="preserve">VODAFONE ITALIA S.p.A. </w:t>
      </w:r>
      <w:r w:rsidRPr="007C37F6">
        <w:rPr>
          <w:rFonts w:ascii="Arial" w:hAnsi="Arial" w:cs="Arial"/>
          <w:sz w:val="24"/>
          <w:szCs w:val="24"/>
        </w:rPr>
        <w:t xml:space="preserve">(C.F. 93026890017; P.IVA 08539010010), con sede legale a Ivrea, via Jervis n.13, in persona del dott. Adriano De Angeli, quale amministratore e legale rappresentante </w:t>
      </w:r>
      <w:r w:rsidRPr="007C37F6">
        <w:rPr>
          <w:rFonts w:ascii="Arial" w:hAnsi="Arial" w:cs="Arial"/>
          <w:i/>
          <w:iCs/>
          <w:sz w:val="24"/>
          <w:szCs w:val="24"/>
        </w:rPr>
        <w:t xml:space="preserve">p.t., </w:t>
      </w:r>
      <w:r w:rsidRPr="007C37F6">
        <w:rPr>
          <w:rFonts w:ascii="Arial" w:hAnsi="Arial" w:cs="Arial"/>
          <w:sz w:val="24"/>
          <w:szCs w:val="24"/>
        </w:rPr>
        <w:t xml:space="preserve">del suo procuratore speciale </w:t>
      </w:r>
      <w:r w:rsidRPr="007C37F6">
        <w:rPr>
          <w:rFonts w:ascii="Arial" w:hAnsi="Arial" w:cs="Arial"/>
          <w:b/>
          <w:bCs/>
          <w:sz w:val="24"/>
          <w:szCs w:val="24"/>
        </w:rPr>
        <w:t xml:space="preserve">LINDAM S.R.L. </w:t>
      </w:r>
      <w:r w:rsidRPr="007C37F6">
        <w:rPr>
          <w:rFonts w:ascii="Arial" w:hAnsi="Arial" w:cs="Arial"/>
          <w:sz w:val="24"/>
          <w:szCs w:val="24"/>
        </w:rPr>
        <w:t>(C.F. e P.I. 12468191007), rappresentata e difesa dall’Avv. Paolo Caruso</w:t>
      </w:r>
      <w:r w:rsidR="008A66BF" w:rsidRPr="00AF1D8C">
        <w:rPr>
          <w:rFonts w:ascii="Arial" w:hAnsi="Arial" w:cs="Arial"/>
          <w:sz w:val="24"/>
          <w:szCs w:val="24"/>
        </w:rPr>
        <w:t>, rappresentata e difesa, dall’Avv. Paolo Caruso;</w:t>
      </w:r>
    </w:p>
    <w:p w14:paraId="2E18FC5C" w14:textId="77777777" w:rsidR="00ED3C1D" w:rsidRDefault="00FD34B7" w:rsidP="00FD34B7">
      <w:pPr>
        <w:pStyle w:val="Bollo"/>
        <w:spacing w:line="360" w:lineRule="auto"/>
        <w:jc w:val="center"/>
        <w:rPr>
          <w:rFonts w:ascii="Arial" w:hAnsi="Arial" w:cs="Arial"/>
          <w:bCs/>
          <w:sz w:val="24"/>
          <w:szCs w:val="24"/>
        </w:rPr>
      </w:pPr>
      <w:r>
        <w:rPr>
          <w:rFonts w:ascii="Arial" w:hAnsi="Arial" w:cs="Arial"/>
          <w:bCs/>
          <w:sz w:val="24"/>
          <w:szCs w:val="24"/>
        </w:rPr>
        <w:t>*****</w:t>
      </w:r>
    </w:p>
    <w:p w14:paraId="0F8EAFCA" w14:textId="30DF4624" w:rsidR="007B16C4" w:rsidRDefault="003F137F" w:rsidP="007979EE">
      <w:pPr>
        <w:pStyle w:val="Bollo"/>
        <w:spacing w:line="360" w:lineRule="auto"/>
        <w:ind w:firstLine="709"/>
        <w:rPr>
          <w:rFonts w:ascii="Arial" w:hAnsi="Arial" w:cs="Arial"/>
          <w:b w:val="0"/>
          <w:sz w:val="24"/>
          <w:szCs w:val="24"/>
        </w:rPr>
      </w:pPr>
      <w:r>
        <w:rPr>
          <w:rFonts w:ascii="Arial" w:hAnsi="Arial" w:cs="Arial"/>
          <w:b w:val="0"/>
          <w:sz w:val="24"/>
          <w:szCs w:val="24"/>
        </w:rPr>
        <w:t>Con al presente</w:t>
      </w:r>
      <w:r w:rsidR="00FD34B7" w:rsidRPr="00393A19">
        <w:rPr>
          <w:rFonts w:ascii="Arial" w:hAnsi="Arial" w:cs="Arial"/>
          <w:b w:val="0"/>
          <w:sz w:val="24"/>
          <w:szCs w:val="24"/>
        </w:rPr>
        <w:t xml:space="preserve"> memoria </w:t>
      </w:r>
      <w:r>
        <w:rPr>
          <w:rFonts w:ascii="Arial" w:hAnsi="Arial" w:cs="Arial"/>
          <w:b w:val="0"/>
          <w:sz w:val="24"/>
          <w:szCs w:val="24"/>
        </w:rPr>
        <w:t xml:space="preserve">si </w:t>
      </w:r>
      <w:r w:rsidR="00A13A12">
        <w:rPr>
          <w:rFonts w:ascii="Arial" w:hAnsi="Arial" w:cs="Arial"/>
          <w:b w:val="0"/>
          <w:sz w:val="24"/>
          <w:szCs w:val="24"/>
        </w:rPr>
        <w:t>insiste</w:t>
      </w:r>
      <w:r w:rsidR="00453DFA">
        <w:rPr>
          <w:rFonts w:ascii="Arial" w:hAnsi="Arial" w:cs="Arial"/>
          <w:b w:val="0"/>
          <w:sz w:val="24"/>
          <w:szCs w:val="24"/>
        </w:rPr>
        <w:t xml:space="preserve"> </w:t>
      </w:r>
      <w:r w:rsidR="00AB444A">
        <w:rPr>
          <w:rFonts w:ascii="Arial" w:hAnsi="Arial" w:cs="Arial"/>
          <w:b w:val="0"/>
          <w:sz w:val="24"/>
          <w:szCs w:val="24"/>
        </w:rPr>
        <w:t>sul</w:t>
      </w:r>
      <w:r w:rsidR="00453DFA">
        <w:rPr>
          <w:rFonts w:ascii="Arial" w:hAnsi="Arial" w:cs="Arial"/>
          <w:b w:val="0"/>
          <w:sz w:val="24"/>
          <w:szCs w:val="24"/>
        </w:rPr>
        <w:t>l’eccezione di inammissibilit</w:t>
      </w:r>
      <w:r w:rsidR="007979EE">
        <w:rPr>
          <w:rFonts w:ascii="Arial" w:hAnsi="Arial" w:cs="Arial"/>
          <w:b w:val="0"/>
          <w:sz w:val="24"/>
          <w:szCs w:val="24"/>
        </w:rPr>
        <w:t xml:space="preserve">à </w:t>
      </w:r>
      <w:r w:rsidR="007B16C4">
        <w:rPr>
          <w:rFonts w:ascii="Arial" w:hAnsi="Arial" w:cs="Arial"/>
          <w:b w:val="0"/>
          <w:sz w:val="24"/>
          <w:szCs w:val="24"/>
        </w:rPr>
        <w:t xml:space="preserve">delle nuove </w:t>
      </w:r>
      <w:r w:rsidR="00AB444A">
        <w:rPr>
          <w:rFonts w:ascii="Arial" w:hAnsi="Arial" w:cs="Arial"/>
          <w:b w:val="0"/>
          <w:sz w:val="24"/>
          <w:szCs w:val="24"/>
        </w:rPr>
        <w:t xml:space="preserve">doglianze </w:t>
      </w:r>
      <w:r w:rsidR="00C07C39">
        <w:rPr>
          <w:rFonts w:ascii="Arial" w:hAnsi="Arial" w:cs="Arial"/>
          <w:b w:val="0"/>
          <w:sz w:val="24"/>
          <w:szCs w:val="24"/>
        </w:rPr>
        <w:t xml:space="preserve">sollevate </w:t>
      </w:r>
      <w:r w:rsidR="007B16C4">
        <w:rPr>
          <w:rFonts w:ascii="Arial" w:hAnsi="Arial" w:cs="Arial"/>
          <w:b w:val="0"/>
          <w:sz w:val="24"/>
          <w:szCs w:val="24"/>
        </w:rPr>
        <w:t>da controparte con riferimento al</w:t>
      </w:r>
      <w:r w:rsidR="00C07C39">
        <w:rPr>
          <w:rFonts w:ascii="Arial" w:hAnsi="Arial" w:cs="Arial"/>
          <w:b w:val="0"/>
          <w:sz w:val="24"/>
          <w:szCs w:val="24"/>
        </w:rPr>
        <w:t>la pretesa</w:t>
      </w:r>
      <w:r w:rsidR="007B16C4">
        <w:rPr>
          <w:rFonts w:ascii="Arial" w:hAnsi="Arial" w:cs="Arial"/>
          <w:b w:val="0"/>
          <w:sz w:val="24"/>
          <w:szCs w:val="24"/>
        </w:rPr>
        <w:t xml:space="preserve"> illegittimità dell’accertamento, notificato dal Comune di Berbenno</w:t>
      </w:r>
      <w:r w:rsidR="00E83528">
        <w:rPr>
          <w:rFonts w:ascii="Arial" w:hAnsi="Arial" w:cs="Arial"/>
          <w:b w:val="0"/>
          <w:sz w:val="24"/>
          <w:szCs w:val="24"/>
        </w:rPr>
        <w:t xml:space="preserve">, </w:t>
      </w:r>
      <w:r w:rsidR="00C07C39">
        <w:rPr>
          <w:rFonts w:ascii="Arial" w:hAnsi="Arial" w:cs="Arial"/>
          <w:b w:val="0"/>
          <w:sz w:val="24"/>
          <w:szCs w:val="24"/>
        </w:rPr>
        <w:t xml:space="preserve">basato su stima, </w:t>
      </w:r>
      <w:r w:rsidR="00E83528">
        <w:rPr>
          <w:rFonts w:ascii="Arial" w:hAnsi="Arial" w:cs="Arial"/>
          <w:b w:val="0"/>
          <w:sz w:val="24"/>
          <w:szCs w:val="24"/>
        </w:rPr>
        <w:t>richiamando</w:t>
      </w:r>
      <w:r w:rsidR="00202F75">
        <w:rPr>
          <w:rFonts w:ascii="Arial" w:hAnsi="Arial" w:cs="Arial"/>
          <w:b w:val="0"/>
          <w:sz w:val="24"/>
          <w:szCs w:val="24"/>
        </w:rPr>
        <w:t>, in ogni caso,</w:t>
      </w:r>
      <w:r w:rsidR="00E83528">
        <w:rPr>
          <w:rFonts w:ascii="Arial" w:hAnsi="Arial" w:cs="Arial"/>
          <w:b w:val="0"/>
          <w:sz w:val="24"/>
          <w:szCs w:val="24"/>
        </w:rPr>
        <w:t xml:space="preserve"> le difese già sviluppate nella seconda memoria ex art. 171 ter cpc</w:t>
      </w:r>
      <w:r w:rsidR="00BE6FA6">
        <w:rPr>
          <w:rFonts w:ascii="Arial" w:hAnsi="Arial" w:cs="Arial"/>
          <w:b w:val="0"/>
          <w:sz w:val="24"/>
          <w:szCs w:val="24"/>
        </w:rPr>
        <w:t xml:space="preserve">, sulla legittimità </w:t>
      </w:r>
      <w:r w:rsidR="000C519D">
        <w:rPr>
          <w:rFonts w:ascii="Arial" w:hAnsi="Arial" w:cs="Arial"/>
          <w:b w:val="0"/>
          <w:sz w:val="24"/>
          <w:szCs w:val="24"/>
        </w:rPr>
        <w:t>dell</w:t>
      </w:r>
      <w:r w:rsidR="00646D94">
        <w:rPr>
          <w:rFonts w:ascii="Arial" w:hAnsi="Arial" w:cs="Arial"/>
          <w:b w:val="0"/>
          <w:sz w:val="24"/>
          <w:szCs w:val="24"/>
        </w:rPr>
        <w:t>a pr</w:t>
      </w:r>
      <w:r w:rsidR="00A5218C">
        <w:rPr>
          <w:rFonts w:ascii="Arial" w:hAnsi="Arial" w:cs="Arial"/>
          <w:b w:val="0"/>
          <w:sz w:val="24"/>
          <w:szCs w:val="24"/>
        </w:rPr>
        <w:t>ocedura</w:t>
      </w:r>
      <w:r>
        <w:rPr>
          <w:rFonts w:ascii="Arial" w:hAnsi="Arial" w:cs="Arial"/>
          <w:b w:val="0"/>
          <w:sz w:val="24"/>
          <w:szCs w:val="24"/>
        </w:rPr>
        <w:t>,</w:t>
      </w:r>
      <w:r w:rsidR="00D07FAF">
        <w:rPr>
          <w:rFonts w:ascii="Arial" w:hAnsi="Arial" w:cs="Arial"/>
          <w:b w:val="0"/>
          <w:sz w:val="24"/>
          <w:szCs w:val="24"/>
        </w:rPr>
        <w:t xml:space="preserve"> </w:t>
      </w:r>
      <w:r w:rsidR="000C519D">
        <w:rPr>
          <w:rFonts w:ascii="Arial" w:hAnsi="Arial" w:cs="Arial"/>
          <w:b w:val="0"/>
          <w:sz w:val="24"/>
          <w:szCs w:val="24"/>
        </w:rPr>
        <w:t xml:space="preserve">non avendo controparte </w:t>
      </w:r>
      <w:r w:rsidR="006946A9">
        <w:rPr>
          <w:rFonts w:ascii="Arial" w:hAnsi="Arial" w:cs="Arial"/>
          <w:b w:val="0"/>
          <w:sz w:val="24"/>
          <w:szCs w:val="24"/>
        </w:rPr>
        <w:t xml:space="preserve">partecipato </w:t>
      </w:r>
      <w:r w:rsidR="000C519D">
        <w:rPr>
          <w:rFonts w:ascii="Arial" w:hAnsi="Arial" w:cs="Arial"/>
          <w:b w:val="0"/>
          <w:sz w:val="24"/>
          <w:szCs w:val="24"/>
        </w:rPr>
        <w:t xml:space="preserve">in maniera </w:t>
      </w:r>
      <w:r w:rsidR="006946A9">
        <w:rPr>
          <w:rFonts w:ascii="Arial" w:hAnsi="Arial" w:cs="Arial"/>
          <w:b w:val="0"/>
          <w:sz w:val="24"/>
          <w:szCs w:val="24"/>
        </w:rPr>
        <w:t>concreta al contraddittorio avviato dalla PA.</w:t>
      </w:r>
    </w:p>
    <w:p w14:paraId="085BCAFE" w14:textId="4F8223F2" w:rsidR="00095610" w:rsidRDefault="00095610" w:rsidP="0038729D">
      <w:pPr>
        <w:pStyle w:val="Bollo"/>
        <w:spacing w:line="360" w:lineRule="auto"/>
        <w:ind w:firstLine="709"/>
        <w:rPr>
          <w:rFonts w:ascii="Arial" w:hAnsi="Arial" w:cs="Arial"/>
          <w:b w:val="0"/>
          <w:sz w:val="24"/>
          <w:szCs w:val="24"/>
        </w:rPr>
      </w:pPr>
      <w:r>
        <w:rPr>
          <w:rFonts w:ascii="Arial" w:hAnsi="Arial" w:cs="Arial"/>
          <w:b w:val="0"/>
          <w:sz w:val="24"/>
          <w:szCs w:val="24"/>
        </w:rPr>
        <w:t xml:space="preserve">Si </w:t>
      </w:r>
      <w:r w:rsidR="00A5218C">
        <w:rPr>
          <w:rFonts w:ascii="Arial" w:hAnsi="Arial" w:cs="Arial"/>
          <w:b w:val="0"/>
          <w:sz w:val="24"/>
          <w:szCs w:val="24"/>
        </w:rPr>
        <w:t>ribadisce</w:t>
      </w:r>
      <w:r>
        <w:rPr>
          <w:rFonts w:ascii="Arial" w:hAnsi="Arial" w:cs="Arial"/>
          <w:b w:val="0"/>
          <w:sz w:val="24"/>
          <w:szCs w:val="24"/>
        </w:rPr>
        <w:t>, comunque, che nemmeno in questa sede la società ha soddisfatto il proprio onere probatorio</w:t>
      </w:r>
      <w:r w:rsidR="003E2DC9">
        <w:rPr>
          <w:rFonts w:ascii="Arial" w:hAnsi="Arial" w:cs="Arial"/>
          <w:b w:val="0"/>
          <w:sz w:val="24"/>
          <w:szCs w:val="24"/>
        </w:rPr>
        <w:t>, con ciò confermando le stime poste a base dell’avviso di accertamento in questa sede impugnato.</w:t>
      </w:r>
    </w:p>
    <w:p w14:paraId="209F04C0" w14:textId="58C26C16" w:rsidR="00B12F77" w:rsidRPr="00B12F77" w:rsidRDefault="00BA7AEC" w:rsidP="0038729D">
      <w:pPr>
        <w:shd w:val="clear" w:color="auto" w:fill="FFFFFF"/>
        <w:suppressAutoHyphens w:val="0"/>
        <w:overflowPunct/>
        <w:autoSpaceDE/>
        <w:spacing w:line="360" w:lineRule="auto"/>
        <w:jc w:val="both"/>
        <w:textAlignment w:val="auto"/>
        <w:rPr>
          <w:rFonts w:ascii="Arial" w:hAnsi="Arial" w:cs="Arial"/>
          <w:i/>
          <w:iCs/>
          <w:color w:val="19191A"/>
          <w:kern w:val="0"/>
          <w:sz w:val="18"/>
          <w:szCs w:val="18"/>
          <w:lang w:eastAsia="it-IT"/>
        </w:rPr>
      </w:pPr>
      <w:r>
        <w:rPr>
          <w:rFonts w:ascii="Arial" w:hAnsi="Arial" w:cs="Arial"/>
          <w:sz w:val="24"/>
          <w:szCs w:val="24"/>
        </w:rPr>
        <w:t>P</w:t>
      </w:r>
      <w:r w:rsidR="00B5278F">
        <w:rPr>
          <w:rFonts w:ascii="Arial" w:hAnsi="Arial" w:cs="Arial"/>
          <w:sz w:val="24"/>
          <w:szCs w:val="24"/>
        </w:rPr>
        <w:t xml:space="preserve">oi, ove </w:t>
      </w:r>
      <w:r w:rsidR="003F137F">
        <w:rPr>
          <w:rFonts w:ascii="Arial" w:hAnsi="Arial" w:cs="Arial"/>
          <w:b/>
          <w:sz w:val="24"/>
          <w:szCs w:val="24"/>
        </w:rPr>
        <w:t>necessario</w:t>
      </w:r>
      <w:r w:rsidR="00B5278F">
        <w:rPr>
          <w:rFonts w:ascii="Arial" w:hAnsi="Arial" w:cs="Arial"/>
          <w:sz w:val="24"/>
          <w:szCs w:val="24"/>
        </w:rPr>
        <w:t xml:space="preserve">, si ricorda </w:t>
      </w:r>
      <w:r w:rsidR="003F137F">
        <w:rPr>
          <w:rFonts w:ascii="Arial" w:hAnsi="Arial" w:cs="Arial"/>
          <w:b/>
          <w:sz w:val="24"/>
          <w:szCs w:val="24"/>
        </w:rPr>
        <w:t xml:space="preserve">a controparte </w:t>
      </w:r>
      <w:r w:rsidR="00B5278F">
        <w:rPr>
          <w:rFonts w:ascii="Arial" w:hAnsi="Arial" w:cs="Arial"/>
          <w:sz w:val="24"/>
          <w:szCs w:val="24"/>
        </w:rPr>
        <w:t>che</w:t>
      </w:r>
      <w:r w:rsidR="00602BDA">
        <w:rPr>
          <w:rFonts w:ascii="Arial" w:hAnsi="Arial" w:cs="Arial"/>
          <w:sz w:val="24"/>
          <w:szCs w:val="24"/>
        </w:rPr>
        <w:t xml:space="preserve"> </w:t>
      </w:r>
      <w:r w:rsidR="00A67E95">
        <w:rPr>
          <w:rFonts w:ascii="Arial" w:hAnsi="Arial" w:cs="Arial"/>
          <w:sz w:val="24"/>
          <w:szCs w:val="24"/>
        </w:rPr>
        <w:t xml:space="preserve">l’istituto dell’accertamento esecutivo, applicabile </w:t>
      </w:r>
      <w:r w:rsidR="00997962">
        <w:rPr>
          <w:rFonts w:ascii="Arial" w:hAnsi="Arial" w:cs="Arial"/>
          <w:sz w:val="24"/>
          <w:szCs w:val="24"/>
        </w:rPr>
        <w:t xml:space="preserve">anche al Canone oggetto del presente contenzioso, è stato introdotto </w:t>
      </w:r>
      <w:r w:rsidR="001B7230">
        <w:rPr>
          <w:rFonts w:ascii="Arial" w:hAnsi="Arial" w:cs="Arial"/>
          <w:sz w:val="24"/>
          <w:szCs w:val="24"/>
        </w:rPr>
        <w:t xml:space="preserve">dal comma 792, art. 1 della L. 160/2019 proprio al fine di </w:t>
      </w:r>
      <w:r w:rsidR="00DA53BA">
        <w:rPr>
          <w:rFonts w:ascii="Arial" w:hAnsi="Arial" w:cs="Arial"/>
          <w:sz w:val="24"/>
          <w:szCs w:val="24"/>
        </w:rPr>
        <w:t>potenziare l’attività di riscossione delle entrate comunali, sia di natura tributaria sia di natura patri</w:t>
      </w:r>
      <w:r w:rsidR="003876B2">
        <w:rPr>
          <w:rFonts w:ascii="Arial" w:hAnsi="Arial" w:cs="Arial"/>
          <w:sz w:val="24"/>
          <w:szCs w:val="24"/>
        </w:rPr>
        <w:t>moniale come quella in esame</w:t>
      </w:r>
      <w:r w:rsidR="0038729D">
        <w:rPr>
          <w:rFonts w:ascii="Arial" w:hAnsi="Arial" w:cs="Arial"/>
          <w:sz w:val="24"/>
          <w:szCs w:val="24"/>
        </w:rPr>
        <w:t xml:space="preserve"> </w:t>
      </w:r>
      <w:r w:rsidR="00B12F77">
        <w:rPr>
          <w:rFonts w:ascii="Arial" w:hAnsi="Arial" w:cs="Arial"/>
          <w:b/>
          <w:sz w:val="24"/>
          <w:szCs w:val="24"/>
        </w:rPr>
        <w:t>(</w:t>
      </w:r>
      <w:r w:rsidR="00B12F77" w:rsidRPr="00B12F77">
        <w:rPr>
          <w:rFonts w:ascii="Arial" w:hAnsi="Arial" w:cs="Arial"/>
          <w:b/>
          <w:bCs/>
          <w:color w:val="19191A"/>
          <w:kern w:val="0"/>
          <w:sz w:val="18"/>
          <w:szCs w:val="18"/>
          <w:lang w:eastAsia="it-IT"/>
        </w:rPr>
        <w:t>792.</w:t>
      </w:r>
      <w:r w:rsidR="00B12F77" w:rsidRPr="00B12F77">
        <w:rPr>
          <w:rFonts w:ascii="Arial" w:hAnsi="Arial" w:cs="Arial"/>
          <w:b/>
          <w:bCs/>
          <w:i/>
          <w:iCs/>
          <w:color w:val="19191A"/>
          <w:kern w:val="0"/>
          <w:sz w:val="18"/>
          <w:szCs w:val="18"/>
          <w:lang w:eastAsia="it-IT"/>
        </w:rPr>
        <w:t> </w:t>
      </w:r>
      <w:r w:rsidR="00B12F77" w:rsidRPr="00B12F77">
        <w:rPr>
          <w:rFonts w:ascii="Arial" w:hAnsi="Arial" w:cs="Arial"/>
          <w:i/>
          <w:iCs/>
          <w:color w:val="19191A"/>
          <w:kern w:val="0"/>
          <w:sz w:val="18"/>
          <w:szCs w:val="18"/>
          <w:lang w:eastAsia="it-IT"/>
        </w:rPr>
        <w:t xml:space="preserve">Le attività di riscossione relative agli atti degli enti, indicati nella lettera a), emessi a partire dal 1° </w:t>
      </w:r>
      <w:r w:rsidR="00B12F77" w:rsidRPr="00B12F77">
        <w:rPr>
          <w:rFonts w:ascii="Arial" w:hAnsi="Arial" w:cs="Arial"/>
          <w:i/>
          <w:iCs/>
          <w:color w:val="19191A"/>
          <w:kern w:val="0"/>
          <w:sz w:val="18"/>
          <w:szCs w:val="18"/>
          <w:lang w:eastAsia="it-IT"/>
        </w:rPr>
        <w:lastRenderedPageBreak/>
        <w:t>gennaio 2020 anche con riferimento ai rapporti pendenti alla stessa data in base alle norme che regolano ciascuna entrata sono potenziate mediante le seguenti disposizioni:</w:t>
      </w:r>
    </w:p>
    <w:p w14:paraId="0F85FE63" w14:textId="485FD1C0" w:rsidR="00B12F77" w:rsidRPr="00B12F77" w:rsidRDefault="00B12F77" w:rsidP="0038729D">
      <w:pPr>
        <w:shd w:val="clear" w:color="auto" w:fill="FFFFFF"/>
        <w:suppressAutoHyphens w:val="0"/>
        <w:overflowPunct/>
        <w:autoSpaceDE/>
        <w:spacing w:line="360" w:lineRule="auto"/>
        <w:ind w:firstLine="150"/>
        <w:jc w:val="both"/>
        <w:textAlignment w:val="auto"/>
        <w:rPr>
          <w:rFonts w:ascii="Arial" w:hAnsi="Arial" w:cs="Arial"/>
          <w:i/>
          <w:iCs/>
          <w:color w:val="19191A"/>
          <w:kern w:val="0"/>
          <w:sz w:val="18"/>
          <w:szCs w:val="18"/>
          <w:lang w:eastAsia="it-IT"/>
        </w:rPr>
      </w:pPr>
      <w:r w:rsidRPr="00B12F77">
        <w:rPr>
          <w:rFonts w:ascii="Arial" w:hAnsi="Arial" w:cs="Arial"/>
          <w:i/>
          <w:iCs/>
          <w:color w:val="19191A"/>
          <w:kern w:val="0"/>
          <w:sz w:val="18"/>
          <w:szCs w:val="18"/>
          <w:lang w:eastAsia="it-IT"/>
        </w:rPr>
        <w:t>a</w:t>
      </w:r>
      <w:r w:rsidRPr="00B12F77">
        <w:rPr>
          <w:rFonts w:ascii="Arial" w:hAnsi="Arial" w:cs="Arial"/>
          <w:b/>
          <w:bCs/>
          <w:i/>
          <w:iCs/>
          <w:color w:val="19191A"/>
          <w:kern w:val="0"/>
          <w:sz w:val="18"/>
          <w:szCs w:val="18"/>
          <w:u w:val="single"/>
          <w:lang w:eastAsia="it-IT"/>
        </w:rPr>
        <w:t xml:space="preserve">) l'avviso di accertamento relativo ai tributi degli enti e agli atti finalizzati alla riscossione delle entrate patrimoniali </w:t>
      </w:r>
      <w:r w:rsidRPr="00B12F77">
        <w:rPr>
          <w:rFonts w:ascii="Arial" w:hAnsi="Arial" w:cs="Arial"/>
          <w:i/>
          <w:iCs/>
          <w:color w:val="19191A"/>
          <w:kern w:val="0"/>
          <w:sz w:val="18"/>
          <w:szCs w:val="18"/>
          <w:lang w:eastAsia="it-IT"/>
        </w:rPr>
        <w:t>emessi dagli enti e dai soggetti affidatari di cui all'</w:t>
      </w:r>
      <w:hyperlink r:id="rId9" w:tgtFrame="_blank" w:history="1">
        <w:r w:rsidRPr="00B12F77">
          <w:rPr>
            <w:rFonts w:ascii="Arial" w:hAnsi="Arial" w:cs="Arial"/>
            <w:i/>
            <w:iCs/>
            <w:color w:val="0066CC"/>
            <w:kern w:val="0"/>
            <w:sz w:val="18"/>
            <w:szCs w:val="18"/>
            <w:u w:val="single"/>
            <w:lang w:eastAsia="it-IT"/>
          </w:rPr>
          <w:t>articolo 52, comma 5, lettera b), del decreto legislativo n. 446 del 1997</w:t>
        </w:r>
      </w:hyperlink>
      <w:r w:rsidRPr="00B12F77">
        <w:rPr>
          <w:rFonts w:ascii="Arial" w:hAnsi="Arial" w:cs="Arial"/>
          <w:i/>
          <w:iCs/>
          <w:color w:val="19191A"/>
          <w:kern w:val="0"/>
          <w:sz w:val="18"/>
          <w:szCs w:val="18"/>
          <w:lang w:eastAsia="it-IT"/>
        </w:rPr>
        <w:t> e all'</w:t>
      </w:r>
      <w:hyperlink r:id="rId10" w:tgtFrame="_blank" w:history="1">
        <w:r w:rsidRPr="00B12F77">
          <w:rPr>
            <w:rFonts w:ascii="Arial" w:hAnsi="Arial" w:cs="Arial"/>
            <w:i/>
            <w:iCs/>
            <w:color w:val="0066CC"/>
            <w:kern w:val="0"/>
            <w:sz w:val="18"/>
            <w:szCs w:val="18"/>
            <w:u w:val="single"/>
            <w:lang w:eastAsia="it-IT"/>
          </w:rPr>
          <w:t>articolo 1, comma 691, della legge n. 147 del 2013</w:t>
        </w:r>
      </w:hyperlink>
      <w:r w:rsidRPr="00B12F77">
        <w:rPr>
          <w:rFonts w:ascii="Arial" w:hAnsi="Arial" w:cs="Arial"/>
          <w:i/>
          <w:iCs/>
          <w:color w:val="19191A"/>
          <w:kern w:val="0"/>
          <w:sz w:val="18"/>
          <w:szCs w:val="18"/>
          <w:lang w:eastAsia="it-IT"/>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11" w:tgtFrame="_blank" w:history="1">
        <w:r w:rsidRPr="00B12F77">
          <w:rPr>
            <w:rFonts w:ascii="Arial" w:hAnsi="Arial" w:cs="Arial"/>
            <w:i/>
            <w:iCs/>
            <w:color w:val="0066CC"/>
            <w:kern w:val="0"/>
            <w:sz w:val="18"/>
            <w:szCs w:val="18"/>
            <w:u w:val="single"/>
            <w:lang w:eastAsia="it-IT"/>
          </w:rPr>
          <w:t>articolo 19 del decreto legislativo 18 dicembre 1997, n. 472</w:t>
        </w:r>
      </w:hyperlink>
      <w:r w:rsidRPr="00B12F77">
        <w:rPr>
          <w:rFonts w:ascii="Arial" w:hAnsi="Arial" w:cs="Arial"/>
          <w:i/>
          <w:iCs/>
          <w:color w:val="19191A"/>
          <w:kern w:val="0"/>
          <w:sz w:val="18"/>
          <w:szCs w:val="18"/>
          <w:lang w:eastAsia="it-IT"/>
        </w:rPr>
        <w:t>, concernente l'esecuzione delle sanzioni, ovvero di cui all'</w:t>
      </w:r>
      <w:hyperlink r:id="rId12" w:tgtFrame="_blank" w:history="1">
        <w:r w:rsidRPr="00B12F77">
          <w:rPr>
            <w:rFonts w:ascii="Arial" w:hAnsi="Arial" w:cs="Arial"/>
            <w:i/>
            <w:iCs/>
            <w:color w:val="0066CC"/>
            <w:kern w:val="0"/>
            <w:sz w:val="18"/>
            <w:szCs w:val="18"/>
            <w:u w:val="single"/>
            <w:lang w:eastAsia="it-IT"/>
          </w:rPr>
          <w:t>articolo 32 del decreto legislativo 1° settembre 2011, n. 150</w:t>
        </w:r>
      </w:hyperlink>
      <w:r w:rsidRPr="00B12F77">
        <w:rPr>
          <w:rFonts w:ascii="Arial" w:hAnsi="Arial" w:cs="Arial"/>
          <w:i/>
          <w:iCs/>
          <w:color w:val="19191A"/>
          <w:kern w:val="0"/>
          <w:sz w:val="18"/>
          <w:szCs w:val="18"/>
          <w:lang w:eastAsia="it-IT"/>
        </w:rPr>
        <w:t xml:space="preserve">. </w:t>
      </w:r>
      <w:r w:rsidRPr="00B12F77">
        <w:rPr>
          <w:rFonts w:ascii="Arial" w:hAnsi="Arial" w:cs="Arial"/>
          <w:b/>
          <w:bCs/>
          <w:i/>
          <w:iCs/>
          <w:color w:val="19191A"/>
          <w:kern w:val="0"/>
          <w:sz w:val="18"/>
          <w:szCs w:val="18"/>
          <w:u w:val="single"/>
          <w:lang w:eastAsia="it-IT"/>
        </w:rPr>
        <w:t>Gli atti devono altresì recare espressamente l'indicazione che gli stessi costituiscono titolo esecutivo idoneo ad attivare le procedure esecutive e cautelari</w:t>
      </w:r>
      <w:r w:rsidR="0038729D">
        <w:rPr>
          <w:rFonts w:ascii="Arial" w:hAnsi="Arial" w:cs="Arial"/>
          <w:b/>
          <w:bCs/>
          <w:i/>
          <w:iCs/>
          <w:color w:val="19191A"/>
          <w:kern w:val="0"/>
          <w:sz w:val="18"/>
          <w:szCs w:val="18"/>
          <w:u w:val="single"/>
          <w:lang w:eastAsia="it-IT"/>
        </w:rPr>
        <w:t xml:space="preserve"> … omissis</w:t>
      </w:r>
      <w:r w:rsidRPr="00B12F77">
        <w:rPr>
          <w:rFonts w:ascii="Arial" w:hAnsi="Arial" w:cs="Arial"/>
          <w:i/>
          <w:iCs/>
          <w:color w:val="19191A"/>
          <w:kern w:val="0"/>
          <w:sz w:val="18"/>
          <w:szCs w:val="18"/>
          <w:lang w:eastAsia="it-IT"/>
        </w:rPr>
        <w:t>;</w:t>
      </w:r>
    </w:p>
    <w:p w14:paraId="6E22A85C" w14:textId="14E9D88A" w:rsidR="00BF5C64" w:rsidRDefault="00B12F77" w:rsidP="0038729D">
      <w:pPr>
        <w:shd w:val="clear" w:color="auto" w:fill="FFFFFF"/>
        <w:suppressAutoHyphens w:val="0"/>
        <w:overflowPunct/>
        <w:autoSpaceDE/>
        <w:spacing w:line="360" w:lineRule="auto"/>
        <w:ind w:firstLine="150"/>
        <w:jc w:val="both"/>
        <w:textAlignment w:val="auto"/>
        <w:rPr>
          <w:rFonts w:ascii="Arial" w:hAnsi="Arial" w:cs="Arial"/>
          <w:b/>
          <w:sz w:val="24"/>
          <w:szCs w:val="24"/>
        </w:rPr>
      </w:pPr>
      <w:r w:rsidRPr="00B12F77">
        <w:rPr>
          <w:rFonts w:ascii="Arial" w:hAnsi="Arial" w:cs="Arial"/>
          <w:i/>
          <w:iCs/>
          <w:color w:val="19191A"/>
          <w:kern w:val="0"/>
          <w:sz w:val="18"/>
          <w:szCs w:val="18"/>
          <w:lang w:eastAsia="it-IT"/>
        </w:rPr>
        <w:t xml:space="preserve">b) </w:t>
      </w:r>
      <w:r w:rsidRPr="00B12F77">
        <w:rPr>
          <w:rFonts w:ascii="Arial" w:hAnsi="Arial" w:cs="Arial"/>
          <w:b/>
          <w:bCs/>
          <w:i/>
          <w:iCs/>
          <w:color w:val="19191A"/>
          <w:kern w:val="0"/>
          <w:sz w:val="18"/>
          <w:szCs w:val="18"/>
          <w:u w:val="single"/>
          <w:lang w:eastAsia="it-IT"/>
        </w:rPr>
        <w:t>gli atti di cui alla lettera a) acquistano efficacia di titolo esecutivo</w:t>
      </w:r>
      <w:r w:rsidRPr="00B12F77">
        <w:rPr>
          <w:rFonts w:ascii="Arial" w:hAnsi="Arial" w:cs="Arial"/>
          <w:i/>
          <w:iCs/>
          <w:color w:val="19191A"/>
          <w:kern w:val="0"/>
          <w:sz w:val="18"/>
          <w:szCs w:val="18"/>
          <w:lang w:eastAsia="it-IT"/>
        </w:rPr>
        <w:t xml:space="preserve"> decorso il termine utile per la proposizione del ricorso ovvero decorsi sessanta giorni dalla notifica dell'atto finalizzato alla riscossione delle entrate patrimoniali, senza la preventiva notifica della cartella di pagamento e dell'ingiunzione fiscale </w:t>
      </w:r>
      <w:r w:rsidR="0038729D">
        <w:rPr>
          <w:rFonts w:ascii="Arial" w:hAnsi="Arial" w:cs="Arial"/>
          <w:i/>
          <w:iCs/>
          <w:color w:val="19191A"/>
          <w:kern w:val="0"/>
          <w:sz w:val="18"/>
          <w:szCs w:val="18"/>
          <w:lang w:eastAsia="it-IT"/>
        </w:rPr>
        <w:t>…omissis)</w:t>
      </w:r>
    </w:p>
    <w:p w14:paraId="0793D1C0" w14:textId="002BD18A" w:rsidR="00897B0E" w:rsidRDefault="00CF6B06" w:rsidP="0038729D">
      <w:pPr>
        <w:pStyle w:val="Bollo"/>
        <w:spacing w:line="360" w:lineRule="auto"/>
        <w:ind w:firstLine="709"/>
        <w:rPr>
          <w:rFonts w:ascii="Arial" w:hAnsi="Arial" w:cs="Arial"/>
          <w:b w:val="0"/>
          <w:sz w:val="24"/>
          <w:szCs w:val="24"/>
        </w:rPr>
      </w:pPr>
      <w:r>
        <w:rPr>
          <w:rFonts w:ascii="Arial" w:hAnsi="Arial" w:cs="Arial"/>
          <w:b w:val="0"/>
          <w:sz w:val="24"/>
          <w:szCs w:val="24"/>
        </w:rPr>
        <w:t xml:space="preserve">A monte </w:t>
      </w:r>
      <w:r w:rsidR="003322E9">
        <w:rPr>
          <w:rFonts w:ascii="Arial" w:hAnsi="Arial" w:cs="Arial"/>
          <w:b w:val="0"/>
          <w:sz w:val="24"/>
          <w:szCs w:val="24"/>
        </w:rPr>
        <w:t>dell’accertamento</w:t>
      </w:r>
      <w:r w:rsidR="00706D94">
        <w:rPr>
          <w:rFonts w:ascii="Arial" w:hAnsi="Arial" w:cs="Arial"/>
          <w:b w:val="0"/>
          <w:sz w:val="24"/>
          <w:szCs w:val="24"/>
        </w:rPr>
        <w:t>, pertanto,</w:t>
      </w:r>
      <w:r w:rsidR="003322E9">
        <w:rPr>
          <w:rFonts w:ascii="Arial" w:hAnsi="Arial" w:cs="Arial"/>
          <w:b w:val="0"/>
          <w:sz w:val="24"/>
          <w:szCs w:val="24"/>
        </w:rPr>
        <w:t xml:space="preserve"> non è </w:t>
      </w:r>
      <w:r w:rsidR="00BF345D">
        <w:rPr>
          <w:rFonts w:ascii="Arial" w:hAnsi="Arial" w:cs="Arial"/>
          <w:b w:val="0"/>
          <w:sz w:val="24"/>
          <w:szCs w:val="24"/>
        </w:rPr>
        <w:t xml:space="preserve">certo </w:t>
      </w:r>
      <w:r w:rsidR="003322E9">
        <w:rPr>
          <w:rFonts w:ascii="Arial" w:hAnsi="Arial" w:cs="Arial"/>
          <w:b w:val="0"/>
          <w:sz w:val="24"/>
          <w:szCs w:val="24"/>
        </w:rPr>
        <w:t>richiesto un titolo esecutivo</w:t>
      </w:r>
      <w:r w:rsidR="003F137F">
        <w:rPr>
          <w:rFonts w:ascii="Arial" w:hAnsi="Arial" w:cs="Arial"/>
          <w:b w:val="0"/>
          <w:sz w:val="24"/>
          <w:szCs w:val="24"/>
        </w:rPr>
        <w:t xml:space="preserve">, come nella disciplina civilistica </w:t>
      </w:r>
      <w:r w:rsidR="00B12F77">
        <w:rPr>
          <w:rFonts w:ascii="Arial" w:hAnsi="Arial" w:cs="Arial"/>
          <w:b w:val="0"/>
          <w:sz w:val="24"/>
          <w:szCs w:val="24"/>
        </w:rPr>
        <w:t>(</w:t>
      </w:r>
      <w:r w:rsidR="003F137F">
        <w:rPr>
          <w:rFonts w:ascii="Arial" w:hAnsi="Arial" w:cs="Arial"/>
          <w:b w:val="0"/>
          <w:sz w:val="24"/>
          <w:szCs w:val="24"/>
        </w:rPr>
        <w:t xml:space="preserve">trattandosi di entrate dell’Ente locale </w:t>
      </w:r>
      <w:r w:rsidR="00B12F77">
        <w:rPr>
          <w:rFonts w:ascii="Arial" w:hAnsi="Arial" w:cs="Arial"/>
          <w:b w:val="0"/>
          <w:sz w:val="24"/>
          <w:szCs w:val="24"/>
        </w:rPr>
        <w:t xml:space="preserve">disciplinate dalla L. 160/2019), </w:t>
      </w:r>
      <w:r w:rsidR="00BF345D">
        <w:rPr>
          <w:rFonts w:ascii="Arial" w:hAnsi="Arial" w:cs="Arial"/>
          <w:b w:val="0"/>
          <w:sz w:val="24"/>
          <w:szCs w:val="24"/>
        </w:rPr>
        <w:t>ma una situazione di evasione e/o mo</w:t>
      </w:r>
      <w:r w:rsidR="00D62CCE">
        <w:rPr>
          <w:rFonts w:ascii="Arial" w:hAnsi="Arial" w:cs="Arial"/>
          <w:b w:val="0"/>
          <w:sz w:val="24"/>
          <w:szCs w:val="24"/>
        </w:rPr>
        <w:t xml:space="preserve">rosità da </w:t>
      </w:r>
      <w:r w:rsidR="00B12F77">
        <w:rPr>
          <w:rFonts w:ascii="Arial" w:hAnsi="Arial" w:cs="Arial"/>
          <w:b w:val="0"/>
          <w:sz w:val="24"/>
          <w:szCs w:val="24"/>
        </w:rPr>
        <w:t xml:space="preserve">recuperare nei confronti del </w:t>
      </w:r>
      <w:r w:rsidR="00D62CCE">
        <w:rPr>
          <w:rFonts w:ascii="Arial" w:hAnsi="Arial" w:cs="Arial"/>
          <w:b w:val="0"/>
          <w:sz w:val="24"/>
          <w:szCs w:val="24"/>
        </w:rPr>
        <w:t xml:space="preserve"> contribuente/utente</w:t>
      </w:r>
      <w:r w:rsidR="002B2EFD">
        <w:rPr>
          <w:rFonts w:ascii="Arial" w:hAnsi="Arial" w:cs="Arial"/>
          <w:b w:val="0"/>
          <w:sz w:val="24"/>
          <w:szCs w:val="24"/>
        </w:rPr>
        <w:t xml:space="preserve">, </w:t>
      </w:r>
      <w:r w:rsidR="00830D65">
        <w:rPr>
          <w:rFonts w:ascii="Arial" w:hAnsi="Arial" w:cs="Arial"/>
          <w:b w:val="0"/>
          <w:sz w:val="24"/>
          <w:szCs w:val="24"/>
        </w:rPr>
        <w:t xml:space="preserve">sarà </w:t>
      </w:r>
      <w:r w:rsidR="00467214">
        <w:rPr>
          <w:rFonts w:ascii="Arial" w:hAnsi="Arial" w:cs="Arial"/>
          <w:b w:val="0"/>
          <w:sz w:val="24"/>
          <w:szCs w:val="24"/>
        </w:rPr>
        <w:t xml:space="preserve">poi proprio </w:t>
      </w:r>
      <w:r w:rsidR="00830D65">
        <w:rPr>
          <w:rFonts w:ascii="Arial" w:hAnsi="Arial" w:cs="Arial"/>
          <w:b w:val="0"/>
          <w:sz w:val="24"/>
          <w:szCs w:val="24"/>
        </w:rPr>
        <w:t>l’accertamento il titolo esecutivo che</w:t>
      </w:r>
      <w:r w:rsidR="00467214">
        <w:rPr>
          <w:rFonts w:ascii="Arial" w:hAnsi="Arial" w:cs="Arial"/>
          <w:b w:val="0"/>
          <w:sz w:val="24"/>
          <w:szCs w:val="24"/>
        </w:rPr>
        <w:t xml:space="preserve">, in caso di mancato pagamento, </w:t>
      </w:r>
      <w:r w:rsidR="00897B0E">
        <w:rPr>
          <w:rFonts w:ascii="Arial" w:hAnsi="Arial" w:cs="Arial"/>
          <w:b w:val="0"/>
          <w:sz w:val="24"/>
          <w:szCs w:val="24"/>
        </w:rPr>
        <w:t>legittimerà</w:t>
      </w:r>
      <w:r w:rsidR="00467214">
        <w:rPr>
          <w:rFonts w:ascii="Arial" w:hAnsi="Arial" w:cs="Arial"/>
          <w:b w:val="0"/>
          <w:sz w:val="24"/>
          <w:szCs w:val="24"/>
        </w:rPr>
        <w:t xml:space="preserve"> l</w:t>
      </w:r>
      <w:r w:rsidR="00897B0E">
        <w:rPr>
          <w:rFonts w:ascii="Arial" w:hAnsi="Arial" w:cs="Arial"/>
          <w:b w:val="0"/>
          <w:sz w:val="24"/>
          <w:szCs w:val="24"/>
        </w:rPr>
        <w:t xml:space="preserve">’eventuale </w:t>
      </w:r>
      <w:r w:rsidR="00467214">
        <w:rPr>
          <w:rFonts w:ascii="Arial" w:hAnsi="Arial" w:cs="Arial"/>
          <w:b w:val="0"/>
          <w:sz w:val="24"/>
          <w:szCs w:val="24"/>
        </w:rPr>
        <w:t>azione esecuti</w:t>
      </w:r>
      <w:r w:rsidR="00897B0E">
        <w:rPr>
          <w:rFonts w:ascii="Arial" w:hAnsi="Arial" w:cs="Arial"/>
          <w:b w:val="0"/>
          <w:sz w:val="24"/>
          <w:szCs w:val="24"/>
        </w:rPr>
        <w:t>va.</w:t>
      </w:r>
    </w:p>
    <w:p w14:paraId="4ED54F62" w14:textId="396F087F" w:rsidR="0072491C" w:rsidRDefault="00670CA0" w:rsidP="00EF1A74">
      <w:pPr>
        <w:pStyle w:val="Bollo"/>
        <w:spacing w:line="360" w:lineRule="auto"/>
        <w:ind w:firstLine="709"/>
        <w:rPr>
          <w:rFonts w:ascii="Arial" w:hAnsi="Arial" w:cs="Arial"/>
          <w:b w:val="0"/>
          <w:sz w:val="24"/>
          <w:szCs w:val="24"/>
        </w:rPr>
      </w:pPr>
      <w:r>
        <w:rPr>
          <w:rFonts w:ascii="Arial" w:hAnsi="Arial" w:cs="Arial"/>
          <w:b w:val="0"/>
          <w:sz w:val="24"/>
          <w:szCs w:val="24"/>
        </w:rPr>
        <w:t>Infine</w:t>
      </w:r>
      <w:r w:rsidR="00BD4E7C">
        <w:rPr>
          <w:rFonts w:ascii="Arial" w:hAnsi="Arial" w:cs="Arial"/>
          <w:b w:val="0"/>
          <w:sz w:val="24"/>
          <w:szCs w:val="24"/>
        </w:rPr>
        <w:t>,</w:t>
      </w:r>
      <w:r>
        <w:rPr>
          <w:rFonts w:ascii="Arial" w:hAnsi="Arial" w:cs="Arial"/>
          <w:b w:val="0"/>
          <w:sz w:val="24"/>
          <w:szCs w:val="24"/>
        </w:rPr>
        <w:t xml:space="preserve"> si richiama l’attenzione</w:t>
      </w:r>
      <w:r w:rsidR="00706D94">
        <w:rPr>
          <w:rFonts w:ascii="Arial" w:hAnsi="Arial" w:cs="Arial"/>
          <w:b w:val="0"/>
          <w:sz w:val="24"/>
          <w:szCs w:val="24"/>
        </w:rPr>
        <w:t>, ancora una volta,</w:t>
      </w:r>
      <w:r>
        <w:rPr>
          <w:rFonts w:ascii="Arial" w:hAnsi="Arial" w:cs="Arial"/>
          <w:b w:val="0"/>
          <w:sz w:val="24"/>
          <w:szCs w:val="24"/>
        </w:rPr>
        <w:t xml:space="preserve"> sul</w:t>
      </w:r>
      <w:r w:rsidR="00BD4E7C">
        <w:rPr>
          <w:rFonts w:ascii="Arial" w:hAnsi="Arial" w:cs="Arial"/>
          <w:b w:val="0"/>
          <w:sz w:val="24"/>
          <w:szCs w:val="24"/>
        </w:rPr>
        <w:t>la</w:t>
      </w:r>
      <w:r w:rsidR="00771909">
        <w:rPr>
          <w:rFonts w:ascii="Arial" w:hAnsi="Arial" w:cs="Arial"/>
          <w:b w:val="0"/>
          <w:sz w:val="24"/>
          <w:szCs w:val="24"/>
        </w:rPr>
        <w:t xml:space="preserve"> </w:t>
      </w:r>
      <w:r w:rsidR="000A3BC3">
        <w:rPr>
          <w:rFonts w:ascii="Arial" w:hAnsi="Arial" w:cs="Arial"/>
          <w:b w:val="0"/>
          <w:sz w:val="24"/>
          <w:szCs w:val="24"/>
        </w:rPr>
        <w:t xml:space="preserve">recentissima </w:t>
      </w:r>
      <w:r w:rsidR="00771909">
        <w:rPr>
          <w:rFonts w:ascii="Arial" w:hAnsi="Arial" w:cs="Arial"/>
          <w:b w:val="0"/>
          <w:sz w:val="24"/>
          <w:szCs w:val="24"/>
        </w:rPr>
        <w:t>giurisprudenza</w:t>
      </w:r>
      <w:r>
        <w:rPr>
          <w:rFonts w:ascii="Arial" w:hAnsi="Arial" w:cs="Arial"/>
          <w:b w:val="0"/>
          <w:sz w:val="24"/>
          <w:szCs w:val="24"/>
        </w:rPr>
        <w:t>,</w:t>
      </w:r>
      <w:r w:rsidR="00771909">
        <w:rPr>
          <w:rFonts w:ascii="Arial" w:hAnsi="Arial" w:cs="Arial"/>
          <w:b w:val="0"/>
          <w:sz w:val="24"/>
          <w:szCs w:val="24"/>
        </w:rPr>
        <w:t xml:space="preserve"> già menzionata </w:t>
      </w:r>
      <w:r w:rsidR="00166558">
        <w:rPr>
          <w:rFonts w:ascii="Arial" w:hAnsi="Arial" w:cs="Arial"/>
          <w:b w:val="0"/>
          <w:sz w:val="24"/>
          <w:szCs w:val="24"/>
        </w:rPr>
        <w:t xml:space="preserve">nei precedenti scritti diversivi e in particolare </w:t>
      </w:r>
      <w:r w:rsidR="00337670">
        <w:rPr>
          <w:rFonts w:ascii="Arial" w:hAnsi="Arial" w:cs="Arial"/>
          <w:b w:val="0"/>
          <w:sz w:val="24"/>
          <w:szCs w:val="24"/>
        </w:rPr>
        <w:t xml:space="preserve">la sentenza del Tribunale di Bolzano </w:t>
      </w:r>
      <w:r w:rsidR="00CC5139">
        <w:rPr>
          <w:rFonts w:ascii="Arial" w:hAnsi="Arial" w:cs="Arial"/>
          <w:b w:val="0"/>
          <w:sz w:val="24"/>
          <w:szCs w:val="24"/>
        </w:rPr>
        <w:t>908 del 15.10.2025</w:t>
      </w:r>
      <w:r>
        <w:rPr>
          <w:rFonts w:ascii="Arial" w:hAnsi="Arial" w:cs="Arial"/>
          <w:b w:val="0"/>
          <w:sz w:val="24"/>
          <w:szCs w:val="24"/>
        </w:rPr>
        <w:t>,</w:t>
      </w:r>
      <w:r w:rsidR="00964156">
        <w:rPr>
          <w:rFonts w:ascii="Arial" w:hAnsi="Arial" w:cs="Arial"/>
          <w:b w:val="0"/>
          <w:sz w:val="24"/>
          <w:szCs w:val="24"/>
        </w:rPr>
        <w:t xml:space="preserve"> </w:t>
      </w:r>
      <w:r w:rsidR="00337670">
        <w:rPr>
          <w:rFonts w:ascii="Arial" w:hAnsi="Arial" w:cs="Arial"/>
          <w:b w:val="0"/>
          <w:sz w:val="24"/>
          <w:szCs w:val="24"/>
        </w:rPr>
        <w:t>che</w:t>
      </w:r>
      <w:r w:rsidR="00706D94">
        <w:rPr>
          <w:rFonts w:ascii="Arial" w:hAnsi="Arial" w:cs="Arial"/>
          <w:b w:val="0"/>
          <w:sz w:val="24"/>
          <w:szCs w:val="24"/>
        </w:rPr>
        <w:t>,</w:t>
      </w:r>
      <w:r w:rsidR="00337670">
        <w:rPr>
          <w:rFonts w:ascii="Arial" w:hAnsi="Arial" w:cs="Arial"/>
          <w:b w:val="0"/>
          <w:sz w:val="24"/>
          <w:szCs w:val="24"/>
        </w:rPr>
        <w:t xml:space="preserve"> </w:t>
      </w:r>
      <w:r w:rsidR="00337670" w:rsidRPr="0098165B">
        <w:rPr>
          <w:rFonts w:ascii="Arial" w:hAnsi="Arial" w:cs="Arial"/>
          <w:bCs/>
          <w:sz w:val="24"/>
          <w:szCs w:val="24"/>
        </w:rPr>
        <w:t>in sede di appello</w:t>
      </w:r>
      <w:r w:rsidR="00706D94">
        <w:rPr>
          <w:rFonts w:ascii="Arial" w:hAnsi="Arial" w:cs="Arial"/>
          <w:bCs/>
          <w:sz w:val="24"/>
          <w:szCs w:val="24"/>
        </w:rPr>
        <w:t>,</w:t>
      </w:r>
      <w:r w:rsidR="00337670">
        <w:rPr>
          <w:rFonts w:ascii="Arial" w:hAnsi="Arial" w:cs="Arial"/>
          <w:b w:val="0"/>
          <w:sz w:val="24"/>
          <w:szCs w:val="24"/>
        </w:rPr>
        <w:t xml:space="preserve"> </w:t>
      </w:r>
      <w:r w:rsidR="00126D3E" w:rsidRPr="00706D94">
        <w:rPr>
          <w:rFonts w:ascii="Arial" w:hAnsi="Arial" w:cs="Arial"/>
          <w:bCs/>
          <w:sz w:val="24"/>
          <w:szCs w:val="24"/>
          <w:u w:val="single"/>
        </w:rPr>
        <w:t xml:space="preserve">ha confermato la soggettività passiva in via mediata </w:t>
      </w:r>
      <w:r w:rsidR="00932192" w:rsidRPr="00706D94">
        <w:rPr>
          <w:rFonts w:ascii="Arial" w:hAnsi="Arial" w:cs="Arial"/>
          <w:bCs/>
          <w:sz w:val="24"/>
          <w:szCs w:val="24"/>
          <w:u w:val="single"/>
        </w:rPr>
        <w:t xml:space="preserve">di tutte le compagnie telefoniche che “condividono” la rete con il titolare </w:t>
      </w:r>
      <w:r w:rsidR="0072491C" w:rsidRPr="00706D94">
        <w:rPr>
          <w:rFonts w:ascii="Arial" w:hAnsi="Arial" w:cs="Arial"/>
          <w:bCs/>
          <w:sz w:val="24"/>
          <w:szCs w:val="24"/>
          <w:u w:val="single"/>
        </w:rPr>
        <w:t>della concessione,</w:t>
      </w:r>
      <w:r w:rsidR="0072491C">
        <w:rPr>
          <w:rFonts w:ascii="Arial" w:hAnsi="Arial" w:cs="Arial"/>
          <w:b w:val="0"/>
          <w:sz w:val="24"/>
          <w:szCs w:val="24"/>
        </w:rPr>
        <w:t xml:space="preserve"> come nel caso di specie.</w:t>
      </w:r>
      <w:r w:rsidR="00EF1A74" w:rsidRPr="00EF1A74">
        <w:rPr>
          <w:rFonts w:ascii="Arial" w:hAnsi="Arial" w:cs="Arial"/>
          <w:b w:val="0"/>
          <w:sz w:val="24"/>
          <w:szCs w:val="24"/>
        </w:rPr>
        <w:t xml:space="preserve"> </w:t>
      </w:r>
      <w:r w:rsidR="00706D94">
        <w:rPr>
          <w:rFonts w:ascii="Arial" w:hAnsi="Arial" w:cs="Arial"/>
          <w:b w:val="0"/>
          <w:sz w:val="24"/>
          <w:szCs w:val="24"/>
        </w:rPr>
        <w:t>Nelle motivazioni di tale provvedimento i</w:t>
      </w:r>
      <w:r w:rsidR="00EF1A74">
        <w:rPr>
          <w:rFonts w:ascii="Arial" w:hAnsi="Arial" w:cs="Arial"/>
          <w:b w:val="0"/>
          <w:sz w:val="24"/>
          <w:szCs w:val="24"/>
        </w:rPr>
        <w:t>l giudice ben illustra il concetto di occupazione mediata e l’assoggettabilità ad imposizioni delle aziende telefoniche diverse dal titolare della concessione</w:t>
      </w:r>
      <w:r w:rsidR="004C2553">
        <w:rPr>
          <w:rFonts w:ascii="Arial" w:hAnsi="Arial" w:cs="Arial"/>
          <w:b w:val="0"/>
          <w:sz w:val="24"/>
          <w:szCs w:val="24"/>
        </w:rPr>
        <w:t xml:space="preserve"> </w:t>
      </w:r>
    </w:p>
    <w:p w14:paraId="099DD0FB" w14:textId="7D4564E1" w:rsidR="00F54042" w:rsidRDefault="00573971" w:rsidP="007979EE">
      <w:pPr>
        <w:pStyle w:val="Bollo"/>
        <w:spacing w:line="360" w:lineRule="auto"/>
        <w:ind w:firstLine="709"/>
        <w:rPr>
          <w:rFonts w:ascii="Arial" w:hAnsi="Arial" w:cs="Arial"/>
          <w:b w:val="0"/>
          <w:sz w:val="24"/>
          <w:szCs w:val="24"/>
        </w:rPr>
      </w:pPr>
      <w:r>
        <w:rPr>
          <w:rFonts w:ascii="Arial" w:hAnsi="Arial" w:cs="Arial"/>
          <w:b w:val="0"/>
          <w:sz w:val="24"/>
          <w:szCs w:val="24"/>
        </w:rPr>
        <w:t>Anche</w:t>
      </w:r>
      <w:r w:rsidR="00CD1039">
        <w:rPr>
          <w:rFonts w:ascii="Arial" w:hAnsi="Arial" w:cs="Arial"/>
          <w:b w:val="0"/>
          <w:sz w:val="24"/>
          <w:szCs w:val="24"/>
        </w:rPr>
        <w:t xml:space="preserve"> l</w:t>
      </w:r>
      <w:r w:rsidR="00565577">
        <w:rPr>
          <w:rFonts w:ascii="Arial" w:hAnsi="Arial" w:cs="Arial"/>
          <w:b w:val="0"/>
          <w:sz w:val="24"/>
          <w:szCs w:val="24"/>
        </w:rPr>
        <w:t xml:space="preserve">a </w:t>
      </w:r>
      <w:r w:rsidR="00CD1039">
        <w:rPr>
          <w:rFonts w:ascii="Arial" w:hAnsi="Arial" w:cs="Arial"/>
          <w:b w:val="0"/>
          <w:sz w:val="24"/>
          <w:szCs w:val="24"/>
        </w:rPr>
        <w:t>sentenz</w:t>
      </w:r>
      <w:r w:rsidR="00565577">
        <w:rPr>
          <w:rFonts w:ascii="Arial" w:hAnsi="Arial" w:cs="Arial"/>
          <w:b w:val="0"/>
          <w:sz w:val="24"/>
          <w:szCs w:val="24"/>
        </w:rPr>
        <w:t xml:space="preserve">a </w:t>
      </w:r>
      <w:r w:rsidR="00CD1039">
        <w:rPr>
          <w:rFonts w:ascii="Arial" w:hAnsi="Arial" w:cs="Arial"/>
          <w:b w:val="0"/>
          <w:sz w:val="24"/>
          <w:szCs w:val="24"/>
        </w:rPr>
        <w:t>res</w:t>
      </w:r>
      <w:r w:rsidR="00565577">
        <w:rPr>
          <w:rFonts w:ascii="Arial" w:hAnsi="Arial" w:cs="Arial"/>
          <w:b w:val="0"/>
          <w:sz w:val="24"/>
          <w:szCs w:val="24"/>
        </w:rPr>
        <w:t>a</w:t>
      </w:r>
      <w:r w:rsidR="00CD1039">
        <w:rPr>
          <w:rFonts w:ascii="Arial" w:hAnsi="Arial" w:cs="Arial"/>
          <w:b w:val="0"/>
          <w:sz w:val="24"/>
          <w:szCs w:val="24"/>
        </w:rPr>
        <w:t xml:space="preserve"> dal Tribunale di Piacenza</w:t>
      </w:r>
      <w:r w:rsidR="00465E76">
        <w:rPr>
          <w:rFonts w:ascii="Arial" w:hAnsi="Arial" w:cs="Arial"/>
          <w:b w:val="0"/>
          <w:sz w:val="24"/>
          <w:szCs w:val="24"/>
        </w:rPr>
        <w:t>,</w:t>
      </w:r>
      <w:r w:rsidR="00CD1039">
        <w:rPr>
          <w:rFonts w:ascii="Arial" w:hAnsi="Arial" w:cs="Arial"/>
          <w:b w:val="0"/>
          <w:sz w:val="24"/>
          <w:szCs w:val="24"/>
        </w:rPr>
        <w:t xml:space="preserve"> proprio nei confronti di Vodafone</w:t>
      </w:r>
      <w:r w:rsidR="00465E76">
        <w:rPr>
          <w:rFonts w:ascii="Arial" w:hAnsi="Arial" w:cs="Arial"/>
          <w:b w:val="0"/>
          <w:sz w:val="24"/>
          <w:szCs w:val="24"/>
        </w:rPr>
        <w:t>,</w:t>
      </w:r>
      <w:r w:rsidR="00CD1039">
        <w:rPr>
          <w:rFonts w:ascii="Arial" w:hAnsi="Arial" w:cs="Arial"/>
          <w:b w:val="0"/>
          <w:sz w:val="24"/>
          <w:szCs w:val="24"/>
        </w:rPr>
        <w:t xml:space="preserve"> sent. </w:t>
      </w:r>
      <w:r w:rsidR="00665635">
        <w:rPr>
          <w:rFonts w:ascii="Arial" w:hAnsi="Arial" w:cs="Arial"/>
          <w:b w:val="0"/>
          <w:sz w:val="24"/>
          <w:szCs w:val="24"/>
        </w:rPr>
        <w:t>207 del 6.5.2025</w:t>
      </w:r>
      <w:r w:rsidR="005A5B69">
        <w:rPr>
          <w:rFonts w:ascii="Arial" w:hAnsi="Arial" w:cs="Arial"/>
          <w:b w:val="0"/>
          <w:sz w:val="24"/>
          <w:szCs w:val="24"/>
        </w:rPr>
        <w:t xml:space="preserve"> (</w:t>
      </w:r>
      <w:r w:rsidR="00465E76">
        <w:rPr>
          <w:rFonts w:ascii="Arial" w:hAnsi="Arial" w:cs="Arial"/>
          <w:b w:val="0"/>
          <w:sz w:val="24"/>
          <w:szCs w:val="24"/>
        </w:rPr>
        <w:t xml:space="preserve">ai </w:t>
      </w:r>
      <w:r w:rsidR="005A5B69">
        <w:rPr>
          <w:rFonts w:ascii="Arial" w:hAnsi="Arial" w:cs="Arial"/>
          <w:b w:val="0"/>
          <w:sz w:val="24"/>
          <w:szCs w:val="24"/>
        </w:rPr>
        <w:t xml:space="preserve">punti 9,10 e 11), ben </w:t>
      </w:r>
      <w:r w:rsidR="009B59E4">
        <w:rPr>
          <w:rFonts w:ascii="Arial" w:hAnsi="Arial" w:cs="Arial"/>
          <w:b w:val="0"/>
          <w:sz w:val="24"/>
          <w:szCs w:val="24"/>
        </w:rPr>
        <w:t>analizza</w:t>
      </w:r>
      <w:r w:rsidR="005A5B69">
        <w:rPr>
          <w:rFonts w:ascii="Arial" w:hAnsi="Arial" w:cs="Arial"/>
          <w:b w:val="0"/>
          <w:sz w:val="24"/>
          <w:szCs w:val="24"/>
        </w:rPr>
        <w:t xml:space="preserve"> il concetto</w:t>
      </w:r>
      <w:r w:rsidR="00F54042">
        <w:rPr>
          <w:rFonts w:ascii="Arial" w:hAnsi="Arial" w:cs="Arial"/>
          <w:b w:val="0"/>
          <w:sz w:val="24"/>
          <w:szCs w:val="24"/>
        </w:rPr>
        <w:t xml:space="preserve"> di occupazione </w:t>
      </w:r>
      <w:r w:rsidR="00C76C7D">
        <w:rPr>
          <w:rFonts w:ascii="Arial" w:hAnsi="Arial" w:cs="Arial"/>
          <w:b w:val="0"/>
          <w:sz w:val="24"/>
          <w:szCs w:val="24"/>
        </w:rPr>
        <w:t>“in</w:t>
      </w:r>
      <w:r w:rsidR="00F54042">
        <w:rPr>
          <w:rFonts w:ascii="Arial" w:hAnsi="Arial" w:cs="Arial"/>
          <w:b w:val="0"/>
          <w:sz w:val="24"/>
          <w:szCs w:val="24"/>
        </w:rPr>
        <w:t xml:space="preserve"> via mediata”.</w:t>
      </w:r>
    </w:p>
    <w:p w14:paraId="64321551" w14:textId="4A66028B" w:rsidR="00523DE9" w:rsidRDefault="00465E76" w:rsidP="00E02467">
      <w:pPr>
        <w:pStyle w:val="Bollo"/>
        <w:spacing w:line="360" w:lineRule="auto"/>
        <w:ind w:firstLine="709"/>
        <w:rPr>
          <w:rFonts w:ascii="Arial" w:hAnsi="Arial" w:cs="Arial"/>
          <w:b w:val="0"/>
          <w:sz w:val="24"/>
          <w:szCs w:val="24"/>
        </w:rPr>
      </w:pPr>
      <w:r>
        <w:rPr>
          <w:rFonts w:ascii="Arial" w:hAnsi="Arial" w:cs="Arial"/>
          <w:b w:val="0"/>
          <w:sz w:val="24"/>
          <w:szCs w:val="24"/>
        </w:rPr>
        <w:t>Così come la sentenza</w:t>
      </w:r>
      <w:r w:rsidR="00F54042">
        <w:rPr>
          <w:rFonts w:ascii="Arial" w:hAnsi="Arial" w:cs="Arial"/>
          <w:b w:val="0"/>
          <w:sz w:val="24"/>
          <w:szCs w:val="24"/>
        </w:rPr>
        <w:t xml:space="preserve"> resa </w:t>
      </w:r>
      <w:r w:rsidR="00665635">
        <w:rPr>
          <w:rFonts w:ascii="Arial" w:hAnsi="Arial" w:cs="Arial"/>
          <w:b w:val="0"/>
          <w:sz w:val="24"/>
          <w:szCs w:val="24"/>
        </w:rPr>
        <w:t xml:space="preserve">nei confronti di Wind </w:t>
      </w:r>
      <w:r w:rsidR="00E02467">
        <w:rPr>
          <w:rFonts w:ascii="Arial" w:hAnsi="Arial" w:cs="Arial"/>
          <w:b w:val="0"/>
          <w:sz w:val="24"/>
          <w:szCs w:val="24"/>
        </w:rPr>
        <w:t>3</w:t>
      </w:r>
      <w:r>
        <w:rPr>
          <w:rFonts w:ascii="Arial" w:hAnsi="Arial" w:cs="Arial"/>
          <w:b w:val="0"/>
          <w:sz w:val="24"/>
          <w:szCs w:val="24"/>
        </w:rPr>
        <w:t>,</w:t>
      </w:r>
      <w:r w:rsidR="00E02467">
        <w:rPr>
          <w:rFonts w:ascii="Arial" w:hAnsi="Arial" w:cs="Arial"/>
          <w:b w:val="0"/>
          <w:sz w:val="24"/>
          <w:szCs w:val="24"/>
        </w:rPr>
        <w:t xml:space="preserve"> la</w:t>
      </w:r>
      <w:r w:rsidR="00B311BB">
        <w:rPr>
          <w:rFonts w:ascii="Arial" w:hAnsi="Arial" w:cs="Arial"/>
          <w:b w:val="0"/>
          <w:sz w:val="24"/>
          <w:szCs w:val="24"/>
        </w:rPr>
        <w:t xml:space="preserve"> n</w:t>
      </w:r>
      <w:r w:rsidR="00E02467">
        <w:rPr>
          <w:rFonts w:ascii="Arial" w:hAnsi="Arial" w:cs="Arial"/>
          <w:b w:val="0"/>
          <w:sz w:val="24"/>
          <w:szCs w:val="24"/>
        </w:rPr>
        <w:t xml:space="preserve">. </w:t>
      </w:r>
      <w:r w:rsidR="00075FC2">
        <w:rPr>
          <w:rFonts w:ascii="Arial" w:hAnsi="Arial" w:cs="Arial"/>
          <w:b w:val="0"/>
          <w:sz w:val="24"/>
          <w:szCs w:val="24"/>
        </w:rPr>
        <w:t xml:space="preserve">350 del 16.7.2025, </w:t>
      </w:r>
      <w:r w:rsidR="00501844">
        <w:rPr>
          <w:rFonts w:ascii="Arial" w:hAnsi="Arial" w:cs="Arial"/>
          <w:b w:val="0"/>
          <w:sz w:val="24"/>
          <w:szCs w:val="24"/>
        </w:rPr>
        <w:t xml:space="preserve">anch’essa pronunciata </w:t>
      </w:r>
      <w:r w:rsidR="00075FC2">
        <w:rPr>
          <w:rFonts w:ascii="Arial" w:hAnsi="Arial" w:cs="Arial"/>
          <w:b w:val="0"/>
          <w:sz w:val="24"/>
          <w:szCs w:val="24"/>
        </w:rPr>
        <w:t>in grado di</w:t>
      </w:r>
      <w:r w:rsidR="00A21D1B">
        <w:rPr>
          <w:rFonts w:ascii="Arial" w:hAnsi="Arial" w:cs="Arial"/>
          <w:b w:val="0"/>
          <w:sz w:val="24"/>
          <w:szCs w:val="24"/>
        </w:rPr>
        <w:t xml:space="preserve"> appello</w:t>
      </w:r>
      <w:r w:rsidR="00075FC2">
        <w:rPr>
          <w:rFonts w:ascii="Arial" w:hAnsi="Arial" w:cs="Arial"/>
          <w:b w:val="0"/>
          <w:sz w:val="24"/>
          <w:szCs w:val="24"/>
        </w:rPr>
        <w:t>,</w:t>
      </w:r>
      <w:r w:rsidR="00C25C8C">
        <w:rPr>
          <w:rFonts w:ascii="Arial" w:hAnsi="Arial" w:cs="Arial"/>
          <w:b w:val="0"/>
          <w:sz w:val="24"/>
          <w:szCs w:val="24"/>
        </w:rPr>
        <w:t xml:space="preserve"> </w:t>
      </w:r>
      <w:r w:rsidR="009B59E4">
        <w:rPr>
          <w:rFonts w:ascii="Arial" w:hAnsi="Arial" w:cs="Arial"/>
          <w:b w:val="0"/>
          <w:sz w:val="24"/>
          <w:szCs w:val="24"/>
        </w:rPr>
        <w:t xml:space="preserve">che </w:t>
      </w:r>
      <w:r w:rsidR="00C25C8C">
        <w:rPr>
          <w:rFonts w:ascii="Arial" w:hAnsi="Arial" w:cs="Arial"/>
          <w:b w:val="0"/>
          <w:sz w:val="24"/>
          <w:szCs w:val="24"/>
        </w:rPr>
        <w:t xml:space="preserve">conferma </w:t>
      </w:r>
      <w:r w:rsidR="00A83F9D">
        <w:rPr>
          <w:rFonts w:ascii="Arial" w:hAnsi="Arial" w:cs="Arial"/>
          <w:b w:val="0"/>
          <w:sz w:val="24"/>
          <w:szCs w:val="24"/>
        </w:rPr>
        <w:t xml:space="preserve">la soggettività passiva nei casi come quelli in esame, ben specificando la differenza </w:t>
      </w:r>
      <w:r w:rsidR="007F3ECC">
        <w:rPr>
          <w:rFonts w:ascii="Arial" w:hAnsi="Arial" w:cs="Arial"/>
          <w:b w:val="0"/>
          <w:sz w:val="24"/>
          <w:szCs w:val="24"/>
        </w:rPr>
        <w:t xml:space="preserve">tra </w:t>
      </w:r>
      <w:r w:rsidR="00662491">
        <w:rPr>
          <w:rFonts w:ascii="Arial" w:hAnsi="Arial" w:cs="Arial"/>
          <w:b w:val="0"/>
          <w:sz w:val="24"/>
          <w:szCs w:val="24"/>
        </w:rPr>
        <w:t xml:space="preserve">il concetto di separazione tra servizi di erogazione </w:t>
      </w:r>
      <w:r w:rsidR="009B59E4">
        <w:rPr>
          <w:rFonts w:ascii="Arial" w:hAnsi="Arial" w:cs="Arial"/>
          <w:b w:val="0"/>
          <w:sz w:val="24"/>
          <w:szCs w:val="24"/>
        </w:rPr>
        <w:t xml:space="preserve">e </w:t>
      </w:r>
      <w:r w:rsidR="007F3ECC">
        <w:rPr>
          <w:rFonts w:ascii="Arial" w:hAnsi="Arial" w:cs="Arial"/>
          <w:b w:val="0"/>
          <w:sz w:val="24"/>
          <w:szCs w:val="24"/>
        </w:rPr>
        <w:t xml:space="preserve">servizi di mera vendita (ai quali si applica la norma </w:t>
      </w:r>
      <w:r w:rsidR="00523DE9">
        <w:rPr>
          <w:rFonts w:ascii="Arial" w:hAnsi="Arial" w:cs="Arial"/>
          <w:b w:val="0"/>
          <w:sz w:val="24"/>
          <w:szCs w:val="24"/>
        </w:rPr>
        <w:t>di interpretazione autentica) e</w:t>
      </w:r>
      <w:r w:rsidR="009B59E4">
        <w:rPr>
          <w:rFonts w:ascii="Arial" w:hAnsi="Arial" w:cs="Arial"/>
          <w:b w:val="0"/>
          <w:sz w:val="24"/>
          <w:szCs w:val="24"/>
        </w:rPr>
        <w:t>, invece,</w:t>
      </w:r>
      <w:r w:rsidR="00523DE9">
        <w:rPr>
          <w:rFonts w:ascii="Arial" w:hAnsi="Arial" w:cs="Arial"/>
          <w:b w:val="0"/>
          <w:sz w:val="24"/>
          <w:szCs w:val="24"/>
        </w:rPr>
        <w:t xml:space="preserve"> l’utilizzo mediato e cioè </w:t>
      </w:r>
      <w:r w:rsidR="00523DE9" w:rsidRPr="009B59E4">
        <w:rPr>
          <w:rFonts w:ascii="Arial" w:hAnsi="Arial" w:cs="Arial"/>
          <w:bCs/>
          <w:sz w:val="24"/>
          <w:szCs w:val="24"/>
          <w:u w:val="single"/>
        </w:rPr>
        <w:t>in condivision</w:t>
      </w:r>
      <w:r w:rsidR="00443919" w:rsidRPr="009B59E4">
        <w:rPr>
          <w:rFonts w:ascii="Arial" w:hAnsi="Arial" w:cs="Arial"/>
          <w:bCs/>
          <w:sz w:val="24"/>
          <w:szCs w:val="24"/>
          <w:u w:val="single"/>
        </w:rPr>
        <w:t>e</w:t>
      </w:r>
      <w:r w:rsidR="00523DE9" w:rsidRPr="009B59E4">
        <w:rPr>
          <w:rFonts w:ascii="Arial" w:hAnsi="Arial" w:cs="Arial"/>
          <w:bCs/>
          <w:sz w:val="24"/>
          <w:szCs w:val="24"/>
          <w:u w:val="single"/>
        </w:rPr>
        <w:t xml:space="preserve"> di aziende che erogano il medesimo servizio</w:t>
      </w:r>
      <w:r w:rsidR="00523DE9">
        <w:rPr>
          <w:rFonts w:ascii="Arial" w:hAnsi="Arial" w:cs="Arial"/>
          <w:b w:val="0"/>
          <w:sz w:val="24"/>
          <w:szCs w:val="24"/>
        </w:rPr>
        <w:t>.</w:t>
      </w:r>
    </w:p>
    <w:p w14:paraId="68D8DA49" w14:textId="77777777" w:rsidR="00AF1D8C" w:rsidRPr="00393A19" w:rsidRDefault="00AF1D8C" w:rsidP="00393A19">
      <w:pPr>
        <w:pStyle w:val="Bollo"/>
        <w:spacing w:line="360" w:lineRule="auto"/>
        <w:jc w:val="center"/>
        <w:rPr>
          <w:rFonts w:ascii="Arial" w:hAnsi="Arial" w:cs="Arial"/>
          <w:sz w:val="24"/>
          <w:szCs w:val="24"/>
        </w:rPr>
      </w:pPr>
      <w:r w:rsidRPr="00393A19">
        <w:rPr>
          <w:rFonts w:ascii="Arial" w:hAnsi="Arial" w:cs="Arial"/>
          <w:b w:val="0"/>
          <w:i/>
          <w:iCs/>
          <w:sz w:val="24"/>
          <w:szCs w:val="24"/>
        </w:rPr>
        <w:t>* * *</w:t>
      </w:r>
    </w:p>
    <w:p w14:paraId="623B1E39" w14:textId="77777777" w:rsidR="00AF1D8C" w:rsidRPr="00393A19" w:rsidRDefault="00AF1D8C" w:rsidP="00393A19">
      <w:pPr>
        <w:suppressAutoHyphens w:val="0"/>
        <w:overflowPunct/>
        <w:autoSpaceDE/>
        <w:spacing w:line="360" w:lineRule="auto"/>
        <w:jc w:val="both"/>
        <w:textAlignment w:val="auto"/>
        <w:rPr>
          <w:rFonts w:ascii="Arial" w:hAnsi="Arial" w:cs="Arial"/>
          <w:kern w:val="0"/>
          <w:sz w:val="24"/>
          <w:szCs w:val="24"/>
          <w:lang w:eastAsia="it-IT"/>
        </w:rPr>
      </w:pPr>
      <w:r w:rsidRPr="00393A19">
        <w:rPr>
          <w:rFonts w:ascii="Arial" w:hAnsi="Arial" w:cs="Arial"/>
          <w:kern w:val="0"/>
          <w:sz w:val="24"/>
          <w:szCs w:val="24"/>
          <w:lang w:eastAsia="it-IT"/>
        </w:rPr>
        <w:t xml:space="preserve">Per tutto quanto sopra esposto, Il Comune di Berbenno, in persona del legale rappresentante p.t., come sopra rappresentato, difeso ed elettivamente domiciliato, </w:t>
      </w:r>
    </w:p>
    <w:p w14:paraId="11036CA4" w14:textId="77777777" w:rsidR="00AF1D8C" w:rsidRPr="00393A19" w:rsidRDefault="00AF1D8C" w:rsidP="00393A19">
      <w:pPr>
        <w:suppressAutoHyphens w:val="0"/>
        <w:overflowPunct/>
        <w:autoSpaceDE/>
        <w:spacing w:line="360" w:lineRule="auto"/>
        <w:jc w:val="center"/>
        <w:textAlignment w:val="auto"/>
        <w:rPr>
          <w:rFonts w:ascii="Arial" w:hAnsi="Arial" w:cs="Arial"/>
          <w:kern w:val="0"/>
          <w:sz w:val="24"/>
          <w:szCs w:val="24"/>
          <w:lang w:eastAsia="it-IT"/>
        </w:rPr>
      </w:pPr>
      <w:r w:rsidRPr="00393A19">
        <w:rPr>
          <w:rFonts w:ascii="Arial" w:hAnsi="Arial" w:cs="Arial"/>
          <w:b/>
          <w:kern w:val="0"/>
          <w:sz w:val="24"/>
          <w:szCs w:val="24"/>
          <w:lang w:eastAsia="it-IT"/>
        </w:rPr>
        <w:lastRenderedPageBreak/>
        <w:t xml:space="preserve">  conclude</w:t>
      </w:r>
    </w:p>
    <w:p w14:paraId="191BE7F1" w14:textId="43EA13E3" w:rsidR="00280763" w:rsidRDefault="009053B0" w:rsidP="00393A19">
      <w:pPr>
        <w:suppressAutoHyphens w:val="0"/>
        <w:overflowPunct/>
        <w:autoSpaceDN w:val="0"/>
        <w:adjustRightInd w:val="0"/>
        <w:spacing w:line="360" w:lineRule="auto"/>
        <w:textAlignment w:val="auto"/>
        <w:rPr>
          <w:rFonts w:ascii="Arial" w:hAnsi="Arial" w:cs="Arial"/>
          <w:kern w:val="0"/>
          <w:sz w:val="24"/>
          <w:szCs w:val="24"/>
          <w:lang w:eastAsia="it-IT"/>
        </w:rPr>
      </w:pPr>
      <w:r>
        <w:rPr>
          <w:rFonts w:ascii="Arial" w:hAnsi="Arial" w:cs="Arial"/>
          <w:kern w:val="0"/>
          <w:sz w:val="24"/>
          <w:szCs w:val="24"/>
          <w:lang w:eastAsia="it-IT"/>
        </w:rPr>
        <w:t>Come in atti</w:t>
      </w:r>
      <w:r w:rsidR="009F63F7">
        <w:rPr>
          <w:rFonts w:ascii="Arial" w:hAnsi="Arial" w:cs="Arial"/>
          <w:kern w:val="0"/>
          <w:sz w:val="24"/>
          <w:szCs w:val="24"/>
          <w:lang w:eastAsia="it-IT"/>
        </w:rPr>
        <w:t xml:space="preserve"> e</w:t>
      </w:r>
      <w:r w:rsidR="009B59E4">
        <w:rPr>
          <w:rFonts w:ascii="Arial" w:hAnsi="Arial" w:cs="Arial"/>
          <w:kern w:val="0"/>
          <w:sz w:val="24"/>
          <w:szCs w:val="24"/>
          <w:lang w:eastAsia="it-IT"/>
        </w:rPr>
        <w:t>,</w:t>
      </w:r>
      <w:r w:rsidR="009F63F7">
        <w:rPr>
          <w:rFonts w:ascii="Arial" w:hAnsi="Arial" w:cs="Arial"/>
          <w:kern w:val="0"/>
          <w:sz w:val="24"/>
          <w:szCs w:val="24"/>
          <w:lang w:eastAsia="it-IT"/>
        </w:rPr>
        <w:t xml:space="preserve"> </w:t>
      </w:r>
      <w:r w:rsidR="009B59E4">
        <w:rPr>
          <w:rFonts w:ascii="Arial" w:hAnsi="Arial" w:cs="Arial"/>
          <w:kern w:val="0"/>
          <w:sz w:val="24"/>
          <w:szCs w:val="24"/>
          <w:lang w:eastAsia="it-IT"/>
        </w:rPr>
        <w:t xml:space="preserve">considerato </w:t>
      </w:r>
      <w:r w:rsidR="009F63F7">
        <w:rPr>
          <w:rFonts w:ascii="Arial" w:hAnsi="Arial" w:cs="Arial"/>
          <w:kern w:val="0"/>
          <w:sz w:val="24"/>
          <w:szCs w:val="24"/>
          <w:lang w:eastAsia="it-IT"/>
        </w:rPr>
        <w:t xml:space="preserve">che la causa non necessita di attività istruttoria, chiede </w:t>
      </w:r>
      <w:r w:rsidR="00BF015C">
        <w:rPr>
          <w:rFonts w:ascii="Arial" w:hAnsi="Arial" w:cs="Arial"/>
          <w:kern w:val="0"/>
          <w:sz w:val="24"/>
          <w:szCs w:val="24"/>
          <w:lang w:eastAsia="it-IT"/>
        </w:rPr>
        <w:t>la rimessione all’udienza di decisione con relativi termini</w:t>
      </w:r>
      <w:r w:rsidR="00280763">
        <w:rPr>
          <w:rFonts w:ascii="Arial" w:hAnsi="Arial" w:cs="Arial"/>
          <w:kern w:val="0"/>
          <w:sz w:val="24"/>
          <w:szCs w:val="24"/>
          <w:lang w:eastAsia="it-IT"/>
        </w:rPr>
        <w:t>.</w:t>
      </w:r>
    </w:p>
    <w:p w14:paraId="2C58D404" w14:textId="503C1F56" w:rsidR="002174AC" w:rsidRPr="009B59E4" w:rsidRDefault="00280763" w:rsidP="00825952">
      <w:pPr>
        <w:suppressAutoHyphens w:val="0"/>
        <w:overflowPunct/>
        <w:autoSpaceDN w:val="0"/>
        <w:adjustRightInd w:val="0"/>
        <w:spacing w:line="360" w:lineRule="auto"/>
        <w:textAlignment w:val="auto"/>
        <w:rPr>
          <w:rFonts w:ascii="Arial" w:hAnsi="Arial" w:cs="Arial"/>
          <w:b/>
          <w:bCs/>
          <w:sz w:val="24"/>
          <w:szCs w:val="24"/>
          <w:u w:val="single"/>
        </w:rPr>
      </w:pPr>
      <w:r w:rsidRPr="009B59E4">
        <w:rPr>
          <w:rFonts w:ascii="Arial" w:hAnsi="Arial" w:cs="Arial"/>
          <w:b/>
          <w:bCs/>
          <w:kern w:val="0"/>
          <w:sz w:val="24"/>
          <w:szCs w:val="24"/>
          <w:u w:val="single"/>
          <w:lang w:eastAsia="it-IT"/>
        </w:rPr>
        <w:t xml:space="preserve">Si chiede la fissazione di udienza da remoto </w:t>
      </w:r>
      <w:r w:rsidR="00650F72" w:rsidRPr="009B59E4">
        <w:rPr>
          <w:rFonts w:ascii="Arial" w:hAnsi="Arial" w:cs="Arial"/>
          <w:b/>
          <w:bCs/>
          <w:kern w:val="0"/>
          <w:sz w:val="24"/>
          <w:szCs w:val="24"/>
          <w:u w:val="single"/>
          <w:lang w:eastAsia="it-IT"/>
        </w:rPr>
        <w:t xml:space="preserve">ovvero con </w:t>
      </w:r>
      <w:r w:rsidR="00825952" w:rsidRPr="009B59E4">
        <w:rPr>
          <w:rFonts w:ascii="Arial" w:hAnsi="Arial" w:cs="Arial"/>
          <w:b/>
          <w:bCs/>
          <w:kern w:val="0"/>
          <w:sz w:val="24"/>
          <w:szCs w:val="24"/>
          <w:u w:val="single"/>
          <w:lang w:eastAsia="it-IT"/>
        </w:rPr>
        <w:t>trattazione scritta.</w:t>
      </w:r>
    </w:p>
    <w:p w14:paraId="66CA6E4C" w14:textId="6A90096F" w:rsidR="00ED3C1D" w:rsidRDefault="00285C46" w:rsidP="00393A19">
      <w:pPr>
        <w:pStyle w:val="Bollo"/>
        <w:spacing w:line="360" w:lineRule="auto"/>
        <w:rPr>
          <w:rFonts w:ascii="Arial" w:hAnsi="Arial" w:cs="Arial"/>
          <w:b w:val="0"/>
          <w:sz w:val="24"/>
          <w:szCs w:val="24"/>
        </w:rPr>
      </w:pPr>
      <w:r w:rsidRPr="00393A19">
        <w:rPr>
          <w:rFonts w:ascii="Arial" w:hAnsi="Arial" w:cs="Arial"/>
          <w:b w:val="0"/>
          <w:sz w:val="24"/>
          <w:szCs w:val="24"/>
        </w:rPr>
        <w:t xml:space="preserve">Salerno - </w:t>
      </w:r>
      <w:r w:rsidR="008847A3" w:rsidRPr="00393A19">
        <w:rPr>
          <w:rFonts w:ascii="Arial" w:hAnsi="Arial" w:cs="Arial"/>
          <w:b w:val="0"/>
          <w:sz w:val="24"/>
          <w:szCs w:val="24"/>
        </w:rPr>
        <w:t xml:space="preserve">Berbenno, lì </w:t>
      </w:r>
      <w:r w:rsidR="003867F1">
        <w:rPr>
          <w:rFonts w:ascii="Arial" w:hAnsi="Arial" w:cs="Arial"/>
          <w:b w:val="0"/>
          <w:sz w:val="24"/>
          <w:szCs w:val="24"/>
        </w:rPr>
        <w:t>14.11</w:t>
      </w:r>
      <w:r w:rsidR="008847A3" w:rsidRPr="00393A19">
        <w:rPr>
          <w:rFonts w:ascii="Arial" w:hAnsi="Arial" w:cs="Arial"/>
          <w:b w:val="0"/>
          <w:sz w:val="24"/>
          <w:szCs w:val="24"/>
        </w:rPr>
        <w:t>.2025</w:t>
      </w:r>
    </w:p>
    <w:p w14:paraId="7EF6596F" w14:textId="77777777" w:rsidR="006C3518" w:rsidRPr="00393A19" w:rsidRDefault="006C3518" w:rsidP="002174AC">
      <w:pPr>
        <w:pStyle w:val="Bollo"/>
        <w:spacing w:line="360" w:lineRule="auto"/>
        <w:jc w:val="right"/>
        <w:rPr>
          <w:rFonts w:ascii="Arial" w:hAnsi="Arial" w:cs="Arial"/>
          <w:b w:val="0"/>
          <w:sz w:val="24"/>
          <w:szCs w:val="24"/>
        </w:rPr>
      </w:pPr>
      <w:r>
        <w:rPr>
          <w:rFonts w:ascii="Arial" w:hAnsi="Arial" w:cs="Arial"/>
          <w:b w:val="0"/>
          <w:sz w:val="24"/>
          <w:szCs w:val="24"/>
        </w:rPr>
        <w:t>Avv. Maria Voccia De Felice</w:t>
      </w:r>
    </w:p>
    <w:sectPr w:rsidR="006C3518" w:rsidRPr="00393A19" w:rsidSect="007E3E65">
      <w:footerReference w:type="default" r:id="rId13"/>
      <w:pgSz w:w="11906" w:h="16838"/>
      <w:pgMar w:top="426" w:right="1123" w:bottom="426" w:left="1418" w:header="142" w:footer="645" w:gutter="0"/>
      <w:cols w:space="720"/>
      <w:docGrid w:linePitch="6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DE76F" w14:textId="77777777" w:rsidR="00BA2E70" w:rsidRDefault="00BA2E70">
      <w:r>
        <w:separator/>
      </w:r>
    </w:p>
  </w:endnote>
  <w:endnote w:type="continuationSeparator" w:id="0">
    <w:p w14:paraId="776889FF" w14:textId="77777777" w:rsidR="00BA2E70" w:rsidRDefault="00BA2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F475" w14:textId="77777777" w:rsidR="007E3E65" w:rsidRDefault="007E3E65">
    <w:pPr>
      <w:pStyle w:val="Pidipagina"/>
      <w:jc w:val="center"/>
    </w:pPr>
    <w:r>
      <w:fldChar w:fldCharType="begin"/>
    </w:r>
    <w:r>
      <w:instrText>PAGE   \* MERGEFORMAT</w:instrText>
    </w:r>
    <w:r>
      <w:fldChar w:fldCharType="separate"/>
    </w:r>
    <w:r w:rsidR="00FC3EFD">
      <w:rPr>
        <w:noProof/>
      </w:rPr>
      <w:t>8</w:t>
    </w:r>
    <w:r>
      <w:fldChar w:fldCharType="end"/>
    </w:r>
  </w:p>
  <w:p w14:paraId="4532031F" w14:textId="77777777" w:rsidR="007E3E65" w:rsidRDefault="007E3E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4CF7" w14:textId="77777777" w:rsidR="00BA2E70" w:rsidRDefault="00BA2E70">
      <w:r>
        <w:separator/>
      </w:r>
    </w:p>
  </w:footnote>
  <w:footnote w:type="continuationSeparator" w:id="0">
    <w:p w14:paraId="355455DD" w14:textId="77777777" w:rsidR="00BA2E70" w:rsidRDefault="00BA2E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
      <w:lvlJc w:val="left"/>
      <w:pPr>
        <w:tabs>
          <w:tab w:val="num" w:pos="0"/>
        </w:tabs>
        <w:ind w:left="432" w:hanging="432"/>
      </w:pPr>
    </w:lvl>
    <w:lvl w:ilvl="1">
      <w:start w:val="1"/>
      <w:numFmt w:val="none"/>
      <w:pStyle w:val="Titolo2"/>
      <w:suff w:val="nothing"/>
      <w:lvlText w:val=""/>
      <w:lvlJc w:val="left"/>
      <w:pPr>
        <w:tabs>
          <w:tab w:val="num" w:pos="0"/>
        </w:tabs>
        <w:ind w:left="576" w:hanging="576"/>
      </w:pPr>
    </w:lvl>
    <w:lvl w:ilvl="2">
      <w:start w:val="1"/>
      <w:numFmt w:val="none"/>
      <w:pStyle w:val="Tito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rPr>
        <w:rFonts w:ascii="Symbol" w:hAnsi="Symbol" w:cs="OpenSymbol"/>
        <w:b w:val="0"/>
        <w:bCs/>
        <w:i w:val="0"/>
        <w:i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25348BD"/>
    <w:multiLevelType w:val="hybridMultilevel"/>
    <w:tmpl w:val="A8A098A2"/>
    <w:lvl w:ilvl="0" w:tplc="B4082512">
      <w:start w:val="1"/>
      <w:numFmt w:val="decimal"/>
      <w:lvlText w:val="%1)"/>
      <w:lvlJc w:val="left"/>
      <w:pPr>
        <w:ind w:left="928"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0EB14BCC"/>
    <w:multiLevelType w:val="hybridMultilevel"/>
    <w:tmpl w:val="646E683E"/>
    <w:lvl w:ilvl="0" w:tplc="23F84D5E">
      <w:numFmt w:val="bullet"/>
      <w:lvlText w:val=""/>
      <w:lvlJc w:val="left"/>
      <w:pPr>
        <w:ind w:left="720" w:hanging="360"/>
      </w:pPr>
      <w:rPr>
        <w:rFonts w:ascii="Symbol" w:eastAsia="Times New Roman"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9047546"/>
    <w:multiLevelType w:val="hybridMultilevel"/>
    <w:tmpl w:val="4DCE4BDC"/>
    <w:lvl w:ilvl="0" w:tplc="490A6D16">
      <w:start w:val="1"/>
      <w:numFmt w:val="upperRoman"/>
      <w:lvlText w:val="%1)"/>
      <w:lvlJc w:val="left"/>
      <w:pPr>
        <w:ind w:left="1146" w:hanging="720"/>
      </w:pPr>
      <w:rPr>
        <w:rFonts w:ascii="Times New Roman" w:hAnsi="Times New Roman" w:cs="Times New Roman" w:hint="default"/>
        <w:i/>
        <w:sz w:val="27"/>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6" w15:restartNumberingAfterBreak="0">
    <w:nsid w:val="22DE4D0E"/>
    <w:multiLevelType w:val="hybridMultilevel"/>
    <w:tmpl w:val="A76C6184"/>
    <w:lvl w:ilvl="0" w:tplc="FB802408">
      <w:numFmt w:val="bullet"/>
      <w:lvlText w:val=""/>
      <w:lvlJc w:val="left"/>
      <w:pPr>
        <w:ind w:left="1429" w:hanging="360"/>
      </w:pPr>
      <w:rPr>
        <w:rFonts w:ascii="Symbol" w:eastAsia="Times New Roman" w:hAnsi="Symbol" w:cs="Aria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7" w15:restartNumberingAfterBreak="0">
    <w:nsid w:val="23966125"/>
    <w:multiLevelType w:val="hybridMultilevel"/>
    <w:tmpl w:val="A8F427D4"/>
    <w:lvl w:ilvl="0" w:tplc="BA3057FA">
      <w:start w:val="1"/>
      <w:numFmt w:val="decimal"/>
      <w:lvlText w:val="%1)"/>
      <w:lvlJc w:val="left"/>
      <w:pPr>
        <w:ind w:left="927" w:hanging="36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8" w15:restartNumberingAfterBreak="0">
    <w:nsid w:val="24B60F67"/>
    <w:multiLevelType w:val="hybridMultilevel"/>
    <w:tmpl w:val="AF201428"/>
    <w:lvl w:ilvl="0" w:tplc="6AD607C6">
      <w:numFmt w:val="bullet"/>
      <w:lvlText w:val=""/>
      <w:lvlJc w:val="left"/>
      <w:pPr>
        <w:ind w:left="1069" w:hanging="360"/>
      </w:pPr>
      <w:rPr>
        <w:rFonts w:ascii="Symbol" w:eastAsia="Times New Roman" w:hAnsi="Symbol"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9" w15:restartNumberingAfterBreak="0">
    <w:nsid w:val="268A2798"/>
    <w:multiLevelType w:val="hybridMultilevel"/>
    <w:tmpl w:val="81BA59D4"/>
    <w:lvl w:ilvl="0" w:tplc="6528350C">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6004238"/>
    <w:multiLevelType w:val="hybridMultilevel"/>
    <w:tmpl w:val="29EE185E"/>
    <w:lvl w:ilvl="0" w:tplc="A498E802">
      <w:start w:val="4"/>
      <w:numFmt w:val="bullet"/>
      <w:lvlText w:val=""/>
      <w:lvlJc w:val="left"/>
      <w:pPr>
        <w:ind w:left="1069" w:hanging="360"/>
      </w:pPr>
      <w:rPr>
        <w:rFonts w:ascii="Symbol" w:eastAsia="Times New Roman" w:hAnsi="Symbol" w:cs="Arial" w:hint="default"/>
        <w:b w:val="0"/>
        <w:i/>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1" w15:restartNumberingAfterBreak="0">
    <w:nsid w:val="519E5EC1"/>
    <w:multiLevelType w:val="hybridMultilevel"/>
    <w:tmpl w:val="FB82689E"/>
    <w:lvl w:ilvl="0" w:tplc="0E3ED550">
      <w:numFmt w:val="bullet"/>
      <w:lvlText w:val=""/>
      <w:lvlJc w:val="left"/>
      <w:pPr>
        <w:ind w:left="1789" w:hanging="360"/>
      </w:pPr>
      <w:rPr>
        <w:rFonts w:ascii="Symbol" w:eastAsia="Times New Roman" w:hAnsi="Symbol" w:cs="Arial" w:hint="default"/>
      </w:rPr>
    </w:lvl>
    <w:lvl w:ilvl="1" w:tplc="04100003" w:tentative="1">
      <w:start w:val="1"/>
      <w:numFmt w:val="bullet"/>
      <w:lvlText w:val="o"/>
      <w:lvlJc w:val="left"/>
      <w:pPr>
        <w:ind w:left="2509" w:hanging="360"/>
      </w:pPr>
      <w:rPr>
        <w:rFonts w:ascii="Courier New" w:hAnsi="Courier New" w:cs="Courier New" w:hint="default"/>
      </w:rPr>
    </w:lvl>
    <w:lvl w:ilvl="2" w:tplc="04100005" w:tentative="1">
      <w:start w:val="1"/>
      <w:numFmt w:val="bullet"/>
      <w:lvlText w:val=""/>
      <w:lvlJc w:val="left"/>
      <w:pPr>
        <w:ind w:left="3229" w:hanging="360"/>
      </w:pPr>
      <w:rPr>
        <w:rFonts w:ascii="Wingdings" w:hAnsi="Wingdings" w:hint="default"/>
      </w:rPr>
    </w:lvl>
    <w:lvl w:ilvl="3" w:tplc="04100001" w:tentative="1">
      <w:start w:val="1"/>
      <w:numFmt w:val="bullet"/>
      <w:lvlText w:val=""/>
      <w:lvlJc w:val="left"/>
      <w:pPr>
        <w:ind w:left="3949" w:hanging="360"/>
      </w:pPr>
      <w:rPr>
        <w:rFonts w:ascii="Symbol" w:hAnsi="Symbol" w:hint="default"/>
      </w:rPr>
    </w:lvl>
    <w:lvl w:ilvl="4" w:tplc="04100003" w:tentative="1">
      <w:start w:val="1"/>
      <w:numFmt w:val="bullet"/>
      <w:lvlText w:val="o"/>
      <w:lvlJc w:val="left"/>
      <w:pPr>
        <w:ind w:left="4669" w:hanging="360"/>
      </w:pPr>
      <w:rPr>
        <w:rFonts w:ascii="Courier New" w:hAnsi="Courier New" w:cs="Courier New" w:hint="default"/>
      </w:rPr>
    </w:lvl>
    <w:lvl w:ilvl="5" w:tplc="04100005" w:tentative="1">
      <w:start w:val="1"/>
      <w:numFmt w:val="bullet"/>
      <w:lvlText w:val=""/>
      <w:lvlJc w:val="left"/>
      <w:pPr>
        <w:ind w:left="5389" w:hanging="360"/>
      </w:pPr>
      <w:rPr>
        <w:rFonts w:ascii="Wingdings" w:hAnsi="Wingdings" w:hint="default"/>
      </w:rPr>
    </w:lvl>
    <w:lvl w:ilvl="6" w:tplc="04100001" w:tentative="1">
      <w:start w:val="1"/>
      <w:numFmt w:val="bullet"/>
      <w:lvlText w:val=""/>
      <w:lvlJc w:val="left"/>
      <w:pPr>
        <w:ind w:left="6109" w:hanging="360"/>
      </w:pPr>
      <w:rPr>
        <w:rFonts w:ascii="Symbol" w:hAnsi="Symbol" w:hint="default"/>
      </w:rPr>
    </w:lvl>
    <w:lvl w:ilvl="7" w:tplc="04100003" w:tentative="1">
      <w:start w:val="1"/>
      <w:numFmt w:val="bullet"/>
      <w:lvlText w:val="o"/>
      <w:lvlJc w:val="left"/>
      <w:pPr>
        <w:ind w:left="6829" w:hanging="360"/>
      </w:pPr>
      <w:rPr>
        <w:rFonts w:ascii="Courier New" w:hAnsi="Courier New" w:cs="Courier New" w:hint="default"/>
      </w:rPr>
    </w:lvl>
    <w:lvl w:ilvl="8" w:tplc="04100005" w:tentative="1">
      <w:start w:val="1"/>
      <w:numFmt w:val="bullet"/>
      <w:lvlText w:val=""/>
      <w:lvlJc w:val="left"/>
      <w:pPr>
        <w:ind w:left="7549" w:hanging="360"/>
      </w:pPr>
      <w:rPr>
        <w:rFonts w:ascii="Wingdings" w:hAnsi="Wingdings" w:hint="default"/>
      </w:rPr>
    </w:lvl>
  </w:abstractNum>
  <w:abstractNum w:abstractNumId="12" w15:restartNumberingAfterBreak="0">
    <w:nsid w:val="5CB6770E"/>
    <w:multiLevelType w:val="hybridMultilevel"/>
    <w:tmpl w:val="4DCE4BDC"/>
    <w:lvl w:ilvl="0" w:tplc="FFFFFFFF">
      <w:start w:val="1"/>
      <w:numFmt w:val="upperRoman"/>
      <w:lvlText w:val="%1)"/>
      <w:lvlJc w:val="left"/>
      <w:pPr>
        <w:ind w:left="1146" w:hanging="720"/>
      </w:pPr>
      <w:rPr>
        <w:rFonts w:ascii="Times New Roman" w:hAnsi="Times New Roman" w:cs="Times New Roman" w:hint="default"/>
        <w:i/>
        <w:sz w:val="27"/>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5E23420F"/>
    <w:multiLevelType w:val="hybridMultilevel"/>
    <w:tmpl w:val="EC726BD4"/>
    <w:lvl w:ilvl="0" w:tplc="04100001">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0C95415"/>
    <w:multiLevelType w:val="hybridMultilevel"/>
    <w:tmpl w:val="37D660BA"/>
    <w:lvl w:ilvl="0" w:tplc="EE141790">
      <w:numFmt w:val="bullet"/>
      <w:lvlText w:val=""/>
      <w:lvlJc w:val="left"/>
      <w:pPr>
        <w:ind w:left="1069" w:hanging="360"/>
      </w:pPr>
      <w:rPr>
        <w:rFonts w:ascii="Symbol" w:eastAsia="Times New Roman" w:hAnsi="Symbol" w:cs="Aria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5" w15:restartNumberingAfterBreak="0">
    <w:nsid w:val="7F35646C"/>
    <w:multiLevelType w:val="hybridMultilevel"/>
    <w:tmpl w:val="ACF26676"/>
    <w:lvl w:ilvl="0" w:tplc="394C813E">
      <w:numFmt w:val="bullet"/>
      <w:lvlText w:val=""/>
      <w:lvlJc w:val="left"/>
      <w:pPr>
        <w:ind w:left="1789" w:hanging="360"/>
      </w:pPr>
      <w:rPr>
        <w:rFonts w:ascii="Symbol" w:eastAsia="Times New Roman" w:hAnsi="Symbol" w:cs="Arial" w:hint="default"/>
      </w:rPr>
    </w:lvl>
    <w:lvl w:ilvl="1" w:tplc="04100003" w:tentative="1">
      <w:start w:val="1"/>
      <w:numFmt w:val="bullet"/>
      <w:lvlText w:val="o"/>
      <w:lvlJc w:val="left"/>
      <w:pPr>
        <w:ind w:left="2509" w:hanging="360"/>
      </w:pPr>
      <w:rPr>
        <w:rFonts w:ascii="Courier New" w:hAnsi="Courier New" w:cs="Courier New" w:hint="default"/>
      </w:rPr>
    </w:lvl>
    <w:lvl w:ilvl="2" w:tplc="04100005" w:tentative="1">
      <w:start w:val="1"/>
      <w:numFmt w:val="bullet"/>
      <w:lvlText w:val=""/>
      <w:lvlJc w:val="left"/>
      <w:pPr>
        <w:ind w:left="3229" w:hanging="360"/>
      </w:pPr>
      <w:rPr>
        <w:rFonts w:ascii="Wingdings" w:hAnsi="Wingdings" w:hint="default"/>
      </w:rPr>
    </w:lvl>
    <w:lvl w:ilvl="3" w:tplc="04100001" w:tentative="1">
      <w:start w:val="1"/>
      <w:numFmt w:val="bullet"/>
      <w:lvlText w:val=""/>
      <w:lvlJc w:val="left"/>
      <w:pPr>
        <w:ind w:left="3949" w:hanging="360"/>
      </w:pPr>
      <w:rPr>
        <w:rFonts w:ascii="Symbol" w:hAnsi="Symbol" w:hint="default"/>
      </w:rPr>
    </w:lvl>
    <w:lvl w:ilvl="4" w:tplc="04100003" w:tentative="1">
      <w:start w:val="1"/>
      <w:numFmt w:val="bullet"/>
      <w:lvlText w:val="o"/>
      <w:lvlJc w:val="left"/>
      <w:pPr>
        <w:ind w:left="4669" w:hanging="360"/>
      </w:pPr>
      <w:rPr>
        <w:rFonts w:ascii="Courier New" w:hAnsi="Courier New" w:cs="Courier New" w:hint="default"/>
      </w:rPr>
    </w:lvl>
    <w:lvl w:ilvl="5" w:tplc="04100005" w:tentative="1">
      <w:start w:val="1"/>
      <w:numFmt w:val="bullet"/>
      <w:lvlText w:val=""/>
      <w:lvlJc w:val="left"/>
      <w:pPr>
        <w:ind w:left="5389" w:hanging="360"/>
      </w:pPr>
      <w:rPr>
        <w:rFonts w:ascii="Wingdings" w:hAnsi="Wingdings" w:hint="default"/>
      </w:rPr>
    </w:lvl>
    <w:lvl w:ilvl="6" w:tplc="04100001" w:tentative="1">
      <w:start w:val="1"/>
      <w:numFmt w:val="bullet"/>
      <w:lvlText w:val=""/>
      <w:lvlJc w:val="left"/>
      <w:pPr>
        <w:ind w:left="6109" w:hanging="360"/>
      </w:pPr>
      <w:rPr>
        <w:rFonts w:ascii="Symbol" w:hAnsi="Symbol" w:hint="default"/>
      </w:rPr>
    </w:lvl>
    <w:lvl w:ilvl="7" w:tplc="04100003" w:tentative="1">
      <w:start w:val="1"/>
      <w:numFmt w:val="bullet"/>
      <w:lvlText w:val="o"/>
      <w:lvlJc w:val="left"/>
      <w:pPr>
        <w:ind w:left="6829" w:hanging="360"/>
      </w:pPr>
      <w:rPr>
        <w:rFonts w:ascii="Courier New" w:hAnsi="Courier New" w:cs="Courier New" w:hint="default"/>
      </w:rPr>
    </w:lvl>
    <w:lvl w:ilvl="8" w:tplc="04100005" w:tentative="1">
      <w:start w:val="1"/>
      <w:numFmt w:val="bullet"/>
      <w:lvlText w:val=""/>
      <w:lvlJc w:val="left"/>
      <w:pPr>
        <w:ind w:left="7549" w:hanging="360"/>
      </w:pPr>
      <w:rPr>
        <w:rFonts w:ascii="Wingdings" w:hAnsi="Wingdings" w:hint="default"/>
      </w:rPr>
    </w:lvl>
  </w:abstractNum>
  <w:num w:numId="1" w16cid:durableId="1457330857">
    <w:abstractNumId w:val="0"/>
  </w:num>
  <w:num w:numId="2" w16cid:durableId="1863399854">
    <w:abstractNumId w:val="1"/>
  </w:num>
  <w:num w:numId="3" w16cid:durableId="391467688">
    <w:abstractNumId w:val="13"/>
  </w:num>
  <w:num w:numId="4" w16cid:durableId="1215774441">
    <w:abstractNumId w:val="5"/>
  </w:num>
  <w:num w:numId="5" w16cid:durableId="883559685">
    <w:abstractNumId w:val="12"/>
  </w:num>
  <w:num w:numId="6" w16cid:durableId="793212535">
    <w:abstractNumId w:val="10"/>
  </w:num>
  <w:num w:numId="7" w16cid:durableId="231618957">
    <w:abstractNumId w:val="9"/>
  </w:num>
  <w:num w:numId="8" w16cid:durableId="349798215">
    <w:abstractNumId w:val="8"/>
  </w:num>
  <w:num w:numId="9" w16cid:durableId="534000419">
    <w:abstractNumId w:val="14"/>
  </w:num>
  <w:num w:numId="10" w16cid:durableId="1894458525">
    <w:abstractNumId w:val="6"/>
  </w:num>
  <w:num w:numId="11" w16cid:durableId="1202741307">
    <w:abstractNumId w:val="11"/>
  </w:num>
  <w:num w:numId="12" w16cid:durableId="2089955989">
    <w:abstractNumId w:val="15"/>
  </w:num>
  <w:num w:numId="13" w16cid:durableId="794100348">
    <w:abstractNumId w:val="4"/>
  </w:num>
  <w:num w:numId="14" w16cid:durableId="2333934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5068050">
    <w:abstractNumId w:val="2"/>
  </w:num>
  <w:num w:numId="16" w16cid:durableId="1557542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4E"/>
    <w:rsid w:val="00024EE0"/>
    <w:rsid w:val="000429CE"/>
    <w:rsid w:val="00051087"/>
    <w:rsid w:val="0005432C"/>
    <w:rsid w:val="00075FC2"/>
    <w:rsid w:val="00076E91"/>
    <w:rsid w:val="00095610"/>
    <w:rsid w:val="000A0C39"/>
    <w:rsid w:val="000A3BC3"/>
    <w:rsid w:val="000C3A5C"/>
    <w:rsid w:val="000C519D"/>
    <w:rsid w:val="000C5422"/>
    <w:rsid w:val="000E7E50"/>
    <w:rsid w:val="000F0CAC"/>
    <w:rsid w:val="000F1FF9"/>
    <w:rsid w:val="000F50B7"/>
    <w:rsid w:val="00103BB2"/>
    <w:rsid w:val="00126D3E"/>
    <w:rsid w:val="00136FC6"/>
    <w:rsid w:val="00152ACF"/>
    <w:rsid w:val="001606D1"/>
    <w:rsid w:val="00166558"/>
    <w:rsid w:val="001B3982"/>
    <w:rsid w:val="001B7230"/>
    <w:rsid w:val="001C264B"/>
    <w:rsid w:val="001E0DE4"/>
    <w:rsid w:val="001E2258"/>
    <w:rsid w:val="00202313"/>
    <w:rsid w:val="00202F75"/>
    <w:rsid w:val="002174AC"/>
    <w:rsid w:val="0022000B"/>
    <w:rsid w:val="002418E0"/>
    <w:rsid w:val="00250BF8"/>
    <w:rsid w:val="00263991"/>
    <w:rsid w:val="00275BC1"/>
    <w:rsid w:val="00280763"/>
    <w:rsid w:val="0028174A"/>
    <w:rsid w:val="00282B78"/>
    <w:rsid w:val="002857F0"/>
    <w:rsid w:val="00285C46"/>
    <w:rsid w:val="00291F03"/>
    <w:rsid w:val="00297811"/>
    <w:rsid w:val="002B282C"/>
    <w:rsid w:val="002B2EFD"/>
    <w:rsid w:val="002D25CB"/>
    <w:rsid w:val="002E1D86"/>
    <w:rsid w:val="002E35EB"/>
    <w:rsid w:val="002E3E3E"/>
    <w:rsid w:val="0032231D"/>
    <w:rsid w:val="00323FA5"/>
    <w:rsid w:val="00324F3D"/>
    <w:rsid w:val="00331F4C"/>
    <w:rsid w:val="003322E9"/>
    <w:rsid w:val="00337670"/>
    <w:rsid w:val="00364112"/>
    <w:rsid w:val="00371412"/>
    <w:rsid w:val="003867F1"/>
    <w:rsid w:val="0038729D"/>
    <w:rsid w:val="003876B2"/>
    <w:rsid w:val="0039231F"/>
    <w:rsid w:val="00393A19"/>
    <w:rsid w:val="003B1663"/>
    <w:rsid w:val="003B6579"/>
    <w:rsid w:val="003B6DFB"/>
    <w:rsid w:val="003D35AD"/>
    <w:rsid w:val="003E2DC9"/>
    <w:rsid w:val="003F137F"/>
    <w:rsid w:val="00400CE9"/>
    <w:rsid w:val="00403E60"/>
    <w:rsid w:val="004170CA"/>
    <w:rsid w:val="004229AC"/>
    <w:rsid w:val="004229F6"/>
    <w:rsid w:val="004247B8"/>
    <w:rsid w:val="0043123C"/>
    <w:rsid w:val="004419EF"/>
    <w:rsid w:val="00443919"/>
    <w:rsid w:val="00453DFA"/>
    <w:rsid w:val="00454F2A"/>
    <w:rsid w:val="00463AD8"/>
    <w:rsid w:val="00465E76"/>
    <w:rsid w:val="00467214"/>
    <w:rsid w:val="004711DE"/>
    <w:rsid w:val="00472D76"/>
    <w:rsid w:val="00476684"/>
    <w:rsid w:val="00492DF9"/>
    <w:rsid w:val="004A3363"/>
    <w:rsid w:val="004B65B2"/>
    <w:rsid w:val="004B7BDF"/>
    <w:rsid w:val="004C2553"/>
    <w:rsid w:val="004D752C"/>
    <w:rsid w:val="004D7F28"/>
    <w:rsid w:val="004E120D"/>
    <w:rsid w:val="004F75AF"/>
    <w:rsid w:val="00501844"/>
    <w:rsid w:val="00521518"/>
    <w:rsid w:val="00523DE9"/>
    <w:rsid w:val="00565577"/>
    <w:rsid w:val="00573971"/>
    <w:rsid w:val="00593816"/>
    <w:rsid w:val="005A5B69"/>
    <w:rsid w:val="005A7007"/>
    <w:rsid w:val="005D341E"/>
    <w:rsid w:val="005F7120"/>
    <w:rsid w:val="00602BDA"/>
    <w:rsid w:val="006219F1"/>
    <w:rsid w:val="00646D94"/>
    <w:rsid w:val="00650F72"/>
    <w:rsid w:val="00661938"/>
    <w:rsid w:val="00662491"/>
    <w:rsid w:val="00665635"/>
    <w:rsid w:val="00670CA0"/>
    <w:rsid w:val="00676EE8"/>
    <w:rsid w:val="00690715"/>
    <w:rsid w:val="006946A9"/>
    <w:rsid w:val="006A5655"/>
    <w:rsid w:val="006A6B53"/>
    <w:rsid w:val="006C2AC1"/>
    <w:rsid w:val="006C3518"/>
    <w:rsid w:val="006E437C"/>
    <w:rsid w:val="006E6770"/>
    <w:rsid w:val="006F1406"/>
    <w:rsid w:val="00706D94"/>
    <w:rsid w:val="00710EA2"/>
    <w:rsid w:val="0072491C"/>
    <w:rsid w:val="00727C4E"/>
    <w:rsid w:val="00733D62"/>
    <w:rsid w:val="007433D7"/>
    <w:rsid w:val="00753AD5"/>
    <w:rsid w:val="00771909"/>
    <w:rsid w:val="00794083"/>
    <w:rsid w:val="007979EE"/>
    <w:rsid w:val="007A5048"/>
    <w:rsid w:val="007A7ACE"/>
    <w:rsid w:val="007B01C3"/>
    <w:rsid w:val="007B16C4"/>
    <w:rsid w:val="007B50C8"/>
    <w:rsid w:val="007C3A5F"/>
    <w:rsid w:val="007E3E65"/>
    <w:rsid w:val="007F04AB"/>
    <w:rsid w:val="007F3ECC"/>
    <w:rsid w:val="00811A7E"/>
    <w:rsid w:val="0082244D"/>
    <w:rsid w:val="00825952"/>
    <w:rsid w:val="00830D65"/>
    <w:rsid w:val="00861AD5"/>
    <w:rsid w:val="008847A3"/>
    <w:rsid w:val="00886724"/>
    <w:rsid w:val="00897B0E"/>
    <w:rsid w:val="008A3847"/>
    <w:rsid w:val="008A66BF"/>
    <w:rsid w:val="009053B0"/>
    <w:rsid w:val="00926446"/>
    <w:rsid w:val="00932192"/>
    <w:rsid w:val="00964156"/>
    <w:rsid w:val="0098165B"/>
    <w:rsid w:val="00997962"/>
    <w:rsid w:val="009B59E4"/>
    <w:rsid w:val="009F63F7"/>
    <w:rsid w:val="00A050C5"/>
    <w:rsid w:val="00A13A12"/>
    <w:rsid w:val="00A21D1B"/>
    <w:rsid w:val="00A30105"/>
    <w:rsid w:val="00A5218C"/>
    <w:rsid w:val="00A67E95"/>
    <w:rsid w:val="00A75998"/>
    <w:rsid w:val="00A81E75"/>
    <w:rsid w:val="00A820E2"/>
    <w:rsid w:val="00A83F9D"/>
    <w:rsid w:val="00AB1E15"/>
    <w:rsid w:val="00AB259A"/>
    <w:rsid w:val="00AB444A"/>
    <w:rsid w:val="00AE3EA6"/>
    <w:rsid w:val="00AE557D"/>
    <w:rsid w:val="00AF1D8C"/>
    <w:rsid w:val="00AF3A86"/>
    <w:rsid w:val="00B12F77"/>
    <w:rsid w:val="00B311BB"/>
    <w:rsid w:val="00B4626E"/>
    <w:rsid w:val="00B5278F"/>
    <w:rsid w:val="00B64BBD"/>
    <w:rsid w:val="00B702BD"/>
    <w:rsid w:val="00B8066F"/>
    <w:rsid w:val="00B846AD"/>
    <w:rsid w:val="00BA2E70"/>
    <w:rsid w:val="00BA7AEC"/>
    <w:rsid w:val="00BD4E7C"/>
    <w:rsid w:val="00BE4103"/>
    <w:rsid w:val="00BE6FA6"/>
    <w:rsid w:val="00BF015C"/>
    <w:rsid w:val="00BF10E8"/>
    <w:rsid w:val="00BF345D"/>
    <w:rsid w:val="00BF5C64"/>
    <w:rsid w:val="00C042F3"/>
    <w:rsid w:val="00C07C39"/>
    <w:rsid w:val="00C25C8C"/>
    <w:rsid w:val="00C4789A"/>
    <w:rsid w:val="00C53BD6"/>
    <w:rsid w:val="00C5526F"/>
    <w:rsid w:val="00C76452"/>
    <w:rsid w:val="00C76C7D"/>
    <w:rsid w:val="00C865C1"/>
    <w:rsid w:val="00CC5139"/>
    <w:rsid w:val="00CD1039"/>
    <w:rsid w:val="00CF518C"/>
    <w:rsid w:val="00CF66E9"/>
    <w:rsid w:val="00CF6B06"/>
    <w:rsid w:val="00D07FAF"/>
    <w:rsid w:val="00D20F4A"/>
    <w:rsid w:val="00D34005"/>
    <w:rsid w:val="00D62181"/>
    <w:rsid w:val="00D62CCE"/>
    <w:rsid w:val="00D74DFA"/>
    <w:rsid w:val="00D750C6"/>
    <w:rsid w:val="00DA2053"/>
    <w:rsid w:val="00DA53BA"/>
    <w:rsid w:val="00DE1F54"/>
    <w:rsid w:val="00DE212D"/>
    <w:rsid w:val="00DE6D4F"/>
    <w:rsid w:val="00E02467"/>
    <w:rsid w:val="00E15E80"/>
    <w:rsid w:val="00E3229D"/>
    <w:rsid w:val="00E6085D"/>
    <w:rsid w:val="00E83528"/>
    <w:rsid w:val="00E95486"/>
    <w:rsid w:val="00E95C09"/>
    <w:rsid w:val="00E95FAC"/>
    <w:rsid w:val="00EA1FD2"/>
    <w:rsid w:val="00EC4630"/>
    <w:rsid w:val="00ED3C1D"/>
    <w:rsid w:val="00EF05C9"/>
    <w:rsid w:val="00EF1A74"/>
    <w:rsid w:val="00F20728"/>
    <w:rsid w:val="00F42B80"/>
    <w:rsid w:val="00F43258"/>
    <w:rsid w:val="00F44296"/>
    <w:rsid w:val="00F54042"/>
    <w:rsid w:val="00F702B9"/>
    <w:rsid w:val="00F8729E"/>
    <w:rsid w:val="00F90EDF"/>
    <w:rsid w:val="00F96AFF"/>
    <w:rsid w:val="00FA1930"/>
    <w:rsid w:val="00FA6834"/>
    <w:rsid w:val="00FC3EFD"/>
    <w:rsid w:val="00FD34B7"/>
    <w:rsid w:val="00FE0547"/>
    <w:rsid w:val="00FE54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218E032"/>
  <w15:chartTrackingRefBased/>
  <w15:docId w15:val="{C3072E79-C846-6C45-8F61-68BA8CDC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overflowPunct w:val="0"/>
      <w:autoSpaceDE w:val="0"/>
      <w:textAlignment w:val="baseline"/>
    </w:pPr>
    <w:rPr>
      <w:kern w:val="1"/>
      <w:sz w:val="28"/>
      <w:lang w:eastAsia="ar-SA"/>
    </w:rPr>
  </w:style>
  <w:style w:type="paragraph" w:styleId="Titolo1">
    <w:name w:val="heading 1"/>
    <w:basedOn w:val="Normale"/>
    <w:next w:val="Normale"/>
    <w:qFormat/>
    <w:pPr>
      <w:keepNext/>
      <w:numPr>
        <w:numId w:val="1"/>
      </w:numPr>
      <w:spacing w:before="240" w:after="60"/>
      <w:outlineLvl w:val="0"/>
    </w:pPr>
    <w:rPr>
      <w:rFonts w:ascii="Arial" w:hAnsi="Arial" w:cs="Arial"/>
      <w:b/>
    </w:rPr>
  </w:style>
  <w:style w:type="paragraph" w:styleId="Titolo2">
    <w:name w:val="heading 2"/>
    <w:basedOn w:val="Normale"/>
    <w:next w:val="Normale"/>
    <w:qFormat/>
    <w:pPr>
      <w:keepNext/>
      <w:numPr>
        <w:ilvl w:val="1"/>
        <w:numId w:val="1"/>
      </w:numPr>
      <w:spacing w:before="240" w:after="60"/>
      <w:outlineLvl w:val="1"/>
    </w:pPr>
    <w:rPr>
      <w:rFonts w:ascii="Arial" w:hAnsi="Arial" w:cs="Arial"/>
      <w:b/>
      <w:i/>
    </w:rPr>
  </w:style>
  <w:style w:type="paragraph" w:styleId="Titolo3">
    <w:name w:val="heading 3"/>
    <w:basedOn w:val="Normale"/>
    <w:next w:val="Normale"/>
    <w:qFormat/>
    <w:pPr>
      <w:keepNext/>
      <w:numPr>
        <w:ilvl w:val="2"/>
        <w:numId w:val="1"/>
      </w:numPr>
      <w:spacing w:before="240" w:after="60"/>
      <w:outlineLvl w:val="2"/>
    </w:pPr>
    <w:rPr>
      <w:rFonts w:ascii="Arial" w:hAnsi="Arial" w:cs="Arial"/>
      <w:b/>
      <w:sz w:val="26"/>
    </w:rPr>
  </w:style>
  <w:style w:type="paragraph" w:styleId="Titolo4">
    <w:name w:val="heading 4"/>
    <w:basedOn w:val="Normale"/>
    <w:next w:val="Normale"/>
    <w:qFormat/>
    <w:pPr>
      <w:keepNext/>
      <w:tabs>
        <w:tab w:val="left" w:pos="720"/>
        <w:tab w:val="left" w:pos="3686"/>
      </w:tabs>
      <w:spacing w:line="480" w:lineRule="auto"/>
      <w:jc w:val="both"/>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b w:val="0"/>
      <w:bCs/>
      <w:i w:val="0"/>
      <w:iCs w:val="0"/>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bC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Carpredefinitoparagrafo1">
    <w:name w:val="Car. predefinito paragrafo1"/>
  </w:style>
  <w:style w:type="character" w:styleId="Numeropagina">
    <w:name w:val="page number"/>
    <w:basedOn w:val="Carpredefinitoparagrafo1"/>
  </w:style>
  <w:style w:type="character" w:customStyle="1" w:styleId="Collegamentoipertestuale1">
    <w:name w:val="Collegamento ipertestuale1"/>
    <w:rPr>
      <w:color w:val="0000FF"/>
      <w:u w:val="single"/>
    </w:rPr>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character" w:customStyle="1" w:styleId="Caratteredinumerazione">
    <w:name w:val="Carattere di numerazione"/>
  </w:style>
  <w:style w:type="character" w:customStyle="1" w:styleId="Caratteredellanota">
    <w:name w:val="Carattere della nota"/>
    <w:rPr>
      <w:vertAlign w:val="superscript"/>
    </w:rPr>
  </w:style>
  <w:style w:type="character" w:styleId="Enfasigrassetto">
    <w:name w:val="Strong"/>
    <w:qFormat/>
    <w:rPr>
      <w:b/>
      <w:bCs/>
    </w:rPr>
  </w:style>
  <w:style w:type="character" w:styleId="Enfasicorsivo">
    <w:name w:val="Emphasis"/>
    <w:qFormat/>
    <w:rPr>
      <w:i/>
      <w:iCs/>
    </w:rPr>
  </w:style>
  <w:style w:type="character" w:customStyle="1" w:styleId="WW8Num35z8">
    <w:name w:val="WW8Num35z8"/>
  </w:style>
  <w:style w:type="character" w:customStyle="1" w:styleId="WW8Num35z7">
    <w:name w:val="WW8Num35z7"/>
  </w:style>
  <w:style w:type="character" w:customStyle="1" w:styleId="WW8Num35z6">
    <w:name w:val="WW8Num35z6"/>
  </w:style>
  <w:style w:type="character" w:customStyle="1" w:styleId="WW8Num35z5">
    <w:name w:val="WW8Num35z5"/>
  </w:style>
  <w:style w:type="character" w:customStyle="1" w:styleId="WW8Num35z4">
    <w:name w:val="WW8Num35z4"/>
  </w:style>
  <w:style w:type="character" w:customStyle="1" w:styleId="WW8Num35z3">
    <w:name w:val="WW8Num35z3"/>
  </w:style>
  <w:style w:type="character" w:customStyle="1" w:styleId="WW8Num35z2">
    <w:name w:val="WW8Num35z2"/>
  </w:style>
  <w:style w:type="character" w:customStyle="1" w:styleId="WW8Num35z1">
    <w:name w:val="WW8Num35z1"/>
  </w:style>
  <w:style w:type="character" w:customStyle="1" w:styleId="WW8Num35z0">
    <w:name w:val="WW8Num35z0"/>
  </w:style>
  <w:style w:type="character" w:customStyle="1" w:styleId="WW8Num34z8">
    <w:name w:val="WW8Num34z8"/>
  </w:style>
  <w:style w:type="character" w:customStyle="1" w:styleId="WW8Num34z7">
    <w:name w:val="WW8Num34z7"/>
  </w:style>
  <w:style w:type="character" w:customStyle="1" w:styleId="WW8Num34z6">
    <w:name w:val="WW8Num34z6"/>
  </w:style>
  <w:style w:type="character" w:customStyle="1" w:styleId="WW8Num34z5">
    <w:name w:val="WW8Num34z5"/>
  </w:style>
  <w:style w:type="character" w:customStyle="1" w:styleId="WW8Num34z4">
    <w:name w:val="WW8Num34z4"/>
  </w:style>
  <w:style w:type="character" w:customStyle="1" w:styleId="WW8Num34z3">
    <w:name w:val="WW8Num34z3"/>
  </w:style>
  <w:style w:type="character" w:customStyle="1" w:styleId="WW8Num34z2">
    <w:name w:val="WW8Num34z2"/>
  </w:style>
  <w:style w:type="character" w:customStyle="1" w:styleId="WW8Num34z1">
    <w:name w:val="WW8Num34z1"/>
  </w:style>
  <w:style w:type="character" w:customStyle="1" w:styleId="WW8Num34z0">
    <w:name w:val="WW8Num34z0"/>
    <w:rPr>
      <w:i w:val="0"/>
      <w:iCs/>
    </w:rPr>
  </w:style>
  <w:style w:type="character" w:customStyle="1" w:styleId="WW8Num33z8">
    <w:name w:val="WW8Num33z8"/>
  </w:style>
  <w:style w:type="character" w:customStyle="1" w:styleId="WW8Num33z7">
    <w:name w:val="WW8Num33z7"/>
  </w:style>
  <w:style w:type="character" w:customStyle="1" w:styleId="WW8Num33z6">
    <w:name w:val="WW8Num33z6"/>
  </w:style>
  <w:style w:type="character" w:customStyle="1" w:styleId="WW8Num33z5">
    <w:name w:val="WW8Num33z5"/>
  </w:style>
  <w:style w:type="character" w:customStyle="1" w:styleId="WW8Num33z4">
    <w:name w:val="WW8Num33z4"/>
  </w:style>
  <w:style w:type="character" w:customStyle="1" w:styleId="WW8Num33z3">
    <w:name w:val="WW8Num33z3"/>
  </w:style>
  <w:style w:type="character" w:customStyle="1" w:styleId="WW8Num33z2">
    <w:name w:val="WW8Num33z2"/>
  </w:style>
  <w:style w:type="character" w:customStyle="1" w:styleId="WW8Num33z1">
    <w:name w:val="WW8Num33z1"/>
  </w:style>
  <w:style w:type="character" w:customStyle="1" w:styleId="WW8Num33z0">
    <w:name w:val="WW8Num33z0"/>
  </w:style>
  <w:style w:type="character" w:customStyle="1" w:styleId="WW8Num32z8">
    <w:name w:val="WW8Num32z8"/>
  </w:style>
  <w:style w:type="character" w:customStyle="1" w:styleId="WW8Num32z7">
    <w:name w:val="WW8Num32z7"/>
  </w:style>
  <w:style w:type="character" w:customStyle="1" w:styleId="WW8Num32z6">
    <w:name w:val="WW8Num32z6"/>
  </w:style>
  <w:style w:type="character" w:customStyle="1" w:styleId="WW8Num32z5">
    <w:name w:val="WW8Num32z5"/>
  </w:style>
  <w:style w:type="character" w:customStyle="1" w:styleId="WW8Num32z4">
    <w:name w:val="WW8Num32z4"/>
  </w:style>
  <w:style w:type="character" w:customStyle="1" w:styleId="WW8Num32z3">
    <w:name w:val="WW8Num32z3"/>
  </w:style>
  <w:style w:type="character" w:customStyle="1" w:styleId="WW8Num32z2">
    <w:name w:val="WW8Num32z2"/>
  </w:style>
  <w:style w:type="character" w:customStyle="1" w:styleId="WW8Num32z1">
    <w:name w:val="WW8Num32z1"/>
  </w:style>
  <w:style w:type="character" w:customStyle="1" w:styleId="WW8Num32z0">
    <w:name w:val="WW8Num32z0"/>
  </w:style>
  <w:style w:type="character" w:customStyle="1" w:styleId="WW8Num31z8">
    <w:name w:val="WW8Num31z8"/>
  </w:style>
  <w:style w:type="character" w:customStyle="1" w:styleId="WW8Num31z7">
    <w:name w:val="WW8Num31z7"/>
  </w:style>
  <w:style w:type="character" w:customStyle="1" w:styleId="WW8Num31z6">
    <w:name w:val="WW8Num31z6"/>
  </w:style>
  <w:style w:type="character" w:customStyle="1" w:styleId="WW8Num31z5">
    <w:name w:val="WW8Num31z5"/>
  </w:style>
  <w:style w:type="character" w:customStyle="1" w:styleId="WW8Num31z4">
    <w:name w:val="WW8Num31z4"/>
  </w:style>
  <w:style w:type="character" w:customStyle="1" w:styleId="WW8Num31z3">
    <w:name w:val="WW8Num31z3"/>
  </w:style>
  <w:style w:type="character" w:customStyle="1" w:styleId="WW8Num31z2">
    <w:name w:val="WW8Num31z2"/>
  </w:style>
  <w:style w:type="character" w:customStyle="1" w:styleId="WW8Num31z1">
    <w:name w:val="WW8Num31z1"/>
  </w:style>
  <w:style w:type="character" w:customStyle="1" w:styleId="WW8Num31z0">
    <w:name w:val="WW8Num31z0"/>
  </w:style>
  <w:style w:type="character" w:customStyle="1" w:styleId="WW8Num30z8">
    <w:name w:val="WW8Num30z8"/>
  </w:style>
  <w:style w:type="character" w:customStyle="1" w:styleId="WW8Num30z7">
    <w:name w:val="WW8Num30z7"/>
  </w:style>
  <w:style w:type="character" w:customStyle="1" w:styleId="WW8Num30z6">
    <w:name w:val="WW8Num30z6"/>
  </w:style>
  <w:style w:type="character" w:customStyle="1" w:styleId="WW8Num30z5">
    <w:name w:val="WW8Num30z5"/>
  </w:style>
  <w:style w:type="character" w:customStyle="1" w:styleId="WW8Num30z4">
    <w:name w:val="WW8Num30z4"/>
  </w:style>
  <w:style w:type="character" w:customStyle="1" w:styleId="WW8Num30z3">
    <w:name w:val="WW8Num30z3"/>
  </w:style>
  <w:style w:type="character" w:customStyle="1" w:styleId="WW8Num30z2">
    <w:name w:val="WW8Num30z2"/>
  </w:style>
  <w:style w:type="character" w:customStyle="1" w:styleId="WW8Num30z1">
    <w:name w:val="WW8Num30z1"/>
  </w:style>
  <w:style w:type="character" w:customStyle="1" w:styleId="WW8Num30z0">
    <w:name w:val="WW8Num30z0"/>
  </w:style>
  <w:style w:type="character" w:customStyle="1" w:styleId="WW8Num29z8">
    <w:name w:val="WW8Num29z8"/>
  </w:style>
  <w:style w:type="character" w:customStyle="1" w:styleId="WW8Num29z7">
    <w:name w:val="WW8Num29z7"/>
  </w:style>
  <w:style w:type="character" w:customStyle="1" w:styleId="WW8Num29z6">
    <w:name w:val="WW8Num29z6"/>
  </w:style>
  <w:style w:type="character" w:customStyle="1" w:styleId="WW8Num29z5">
    <w:name w:val="WW8Num29z5"/>
  </w:style>
  <w:style w:type="character" w:customStyle="1" w:styleId="WW8Num29z4">
    <w:name w:val="WW8Num29z4"/>
  </w:style>
  <w:style w:type="character" w:customStyle="1" w:styleId="WW8Num29z3">
    <w:name w:val="WW8Num29z3"/>
  </w:style>
  <w:style w:type="character" w:customStyle="1" w:styleId="WW8Num29z2">
    <w:name w:val="WW8Num29z2"/>
  </w:style>
  <w:style w:type="character" w:customStyle="1" w:styleId="WW8Num29z1">
    <w:name w:val="WW8Num29z1"/>
  </w:style>
  <w:style w:type="character" w:customStyle="1" w:styleId="WW8Num29z0">
    <w:name w:val="WW8Num29z0"/>
    <w:rPr>
      <w:rFonts w:ascii="Book Antiqua" w:hAnsi="Book Antiqua" w:cs="Book Antiqua"/>
      <w:b/>
      <w:i w:val="0"/>
      <w:caps/>
      <w:sz w:val="28"/>
      <w:szCs w:val="28"/>
      <w:u w:val="words"/>
    </w:rPr>
  </w:style>
  <w:style w:type="character" w:customStyle="1" w:styleId="WW8Num28z3">
    <w:name w:val="WW8Num28z3"/>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Book Antiqua" w:eastAsia="Times New Roman" w:hAnsi="Book Antiqua" w:cs="Times New Roman"/>
    </w:rPr>
  </w:style>
  <w:style w:type="character" w:customStyle="1" w:styleId="WW8Num27z0">
    <w:name w:val="WW8Num27z0"/>
  </w:style>
  <w:style w:type="character" w:customStyle="1" w:styleId="WW8Num26z8">
    <w:name w:val="WW8Num26z8"/>
  </w:style>
  <w:style w:type="character" w:customStyle="1" w:styleId="WW8Num26z7">
    <w:name w:val="WW8Num26z7"/>
  </w:style>
  <w:style w:type="character" w:customStyle="1" w:styleId="WW8Num26z6">
    <w:name w:val="WW8Num26z6"/>
  </w:style>
  <w:style w:type="character" w:customStyle="1" w:styleId="WW8Num26z5">
    <w:name w:val="WW8Num26z5"/>
  </w:style>
  <w:style w:type="character" w:customStyle="1" w:styleId="WW8Num26z4">
    <w:name w:val="WW8Num26z4"/>
  </w:style>
  <w:style w:type="character" w:customStyle="1" w:styleId="WW8Num26z3">
    <w:name w:val="WW8Num26z3"/>
  </w:style>
  <w:style w:type="character" w:customStyle="1" w:styleId="WW8Num26z2">
    <w:name w:val="WW8Num26z2"/>
  </w:style>
  <w:style w:type="character" w:customStyle="1" w:styleId="WW8Num26z1">
    <w:name w:val="WW8Num26z1"/>
  </w:style>
  <w:style w:type="character" w:customStyle="1" w:styleId="WW8Num26z0">
    <w:name w:val="WW8Num26z0"/>
  </w:style>
  <w:style w:type="character" w:customStyle="1" w:styleId="WW8Num25z8">
    <w:name w:val="WW8Num25z8"/>
  </w:style>
  <w:style w:type="character" w:customStyle="1" w:styleId="WW8Num25z7">
    <w:name w:val="WW8Num25z7"/>
  </w:style>
  <w:style w:type="character" w:customStyle="1" w:styleId="WW8Num25z6">
    <w:name w:val="WW8Num25z6"/>
  </w:style>
  <w:style w:type="character" w:customStyle="1" w:styleId="WW8Num25z5">
    <w:name w:val="WW8Num25z5"/>
  </w:style>
  <w:style w:type="character" w:customStyle="1" w:styleId="WW8Num25z4">
    <w:name w:val="WW8Num25z4"/>
  </w:style>
  <w:style w:type="character" w:customStyle="1" w:styleId="WW8Num25z3">
    <w:name w:val="WW8Num25z3"/>
  </w:style>
  <w:style w:type="character" w:customStyle="1" w:styleId="WW8Num25z2">
    <w:name w:val="WW8Num25z2"/>
  </w:style>
  <w:style w:type="character" w:customStyle="1" w:styleId="WW8Num25z1">
    <w:name w:val="WW8Num25z1"/>
  </w:style>
  <w:style w:type="character" w:customStyle="1" w:styleId="WW8Num25z0">
    <w:name w:val="WW8Num25z0"/>
    <w:rPr>
      <w:szCs w:val="28"/>
    </w:rPr>
  </w:style>
  <w:style w:type="character" w:customStyle="1" w:styleId="WW8Num24z8">
    <w:name w:val="WW8Num24z8"/>
  </w:style>
  <w:style w:type="character" w:customStyle="1" w:styleId="WW8Num24z7">
    <w:name w:val="WW8Num24z7"/>
  </w:style>
  <w:style w:type="character" w:customStyle="1" w:styleId="WW8Num24z6">
    <w:name w:val="WW8Num24z6"/>
  </w:style>
  <w:style w:type="character" w:customStyle="1" w:styleId="WW8Num24z5">
    <w:name w:val="WW8Num24z5"/>
  </w:style>
  <w:style w:type="character" w:customStyle="1" w:styleId="WW8Num24z4">
    <w:name w:val="WW8Num24z4"/>
  </w:style>
  <w:style w:type="character" w:customStyle="1" w:styleId="WW8Num24z3">
    <w:name w:val="WW8Num24z3"/>
  </w:style>
  <w:style w:type="character" w:customStyle="1" w:styleId="WW8Num24z2">
    <w:name w:val="WW8Num24z2"/>
  </w:style>
  <w:style w:type="character" w:customStyle="1" w:styleId="WW8Num24z1">
    <w:name w:val="WW8Num24z1"/>
  </w:style>
  <w:style w:type="character" w:customStyle="1" w:styleId="WW8Num24z0">
    <w:name w:val="WW8Num24z0"/>
  </w:style>
  <w:style w:type="character" w:customStyle="1" w:styleId="WW8Num23z8">
    <w:name w:val="WW8Num23z8"/>
  </w:style>
  <w:style w:type="character" w:customStyle="1" w:styleId="WW8Num23z7">
    <w:name w:val="WW8Num23z7"/>
  </w:style>
  <w:style w:type="character" w:customStyle="1" w:styleId="WW8Num23z6">
    <w:name w:val="WW8Num23z6"/>
  </w:style>
  <w:style w:type="character" w:customStyle="1" w:styleId="WW8Num23z5">
    <w:name w:val="WW8Num23z5"/>
  </w:style>
  <w:style w:type="character" w:customStyle="1" w:styleId="WW8Num23z4">
    <w:name w:val="WW8Num23z4"/>
  </w:style>
  <w:style w:type="character" w:customStyle="1" w:styleId="WW8Num23z3">
    <w:name w:val="WW8Num23z3"/>
  </w:style>
  <w:style w:type="character" w:customStyle="1" w:styleId="WW8Num23z2">
    <w:name w:val="WW8Num23z2"/>
  </w:style>
  <w:style w:type="character" w:customStyle="1" w:styleId="WW8Num23z1">
    <w:name w:val="WW8Num23z1"/>
  </w:style>
  <w:style w:type="character" w:customStyle="1" w:styleId="WW8Num23z0">
    <w:name w:val="WW8Num23z0"/>
  </w:style>
  <w:style w:type="character" w:customStyle="1" w:styleId="WW8Num22z8">
    <w:name w:val="WW8Num22z8"/>
  </w:style>
  <w:style w:type="character" w:customStyle="1" w:styleId="WW8Num22z7">
    <w:name w:val="WW8Num22z7"/>
  </w:style>
  <w:style w:type="character" w:customStyle="1" w:styleId="WW8Num22z6">
    <w:name w:val="WW8Num22z6"/>
  </w:style>
  <w:style w:type="character" w:customStyle="1" w:styleId="WW8Num22z5">
    <w:name w:val="WW8Num22z5"/>
  </w:style>
  <w:style w:type="character" w:customStyle="1" w:styleId="WW8Num22z4">
    <w:name w:val="WW8Num22z4"/>
  </w:style>
  <w:style w:type="character" w:customStyle="1" w:styleId="WW8Num22z3">
    <w:name w:val="WW8Num22z3"/>
  </w:style>
  <w:style w:type="character" w:customStyle="1" w:styleId="WW8Num22z2">
    <w:name w:val="WW8Num22z2"/>
  </w:style>
  <w:style w:type="character" w:customStyle="1" w:styleId="WW8Num22z1">
    <w:name w:val="WW8Num22z1"/>
  </w:style>
  <w:style w:type="character" w:customStyle="1" w:styleId="WW8Num22z0">
    <w:name w:val="WW8Num22z0"/>
  </w:style>
  <w:style w:type="character" w:customStyle="1" w:styleId="WW8Num21z8">
    <w:name w:val="WW8Num21z8"/>
  </w:style>
  <w:style w:type="character" w:customStyle="1" w:styleId="WW8Num21z7">
    <w:name w:val="WW8Num21z7"/>
  </w:style>
  <w:style w:type="character" w:customStyle="1" w:styleId="WW8Num21z6">
    <w:name w:val="WW8Num21z6"/>
  </w:style>
  <w:style w:type="character" w:customStyle="1" w:styleId="WW8Num21z5">
    <w:name w:val="WW8Num21z5"/>
  </w:style>
  <w:style w:type="character" w:customStyle="1" w:styleId="WW8Num21z4">
    <w:name w:val="WW8Num21z4"/>
  </w:style>
  <w:style w:type="character" w:customStyle="1" w:styleId="WW8Num21z3">
    <w:name w:val="WW8Num21z3"/>
  </w:style>
  <w:style w:type="character" w:customStyle="1" w:styleId="WW8Num21z2">
    <w:name w:val="WW8Num21z2"/>
  </w:style>
  <w:style w:type="character" w:customStyle="1" w:styleId="WW8Num21z1">
    <w:name w:val="WW8Num21z1"/>
  </w:style>
  <w:style w:type="character" w:customStyle="1" w:styleId="WW8Num21z0">
    <w:name w:val="WW8Num21z0"/>
  </w:style>
  <w:style w:type="character" w:customStyle="1" w:styleId="WW8Num20z8">
    <w:name w:val="WW8Num20z8"/>
  </w:style>
  <w:style w:type="character" w:customStyle="1" w:styleId="WW8Num20z7">
    <w:name w:val="WW8Num20z7"/>
  </w:style>
  <w:style w:type="character" w:customStyle="1" w:styleId="WW8Num20z6">
    <w:name w:val="WW8Num20z6"/>
  </w:style>
  <w:style w:type="character" w:customStyle="1" w:styleId="WW8Num20z5">
    <w:name w:val="WW8Num20z5"/>
  </w:style>
  <w:style w:type="character" w:customStyle="1" w:styleId="WW8Num20z4">
    <w:name w:val="WW8Num20z4"/>
  </w:style>
  <w:style w:type="character" w:customStyle="1" w:styleId="WW8Num20z3">
    <w:name w:val="WW8Num20z3"/>
  </w:style>
  <w:style w:type="character" w:customStyle="1" w:styleId="WW8Num20z2">
    <w:name w:val="WW8Num20z2"/>
  </w:style>
  <w:style w:type="character" w:customStyle="1" w:styleId="WW8Num20z1">
    <w:name w:val="WW8Num20z1"/>
  </w:style>
  <w:style w:type="character" w:customStyle="1" w:styleId="WW8Num20z0">
    <w:name w:val="WW8Num20z0"/>
  </w:style>
  <w:style w:type="character" w:customStyle="1" w:styleId="WW8Num19z8">
    <w:name w:val="WW8Num19z8"/>
  </w:style>
  <w:style w:type="character" w:customStyle="1" w:styleId="WW8Num19z7">
    <w:name w:val="WW8Num19z7"/>
  </w:style>
  <w:style w:type="character" w:customStyle="1" w:styleId="WW8Num19z6">
    <w:name w:val="WW8Num19z6"/>
  </w:style>
  <w:style w:type="character" w:customStyle="1" w:styleId="WW8Num19z5">
    <w:name w:val="WW8Num19z5"/>
  </w:style>
  <w:style w:type="character" w:customStyle="1" w:styleId="WW8Num19z4">
    <w:name w:val="WW8Num19z4"/>
  </w:style>
  <w:style w:type="character" w:customStyle="1" w:styleId="WW8Num19z3">
    <w:name w:val="WW8Num19z3"/>
  </w:style>
  <w:style w:type="character" w:customStyle="1" w:styleId="WW8Num19z2">
    <w:name w:val="WW8Num19z2"/>
  </w:style>
  <w:style w:type="character" w:customStyle="1" w:styleId="WW8Num19z1">
    <w:name w:val="WW8Num19z1"/>
  </w:style>
  <w:style w:type="character" w:customStyle="1" w:styleId="WW8Num19z0">
    <w:name w:val="WW8Num19z0"/>
  </w:style>
  <w:style w:type="character" w:customStyle="1" w:styleId="WW8Num18z8">
    <w:name w:val="WW8Num18z8"/>
  </w:style>
  <w:style w:type="character" w:customStyle="1" w:styleId="WW8Num18z7">
    <w:name w:val="WW8Num18z7"/>
  </w:style>
  <w:style w:type="character" w:customStyle="1" w:styleId="WW8Num18z6">
    <w:name w:val="WW8Num18z6"/>
  </w:style>
  <w:style w:type="character" w:customStyle="1" w:styleId="WW8Num18z5">
    <w:name w:val="WW8Num18z5"/>
  </w:style>
  <w:style w:type="character" w:customStyle="1" w:styleId="WW8Num18z4">
    <w:name w:val="WW8Num18z4"/>
  </w:style>
  <w:style w:type="character" w:customStyle="1" w:styleId="WW8Num18z3">
    <w:name w:val="WW8Num18z3"/>
  </w:style>
  <w:style w:type="character" w:customStyle="1" w:styleId="WW8Num18z2">
    <w:name w:val="WW8Num18z2"/>
  </w:style>
  <w:style w:type="character" w:customStyle="1" w:styleId="WW8Num18z1">
    <w:name w:val="WW8Num18z1"/>
  </w:style>
  <w:style w:type="character" w:customStyle="1" w:styleId="WW8Num18z0">
    <w:name w:val="WW8Num18z0"/>
  </w:style>
  <w:style w:type="character" w:customStyle="1" w:styleId="WW8Num17z8">
    <w:name w:val="WW8Num17z8"/>
  </w:style>
  <w:style w:type="character" w:customStyle="1" w:styleId="WW8Num17z7">
    <w:name w:val="WW8Num17z7"/>
  </w:style>
  <w:style w:type="character" w:customStyle="1" w:styleId="WW8Num17z6">
    <w:name w:val="WW8Num17z6"/>
  </w:style>
  <w:style w:type="character" w:customStyle="1" w:styleId="WW8Num17z5">
    <w:name w:val="WW8Num17z5"/>
  </w:style>
  <w:style w:type="character" w:customStyle="1" w:styleId="WW8Num17z4">
    <w:name w:val="WW8Num17z4"/>
  </w:style>
  <w:style w:type="character" w:customStyle="1" w:styleId="WW8Num17z3">
    <w:name w:val="WW8Num17z3"/>
  </w:style>
  <w:style w:type="character" w:customStyle="1" w:styleId="WW8Num17z2">
    <w:name w:val="WW8Num17z2"/>
  </w:style>
  <w:style w:type="character" w:customStyle="1" w:styleId="WW8Num17z1">
    <w:name w:val="WW8Num17z1"/>
  </w:style>
  <w:style w:type="character" w:customStyle="1" w:styleId="WW8Num17z0">
    <w:name w:val="WW8Num17z0"/>
    <w:rPr>
      <w:rFonts w:ascii="Garamond" w:hAnsi="Garamond" w:cs="Garamond"/>
    </w:rPr>
  </w:style>
  <w:style w:type="character" w:customStyle="1" w:styleId="WW8Num16z8">
    <w:name w:val="WW8Num16z8"/>
  </w:style>
  <w:style w:type="character" w:customStyle="1" w:styleId="WW8Num16z7">
    <w:name w:val="WW8Num16z7"/>
  </w:style>
  <w:style w:type="character" w:customStyle="1" w:styleId="WW8Num16z6">
    <w:name w:val="WW8Num16z6"/>
  </w:style>
  <w:style w:type="character" w:customStyle="1" w:styleId="WW8Num16z5">
    <w:name w:val="WW8Num16z5"/>
  </w:style>
  <w:style w:type="character" w:customStyle="1" w:styleId="WW8Num16z4">
    <w:name w:val="WW8Num16z4"/>
  </w:style>
  <w:style w:type="character" w:customStyle="1" w:styleId="WW8Num16z3">
    <w:name w:val="WW8Num16z3"/>
  </w:style>
  <w:style w:type="character" w:customStyle="1" w:styleId="WW8Num16z2">
    <w:name w:val="WW8Num16z2"/>
  </w:style>
  <w:style w:type="character" w:customStyle="1" w:styleId="WW8Num16z1">
    <w:name w:val="WW8Num16z1"/>
  </w:style>
  <w:style w:type="character" w:customStyle="1" w:styleId="WW8Num16z0">
    <w:name w:val="WW8Num16z0"/>
  </w:style>
  <w:style w:type="character" w:customStyle="1" w:styleId="WW8Num15z8">
    <w:name w:val="WW8Num15z8"/>
  </w:style>
  <w:style w:type="character" w:customStyle="1" w:styleId="WW8Num15z7">
    <w:name w:val="WW8Num15z7"/>
  </w:style>
  <w:style w:type="character" w:customStyle="1" w:styleId="WW8Num15z6">
    <w:name w:val="WW8Num15z6"/>
  </w:style>
  <w:style w:type="character" w:customStyle="1" w:styleId="WW8Num15z5">
    <w:name w:val="WW8Num15z5"/>
  </w:style>
  <w:style w:type="character" w:customStyle="1" w:styleId="WW8Num15z4">
    <w:name w:val="WW8Num15z4"/>
  </w:style>
  <w:style w:type="character" w:customStyle="1" w:styleId="WW8Num15z3">
    <w:name w:val="WW8Num15z3"/>
  </w:style>
  <w:style w:type="character" w:customStyle="1" w:styleId="WW8Num15z2">
    <w:name w:val="WW8Num15z2"/>
  </w:style>
  <w:style w:type="character" w:customStyle="1" w:styleId="WW8Num15z1">
    <w:name w:val="WW8Num15z1"/>
  </w:style>
  <w:style w:type="character" w:customStyle="1" w:styleId="WW8Num15z0">
    <w:name w:val="WW8Num15z0"/>
  </w:style>
  <w:style w:type="character" w:customStyle="1" w:styleId="WW8Num14z8">
    <w:name w:val="WW8Num14z8"/>
  </w:style>
  <w:style w:type="character" w:customStyle="1" w:styleId="WW8Num14z7">
    <w:name w:val="WW8Num14z7"/>
  </w:style>
  <w:style w:type="character" w:customStyle="1" w:styleId="WW8Num14z6">
    <w:name w:val="WW8Num14z6"/>
  </w:style>
  <w:style w:type="character" w:customStyle="1" w:styleId="WW8Num14z5">
    <w:name w:val="WW8Num14z5"/>
  </w:style>
  <w:style w:type="character" w:customStyle="1" w:styleId="WW8Num14z4">
    <w:name w:val="WW8Num14z4"/>
  </w:style>
  <w:style w:type="character" w:customStyle="1" w:styleId="WW8Num14z3">
    <w:name w:val="WW8Num14z3"/>
  </w:style>
  <w:style w:type="character" w:customStyle="1" w:styleId="WW8Num14z2">
    <w:name w:val="WW8Num14z2"/>
  </w:style>
  <w:style w:type="character" w:customStyle="1" w:styleId="WW8Num14z1">
    <w:name w:val="WW8Num14z1"/>
  </w:style>
  <w:style w:type="character" w:customStyle="1" w:styleId="WW8Num14z0">
    <w:name w:val="WW8Num14z0"/>
  </w:style>
  <w:style w:type="character" w:customStyle="1" w:styleId="WW8Num13z8">
    <w:name w:val="WW8Num13z8"/>
  </w:style>
  <w:style w:type="character" w:customStyle="1" w:styleId="WW8Num13z7">
    <w:name w:val="WW8Num13z7"/>
  </w:style>
  <w:style w:type="character" w:customStyle="1" w:styleId="WW8Num13z6">
    <w:name w:val="WW8Num13z6"/>
  </w:style>
  <w:style w:type="character" w:customStyle="1" w:styleId="WW8Num13z5">
    <w:name w:val="WW8Num13z5"/>
  </w:style>
  <w:style w:type="character" w:customStyle="1" w:styleId="WW8Num13z4">
    <w:name w:val="WW8Num13z4"/>
  </w:style>
  <w:style w:type="character" w:customStyle="1" w:styleId="WW8Num13z3">
    <w:name w:val="WW8Num13z3"/>
  </w:style>
  <w:style w:type="character" w:customStyle="1" w:styleId="WW8Num13z2">
    <w:name w:val="WW8Num13z2"/>
  </w:style>
  <w:style w:type="character" w:customStyle="1" w:styleId="WW8Num13z1">
    <w:name w:val="WW8Num13z1"/>
  </w:style>
  <w:style w:type="character" w:customStyle="1" w:styleId="WW8Num13z0">
    <w:name w:val="WW8Num13z0"/>
  </w:style>
  <w:style w:type="character" w:customStyle="1" w:styleId="WW8Num12z8">
    <w:name w:val="WW8Num12z8"/>
  </w:style>
  <w:style w:type="character" w:customStyle="1" w:styleId="WW8Num12z7">
    <w:name w:val="WW8Num12z7"/>
  </w:style>
  <w:style w:type="character" w:customStyle="1" w:styleId="WW8Num12z6">
    <w:name w:val="WW8Num12z6"/>
  </w:style>
  <w:style w:type="character" w:customStyle="1" w:styleId="WW8Num12z5">
    <w:name w:val="WW8Num12z5"/>
  </w:style>
  <w:style w:type="character" w:customStyle="1" w:styleId="WW8Num12z4">
    <w:name w:val="WW8Num12z4"/>
  </w:style>
  <w:style w:type="character" w:customStyle="1" w:styleId="WW8Num12z3">
    <w:name w:val="WW8Num12z3"/>
  </w:style>
  <w:style w:type="character" w:customStyle="1" w:styleId="WW8Num12z2">
    <w:name w:val="WW8Num12z2"/>
  </w:style>
  <w:style w:type="character" w:customStyle="1" w:styleId="WW8Num12z1">
    <w:name w:val="WW8Num12z1"/>
  </w:style>
  <w:style w:type="character" w:customStyle="1" w:styleId="WW8Num12z0">
    <w:name w:val="WW8Num12z0"/>
  </w:style>
  <w:style w:type="character" w:customStyle="1" w:styleId="WW8Num11z8">
    <w:name w:val="WW8Num11z8"/>
  </w:style>
  <w:style w:type="character" w:customStyle="1" w:styleId="WW8Num11z7">
    <w:name w:val="WW8Num11z7"/>
  </w:style>
  <w:style w:type="character" w:customStyle="1" w:styleId="WW8Num11z6">
    <w:name w:val="WW8Num11z6"/>
  </w:style>
  <w:style w:type="character" w:customStyle="1" w:styleId="WW8Num11z5">
    <w:name w:val="WW8Num11z5"/>
  </w:style>
  <w:style w:type="character" w:customStyle="1" w:styleId="WW8Num11z4">
    <w:name w:val="WW8Num11z4"/>
  </w:style>
  <w:style w:type="character" w:customStyle="1" w:styleId="WW8Num11z3">
    <w:name w:val="WW8Num11z3"/>
  </w:style>
  <w:style w:type="character" w:customStyle="1" w:styleId="WW8Num11z2">
    <w:name w:val="WW8Num11z2"/>
  </w:style>
  <w:style w:type="character" w:customStyle="1" w:styleId="WW8Num11z1">
    <w:name w:val="WW8Num11z1"/>
  </w:style>
  <w:style w:type="character" w:customStyle="1" w:styleId="WW8Num11z0">
    <w:name w:val="WW8Num11z0"/>
  </w:style>
  <w:style w:type="character" w:customStyle="1" w:styleId="WW8Num10z3">
    <w:name w:val="WW8Num10z3"/>
    <w:rPr>
      <w:rFonts w:ascii="Symbol" w:hAnsi="Symbol" w:cs="Symbol"/>
    </w:rPr>
  </w:style>
  <w:style w:type="character" w:customStyle="1" w:styleId="WW8Num10z2">
    <w:name w:val="WW8Num10z2"/>
    <w:rPr>
      <w:rFonts w:ascii="Wingdings" w:hAnsi="Wingdings" w:cs="Wingdings"/>
    </w:rPr>
  </w:style>
  <w:style w:type="character" w:customStyle="1" w:styleId="WW8Num10z1">
    <w:name w:val="WW8Num10z1"/>
    <w:rPr>
      <w:rFonts w:ascii="Courier New" w:hAnsi="Courier New" w:cs="Courier New"/>
    </w:rPr>
  </w:style>
  <w:style w:type="character" w:customStyle="1" w:styleId="WW8Num10z0">
    <w:name w:val="WW8Num10z0"/>
    <w:rPr>
      <w:rFonts w:ascii="Garamond" w:eastAsia="Times New Roman" w:hAnsi="Garamond" w:cs="Times New Roman"/>
      <w:b/>
    </w:rPr>
  </w:style>
  <w:style w:type="character" w:customStyle="1" w:styleId="WW8Num9z8">
    <w:name w:val="WW8Num9z8"/>
  </w:style>
  <w:style w:type="character" w:customStyle="1" w:styleId="WW8Num9z7">
    <w:name w:val="WW8Num9z7"/>
  </w:style>
  <w:style w:type="character" w:customStyle="1" w:styleId="WW8Num9z6">
    <w:name w:val="WW8Num9z6"/>
  </w:style>
  <w:style w:type="character" w:customStyle="1" w:styleId="WW8Num9z5">
    <w:name w:val="WW8Num9z5"/>
  </w:style>
  <w:style w:type="character" w:customStyle="1" w:styleId="WW8Num9z4">
    <w:name w:val="WW8Num9z4"/>
  </w:style>
  <w:style w:type="character" w:customStyle="1" w:styleId="WW8Num9z3">
    <w:name w:val="WW8Num9z3"/>
  </w:style>
  <w:style w:type="character" w:customStyle="1" w:styleId="WW8Num9z2">
    <w:name w:val="WW8Num9z2"/>
  </w:style>
  <w:style w:type="character" w:customStyle="1" w:styleId="WW8Num9z1">
    <w:name w:val="WW8Num9z1"/>
  </w:style>
  <w:style w:type="character" w:customStyle="1" w:styleId="WW8Num9z0">
    <w:name w:val="WW8Num9z0"/>
  </w:style>
  <w:style w:type="character" w:customStyle="1" w:styleId="WW8Num8z4">
    <w:name w:val="WW8Num8z4"/>
    <w:rPr>
      <w:rFonts w:ascii="Courier New" w:hAnsi="Courier New" w:cs="Courier New"/>
    </w:rPr>
  </w:style>
  <w:style w:type="character" w:customStyle="1" w:styleId="WW8Num8z2">
    <w:name w:val="WW8Num8z2"/>
    <w:rPr>
      <w:rFonts w:ascii="Wingdings" w:hAnsi="Wingdings" w:cs="Wingdings"/>
    </w:rPr>
  </w:style>
  <w:style w:type="character" w:customStyle="1" w:styleId="WW8Num8z1">
    <w:name w:val="WW8Num8z1"/>
  </w:style>
  <w:style w:type="character" w:customStyle="1" w:styleId="WW8Num8z0">
    <w:name w:val="WW8Num8z0"/>
    <w:rPr>
      <w:rFonts w:ascii="Symbol" w:hAnsi="Symbol" w:cs="Symbol"/>
    </w:rPr>
  </w:style>
  <w:style w:type="character" w:customStyle="1" w:styleId="WW8Num7z8">
    <w:name w:val="WW8Num7z8"/>
  </w:style>
  <w:style w:type="character" w:customStyle="1" w:styleId="WW8Num7z7">
    <w:name w:val="WW8Num7z7"/>
  </w:style>
  <w:style w:type="character" w:customStyle="1" w:styleId="WW8Num7z6">
    <w:name w:val="WW8Num7z6"/>
  </w:style>
  <w:style w:type="character" w:customStyle="1" w:styleId="WW8Num7z5">
    <w:name w:val="WW8Num7z5"/>
  </w:style>
  <w:style w:type="character" w:customStyle="1" w:styleId="WW8Num7z4">
    <w:name w:val="WW8Num7z4"/>
  </w:style>
  <w:style w:type="character" w:customStyle="1" w:styleId="WW8Num7z3">
    <w:name w:val="WW8Num7z3"/>
  </w:style>
  <w:style w:type="character" w:customStyle="1" w:styleId="WW8Num7z2">
    <w:name w:val="WW8Num7z2"/>
  </w:style>
  <w:style w:type="character" w:customStyle="1" w:styleId="WW8Num7z1">
    <w:name w:val="WW8Num7z1"/>
  </w:style>
  <w:style w:type="character" w:customStyle="1" w:styleId="WW8Num7z0">
    <w:name w:val="WW8Num7z0"/>
  </w:style>
  <w:style w:type="character" w:customStyle="1" w:styleId="WW8Num6z8">
    <w:name w:val="WW8Num6z8"/>
  </w:style>
  <w:style w:type="character" w:customStyle="1" w:styleId="WW8Num6z7">
    <w:name w:val="WW8Num6z7"/>
  </w:style>
  <w:style w:type="character" w:customStyle="1" w:styleId="WW8Num6z6">
    <w:name w:val="WW8Num6z6"/>
  </w:style>
  <w:style w:type="character" w:customStyle="1" w:styleId="WW8Num6z5">
    <w:name w:val="WW8Num6z5"/>
  </w:style>
  <w:style w:type="character" w:customStyle="1" w:styleId="WW8Num6z4">
    <w:name w:val="WW8Num6z4"/>
  </w:style>
  <w:style w:type="character" w:customStyle="1" w:styleId="WW8Num6z3">
    <w:name w:val="WW8Num6z3"/>
  </w:style>
  <w:style w:type="character" w:customStyle="1" w:styleId="WW8Num6z2">
    <w:name w:val="WW8Num6z2"/>
  </w:style>
  <w:style w:type="character" w:customStyle="1" w:styleId="WW8Num6z1">
    <w:name w:val="WW8Num6z1"/>
  </w:style>
  <w:style w:type="character" w:customStyle="1" w:styleId="WW8Num6z0">
    <w:name w:val="WW8Num6z0"/>
  </w:style>
  <w:style w:type="character" w:customStyle="1" w:styleId="WW8Num5z8">
    <w:name w:val="WW8Num5z8"/>
  </w:style>
  <w:style w:type="character" w:customStyle="1" w:styleId="WW8Num5z7">
    <w:name w:val="WW8Num5z7"/>
  </w:style>
  <w:style w:type="character" w:customStyle="1" w:styleId="WW8Num5z6">
    <w:name w:val="WW8Num5z6"/>
  </w:style>
  <w:style w:type="character" w:customStyle="1" w:styleId="WW8Num5z5">
    <w:name w:val="WW8Num5z5"/>
  </w:style>
  <w:style w:type="character" w:customStyle="1" w:styleId="WW8Num5z4">
    <w:name w:val="WW8Num5z4"/>
  </w:style>
  <w:style w:type="character" w:customStyle="1" w:styleId="WW8Num5z3">
    <w:name w:val="WW8Num5z3"/>
  </w:style>
  <w:style w:type="character" w:customStyle="1" w:styleId="WW8Num5z2">
    <w:name w:val="WW8Num5z2"/>
  </w:style>
  <w:style w:type="character" w:customStyle="1" w:styleId="WW8Num5z1">
    <w:name w:val="WW8Num5z1"/>
    <w:rPr>
      <w:i w:val="0"/>
    </w:rPr>
  </w:style>
  <w:style w:type="character" w:customStyle="1" w:styleId="WW8Num5z0">
    <w:name w:val="WW8Num5z0"/>
  </w:style>
  <w:style w:type="character" w:customStyle="1" w:styleId="WW8Num4z8">
    <w:name w:val="WW8Num4z8"/>
  </w:style>
  <w:style w:type="character" w:customStyle="1" w:styleId="WW8Num4z7">
    <w:name w:val="WW8Num4z7"/>
  </w:style>
  <w:style w:type="character" w:customStyle="1" w:styleId="WW8Num4z6">
    <w:name w:val="WW8Num4z6"/>
  </w:style>
  <w:style w:type="character" w:customStyle="1" w:styleId="WW8Num4z5">
    <w:name w:val="WW8Num4z5"/>
  </w:style>
  <w:style w:type="character" w:customStyle="1" w:styleId="WW8Num4z4">
    <w:name w:val="WW8Num4z4"/>
  </w:style>
  <w:style w:type="character" w:customStyle="1" w:styleId="WW8Num4z3">
    <w:name w:val="WW8Num4z3"/>
  </w:style>
  <w:style w:type="character" w:customStyle="1" w:styleId="WW8Num4z2">
    <w:name w:val="WW8Num4z2"/>
  </w:style>
  <w:style w:type="character" w:customStyle="1" w:styleId="WW8Num4z1">
    <w:name w:val="WW8Num4z1"/>
  </w:style>
  <w:style w:type="character" w:customStyle="1" w:styleId="WW8Num4z0">
    <w:name w:val="WW8Num4z0"/>
    <w:rPr>
      <w:rFonts w:ascii="Garamond" w:hAnsi="Garamond" w:cs="Garamond"/>
    </w:rPr>
  </w:style>
  <w:style w:type="paragraph" w:customStyle="1" w:styleId="Intestazione1">
    <w:name w:val="Intestazione1"/>
    <w:basedOn w:val="Normale"/>
    <w:next w:val="Corpotesto"/>
    <w:pPr>
      <w:keepNext/>
      <w:spacing w:before="240" w:after="120"/>
    </w:pPr>
    <w:rPr>
      <w:rFonts w:ascii="Arial" w:eastAsia="Microsoft YaHei" w:hAnsi="Arial" w:cs="Lucida Sans"/>
      <w:szCs w:val="28"/>
    </w:rPr>
  </w:style>
  <w:style w:type="paragraph" w:styleId="Corpotesto">
    <w:name w:val="Body Text"/>
    <w:basedOn w:val="Normale"/>
    <w:pPr>
      <w:spacing w:after="120"/>
    </w:pPr>
  </w:style>
  <w:style w:type="paragraph" w:styleId="Elenco">
    <w:name w:val="List"/>
    <w:basedOn w:val="Corpotesto"/>
    <w:rPr>
      <w:rFonts w:cs="Lucida Sans"/>
    </w:rPr>
  </w:style>
  <w:style w:type="paragraph" w:customStyle="1" w:styleId="Didascalia1">
    <w:name w:val="Didascalia1"/>
    <w:basedOn w:val="Normale"/>
    <w:pPr>
      <w:suppressLineNumbers/>
      <w:spacing w:before="120" w:after="120"/>
    </w:pPr>
    <w:rPr>
      <w:rFonts w:cs="Lucida Sans"/>
      <w:i/>
      <w:iCs/>
      <w:sz w:val="24"/>
      <w:szCs w:val="24"/>
    </w:rPr>
  </w:style>
  <w:style w:type="paragraph" w:customStyle="1" w:styleId="Indice">
    <w:name w:val="Indice"/>
    <w:basedOn w:val="Normale"/>
    <w:pPr>
      <w:suppressLineNumbers/>
    </w:pPr>
    <w:rPr>
      <w:rFonts w:cs="Lucida Sans"/>
    </w:rPr>
  </w:style>
  <w:style w:type="paragraph" w:styleId="Intestazione">
    <w:name w:val="header"/>
    <w:basedOn w:val="Normale"/>
    <w:link w:val="IntestazioneCarattere"/>
    <w:uiPriority w:val="99"/>
    <w:pPr>
      <w:tabs>
        <w:tab w:val="center" w:pos="4819"/>
        <w:tab w:val="right" w:pos="9638"/>
      </w:tabs>
    </w:pPr>
  </w:style>
  <w:style w:type="paragraph" w:customStyle="1" w:styleId="Bollo">
    <w:name w:val="Bollo"/>
    <w:basedOn w:val="Normale"/>
    <w:pPr>
      <w:spacing w:line="520" w:lineRule="exact"/>
      <w:jc w:val="both"/>
    </w:pPr>
    <w:rPr>
      <w:b/>
    </w:rPr>
  </w:style>
  <w:style w:type="paragraph" w:styleId="Pidipagina">
    <w:name w:val="footer"/>
    <w:basedOn w:val="Normale"/>
    <w:link w:val="PidipaginaCarattere"/>
    <w:uiPriority w:val="99"/>
    <w:pPr>
      <w:tabs>
        <w:tab w:val="center" w:pos="4819"/>
        <w:tab w:val="right" w:pos="9638"/>
      </w:tabs>
    </w:pPr>
  </w:style>
  <w:style w:type="paragraph" w:customStyle="1" w:styleId="Contenutocornice">
    <w:name w:val="Contenuto cornice"/>
    <w:basedOn w:val="Normale"/>
  </w:style>
  <w:style w:type="paragraph" w:styleId="Testonotaapidipagina">
    <w:name w:val="footnote text"/>
    <w:basedOn w:val="Normale"/>
    <w:rPr>
      <w:sz w:val="20"/>
    </w:rPr>
  </w:style>
  <w:style w:type="paragraph" w:customStyle="1" w:styleId="bodytext2">
    <w:name w:val="bodytext2"/>
    <w:basedOn w:val="Normale"/>
    <w:pPr>
      <w:spacing w:before="100" w:after="100"/>
    </w:pPr>
    <w:rPr>
      <w:szCs w:val="24"/>
    </w:rPr>
  </w:style>
  <w:style w:type="paragraph" w:styleId="PreformattatoHTML">
    <w:name w:val="HTML Preformatted"/>
    <w:basedOn w:val="Normal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rPr>
  </w:style>
  <w:style w:type="paragraph" w:styleId="NormaleWeb">
    <w:name w:val="Normal (Web)"/>
    <w:basedOn w:val="Normale"/>
    <w:pPr>
      <w:spacing w:before="100" w:after="100"/>
    </w:pPr>
    <w:rPr>
      <w:szCs w:val="24"/>
      <w:lang w:eastAsia="bn-BD" w:bidi="bn-BD"/>
    </w:rPr>
  </w:style>
  <w:style w:type="paragraph" w:styleId="Testofumetto">
    <w:name w:val="Balloon Text"/>
    <w:basedOn w:val="Normale"/>
    <w:rPr>
      <w:rFonts w:ascii="Tahoma" w:hAnsi="Tahoma" w:cs="Tahoma"/>
      <w:sz w:val="16"/>
      <w:szCs w:val="16"/>
    </w:rPr>
  </w:style>
  <w:style w:type="paragraph" w:styleId="Rientrocorpodeltesto">
    <w:name w:val="Body Text Indent"/>
    <w:basedOn w:val="Normale"/>
    <w:pPr>
      <w:tabs>
        <w:tab w:val="left" w:pos="720"/>
        <w:tab w:val="left" w:pos="3686"/>
      </w:tabs>
      <w:spacing w:line="480" w:lineRule="auto"/>
      <w:ind w:left="-426"/>
      <w:jc w:val="both"/>
    </w:pPr>
  </w:style>
  <w:style w:type="paragraph" w:customStyle="1" w:styleId="WW-DocumentMap">
    <w:name w:val="WW-Document Map"/>
    <w:basedOn w:val="Normale"/>
    <w:rPr>
      <w:rFonts w:ascii="Tahoma" w:hAnsi="Tahoma" w:cs="Tahoma"/>
    </w:rPr>
  </w:style>
  <w:style w:type="paragraph" w:customStyle="1" w:styleId="Mappadocumento1">
    <w:name w:val="Mappa documento1"/>
    <w:basedOn w:val="Normale"/>
    <w:rPr>
      <w:rFonts w:ascii="Tahoma" w:hAnsi="Tahoma" w:cs="Tahoma"/>
    </w:rPr>
  </w:style>
  <w:style w:type="paragraph" w:customStyle="1" w:styleId="Corpodeltesto21">
    <w:name w:val="Corpo del testo 21"/>
    <w:basedOn w:val="Normale"/>
    <w:pPr>
      <w:widowControl w:val="0"/>
      <w:spacing w:line="480" w:lineRule="atLeast"/>
      <w:jc w:val="both"/>
    </w:pPr>
  </w:style>
  <w:style w:type="paragraph" w:styleId="Sottotitolo">
    <w:name w:val="Subtitle"/>
    <w:basedOn w:val="Intestazione1"/>
    <w:next w:val="Corpotesto"/>
    <w:qFormat/>
    <w:pPr>
      <w:jc w:val="center"/>
    </w:pPr>
    <w:rPr>
      <w:i/>
      <w:iCs/>
    </w:rPr>
  </w:style>
  <w:style w:type="paragraph" w:styleId="Titolo">
    <w:name w:val="Title"/>
    <w:basedOn w:val="Normale"/>
    <w:next w:val="Sottotitolo"/>
    <w:qFormat/>
    <w:pPr>
      <w:widowControl w:val="0"/>
      <w:spacing w:line="480" w:lineRule="atLeast"/>
      <w:jc w:val="center"/>
    </w:pPr>
    <w:rPr>
      <w:b/>
    </w:rPr>
  </w:style>
  <w:style w:type="character" w:customStyle="1" w:styleId="IntestazioneCarattere">
    <w:name w:val="Intestazione Carattere"/>
    <w:link w:val="Intestazione"/>
    <w:uiPriority w:val="99"/>
    <w:rsid w:val="000C5422"/>
    <w:rPr>
      <w:kern w:val="1"/>
      <w:sz w:val="28"/>
      <w:lang w:eastAsia="ar-SA"/>
    </w:rPr>
  </w:style>
  <w:style w:type="character" w:customStyle="1" w:styleId="PidipaginaCarattere">
    <w:name w:val="Piè di pagina Carattere"/>
    <w:link w:val="Pidipagina"/>
    <w:uiPriority w:val="99"/>
    <w:rsid w:val="007E3E65"/>
    <w:rPr>
      <w:kern w:val="1"/>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voccia@vocciaspa.com" TargetMode="External"/><Relationship Id="rId12" Type="http://schemas.openxmlformats.org/officeDocument/2006/relationships/hyperlink" Target="https://www.normattiva.it/uri-res/N2Ls?urn:nir:stato:decreto.legislativo:2011-09-01;150~art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ormattiva.it/uri-res/N2Ls?urn:nir:stato:decreto.legislativo:1997-12-18;472~art1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ormattiva.it/uri-res/N2Ls?urn:nir:stato:legge:2013;147~art1-com691" TargetMode="External"/><Relationship Id="rId4" Type="http://schemas.openxmlformats.org/officeDocument/2006/relationships/webSettings" Target="webSettings.xml"/><Relationship Id="rId9" Type="http://schemas.openxmlformats.org/officeDocument/2006/relationships/hyperlink" Target="https://www.normattiva.it/uri-res/N2Ls?urn:nir:stato:decreto.legislativo:1997;446~art52-com5-letb" TargetMode="Externa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989</Words>
  <Characters>5638</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XGGSG</vt:lpstr>
    </vt:vector>
  </TitlesOfParts>
  <Company/>
  <LinksUpToDate>false</LinksUpToDate>
  <CharactersWithSpaces>6614</CharactersWithSpaces>
  <SharedDoc>false</SharedDoc>
  <HLinks>
    <vt:vector size="12" baseType="variant">
      <vt:variant>
        <vt:i4>5177399</vt:i4>
      </vt:variant>
      <vt:variant>
        <vt:i4>3</vt:i4>
      </vt:variant>
      <vt:variant>
        <vt:i4>0</vt:i4>
      </vt:variant>
      <vt:variant>
        <vt:i4>5</vt:i4>
      </vt:variant>
      <vt:variant>
        <vt:lpwstr>mailto:mvocciaordsa@pec.giuffre.it</vt:lpwstr>
      </vt:variant>
      <vt:variant>
        <vt:lpwstr/>
      </vt:variant>
      <vt:variant>
        <vt:i4>131114</vt:i4>
      </vt:variant>
      <vt:variant>
        <vt:i4>0</vt:i4>
      </vt:variant>
      <vt:variant>
        <vt:i4>0</vt:i4>
      </vt:variant>
      <vt:variant>
        <vt:i4>5</vt:i4>
      </vt:variant>
      <vt:variant>
        <vt:lpwstr>mailto:mvoccia@vocciaspa.com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XGGSG</dc:title>
  <dc:subject/>
  <dc:creator>Utente 1</dc:creator>
  <cp:keywords/>
  <cp:lastModifiedBy>Maria Voccia de Felice</cp:lastModifiedBy>
  <cp:revision>4</cp:revision>
  <cp:lastPrinted>2025-09-18T14:31:00Z</cp:lastPrinted>
  <dcterms:created xsi:type="dcterms:W3CDTF">2025-11-15T11:20:00Z</dcterms:created>
  <dcterms:modified xsi:type="dcterms:W3CDTF">2025-11-15T11:37:00Z</dcterms:modified>
</cp:coreProperties>
</file>