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95AF" w14:textId="5351D933" w:rsidR="002F3C67" w:rsidRPr="00F8391A" w:rsidRDefault="000661C2">
      <w:pPr>
        <w:rPr>
          <w:b/>
          <w:bCs/>
        </w:rPr>
      </w:pPr>
      <w:r w:rsidRPr="00F8391A">
        <w:rPr>
          <w:b/>
          <w:bCs/>
        </w:rPr>
        <w:t>Titolo: la procedura di chiusura attività</w:t>
      </w:r>
      <w:r w:rsidR="00F8391A" w:rsidRPr="00F8391A">
        <w:rPr>
          <w:b/>
          <w:bCs/>
        </w:rPr>
        <w:t xml:space="preserve"> </w:t>
      </w:r>
      <w:r w:rsidRPr="00F8391A">
        <w:rPr>
          <w:b/>
          <w:bCs/>
        </w:rPr>
        <w:t>come contrasto alle occupazioni di suolo pubblico abusive</w:t>
      </w:r>
    </w:p>
    <w:p w14:paraId="3C2ED253" w14:textId="587548F7" w:rsidR="000661C2" w:rsidRPr="00F8391A" w:rsidRDefault="000661C2">
      <w:pPr>
        <w:rPr>
          <w:b/>
          <w:bCs/>
        </w:rPr>
      </w:pPr>
      <w:r w:rsidRPr="00F8391A">
        <w:rPr>
          <w:b/>
          <w:bCs/>
        </w:rPr>
        <w:t>Di Alessandro Merciari</w:t>
      </w:r>
    </w:p>
    <w:p w14:paraId="26E97117" w14:textId="77777777" w:rsidR="000661C2" w:rsidRDefault="000661C2"/>
    <w:p w14:paraId="6BDBDE27" w14:textId="4893F1DB" w:rsidR="000661C2" w:rsidRDefault="000661C2" w:rsidP="000661C2">
      <w:pPr>
        <w:jc w:val="both"/>
      </w:pPr>
      <w:r>
        <w:t xml:space="preserve">Con l’odierno approfondimento </w:t>
      </w:r>
      <w:r w:rsidR="00126066">
        <w:t xml:space="preserve">riprendiamo l’analisi della </w:t>
      </w:r>
      <w:r>
        <w:t>speciale procedura a disposizione dei Comuni per contrastare il fenomeno delle occupazioni abusive realizzate nei contesti cittadini da</w:t>
      </w:r>
      <w:r w:rsidR="00F8391A">
        <w:t xml:space="preserve"> parte delle</w:t>
      </w:r>
      <w:r>
        <w:t xml:space="preserve"> attività commerciali.</w:t>
      </w:r>
    </w:p>
    <w:p w14:paraId="1FB0996A" w14:textId="76366DB5" w:rsidR="00512A71" w:rsidRDefault="00126066" w:rsidP="00126066">
      <w:pPr>
        <w:jc w:val="both"/>
      </w:pPr>
      <w:r>
        <w:t xml:space="preserve">Si tratta della procedura prevista </w:t>
      </w:r>
      <w:r w:rsidR="000661C2">
        <w:t xml:space="preserve">all'articolo 3, comma 16, della legge 94/2009 che sostanzialmente prevede, nei casi di indebita occupazione di suolo pubblico, l'ordinanza di immediato ripristino dello stato dei luoghi a spese degli occupanti e, se si tratta di occupazione a fine di commercio, la chiusura dell'esercizio fino al pieno adempimento dell'ordine e comunque per un periodo non inferiore a cinque giorni. </w:t>
      </w:r>
    </w:p>
    <w:p w14:paraId="0875DC7F" w14:textId="0DF747D3" w:rsidR="0021492E" w:rsidRDefault="00126066" w:rsidP="00C91798">
      <w:pPr>
        <w:jc w:val="both"/>
      </w:pPr>
      <w:r>
        <w:t>Come avevamo chiarito nella precedente pubblicazione, i</w:t>
      </w:r>
      <w:r w:rsidR="0021492E">
        <w:t xml:space="preserve">l ricorso alla procedura di cui alla Legge 94/2009 trova giustificazione con </w:t>
      </w:r>
      <w:r w:rsidR="0021492E" w:rsidRPr="0021492E">
        <w:t>il fine pubblico che l’Amministrazione intende perseguire</w:t>
      </w:r>
      <w:r w:rsidR="0021492E">
        <w:t xml:space="preserve">, ovvero quello di </w:t>
      </w:r>
      <w:r w:rsidR="0021492E" w:rsidRPr="0021492E">
        <w:t xml:space="preserve">inibire l’utilizzo del suolo </w:t>
      </w:r>
      <w:r w:rsidR="00693494">
        <w:t>demaniale</w:t>
      </w:r>
      <w:r w:rsidR="0021492E" w:rsidRPr="0021492E">
        <w:t xml:space="preserve"> in assenza di idonea autorizzazione</w:t>
      </w:r>
      <w:r w:rsidR="00693494">
        <w:t>, onde evitare possibili</w:t>
      </w:r>
      <w:r w:rsidR="0021492E" w:rsidRPr="0021492E">
        <w:t xml:space="preserve"> lesion</w:t>
      </w:r>
      <w:r w:rsidR="00693494">
        <w:t>i</w:t>
      </w:r>
      <w:r w:rsidR="0021492E" w:rsidRPr="0021492E">
        <w:t xml:space="preserve"> del patrimonio pubblico</w:t>
      </w:r>
      <w:r w:rsidR="0021492E">
        <w:t>.</w:t>
      </w:r>
    </w:p>
    <w:p w14:paraId="661E140D" w14:textId="77777777" w:rsidR="00126066" w:rsidRDefault="00126066" w:rsidP="00C8727D">
      <w:pPr>
        <w:jc w:val="both"/>
      </w:pPr>
      <w:r>
        <w:t xml:space="preserve">Vediamo quindi come possiamo dare forma a questa iniziativa </w:t>
      </w:r>
      <w:r>
        <w:t>di lotta all’abusivismo</w:t>
      </w:r>
      <w:r>
        <w:t xml:space="preserve"> seguendo uno specifico </w:t>
      </w:r>
      <w:r w:rsidR="00804BF6">
        <w:t>iter</w:t>
      </w:r>
      <w:r>
        <w:t xml:space="preserve">, </w:t>
      </w:r>
      <w:r w:rsidR="00A42B63">
        <w:t>piuttosto articolato che vede innanzi tutto</w:t>
      </w:r>
      <w:r>
        <w:t xml:space="preserve"> l’emissione di</w:t>
      </w:r>
      <w:r w:rsidR="00A42B63">
        <w:t xml:space="preserve"> un’ordinanza del Sindaco </w:t>
      </w:r>
      <w:r w:rsidR="00693494">
        <w:t>con la quale si</w:t>
      </w:r>
      <w:r w:rsidR="00A42B63">
        <w:t xml:space="preserve"> stabilisce l’adozione della procedura e </w:t>
      </w:r>
      <w:r w:rsidR="00693494">
        <w:t xml:space="preserve">si </w:t>
      </w:r>
      <w:r w:rsidR="00A42B63">
        <w:t xml:space="preserve">ordina al Dirigente del settore Commercio di attivare le </w:t>
      </w:r>
      <w:r w:rsidR="00693494">
        <w:t>azioni</w:t>
      </w:r>
      <w:r w:rsidR="00A42B63">
        <w:t xml:space="preserve"> necessarie </w:t>
      </w:r>
      <w:r w:rsidR="00693494">
        <w:t xml:space="preserve">per </w:t>
      </w:r>
      <w:r w:rsidR="00A42B63">
        <w:t>disporre la chiusura dell’attività commerciale</w:t>
      </w:r>
      <w:r w:rsidR="00693494">
        <w:t xml:space="preserve"> ove necessario</w:t>
      </w:r>
      <w:r w:rsidR="00A42B63">
        <w:t xml:space="preserve">. </w:t>
      </w:r>
    </w:p>
    <w:p w14:paraId="7C265E35" w14:textId="1D503164" w:rsidR="00804BF6" w:rsidRDefault="00A42B63" w:rsidP="00C8727D">
      <w:pPr>
        <w:jc w:val="both"/>
      </w:pPr>
      <w:r>
        <w:t xml:space="preserve">L’iter prevede più </w:t>
      </w:r>
      <w:r w:rsidR="00693494">
        <w:t>passaggi</w:t>
      </w:r>
      <w:r>
        <w:t xml:space="preserve"> </w:t>
      </w:r>
      <w:r w:rsidR="00126066">
        <w:t>ad opera di</w:t>
      </w:r>
      <w:r>
        <w:t xml:space="preserve"> Pubblico Ufficiale</w:t>
      </w:r>
      <w:r w:rsidR="00693494">
        <w:t>, possibilmente un agente di Polizia Locale,</w:t>
      </w:r>
      <w:r>
        <w:t xml:space="preserve"> che </w:t>
      </w:r>
      <w:r w:rsidR="00693494">
        <w:t>constati</w:t>
      </w:r>
      <w:r>
        <w:t xml:space="preserve"> la presenza dell’occupazione abusiva, dopodiché sarà il Dirigente del Commercio </w:t>
      </w:r>
      <w:r w:rsidR="002D75B6">
        <w:t xml:space="preserve">stesso </w:t>
      </w:r>
      <w:r>
        <w:t>ad avviare la procedura per la chiusura. Ecco di seguito in sintesi i passaggi fondamentali del</w:t>
      </w:r>
      <w:r w:rsidR="002D75B6">
        <w:t>le attività da azionare</w:t>
      </w:r>
      <w:r w:rsidR="00804BF6">
        <w:t>:</w:t>
      </w:r>
    </w:p>
    <w:p w14:paraId="408B3E26" w14:textId="2A881B6E" w:rsidR="00A54EDF" w:rsidRDefault="00A54EDF" w:rsidP="00A54EDF">
      <w:pPr>
        <w:pStyle w:val="Paragrafoelenco"/>
        <w:numPr>
          <w:ilvl w:val="0"/>
          <w:numId w:val="1"/>
        </w:numPr>
        <w:jc w:val="both"/>
      </w:pPr>
      <w:r>
        <w:t>Ordinanza del Sindaco con la quale si impartiscono d</w:t>
      </w:r>
      <w:r w:rsidRPr="00A54EDF">
        <w:t>isposizioni in materia di indebita occupazione di suolo pubblico ai sensi dell’art. 3 comma 16 della Legge 15 luglio 2009, n. 94.</w:t>
      </w:r>
    </w:p>
    <w:p w14:paraId="6B4AB362" w14:textId="77777777" w:rsidR="00A54EDF" w:rsidRDefault="00A54EDF" w:rsidP="00A54EDF">
      <w:pPr>
        <w:pStyle w:val="Paragrafoelenco"/>
        <w:ind w:left="1080"/>
        <w:jc w:val="both"/>
      </w:pPr>
    </w:p>
    <w:p w14:paraId="471CCAF1" w14:textId="64ECFB67" w:rsidR="00804BF6" w:rsidRDefault="00BC30FA" w:rsidP="00804BF6">
      <w:pPr>
        <w:pStyle w:val="Paragrafoelenco"/>
        <w:numPr>
          <w:ilvl w:val="0"/>
          <w:numId w:val="1"/>
        </w:numPr>
        <w:jc w:val="both"/>
      </w:pPr>
      <w:r>
        <w:t xml:space="preserve">Verbale di contestazione </w:t>
      </w:r>
      <w:r w:rsidR="00F47671">
        <w:t xml:space="preserve">redatto e sottoscritto da </w:t>
      </w:r>
      <w:r>
        <w:t>Pubblico ufficiale</w:t>
      </w:r>
      <w:r w:rsidR="00A42B63">
        <w:t xml:space="preserve"> con il quale si rileva la presenza dell’occupazione abusiva</w:t>
      </w:r>
      <w:r>
        <w:t xml:space="preserve">: </w:t>
      </w:r>
    </w:p>
    <w:p w14:paraId="6F9A5ED9" w14:textId="6459F480" w:rsidR="00BC30FA" w:rsidRDefault="00BC30FA" w:rsidP="00BC30FA">
      <w:pPr>
        <w:pStyle w:val="Paragrafoelenco"/>
        <w:numPr>
          <w:ilvl w:val="0"/>
          <w:numId w:val="2"/>
        </w:numPr>
        <w:jc w:val="both"/>
      </w:pPr>
      <w:r>
        <w:t xml:space="preserve">A cura dell’accertatore delle Entrate </w:t>
      </w:r>
      <w:r w:rsidRPr="00BC30FA">
        <w:t>ex comma 179 L.296/2006</w:t>
      </w:r>
    </w:p>
    <w:p w14:paraId="10BFE607" w14:textId="31AB57D3" w:rsidR="00BC30FA" w:rsidRDefault="00BC30FA" w:rsidP="00BC30FA">
      <w:pPr>
        <w:pStyle w:val="Paragrafoelenco"/>
        <w:numPr>
          <w:ilvl w:val="0"/>
          <w:numId w:val="2"/>
        </w:numPr>
        <w:jc w:val="both"/>
      </w:pPr>
      <w:r>
        <w:t>A cura dell’Agente di Polizia Locale con elevazione Verbale ai sensi dell’articolo 20 del CdS</w:t>
      </w:r>
    </w:p>
    <w:p w14:paraId="700659EE" w14:textId="77777777" w:rsidR="001F3E1A" w:rsidRDefault="001F3E1A" w:rsidP="001F3E1A">
      <w:pPr>
        <w:pStyle w:val="Paragrafoelenco"/>
        <w:ind w:left="1080"/>
        <w:jc w:val="both"/>
      </w:pPr>
    </w:p>
    <w:p w14:paraId="0B69213E" w14:textId="71D29BCB" w:rsidR="001F3E1A" w:rsidRDefault="001F3E1A" w:rsidP="001F3E1A">
      <w:pPr>
        <w:pStyle w:val="Paragrafoelenco"/>
        <w:numPr>
          <w:ilvl w:val="0"/>
          <w:numId w:val="1"/>
        </w:numPr>
        <w:jc w:val="both"/>
      </w:pPr>
      <w:r>
        <w:t>I</w:t>
      </w:r>
      <w:r w:rsidRPr="001F3E1A">
        <w:t xml:space="preserve">nvio </w:t>
      </w:r>
      <w:r w:rsidR="002D75B6">
        <w:t xml:space="preserve">di </w:t>
      </w:r>
      <w:r w:rsidRPr="001F3E1A">
        <w:t>copia de</w:t>
      </w:r>
      <w:r>
        <w:t>l</w:t>
      </w:r>
      <w:r w:rsidRPr="001F3E1A">
        <w:t xml:space="preserve"> verbal</w:t>
      </w:r>
      <w:r>
        <w:t>e</w:t>
      </w:r>
      <w:r w:rsidRPr="001F3E1A">
        <w:t xml:space="preserve"> </w:t>
      </w:r>
      <w:r>
        <w:t xml:space="preserve">di contestazione </w:t>
      </w:r>
      <w:r w:rsidRPr="001F3E1A">
        <w:t>al</w:t>
      </w:r>
      <w:r w:rsidR="002D75B6">
        <w:t xml:space="preserve"> Settore</w:t>
      </w:r>
      <w:r w:rsidRPr="001F3E1A">
        <w:t xml:space="preserve"> Attività Produttive per l'avvio della procedura</w:t>
      </w:r>
      <w:r w:rsidR="002D75B6">
        <w:t xml:space="preserve"> della</w:t>
      </w:r>
      <w:r w:rsidRPr="001F3E1A">
        <w:t xml:space="preserve"> </w:t>
      </w:r>
      <w:r w:rsidR="002D75B6">
        <w:t>Legge</w:t>
      </w:r>
      <w:r w:rsidRPr="001F3E1A">
        <w:t xml:space="preserve"> 94/2009</w:t>
      </w:r>
    </w:p>
    <w:p w14:paraId="498D04F5" w14:textId="77777777" w:rsidR="00BC30FA" w:rsidRDefault="00BC30FA" w:rsidP="00BC30FA">
      <w:pPr>
        <w:pStyle w:val="Paragrafoelenco"/>
        <w:ind w:left="1080"/>
        <w:jc w:val="both"/>
      </w:pPr>
    </w:p>
    <w:p w14:paraId="24D1450D" w14:textId="6E69334D" w:rsidR="00BC30FA" w:rsidRDefault="00BC30FA" w:rsidP="00BC30FA">
      <w:pPr>
        <w:pStyle w:val="Paragrafoelenco"/>
        <w:numPr>
          <w:ilvl w:val="0"/>
          <w:numId w:val="1"/>
        </w:numPr>
      </w:pPr>
      <w:r w:rsidRPr="00BC30FA">
        <w:t>notifica alla ditta individuata come trasgressore de</w:t>
      </w:r>
      <w:r>
        <w:t>l</w:t>
      </w:r>
      <w:r w:rsidRPr="00BC30FA">
        <w:t xml:space="preserve"> </w:t>
      </w:r>
      <w:r>
        <w:t>s</w:t>
      </w:r>
      <w:r w:rsidRPr="00BC30FA">
        <w:t xml:space="preserve">ollecito per la sanatoria </w:t>
      </w:r>
      <w:r>
        <w:t xml:space="preserve">(ove possibile) </w:t>
      </w:r>
      <w:r w:rsidRPr="00BC30FA">
        <w:t>dell’occupazione abusiva e del verbale di contestazione (contestualmente via pec)</w:t>
      </w:r>
    </w:p>
    <w:p w14:paraId="567AEEB4" w14:textId="77777777" w:rsidR="00BC30FA" w:rsidRPr="00BC30FA" w:rsidRDefault="00BC30FA" w:rsidP="00BC30FA">
      <w:pPr>
        <w:pStyle w:val="Paragrafoelenco"/>
      </w:pPr>
    </w:p>
    <w:p w14:paraId="128835B5" w14:textId="1B1A599E" w:rsidR="00BC30FA" w:rsidRDefault="00BC30FA" w:rsidP="00BC30FA">
      <w:pPr>
        <w:pStyle w:val="Paragrafoelenco"/>
        <w:numPr>
          <w:ilvl w:val="0"/>
          <w:numId w:val="1"/>
        </w:numPr>
        <w:jc w:val="both"/>
      </w:pPr>
      <w:r>
        <w:t>In caso di verbale di contestazione da parte di Accertatore Entrate, trasmissione documentazione a Polizia Locale per elevazione Verbale articolo 20 CdS (provvedimento non alternativo all’Avviso di Accertamento CUP)</w:t>
      </w:r>
    </w:p>
    <w:p w14:paraId="0E810BB1" w14:textId="77777777" w:rsidR="00BC30FA" w:rsidRDefault="00BC30FA" w:rsidP="00BC30FA">
      <w:pPr>
        <w:pStyle w:val="Paragrafoelenco"/>
        <w:jc w:val="both"/>
      </w:pPr>
    </w:p>
    <w:p w14:paraId="38B04AE8" w14:textId="00250752" w:rsidR="00BC30FA" w:rsidRDefault="00BC30FA" w:rsidP="00BC30FA">
      <w:pPr>
        <w:pStyle w:val="Paragrafoelenco"/>
        <w:numPr>
          <w:ilvl w:val="0"/>
          <w:numId w:val="1"/>
        </w:numPr>
        <w:jc w:val="both"/>
      </w:pPr>
      <w:r>
        <w:t>Elevazione avviso di Accertamento CUP ex comma 792 L.160/2019 a cura del Funzionario Responsabile dell’entrata</w:t>
      </w:r>
      <w:r w:rsidR="002D75B6">
        <w:t xml:space="preserve"> per recupero Indennità e Sanzioni ex comma 821 L. 160/2019 </w:t>
      </w:r>
      <w:r>
        <w:t xml:space="preserve"> (provvedimento non alternativo al verbale CdS)</w:t>
      </w:r>
    </w:p>
    <w:p w14:paraId="19EA4350" w14:textId="77777777" w:rsidR="002D75B6" w:rsidRDefault="002D75B6" w:rsidP="002D75B6">
      <w:pPr>
        <w:pStyle w:val="Paragrafoelenco"/>
      </w:pPr>
    </w:p>
    <w:p w14:paraId="23D75B39" w14:textId="18E774E5" w:rsidR="002D75B6" w:rsidRDefault="002D75B6" w:rsidP="002D75B6">
      <w:pPr>
        <w:pStyle w:val="Paragrafoelenco"/>
        <w:numPr>
          <w:ilvl w:val="0"/>
          <w:numId w:val="1"/>
        </w:numPr>
        <w:jc w:val="both"/>
      </w:pPr>
      <w:r>
        <w:lastRenderedPageBreak/>
        <w:t xml:space="preserve">Nuovo Verbale di contestazione redatto e sottoscritto da Pubblico ufficiale con il quale si rileva la presenza dell’occupazione abusiva anche dopo l’invio del sollecito: </w:t>
      </w:r>
    </w:p>
    <w:p w14:paraId="17D354E7" w14:textId="77777777" w:rsidR="002D75B6" w:rsidRDefault="002D75B6" w:rsidP="002D75B6">
      <w:pPr>
        <w:pStyle w:val="Paragrafoelenco"/>
        <w:numPr>
          <w:ilvl w:val="0"/>
          <w:numId w:val="2"/>
        </w:numPr>
        <w:jc w:val="both"/>
      </w:pPr>
      <w:r>
        <w:t xml:space="preserve">A cura dell’accertatore delle Entrate </w:t>
      </w:r>
      <w:r w:rsidRPr="00BC30FA">
        <w:t>ex comma 179 L.296/2006</w:t>
      </w:r>
    </w:p>
    <w:p w14:paraId="56551A99" w14:textId="6D178277" w:rsidR="002D75B6" w:rsidRDefault="002D75B6" w:rsidP="002D75B6">
      <w:pPr>
        <w:pStyle w:val="Paragrafoelenco"/>
        <w:numPr>
          <w:ilvl w:val="0"/>
          <w:numId w:val="2"/>
        </w:numPr>
        <w:jc w:val="both"/>
      </w:pPr>
      <w:r>
        <w:t>A cura dell’Agente di Polizia Locale con elevazione Verbale ai sensi dell’articolo 20 del CdS</w:t>
      </w:r>
    </w:p>
    <w:p w14:paraId="1FC9E2F0" w14:textId="77777777" w:rsidR="00BC30FA" w:rsidRDefault="00BC30FA" w:rsidP="00BC30FA">
      <w:pPr>
        <w:pStyle w:val="Paragrafoelenco"/>
      </w:pPr>
    </w:p>
    <w:p w14:paraId="41922CB5" w14:textId="027C43A5" w:rsidR="00BC30FA" w:rsidRDefault="00BC30FA" w:rsidP="00BC30FA">
      <w:pPr>
        <w:pStyle w:val="Paragrafoelenco"/>
        <w:numPr>
          <w:ilvl w:val="0"/>
          <w:numId w:val="1"/>
        </w:numPr>
        <w:jc w:val="both"/>
      </w:pPr>
      <w:r w:rsidRPr="00BC30FA">
        <w:t>comunicazione di avvio del procedimento</w:t>
      </w:r>
      <w:r>
        <w:t xml:space="preserve"> </w:t>
      </w:r>
      <w:r w:rsidRPr="00BC30FA">
        <w:t>di chiusura dell’attività commerciale</w:t>
      </w:r>
      <w:r>
        <w:t xml:space="preserve"> a cura del Dirigente del servizio</w:t>
      </w:r>
      <w:r w:rsidR="00F47671">
        <w:t xml:space="preserve"> </w:t>
      </w:r>
      <w:r w:rsidR="00F47671" w:rsidRPr="00F47671">
        <w:t>Commercio e Attività Produttive</w:t>
      </w:r>
      <w:r>
        <w:t>, con diffida entro 15 giorni di regolarizzare la posizione o di rimuovere l’occupazione abusiva</w:t>
      </w:r>
      <w:r w:rsidR="002D75B6">
        <w:t>;</w:t>
      </w:r>
    </w:p>
    <w:p w14:paraId="13E1A378" w14:textId="77777777" w:rsidR="00F47671" w:rsidRDefault="00F47671" w:rsidP="00F47671">
      <w:pPr>
        <w:pStyle w:val="Paragrafoelenco"/>
      </w:pPr>
    </w:p>
    <w:p w14:paraId="0041D35A" w14:textId="6A10A2AA" w:rsidR="00F47671" w:rsidRDefault="00F47671" w:rsidP="00F47671">
      <w:pPr>
        <w:pStyle w:val="Paragrafoelenco"/>
        <w:numPr>
          <w:ilvl w:val="0"/>
          <w:numId w:val="1"/>
        </w:numPr>
        <w:jc w:val="both"/>
      </w:pPr>
      <w:r>
        <w:t>Verifica stato dei luoghi con nuovo verbale di contestazione redatto e sottoscritto da Pubblico ufficiale:</w:t>
      </w:r>
    </w:p>
    <w:p w14:paraId="4E4B0B4B" w14:textId="77777777" w:rsidR="00F47671" w:rsidRDefault="00F47671" w:rsidP="00F47671">
      <w:pPr>
        <w:pStyle w:val="Paragrafoelenco"/>
        <w:numPr>
          <w:ilvl w:val="0"/>
          <w:numId w:val="3"/>
        </w:numPr>
        <w:jc w:val="both"/>
      </w:pPr>
      <w:r>
        <w:t xml:space="preserve">A cura dell’accertatore delle Entrate </w:t>
      </w:r>
      <w:r w:rsidRPr="00BC30FA">
        <w:t>ex comma 179 L.296/2006</w:t>
      </w:r>
    </w:p>
    <w:p w14:paraId="0283F2EE" w14:textId="28D99AB1" w:rsidR="00BC30FA" w:rsidRDefault="00F47671" w:rsidP="00F47671">
      <w:pPr>
        <w:pStyle w:val="Paragrafoelenco"/>
        <w:numPr>
          <w:ilvl w:val="0"/>
          <w:numId w:val="3"/>
        </w:numPr>
        <w:jc w:val="both"/>
      </w:pPr>
      <w:r>
        <w:t>A cura dell’Agente di Polizia Locale con elevazione Verbale ai sensi dell’articolo 20 del CdS</w:t>
      </w:r>
    </w:p>
    <w:p w14:paraId="6D773FEA" w14:textId="77777777" w:rsidR="00F47671" w:rsidRDefault="00F47671" w:rsidP="00F47671">
      <w:pPr>
        <w:pStyle w:val="Paragrafoelenco"/>
        <w:ind w:left="1080"/>
        <w:jc w:val="both"/>
      </w:pPr>
    </w:p>
    <w:p w14:paraId="60438FF9" w14:textId="77777777" w:rsidR="00A42B63" w:rsidRDefault="00F47671" w:rsidP="00A42B63">
      <w:pPr>
        <w:pStyle w:val="Paragrafoelenco"/>
        <w:numPr>
          <w:ilvl w:val="0"/>
          <w:numId w:val="1"/>
        </w:numPr>
        <w:jc w:val="both"/>
      </w:pPr>
      <w:r w:rsidRPr="00F47671">
        <w:t>Ordine di chiusura dell’attività commerciale ai sensi dell’ordinanza sindacale</w:t>
      </w:r>
      <w:r>
        <w:t xml:space="preserve"> a cura del Dirigente del servizio </w:t>
      </w:r>
      <w:r w:rsidRPr="00F47671">
        <w:t>Commercio e Attività Produttive</w:t>
      </w:r>
    </w:p>
    <w:p w14:paraId="1819FC88" w14:textId="77777777" w:rsidR="00A42B63" w:rsidRDefault="00A42B63" w:rsidP="00A42B63">
      <w:pPr>
        <w:pStyle w:val="Paragrafoelenco"/>
        <w:jc w:val="both"/>
      </w:pPr>
    </w:p>
    <w:p w14:paraId="0E7C51AF" w14:textId="34F0A2C7" w:rsidR="00F47671" w:rsidRDefault="00F47671" w:rsidP="00A42B63">
      <w:pPr>
        <w:pStyle w:val="Paragrafoelenco"/>
        <w:numPr>
          <w:ilvl w:val="0"/>
          <w:numId w:val="1"/>
        </w:numPr>
        <w:jc w:val="both"/>
      </w:pPr>
      <w:r>
        <w:t>Verifica chiusura attività con eventuale nuovo verbale di contestazione redatto e sottoscritto da Agente di Polizia Locale</w:t>
      </w:r>
      <w:r w:rsidR="00A42B63">
        <w:t xml:space="preserve">. Se il locale, nonostante l’ordine di chiusura verrà trovato aperto dagli agenti di Polizia Locale, sarà sottoposto a </w:t>
      </w:r>
      <w:r w:rsidR="001F3E1A">
        <w:t xml:space="preserve">specifico </w:t>
      </w:r>
      <w:r w:rsidR="00A42B63">
        <w:t>verbale per l’esercizio abusivo di attività commerciale con una sanzione</w:t>
      </w:r>
      <w:r w:rsidR="001F3E1A">
        <w:t>,</w:t>
      </w:r>
      <w:r w:rsidR="00A42B63">
        <w:t xml:space="preserve"> </w:t>
      </w:r>
      <w:r w:rsidR="00106A42">
        <w:t>fissata da Legge Regionale</w:t>
      </w:r>
      <w:r w:rsidR="001F3E1A">
        <w:t>,</w:t>
      </w:r>
      <w:r w:rsidR="00106A42">
        <w:t xml:space="preserve"> che andrà </w:t>
      </w:r>
      <w:r w:rsidR="00106A42" w:rsidRPr="00106A42">
        <w:t>da un minimo di 2.500 euro ad un massimo di 15.000 euro</w:t>
      </w:r>
      <w:r w:rsidR="00106A42">
        <w:t xml:space="preserve"> e</w:t>
      </w:r>
      <w:r w:rsidR="002D75B6">
        <w:t>,</w:t>
      </w:r>
      <w:r w:rsidR="00106A42">
        <w:t xml:space="preserve"> </w:t>
      </w:r>
      <w:r w:rsidR="00106A42" w:rsidRPr="00106A42">
        <w:t>in caso di recidiva, potrà incorrere nella revoca definitiva del titolo autorizzatorio all’esercizio dell’attività.</w:t>
      </w:r>
    </w:p>
    <w:p w14:paraId="176C83EA" w14:textId="77777777" w:rsidR="001F3E1A" w:rsidRDefault="001F3E1A" w:rsidP="001F3E1A">
      <w:pPr>
        <w:pStyle w:val="Paragrafoelenco"/>
      </w:pPr>
    </w:p>
    <w:p w14:paraId="3D198768" w14:textId="6E243431" w:rsidR="001F3E1A" w:rsidRDefault="001F3E1A" w:rsidP="001F3E1A">
      <w:pPr>
        <w:jc w:val="both"/>
      </w:pPr>
      <w:r>
        <w:t xml:space="preserve">Questi i passaggi indispensabili per attivare la procedura prevista dalla Legge 94/2009, una procedura </w:t>
      </w:r>
      <w:r w:rsidR="002D75B6">
        <w:t xml:space="preserve">come detto </w:t>
      </w:r>
      <w:r>
        <w:t>dagli effetti importanti che rappresenta un forte segnale per una Pubblica Amministrazione attenta alla tutela del proprio territorio.</w:t>
      </w:r>
    </w:p>
    <w:p w14:paraId="3C62BB14" w14:textId="009BBAB6" w:rsidR="001F3E1A" w:rsidRDefault="001F3E1A" w:rsidP="001F3E1A">
      <w:pPr>
        <w:jc w:val="both"/>
      </w:pPr>
      <w:r>
        <w:t>Si allega</w:t>
      </w:r>
      <w:r w:rsidR="002D75B6">
        <w:t>no</w:t>
      </w:r>
      <w:r>
        <w:t xml:space="preserve"> gli schemi di documentazione narrati nella procedura </w:t>
      </w:r>
      <w:r w:rsidR="002D75B6">
        <w:t xml:space="preserve">per i quali servirà una personalizzazione </w:t>
      </w:r>
      <w:r w:rsidR="00126066">
        <w:t>in base alle</w:t>
      </w:r>
      <w:r w:rsidR="002D75B6">
        <w:t xml:space="preserve"> specifiche realtà locali e alla organizzazione</w:t>
      </w:r>
      <w:r w:rsidR="00126066">
        <w:t xml:space="preserve"> dell’Ente</w:t>
      </w:r>
      <w:r>
        <w:t>.</w:t>
      </w:r>
    </w:p>
    <w:p w14:paraId="2FE20AA9" w14:textId="77777777" w:rsidR="001F3E1A" w:rsidRDefault="001F3E1A" w:rsidP="001F3E1A">
      <w:pPr>
        <w:jc w:val="both"/>
      </w:pPr>
      <w:r>
        <w:t xml:space="preserve">Allegati: </w:t>
      </w:r>
    </w:p>
    <w:p w14:paraId="56F3443B" w14:textId="5150E3B7" w:rsidR="001F3E1A" w:rsidRDefault="001F3E1A" w:rsidP="001F3E1A">
      <w:pPr>
        <w:pStyle w:val="Paragrafoelenco"/>
        <w:numPr>
          <w:ilvl w:val="0"/>
          <w:numId w:val="4"/>
        </w:numPr>
        <w:jc w:val="both"/>
      </w:pPr>
      <w:r>
        <w:t>ordinanza sindacale</w:t>
      </w:r>
    </w:p>
    <w:p w14:paraId="1A523315" w14:textId="57000756" w:rsidR="001F3E1A" w:rsidRDefault="001F3E1A" w:rsidP="001F3E1A">
      <w:pPr>
        <w:pStyle w:val="Paragrafoelenco"/>
        <w:numPr>
          <w:ilvl w:val="0"/>
          <w:numId w:val="4"/>
        </w:numPr>
        <w:jc w:val="both"/>
      </w:pPr>
      <w:r>
        <w:t>sollecito regolarizzazione</w:t>
      </w:r>
    </w:p>
    <w:p w14:paraId="563FF5EA" w14:textId="0DD98E9E" w:rsidR="001F3E1A" w:rsidRDefault="001F3E1A" w:rsidP="001F3E1A">
      <w:pPr>
        <w:pStyle w:val="Paragrafoelenco"/>
        <w:numPr>
          <w:ilvl w:val="0"/>
          <w:numId w:val="4"/>
        </w:numPr>
        <w:jc w:val="both"/>
      </w:pPr>
      <w:r>
        <w:t>avvio procedimento chiusura</w:t>
      </w:r>
    </w:p>
    <w:p w14:paraId="4B7A15FF" w14:textId="253AE248" w:rsidR="001F3E1A" w:rsidRDefault="001F3E1A" w:rsidP="001F3E1A">
      <w:pPr>
        <w:pStyle w:val="Paragrafoelenco"/>
        <w:numPr>
          <w:ilvl w:val="0"/>
          <w:numId w:val="4"/>
        </w:numPr>
        <w:jc w:val="both"/>
      </w:pPr>
      <w:r>
        <w:t>ordine di chiusura attività</w:t>
      </w:r>
    </w:p>
    <w:p w14:paraId="1553688A" w14:textId="77777777" w:rsidR="00F47671" w:rsidRDefault="00F47671" w:rsidP="00F47671">
      <w:pPr>
        <w:pStyle w:val="Paragrafoelenco"/>
        <w:jc w:val="both"/>
      </w:pPr>
    </w:p>
    <w:p w14:paraId="1ED852BB" w14:textId="1CFF98F5" w:rsidR="00BC30FA" w:rsidRDefault="00BC30FA" w:rsidP="00F47671">
      <w:pPr>
        <w:pStyle w:val="Paragrafoelenco"/>
        <w:jc w:val="both"/>
      </w:pPr>
    </w:p>
    <w:sectPr w:rsidR="00BC30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D239B"/>
    <w:multiLevelType w:val="hybridMultilevel"/>
    <w:tmpl w:val="97BA607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DE1BC9"/>
    <w:multiLevelType w:val="hybridMultilevel"/>
    <w:tmpl w:val="97BA6076"/>
    <w:lvl w:ilvl="0" w:tplc="D99CF0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A17A09"/>
    <w:multiLevelType w:val="hybridMultilevel"/>
    <w:tmpl w:val="E5F21C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54393"/>
    <w:multiLevelType w:val="hybridMultilevel"/>
    <w:tmpl w:val="B80AED6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356206">
    <w:abstractNumId w:val="3"/>
  </w:num>
  <w:num w:numId="2" w16cid:durableId="1252468130">
    <w:abstractNumId w:val="1"/>
  </w:num>
  <w:num w:numId="3" w16cid:durableId="394200691">
    <w:abstractNumId w:val="0"/>
  </w:num>
  <w:num w:numId="4" w16cid:durableId="1662463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91"/>
    <w:rsid w:val="000661C2"/>
    <w:rsid w:val="00106A42"/>
    <w:rsid w:val="00126066"/>
    <w:rsid w:val="001F3E1A"/>
    <w:rsid w:val="0021492E"/>
    <w:rsid w:val="0029152D"/>
    <w:rsid w:val="002D75B6"/>
    <w:rsid w:val="002F3C67"/>
    <w:rsid w:val="00386791"/>
    <w:rsid w:val="004F503C"/>
    <w:rsid w:val="00512A71"/>
    <w:rsid w:val="00577A5B"/>
    <w:rsid w:val="0059635F"/>
    <w:rsid w:val="00693494"/>
    <w:rsid w:val="00804BF6"/>
    <w:rsid w:val="00A42B63"/>
    <w:rsid w:val="00A54EDF"/>
    <w:rsid w:val="00B1756F"/>
    <w:rsid w:val="00BC30FA"/>
    <w:rsid w:val="00C8727D"/>
    <w:rsid w:val="00C91798"/>
    <w:rsid w:val="00CE1BF1"/>
    <w:rsid w:val="00F36897"/>
    <w:rsid w:val="00F47671"/>
    <w:rsid w:val="00F8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9ABD1"/>
  <w15:chartTrackingRefBased/>
  <w15:docId w15:val="{773D836A-85C7-4060-B6A6-21B7537A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04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Merciari</cp:lastModifiedBy>
  <cp:revision>13</cp:revision>
  <dcterms:created xsi:type="dcterms:W3CDTF">2024-02-11T16:06:00Z</dcterms:created>
  <dcterms:modified xsi:type="dcterms:W3CDTF">2024-02-18T15:48:00Z</dcterms:modified>
</cp:coreProperties>
</file>