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0D3C5" w14:textId="464A4816" w:rsidR="00F1417D" w:rsidRDefault="00F1417D"/>
    <w:p w14:paraId="2ABC44EB" w14:textId="5F2113D5" w:rsidR="00E26249" w:rsidRPr="0085685B" w:rsidRDefault="00E26249">
      <w:pPr>
        <w:rPr>
          <w:b/>
          <w:bCs/>
        </w:rPr>
      </w:pPr>
      <w:r w:rsidRPr="0085685B">
        <w:rPr>
          <w:b/>
          <w:bCs/>
        </w:rPr>
        <w:t xml:space="preserve">Oggetto: </w:t>
      </w:r>
      <w:r w:rsidR="00B50287">
        <w:rPr>
          <w:b/>
          <w:bCs/>
        </w:rPr>
        <w:t>l’</w:t>
      </w:r>
      <w:r w:rsidR="0085685B" w:rsidRPr="0085685B">
        <w:rPr>
          <w:b/>
          <w:bCs/>
        </w:rPr>
        <w:t xml:space="preserve">adeguamento </w:t>
      </w:r>
      <w:r w:rsidR="00A82CB3" w:rsidRPr="0085685B">
        <w:rPr>
          <w:b/>
          <w:bCs/>
        </w:rPr>
        <w:t>ISTAT</w:t>
      </w:r>
      <w:r w:rsidR="00B50287">
        <w:rPr>
          <w:b/>
          <w:bCs/>
        </w:rPr>
        <w:t xml:space="preserve"> per le</w:t>
      </w:r>
      <w:r w:rsidR="00A82CB3" w:rsidRPr="0085685B">
        <w:rPr>
          <w:b/>
          <w:bCs/>
        </w:rPr>
        <w:t xml:space="preserve"> tariffa</w:t>
      </w:r>
      <w:r w:rsidR="0085685B" w:rsidRPr="0085685B">
        <w:rPr>
          <w:b/>
          <w:bCs/>
        </w:rPr>
        <w:t xml:space="preserve"> CUP </w:t>
      </w:r>
      <w:r w:rsidR="00B50287">
        <w:rPr>
          <w:b/>
          <w:bCs/>
        </w:rPr>
        <w:t xml:space="preserve">dedicate alle </w:t>
      </w:r>
      <w:r w:rsidR="0085685B" w:rsidRPr="0085685B">
        <w:rPr>
          <w:b/>
          <w:bCs/>
        </w:rPr>
        <w:t>società di erogazione servizi di rete</w:t>
      </w:r>
      <w:r w:rsidR="00A82CB3">
        <w:rPr>
          <w:b/>
          <w:bCs/>
        </w:rPr>
        <w:t xml:space="preserve"> – comma 831 articolo 1 Legge 160/2019</w:t>
      </w:r>
    </w:p>
    <w:p w14:paraId="34624FC7" w14:textId="77777777" w:rsidR="00E26249" w:rsidRDefault="00E26249" w:rsidP="00E26249">
      <w:pPr>
        <w:jc w:val="both"/>
        <w:rPr>
          <w:rFonts w:ascii="Times New Roman" w:hAnsi="Times New Roman" w:cs="Times New Roman"/>
        </w:rPr>
      </w:pPr>
    </w:p>
    <w:p w14:paraId="2459BE0D" w14:textId="0735C20E" w:rsidR="00E26249" w:rsidRDefault="00E26249" w:rsidP="00E26249">
      <w:pPr>
        <w:jc w:val="both"/>
        <w:rPr>
          <w:rFonts w:ascii="Times New Roman" w:hAnsi="Times New Roman" w:cs="Times New Roman"/>
        </w:rPr>
      </w:pPr>
      <w:r>
        <w:rPr>
          <w:rFonts w:ascii="Times New Roman" w:hAnsi="Times New Roman" w:cs="Times New Roman"/>
        </w:rPr>
        <w:t>La normativa relativa le occupazioni realizzate con cavi e conduttore da parte delle aziende di erogazione di pubblici servizi, è disciplinata dal comma 831 dell’articolo 1 della Legge 160/2019, comma emendato dal comma 848 dell’articolo 1 della Legge 178/2020.</w:t>
      </w:r>
    </w:p>
    <w:p w14:paraId="21DCBAA9" w14:textId="77777777" w:rsidR="00E26249" w:rsidRDefault="00E26249" w:rsidP="00E26249">
      <w:pPr>
        <w:jc w:val="both"/>
        <w:rPr>
          <w:rFonts w:ascii="Times New Roman" w:hAnsi="Times New Roman" w:cs="Times New Roman"/>
          <w:b/>
          <w:bCs/>
        </w:rPr>
      </w:pPr>
      <w:r>
        <w:rPr>
          <w:rFonts w:ascii="Times New Roman" w:hAnsi="Times New Roman" w:cs="Times New Roman"/>
        </w:rPr>
        <w:t xml:space="preserve">Nel testo del comma 831 si legge: </w:t>
      </w:r>
      <w:r>
        <w:rPr>
          <w:rFonts w:ascii="Times New Roman" w:hAnsi="Times New Roman" w:cs="Times New Roman"/>
          <w:i/>
          <w:iCs/>
        </w:rPr>
        <w:t>“…Gli importi sono  rivalutati  annualmente  in base all'indice ISTAT dei prezzi al consumo rilevati al  31  dicembre dell'anno precedente…</w:t>
      </w:r>
    </w:p>
    <w:p w14:paraId="2BF1B93E" w14:textId="77777777" w:rsidR="00E26249" w:rsidRDefault="00E26249" w:rsidP="00E26249">
      <w:pPr>
        <w:jc w:val="both"/>
        <w:rPr>
          <w:rFonts w:ascii="Times New Roman" w:hAnsi="Times New Roman" w:cs="Times New Roman"/>
        </w:rPr>
      </w:pPr>
      <w:r>
        <w:rPr>
          <w:rFonts w:ascii="Times New Roman" w:hAnsi="Times New Roman" w:cs="Times New Roman"/>
        </w:rPr>
        <w:t>Il legislatore ha fissato le tariffe ad utenza a cui fare riferimento, individuandole in due fasce in base alla popolazione del Comune, prevedendo l’adeguamento annuale degli IMPORTI in base all’indice ISTAT dei prezzi al consumo rilevati al 31 dicembre dell’anno precedente.</w:t>
      </w:r>
    </w:p>
    <w:p w14:paraId="735C3CD0" w14:textId="77777777" w:rsidR="00E26249" w:rsidRDefault="00E26249" w:rsidP="00E26249">
      <w:pPr>
        <w:jc w:val="both"/>
        <w:rPr>
          <w:rFonts w:ascii="Times New Roman" w:hAnsi="Times New Roman" w:cs="Times New Roman"/>
        </w:rPr>
      </w:pPr>
      <w:r>
        <w:rPr>
          <w:rFonts w:ascii="Times New Roman" w:hAnsi="Times New Roman" w:cs="Times New Roman"/>
        </w:rPr>
        <w:t>Proprio questa formulazione utilizzata dal Legislatore porta a ritenere che anche la soglia minima di 800 euro debba essere rivalutata così come le due misure di tariffe.</w:t>
      </w:r>
    </w:p>
    <w:p w14:paraId="3495E7BB" w14:textId="14179140" w:rsidR="00E26249" w:rsidRDefault="0085685B" w:rsidP="00E26249">
      <w:pPr>
        <w:jc w:val="both"/>
        <w:rPr>
          <w:rFonts w:ascii="Times New Roman" w:hAnsi="Times New Roman" w:cs="Times New Roman"/>
        </w:rPr>
      </w:pPr>
      <w:r>
        <w:rPr>
          <w:rFonts w:ascii="Times New Roman" w:hAnsi="Times New Roman" w:cs="Times New Roman"/>
        </w:rPr>
        <w:t xml:space="preserve">Dalla sua introduzione, </w:t>
      </w:r>
      <w:r w:rsidR="00E26249">
        <w:rPr>
          <w:rFonts w:ascii="Times New Roman" w:hAnsi="Times New Roman" w:cs="Times New Roman"/>
        </w:rPr>
        <w:t xml:space="preserve">sulla base dei dati comunicati dall’Istat nel mese di dicembre 2021, si registra un indice FOI calcolato nella misura del </w:t>
      </w:r>
      <w:r w:rsidR="00E26249">
        <w:rPr>
          <w:rFonts w:ascii="Times New Roman" w:hAnsi="Times New Roman" w:cs="Times New Roman"/>
          <w:b/>
          <w:bCs/>
        </w:rPr>
        <w:t xml:space="preserve">3,8% </w:t>
      </w:r>
      <w:r w:rsidR="00E26249">
        <w:rPr>
          <w:rFonts w:ascii="Times New Roman" w:hAnsi="Times New Roman" w:cs="Times New Roman"/>
        </w:rPr>
        <w:t xml:space="preserve">rispetto al dicembre 2020. Adeguamento che ha portato le tariffe a subire per il </w:t>
      </w:r>
      <w:r w:rsidR="00E26249" w:rsidRPr="00A82CB3">
        <w:rPr>
          <w:rFonts w:ascii="Times New Roman" w:hAnsi="Times New Roman" w:cs="Times New Roman"/>
          <w:b/>
          <w:bCs/>
        </w:rPr>
        <w:t>2022</w:t>
      </w:r>
      <w:r w:rsidR="00E26249">
        <w:rPr>
          <w:rFonts w:ascii="Times New Roman" w:hAnsi="Times New Roman" w:cs="Times New Roman"/>
        </w:rPr>
        <w:t xml:space="preserve"> il seguente incremento:</w:t>
      </w:r>
    </w:p>
    <w:p w14:paraId="75E7C79F" w14:textId="77777777" w:rsidR="00E26249" w:rsidRDefault="00E26249" w:rsidP="00E26249">
      <w:pPr>
        <w:jc w:val="both"/>
        <w:rPr>
          <w:rFonts w:ascii="Times New Roman" w:hAnsi="Times New Roman" w:cs="Times New Roman"/>
        </w:rPr>
      </w:pPr>
      <w:r>
        <w:rPr>
          <w:rFonts w:ascii="Times New Roman" w:hAnsi="Times New Roman" w:cs="Times New Roman"/>
        </w:rPr>
        <w:t xml:space="preserve">tariffa Comuni fino a 20.000 abitanti da Euro 1,50 a </w:t>
      </w:r>
      <w:r>
        <w:rPr>
          <w:rFonts w:ascii="Times New Roman" w:hAnsi="Times New Roman" w:cs="Times New Roman"/>
          <w:b/>
          <w:bCs/>
        </w:rPr>
        <w:t>Euro 1,56</w:t>
      </w:r>
      <w:r>
        <w:rPr>
          <w:rFonts w:ascii="Times New Roman" w:hAnsi="Times New Roman" w:cs="Times New Roman"/>
        </w:rPr>
        <w:t xml:space="preserve"> </w:t>
      </w:r>
    </w:p>
    <w:p w14:paraId="57E22508" w14:textId="77777777" w:rsidR="00E26249" w:rsidRDefault="00E26249" w:rsidP="00E26249">
      <w:pPr>
        <w:jc w:val="both"/>
        <w:rPr>
          <w:rFonts w:ascii="Times New Roman" w:hAnsi="Times New Roman" w:cs="Times New Roman"/>
        </w:rPr>
      </w:pPr>
      <w:r>
        <w:rPr>
          <w:rFonts w:ascii="Times New Roman" w:hAnsi="Times New Roman" w:cs="Times New Roman"/>
        </w:rPr>
        <w:t xml:space="preserve">tariffa Comuni oltre 20.000 abitanti da Euro 1,00 a </w:t>
      </w:r>
      <w:r>
        <w:rPr>
          <w:rFonts w:ascii="Times New Roman" w:hAnsi="Times New Roman" w:cs="Times New Roman"/>
          <w:b/>
          <w:bCs/>
        </w:rPr>
        <w:t>Euro 1,04</w:t>
      </w:r>
      <w:r>
        <w:rPr>
          <w:rFonts w:ascii="Times New Roman" w:hAnsi="Times New Roman" w:cs="Times New Roman"/>
        </w:rPr>
        <w:t xml:space="preserve"> </w:t>
      </w:r>
    </w:p>
    <w:p w14:paraId="19B390EE" w14:textId="77777777" w:rsidR="00E26249" w:rsidRDefault="00E26249" w:rsidP="00E26249">
      <w:pPr>
        <w:jc w:val="both"/>
        <w:rPr>
          <w:rFonts w:ascii="Times New Roman" w:hAnsi="Times New Roman" w:cs="Times New Roman"/>
        </w:rPr>
      </w:pPr>
      <w:r>
        <w:rPr>
          <w:rFonts w:ascii="Times New Roman" w:hAnsi="Times New Roman" w:cs="Times New Roman"/>
        </w:rPr>
        <w:t xml:space="preserve">importo minimo versamento da Euro 800,00 a </w:t>
      </w:r>
      <w:r>
        <w:rPr>
          <w:rFonts w:ascii="Times New Roman" w:hAnsi="Times New Roman" w:cs="Times New Roman"/>
          <w:b/>
          <w:bCs/>
        </w:rPr>
        <w:t>Euro 830,40</w:t>
      </w:r>
      <w:r>
        <w:rPr>
          <w:rFonts w:ascii="Times New Roman" w:hAnsi="Times New Roman" w:cs="Times New Roman"/>
        </w:rPr>
        <w:t xml:space="preserve"> </w:t>
      </w:r>
    </w:p>
    <w:p w14:paraId="18CBB8F4" w14:textId="0509D2E6" w:rsidR="00E26249" w:rsidRDefault="00E26249" w:rsidP="00E26249">
      <w:pPr>
        <w:jc w:val="both"/>
        <w:rPr>
          <w:rFonts w:ascii="Times New Roman" w:hAnsi="Times New Roman" w:cs="Times New Roman"/>
        </w:rPr>
      </w:pPr>
      <w:r>
        <w:rPr>
          <w:rFonts w:ascii="Times New Roman" w:hAnsi="Times New Roman" w:cs="Times New Roman"/>
        </w:rPr>
        <w:t xml:space="preserve">Per quanto riguarda il </w:t>
      </w:r>
      <w:r w:rsidRPr="00A82CB3">
        <w:rPr>
          <w:rFonts w:ascii="Times New Roman" w:hAnsi="Times New Roman" w:cs="Times New Roman"/>
          <w:b/>
          <w:bCs/>
        </w:rPr>
        <w:t>2023</w:t>
      </w:r>
      <w:r>
        <w:rPr>
          <w:rFonts w:ascii="Times New Roman" w:hAnsi="Times New Roman" w:cs="Times New Roman"/>
        </w:rPr>
        <w:t xml:space="preserve">, è stato pubblicato </w:t>
      </w:r>
      <w:r w:rsidR="00A82CB3">
        <w:rPr>
          <w:rFonts w:ascii="Times New Roman" w:hAnsi="Times New Roman" w:cs="Times New Roman"/>
        </w:rPr>
        <w:t xml:space="preserve">il </w:t>
      </w:r>
      <w:r>
        <w:rPr>
          <w:rFonts w:ascii="Times New Roman" w:hAnsi="Times New Roman" w:cs="Times New Roman"/>
        </w:rPr>
        <w:t xml:space="preserve">17 gennaio 2023 il comunicato stampa dell’ISTAT con il quale si definisce </w:t>
      </w:r>
      <w:r w:rsidR="00A82CB3">
        <w:rPr>
          <w:rFonts w:ascii="Times New Roman" w:hAnsi="Times New Roman" w:cs="Times New Roman"/>
        </w:rPr>
        <w:t>l</w:t>
      </w:r>
      <w:r>
        <w:rPr>
          <w:rFonts w:ascii="Times New Roman" w:hAnsi="Times New Roman" w:cs="Times New Roman"/>
        </w:rPr>
        <w:t xml:space="preserve">’indice nazionale dei prezzi al consumo per le famiglie di operai e impiegati (FOI), al netto dei tabacchi, aumenta dello 0,3% su base mensile e del </w:t>
      </w:r>
      <w:r>
        <w:rPr>
          <w:rFonts w:ascii="Times New Roman" w:hAnsi="Times New Roman" w:cs="Times New Roman"/>
          <w:b/>
          <w:bCs/>
        </w:rPr>
        <w:t>11,3%</w:t>
      </w:r>
      <w:r>
        <w:rPr>
          <w:rFonts w:ascii="Times New Roman" w:hAnsi="Times New Roman" w:cs="Times New Roman"/>
        </w:rPr>
        <w:t xml:space="preserve"> rispetto a dicembre 2021. </w:t>
      </w:r>
    </w:p>
    <w:p w14:paraId="64EC76C0" w14:textId="212989E3" w:rsidR="00746308" w:rsidRDefault="00746308" w:rsidP="00E26249">
      <w:pPr>
        <w:jc w:val="both"/>
        <w:rPr>
          <w:rFonts w:ascii="Times New Roman" w:hAnsi="Times New Roman" w:cs="Times New Roman"/>
        </w:rPr>
      </w:pPr>
      <w:r>
        <w:rPr>
          <w:rFonts w:ascii="Times New Roman" w:hAnsi="Times New Roman" w:cs="Times New Roman"/>
        </w:rPr>
        <w:t xml:space="preserve">Il comunicato è visionabile nella pagina internet </w:t>
      </w:r>
      <w:proofErr w:type="spellStart"/>
      <w:r>
        <w:rPr>
          <w:rFonts w:ascii="Times New Roman" w:hAnsi="Times New Roman" w:cs="Times New Roman"/>
        </w:rPr>
        <w:t>dell’istat</w:t>
      </w:r>
      <w:proofErr w:type="spellEnd"/>
      <w:r>
        <w:rPr>
          <w:rFonts w:ascii="Times New Roman" w:hAnsi="Times New Roman" w:cs="Times New Roman"/>
        </w:rPr>
        <w:t xml:space="preserve">: </w:t>
      </w:r>
      <w:hyperlink r:id="rId4" w:history="1">
        <w:r w:rsidRPr="00E51F18">
          <w:rPr>
            <w:rStyle w:val="Collegamentoipertestuale"/>
            <w:rFonts w:ascii="Times New Roman" w:hAnsi="Times New Roman" w:cs="Times New Roman"/>
          </w:rPr>
          <w:t>https://www.istat.it/it/archivio/30440</w:t>
        </w:r>
      </w:hyperlink>
    </w:p>
    <w:p w14:paraId="75A91C3C" w14:textId="77777777" w:rsidR="00E26249" w:rsidRDefault="00E26249" w:rsidP="00E26249">
      <w:pPr>
        <w:jc w:val="both"/>
        <w:rPr>
          <w:rFonts w:ascii="Times New Roman" w:hAnsi="Times New Roman" w:cs="Times New Roman"/>
        </w:rPr>
      </w:pPr>
      <w:r>
        <w:rPr>
          <w:rFonts w:ascii="Times New Roman" w:hAnsi="Times New Roman" w:cs="Times New Roman"/>
        </w:rPr>
        <w:t>Adeguamento che porterà le tariffe a subire per il 2023 il seguente incremento:</w:t>
      </w:r>
    </w:p>
    <w:p w14:paraId="73AD2F17" w14:textId="77777777" w:rsidR="00E26249" w:rsidRDefault="00E26249" w:rsidP="00E26249">
      <w:pPr>
        <w:jc w:val="both"/>
        <w:rPr>
          <w:rFonts w:ascii="Times New Roman" w:hAnsi="Times New Roman" w:cs="Times New Roman"/>
        </w:rPr>
      </w:pPr>
      <w:r>
        <w:rPr>
          <w:rFonts w:ascii="Times New Roman" w:hAnsi="Times New Roman" w:cs="Times New Roman"/>
        </w:rPr>
        <w:t xml:space="preserve">tariffa Comuni fino a 20.000 abitanti da Euro 1,56 a </w:t>
      </w:r>
      <w:r>
        <w:rPr>
          <w:rFonts w:ascii="Times New Roman" w:hAnsi="Times New Roman" w:cs="Times New Roman"/>
          <w:b/>
          <w:bCs/>
        </w:rPr>
        <w:t>Euro 1,74</w:t>
      </w:r>
      <w:r>
        <w:rPr>
          <w:rFonts w:ascii="Times New Roman" w:hAnsi="Times New Roman" w:cs="Times New Roman"/>
        </w:rPr>
        <w:t xml:space="preserve"> </w:t>
      </w:r>
    </w:p>
    <w:p w14:paraId="55F48AF4" w14:textId="77777777" w:rsidR="00E26249" w:rsidRDefault="00E26249" w:rsidP="00E26249">
      <w:pPr>
        <w:jc w:val="both"/>
        <w:rPr>
          <w:rFonts w:ascii="Times New Roman" w:hAnsi="Times New Roman" w:cs="Times New Roman"/>
        </w:rPr>
      </w:pPr>
      <w:r>
        <w:rPr>
          <w:rFonts w:ascii="Times New Roman" w:hAnsi="Times New Roman" w:cs="Times New Roman"/>
        </w:rPr>
        <w:t xml:space="preserve">tariffa Comuni oltre 20.000 abitanti da Euro 1,04 a </w:t>
      </w:r>
      <w:r>
        <w:rPr>
          <w:rFonts w:ascii="Times New Roman" w:hAnsi="Times New Roman" w:cs="Times New Roman"/>
          <w:b/>
          <w:bCs/>
        </w:rPr>
        <w:t>Euro 1,16</w:t>
      </w:r>
      <w:r>
        <w:rPr>
          <w:rFonts w:ascii="Times New Roman" w:hAnsi="Times New Roman" w:cs="Times New Roman"/>
        </w:rPr>
        <w:t xml:space="preserve"> </w:t>
      </w:r>
    </w:p>
    <w:p w14:paraId="21838763" w14:textId="0B7342C6" w:rsidR="00E26249" w:rsidRDefault="00E26249" w:rsidP="00E26249">
      <w:pPr>
        <w:jc w:val="both"/>
        <w:rPr>
          <w:rFonts w:ascii="Times New Roman" w:hAnsi="Times New Roman" w:cs="Times New Roman"/>
          <w:b/>
          <w:bCs/>
        </w:rPr>
      </w:pPr>
      <w:r>
        <w:rPr>
          <w:rFonts w:ascii="Times New Roman" w:hAnsi="Times New Roman" w:cs="Times New Roman"/>
        </w:rPr>
        <w:t xml:space="preserve">importo minimo versamento da Euro 830,40 a </w:t>
      </w:r>
      <w:r>
        <w:rPr>
          <w:rFonts w:ascii="Times New Roman" w:hAnsi="Times New Roman" w:cs="Times New Roman"/>
          <w:b/>
          <w:bCs/>
        </w:rPr>
        <w:t>Euro 924,24</w:t>
      </w:r>
    </w:p>
    <w:p w14:paraId="61FC729E" w14:textId="15709DFB" w:rsidR="00746308" w:rsidRPr="00746308" w:rsidRDefault="00746308" w:rsidP="00E26249">
      <w:pPr>
        <w:jc w:val="both"/>
        <w:rPr>
          <w:rFonts w:ascii="Times New Roman" w:hAnsi="Times New Roman" w:cs="Times New Roman"/>
        </w:rPr>
      </w:pPr>
      <w:r w:rsidRPr="00746308">
        <w:rPr>
          <w:rFonts w:ascii="Times New Roman" w:hAnsi="Times New Roman" w:cs="Times New Roman"/>
        </w:rPr>
        <w:t>Allegata tabella</w:t>
      </w:r>
      <w:r>
        <w:rPr>
          <w:rFonts w:ascii="Times New Roman" w:hAnsi="Times New Roman" w:cs="Times New Roman"/>
        </w:rPr>
        <w:t xml:space="preserve"> Istat</w:t>
      </w:r>
      <w:r w:rsidRPr="00746308">
        <w:rPr>
          <w:rFonts w:ascii="Times New Roman" w:hAnsi="Times New Roman" w:cs="Times New Roman"/>
        </w:rPr>
        <w:t xml:space="preserve"> di variazione FOI (nt) 3.1 - Indici nazionali dei prezzi al consumo per le famiglie di operai e impiegati</w:t>
      </w:r>
    </w:p>
    <w:p w14:paraId="6153B11F" w14:textId="77777777" w:rsidR="00E26249" w:rsidRDefault="00E26249"/>
    <w:sectPr w:rsidR="00E2624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D0D"/>
    <w:rsid w:val="00087D0D"/>
    <w:rsid w:val="00746308"/>
    <w:rsid w:val="0085685B"/>
    <w:rsid w:val="00A82CB3"/>
    <w:rsid w:val="00B50287"/>
    <w:rsid w:val="00C10E45"/>
    <w:rsid w:val="00E26249"/>
    <w:rsid w:val="00F1417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F4DEB"/>
  <w15:chartTrackingRefBased/>
  <w15:docId w15:val="{F41930D3-9F67-4DE0-A39D-4582C9679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26249"/>
    <w:pPr>
      <w:spacing w:after="200" w:line="276"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746308"/>
    <w:rPr>
      <w:color w:val="0563C1" w:themeColor="hyperlink"/>
      <w:u w:val="single"/>
    </w:rPr>
  </w:style>
  <w:style w:type="character" w:styleId="Menzionenonrisolta">
    <w:name w:val="Unresolved Mention"/>
    <w:basedOn w:val="Carpredefinitoparagrafo"/>
    <w:uiPriority w:val="99"/>
    <w:semiHidden/>
    <w:unhideWhenUsed/>
    <w:rsid w:val="007463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510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stat.it/it/archivio/30440"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346</Words>
  <Characters>1976</Characters>
  <Application>Microsoft Office Word</Application>
  <DocSecurity>0</DocSecurity>
  <Lines>16</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6</cp:revision>
  <dcterms:created xsi:type="dcterms:W3CDTF">2023-02-14T07:38:00Z</dcterms:created>
  <dcterms:modified xsi:type="dcterms:W3CDTF">2023-02-14T16:17:00Z</dcterms:modified>
</cp:coreProperties>
</file>