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73B92" w14:textId="012D1E0B" w:rsidR="006672EA" w:rsidRDefault="00AD4341">
      <w:r>
        <w:t xml:space="preserve">Titolo: la pubblicità </w:t>
      </w:r>
      <w:r w:rsidR="00FD5171">
        <w:t xml:space="preserve">dinamica </w:t>
      </w:r>
      <w:r w:rsidR="000A346B">
        <w:t xml:space="preserve">sui </w:t>
      </w:r>
      <w:r w:rsidR="00D635A5">
        <w:t>Camion Vela</w:t>
      </w:r>
    </w:p>
    <w:p w14:paraId="41552042" w14:textId="77777777" w:rsidR="00AD4341" w:rsidRDefault="00AD4341" w:rsidP="00AD4341"/>
    <w:p w14:paraId="6F19F66B" w14:textId="78F8F685" w:rsidR="007C791B" w:rsidRDefault="008E3E79" w:rsidP="00AD4341">
      <w:pPr>
        <w:jc w:val="both"/>
      </w:pPr>
      <w:r>
        <w:t>Nel panorama delle diffusioni pubblicitarie una</w:t>
      </w:r>
      <w:r w:rsidR="007C791B">
        <w:t xml:space="preserve"> delle forme di </w:t>
      </w:r>
      <w:r>
        <w:t>propaganda</w:t>
      </w:r>
      <w:r w:rsidR="007C791B">
        <w:t xml:space="preserve"> più diffusa</w:t>
      </w:r>
      <w:r w:rsidR="000A346B">
        <w:t xml:space="preserve"> ed efficace</w:t>
      </w:r>
      <w:r w:rsidR="007C791B">
        <w:t xml:space="preserve"> su tutto il territorio nazionale è </w:t>
      </w:r>
      <w:r>
        <w:t xml:space="preserve">senz’altro </w:t>
      </w:r>
      <w:r w:rsidR="007C791B">
        <w:t xml:space="preserve">quella realizzata sui veicoli. Sia </w:t>
      </w:r>
      <w:r w:rsidR="00AC0844">
        <w:t>sui</w:t>
      </w:r>
      <w:r w:rsidR="007C791B">
        <w:t xml:space="preserve"> </w:t>
      </w:r>
      <w:r w:rsidR="007665E7">
        <w:t>mezzi</w:t>
      </w:r>
      <w:r w:rsidR="007C791B">
        <w:t xml:space="preserve"> adibiti al trasporto pubblico, con la pubblicità realizzata sui bus di linea </w:t>
      </w:r>
      <w:r w:rsidR="000F5A1F">
        <w:t xml:space="preserve">e sui taxi, sia </w:t>
      </w:r>
      <w:r w:rsidR="00AC0844">
        <w:t>sui</w:t>
      </w:r>
      <w:r w:rsidR="000F5A1F">
        <w:t xml:space="preserve"> veicoli privati con la pubblicità realizzata per conto proprio, sui mezzi dell’azienda, sia per conto terzi, utilizzando superfici espositive dedicate alla diffusione pubblicitaria come accade con i cosiddetti camion vela</w:t>
      </w:r>
      <w:r w:rsidR="00D635A5">
        <w:t>.</w:t>
      </w:r>
    </w:p>
    <w:p w14:paraId="10C09AB1" w14:textId="683A7F2C" w:rsidR="00AD4341" w:rsidRDefault="00526767" w:rsidP="00AD4341">
      <w:pPr>
        <w:jc w:val="both"/>
      </w:pPr>
      <w:r>
        <w:t xml:space="preserve">Le </w:t>
      </w:r>
      <w:r w:rsidR="005176C9">
        <w:t>diverse</w:t>
      </w:r>
      <w:r w:rsidR="000F5A1F">
        <w:t xml:space="preserve"> tipologie di pubblicità</w:t>
      </w:r>
      <w:r w:rsidR="005176C9">
        <w:t xml:space="preserve"> dinamica</w:t>
      </w:r>
      <w:r w:rsidR="000F5A1F">
        <w:t xml:space="preserve">, trovavano </w:t>
      </w:r>
      <w:r w:rsidR="005176C9">
        <w:t xml:space="preserve">ampia </w:t>
      </w:r>
      <w:r w:rsidR="000F5A1F">
        <w:t xml:space="preserve">disciplina con il precedente prelievo </w:t>
      </w:r>
      <w:r w:rsidR="005176C9">
        <w:t>dell’</w:t>
      </w:r>
      <w:r w:rsidR="000F5A1F">
        <w:t>Imposta Comunale sulla Pubblicità</w:t>
      </w:r>
      <w:r>
        <w:t>, mentre n</w:t>
      </w:r>
      <w:r w:rsidR="00AD4341">
        <w:t xml:space="preserve">ell’ambito della </w:t>
      </w:r>
      <w:r>
        <w:t xml:space="preserve">normativa dedicata all’attuale </w:t>
      </w:r>
      <w:r w:rsidR="00AD4341">
        <w:t>Canone Unico, il Legislatore</w:t>
      </w:r>
      <w:r>
        <w:t xml:space="preserve"> s</w:t>
      </w:r>
      <w:r w:rsidR="00AD4341">
        <w:t xml:space="preserve">i è limitato a prevedere al comma 825 della Legge 160/2019 che: </w:t>
      </w:r>
      <w:r w:rsidR="00AD4341">
        <w:rPr>
          <w:i/>
          <w:iCs/>
        </w:rPr>
        <w:t xml:space="preserve">“…Per la pubblicità effettuata all’esterno di veicoli adibiti a uso pubblico o a uso privato, il canone è dovuto rispettivamente al comune che ha rilasciato la licenza di esercizio e al comune in cui il proprietario del veicolo ha la residenza o la sede…”, </w:t>
      </w:r>
      <w:r w:rsidR="00AD4341">
        <w:t>demandando, come spesso succede in tema di CUP, alla disciplina de</w:t>
      </w:r>
      <w:r>
        <w:t xml:space="preserve">i singoli </w:t>
      </w:r>
      <w:r w:rsidR="00AD4341">
        <w:t>ent</w:t>
      </w:r>
      <w:r>
        <w:t>i</w:t>
      </w:r>
      <w:r w:rsidR="00AD4341">
        <w:t xml:space="preserve"> territorial</w:t>
      </w:r>
      <w:r>
        <w:t>i.</w:t>
      </w:r>
    </w:p>
    <w:p w14:paraId="53B20C83" w14:textId="77777777" w:rsidR="00D635A5" w:rsidRDefault="00485CDB" w:rsidP="00EB66A3">
      <w:pPr>
        <w:jc w:val="both"/>
      </w:pPr>
      <w:r>
        <w:t>Con l’odierno approfondimento analizziamo l</w:t>
      </w:r>
      <w:r w:rsidR="00526767">
        <w:t xml:space="preserve">a pubblicità </w:t>
      </w:r>
      <w:r>
        <w:t xml:space="preserve">realizzata </w:t>
      </w:r>
      <w:r w:rsidR="00526767">
        <w:t xml:space="preserve">su veicoli </w:t>
      </w:r>
      <w:r w:rsidR="00D635A5">
        <w:t>speciali dedicati alla diffusione pubblicitaria per conto terzi.</w:t>
      </w:r>
    </w:p>
    <w:p w14:paraId="65F8C6F3" w14:textId="43CA9F75" w:rsidR="00D635A5" w:rsidRPr="00D635A5" w:rsidRDefault="00D635A5" w:rsidP="00EB66A3">
      <w:pPr>
        <w:jc w:val="both"/>
        <w:rPr>
          <w:b/>
          <w:bCs/>
        </w:rPr>
      </w:pPr>
      <w:r w:rsidRPr="00D635A5">
        <w:rPr>
          <w:b/>
          <w:bCs/>
        </w:rPr>
        <w:t>I Camion Vela</w:t>
      </w:r>
    </w:p>
    <w:p w14:paraId="6CE53DDA" w14:textId="77777777" w:rsidR="002F50F5" w:rsidRPr="002F50F5" w:rsidRDefault="002F50F5" w:rsidP="002F2E55">
      <w:pPr>
        <w:jc w:val="both"/>
        <w:rPr>
          <w:b/>
          <w:bCs/>
        </w:rPr>
      </w:pPr>
      <w:r w:rsidRPr="002F50F5">
        <w:rPr>
          <w:b/>
          <w:bCs/>
        </w:rPr>
        <w:t>Come si deve organizzare il controllo sulla pubblicità dinamica?</w:t>
      </w:r>
    </w:p>
    <w:p w14:paraId="52DE1F86" w14:textId="62761495" w:rsidR="00D635A5" w:rsidRDefault="00485CDB" w:rsidP="00D635A5">
      <w:pPr>
        <w:jc w:val="both"/>
      </w:pPr>
      <w:r>
        <w:t>L’attività di verifica e controllo da parte del comune</w:t>
      </w:r>
      <w:r w:rsidR="00D16719">
        <w:t xml:space="preserve"> individuato come soggetto attivo non è affatto semplice. </w:t>
      </w:r>
    </w:p>
    <w:p w14:paraId="1C28CED5" w14:textId="77777777" w:rsidR="00D635A5" w:rsidRPr="002F2E55" w:rsidRDefault="00D635A5" w:rsidP="00D635A5">
      <w:pPr>
        <w:jc w:val="both"/>
      </w:pPr>
    </w:p>
    <w:p w14:paraId="7A82BD56" w14:textId="4F54360D" w:rsidR="004F300D" w:rsidRPr="002F2E55" w:rsidRDefault="004F300D" w:rsidP="002F2E55">
      <w:pPr>
        <w:jc w:val="both"/>
      </w:pPr>
    </w:p>
    <w:sectPr w:rsidR="004F300D" w:rsidRPr="002F2E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le Serif Tex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96"/>
    <w:rsid w:val="00040972"/>
    <w:rsid w:val="00052661"/>
    <w:rsid w:val="000A346B"/>
    <w:rsid w:val="000B1EF8"/>
    <w:rsid w:val="000F5A1F"/>
    <w:rsid w:val="000F771A"/>
    <w:rsid w:val="00140596"/>
    <w:rsid w:val="001A34F8"/>
    <w:rsid w:val="00215F68"/>
    <w:rsid w:val="002F2E55"/>
    <w:rsid w:val="002F50F5"/>
    <w:rsid w:val="00312E30"/>
    <w:rsid w:val="003E7DE7"/>
    <w:rsid w:val="00435360"/>
    <w:rsid w:val="00485CDB"/>
    <w:rsid w:val="004F300D"/>
    <w:rsid w:val="005176C9"/>
    <w:rsid w:val="00526767"/>
    <w:rsid w:val="0061005B"/>
    <w:rsid w:val="00632099"/>
    <w:rsid w:val="006672EA"/>
    <w:rsid w:val="00702FC2"/>
    <w:rsid w:val="007665E7"/>
    <w:rsid w:val="007C791B"/>
    <w:rsid w:val="00894741"/>
    <w:rsid w:val="008E3E79"/>
    <w:rsid w:val="00AC0844"/>
    <w:rsid w:val="00AD4341"/>
    <w:rsid w:val="00B415F7"/>
    <w:rsid w:val="00B54CD7"/>
    <w:rsid w:val="00B9520D"/>
    <w:rsid w:val="00CA640A"/>
    <w:rsid w:val="00D16719"/>
    <w:rsid w:val="00D635A5"/>
    <w:rsid w:val="00DE7628"/>
    <w:rsid w:val="00EB66A3"/>
    <w:rsid w:val="00F46059"/>
    <w:rsid w:val="00FD5171"/>
    <w:rsid w:val="00FE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B5562"/>
  <w15:chartTrackingRefBased/>
  <w15:docId w15:val="{B025EA0C-0724-45A7-A5F5-8FCFBFAB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AD4341"/>
    <w:pPr>
      <w:autoSpaceDE w:val="0"/>
      <w:autoSpaceDN w:val="0"/>
      <w:adjustRightInd w:val="0"/>
      <w:spacing w:after="0" w:line="240" w:lineRule="auto"/>
    </w:pPr>
    <w:rPr>
      <w:rFonts w:ascii="Sole Serif Text" w:hAnsi="Sole Serif Text" w:cs="Sole Serif Text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Merciari</cp:lastModifiedBy>
  <cp:revision>3</cp:revision>
  <dcterms:created xsi:type="dcterms:W3CDTF">2023-12-16T17:31:00Z</dcterms:created>
  <dcterms:modified xsi:type="dcterms:W3CDTF">2023-12-16T17:34:00Z</dcterms:modified>
</cp:coreProperties>
</file>