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AF12" w14:textId="5BCF84EF" w:rsidR="006672EA" w:rsidRDefault="009148BD">
      <w:r>
        <w:t xml:space="preserve">Titolo: </w:t>
      </w:r>
      <w:r w:rsidR="00DC11E1">
        <w:t>Il</w:t>
      </w:r>
      <w:r w:rsidRPr="009148BD">
        <w:t xml:space="preserve"> </w:t>
      </w:r>
      <w:r w:rsidR="00DC11E1">
        <w:t>C</w:t>
      </w:r>
      <w:r w:rsidR="00D87142">
        <w:t>anone</w:t>
      </w:r>
      <w:r>
        <w:t xml:space="preserve"> </w:t>
      </w:r>
      <w:r w:rsidRPr="009148BD">
        <w:t xml:space="preserve">per i servizi di rete </w:t>
      </w:r>
      <w:r w:rsidR="00DC11E1">
        <w:t>telefonica nel caos</w:t>
      </w:r>
    </w:p>
    <w:p w14:paraId="26BCB866" w14:textId="02A3E20A" w:rsidR="009148BD" w:rsidRDefault="009148BD">
      <w:r>
        <w:t>Di Alessandro Merciari</w:t>
      </w:r>
    </w:p>
    <w:p w14:paraId="3ACA8BE8" w14:textId="77777777" w:rsidR="009148BD" w:rsidRDefault="009148BD"/>
    <w:p w14:paraId="63D4B898" w14:textId="072218EC" w:rsidR="00B27261" w:rsidRDefault="002D4B73" w:rsidP="002D4B73">
      <w:pPr>
        <w:jc w:val="both"/>
      </w:pPr>
      <w:r>
        <w:t>In più occasioni abbiamo scritto delle difficoltà applicative del Canone previsto per le occupazioni permanenti necessarie all’erogazione dei servizi di rete</w:t>
      </w:r>
      <w:r w:rsidR="00541882">
        <w:t>,</w:t>
      </w:r>
      <w:r>
        <w:t xml:space="preserve"> dei problemi </w:t>
      </w:r>
      <w:r w:rsidR="002A1068">
        <w:t>legati al</w:t>
      </w:r>
      <w:r>
        <w:t xml:space="preserve"> metodo di calcolo e delle difficoltà </w:t>
      </w:r>
      <w:r w:rsidR="003207FF">
        <w:t xml:space="preserve">per </w:t>
      </w:r>
      <w:r>
        <w:t>gli enti beneficiari di attivare procedure di controllo, ma oggi</w:t>
      </w:r>
      <w:r w:rsidR="003207FF">
        <w:t xml:space="preserve"> </w:t>
      </w:r>
      <w:r>
        <w:t xml:space="preserve">più che mai, </w:t>
      </w:r>
      <w:r w:rsidR="002A1068">
        <w:t>è</w:t>
      </w:r>
      <w:r>
        <w:t xml:space="preserve"> fondamentale </w:t>
      </w:r>
      <w:r w:rsidR="00541882">
        <w:t>ottenere</w:t>
      </w:r>
      <w:r w:rsidR="00B27261">
        <w:t xml:space="preserve"> chiarezza. Non è più procrastinabile un intervento </w:t>
      </w:r>
      <w:r>
        <w:t xml:space="preserve">del MEF o di altro organo competente </w:t>
      </w:r>
      <w:r w:rsidR="002A1068">
        <w:t>per</w:t>
      </w:r>
      <w:r w:rsidR="00B27261">
        <w:t xml:space="preserve"> chiari</w:t>
      </w:r>
      <w:r w:rsidR="002A1068">
        <w:t>re</w:t>
      </w:r>
      <w:r w:rsidR="00B27261">
        <w:t xml:space="preserve"> definitivamente come </w:t>
      </w:r>
      <w:r w:rsidR="000537B4">
        <w:t>deve essere applicato, quali soggetti sono chiamati a versar</w:t>
      </w:r>
      <w:r w:rsidR="003207FF">
        <w:t>lo</w:t>
      </w:r>
      <w:r w:rsidR="000537B4">
        <w:t xml:space="preserve"> e in quale</w:t>
      </w:r>
      <w:r w:rsidR="00B27261">
        <w:t xml:space="preserve"> misura</w:t>
      </w:r>
      <w:r w:rsidR="003207FF">
        <w:t>.</w:t>
      </w:r>
      <w:r>
        <w:t xml:space="preserve"> </w:t>
      </w:r>
      <w:r w:rsidR="003207FF">
        <w:t>I</w:t>
      </w:r>
      <w:r>
        <w:t>n particolare</w:t>
      </w:r>
      <w:r w:rsidR="003207FF">
        <w:t>, è indispensabile capire</w:t>
      </w:r>
      <w:r>
        <w:t xml:space="preserve"> in quale ambito trova ancora </w:t>
      </w:r>
      <w:r w:rsidR="002A1068">
        <w:t>applicazione la</w:t>
      </w:r>
      <w:r>
        <w:t xml:space="preserve"> cosiddetta soggettività passiva in via mediata</w:t>
      </w:r>
      <w:r w:rsidR="002A1068">
        <w:t xml:space="preserve"> introdotta con il primo emendamento della norma</w:t>
      </w:r>
      <w:r>
        <w:t>.</w:t>
      </w:r>
    </w:p>
    <w:p w14:paraId="36EABE68" w14:textId="596B9442" w:rsidR="00D01DB8" w:rsidRDefault="009148BD" w:rsidP="00E30BD3">
      <w:pPr>
        <w:jc w:val="both"/>
      </w:pPr>
      <w:r>
        <w:t xml:space="preserve">Al quinto anno di applicazione </w:t>
      </w:r>
      <w:r w:rsidR="00B27261">
        <w:t xml:space="preserve">è ancora troppa la confusione sulla tariffa fissata al comma 831 della Legge 160/2019. </w:t>
      </w:r>
      <w:r w:rsidR="000537B4">
        <w:t>Molte</w:t>
      </w:r>
      <w:r w:rsidR="00B27261">
        <w:t xml:space="preserve"> aziende interpretano l</w:t>
      </w:r>
      <w:r w:rsidR="00541882">
        <w:t>a</w:t>
      </w:r>
      <w:r w:rsidR="00B27261">
        <w:t xml:space="preserve"> norm</w:t>
      </w:r>
      <w:r w:rsidR="00541882">
        <w:t>a</w:t>
      </w:r>
      <w:r w:rsidR="002A1068">
        <w:t xml:space="preserve">, a seconda della </w:t>
      </w:r>
      <w:r w:rsidR="00541882">
        <w:t xml:space="preserve">propria </w:t>
      </w:r>
      <w:r w:rsidR="003207FF">
        <w:t>convenienza, in</w:t>
      </w:r>
      <w:r w:rsidR="00B27261">
        <w:t xml:space="preserve"> </w:t>
      </w:r>
      <w:r w:rsidR="000537B4">
        <w:t xml:space="preserve">modo </w:t>
      </w:r>
      <w:r w:rsidR="00541882">
        <w:t>incompatibile</w:t>
      </w:r>
      <w:r w:rsidR="000537B4">
        <w:t xml:space="preserve"> tra loro</w:t>
      </w:r>
      <w:r w:rsidR="00B27261">
        <w:t xml:space="preserve">, alcune ritenendosi </w:t>
      </w:r>
      <w:r w:rsidR="00541882">
        <w:t>escluse d</w:t>
      </w:r>
      <w:r w:rsidR="00B27261">
        <w:t>al pagamento, altre dichiarandosi società che svolgono attività strumentale,</w:t>
      </w:r>
      <w:r w:rsidR="000537B4">
        <w:t xml:space="preserve"> </w:t>
      </w:r>
      <w:r w:rsidR="002A1068">
        <w:t xml:space="preserve">tutto </w:t>
      </w:r>
      <w:r w:rsidR="00541882">
        <w:t xml:space="preserve">con effetti </w:t>
      </w:r>
      <w:r w:rsidR="000537B4">
        <w:t>danno</w:t>
      </w:r>
      <w:r w:rsidR="00541882">
        <w:t xml:space="preserve">si per </w:t>
      </w:r>
      <w:r w:rsidR="000537B4">
        <w:t>gli enti beneficiari</w:t>
      </w:r>
      <w:r w:rsidR="002D4B73">
        <w:t>.</w:t>
      </w:r>
    </w:p>
    <w:p w14:paraId="7B323D43" w14:textId="694DC987" w:rsidR="00D01DB8" w:rsidRDefault="002D4B73" w:rsidP="002D4B73">
      <w:pPr>
        <w:jc w:val="both"/>
      </w:pPr>
      <w:r>
        <w:t>Emblematico quanto sta accadendo nel settore delle telecomunicazioni</w:t>
      </w:r>
      <w:r w:rsidR="00D01DB8">
        <w:t xml:space="preserve">, dove per il 2025, nessuna società </w:t>
      </w:r>
      <w:r w:rsidR="00EA1A0F">
        <w:t>ha versato</w:t>
      </w:r>
      <w:r w:rsidR="00D01DB8">
        <w:t xml:space="preserve"> il canone in base alle utenze attive</w:t>
      </w:r>
      <w:r>
        <w:t xml:space="preserve"> di ciascun territorio</w:t>
      </w:r>
      <w:r w:rsidR="00EA1A0F">
        <w:t>.</w:t>
      </w:r>
      <w:r w:rsidR="00D01DB8">
        <w:t xml:space="preserve"> TIM</w:t>
      </w:r>
      <w:r w:rsidR="00EA1A0F">
        <w:t>, la società ex monopolista,</w:t>
      </w:r>
      <w:r w:rsidR="00D01DB8">
        <w:t xml:space="preserve"> si </w:t>
      </w:r>
      <w:r>
        <w:t xml:space="preserve">è </w:t>
      </w:r>
      <w:r w:rsidR="00D01DB8">
        <w:t>chiama</w:t>
      </w:r>
      <w:r>
        <w:t>ta</w:t>
      </w:r>
      <w:r w:rsidR="00D01DB8">
        <w:t xml:space="preserve"> fuori a seguito della vendita della rete, </w:t>
      </w:r>
      <w:r>
        <w:t xml:space="preserve">altre </w:t>
      </w:r>
      <w:r w:rsidR="00D01DB8">
        <w:t xml:space="preserve">compagnie si </w:t>
      </w:r>
      <w:r>
        <w:t xml:space="preserve">sono </w:t>
      </w:r>
      <w:r w:rsidR="00D01DB8">
        <w:t>riten</w:t>
      </w:r>
      <w:r>
        <w:t>ute</w:t>
      </w:r>
      <w:r w:rsidR="00D01DB8">
        <w:t xml:space="preserve"> estranee al presupposto dichiarando di </w:t>
      </w:r>
      <w:r>
        <w:t>svolgere l’attività</w:t>
      </w:r>
      <w:r w:rsidR="00D01DB8">
        <w:t xml:space="preserve"> solo </w:t>
      </w:r>
      <w:r w:rsidR="00B542CD">
        <w:t xml:space="preserve">con </w:t>
      </w:r>
      <w:r w:rsidR="00D01DB8">
        <w:t xml:space="preserve">collegamenti virtuali all’infrastruttura, altre </w:t>
      </w:r>
      <w:r w:rsidR="003207FF">
        <w:t xml:space="preserve">ancora </w:t>
      </w:r>
      <w:r w:rsidR="00D01DB8">
        <w:t xml:space="preserve">si dichiarano aziende </w:t>
      </w:r>
      <w:r w:rsidR="00EA1A0F">
        <w:t>strumentali</w:t>
      </w:r>
      <w:r w:rsidR="00D01DB8">
        <w:t xml:space="preserve"> all’erogazione e pagano</w:t>
      </w:r>
      <w:r>
        <w:t xml:space="preserve"> </w:t>
      </w:r>
      <w:r w:rsidR="00D01DB8">
        <w:t>l’importo minimo</w:t>
      </w:r>
      <w:r>
        <w:t xml:space="preserve"> forfetario</w:t>
      </w:r>
      <w:r w:rsidR="00D01DB8">
        <w:t>.</w:t>
      </w:r>
      <w:r w:rsidR="00EA1A0F">
        <w:t xml:space="preserve"> </w:t>
      </w:r>
    </w:p>
    <w:p w14:paraId="1492B2AA" w14:textId="6C4712C2" w:rsidR="00EA1A0F" w:rsidRDefault="00D01DB8" w:rsidP="00E30BD3">
      <w:pPr>
        <w:jc w:val="both"/>
      </w:pPr>
      <w:r>
        <w:t xml:space="preserve">Il danno per i Comuni e le Province </w:t>
      </w:r>
      <w:r w:rsidR="002D4B73">
        <w:t>sull</w:t>
      </w:r>
      <w:r w:rsidR="00CB627B">
        <w:t xml:space="preserve">’entrata </w:t>
      </w:r>
      <w:r w:rsidR="002D4B73">
        <w:t xml:space="preserve">di bilancio </w:t>
      </w:r>
      <w:r>
        <w:t>è enorme. Di fatto nessuno sta versando</w:t>
      </w:r>
      <w:r w:rsidR="00541882">
        <w:t xml:space="preserve">, come </w:t>
      </w:r>
      <w:r w:rsidR="00B542CD">
        <w:t>imporrebbe</w:t>
      </w:r>
      <w:r w:rsidR="00541882">
        <w:t xml:space="preserve"> la Legge,</w:t>
      </w:r>
      <w:r>
        <w:t xml:space="preserve"> per le oltre 20 milioni di utenze </w:t>
      </w:r>
      <w:r w:rsidR="00EA1A0F">
        <w:t>di rete fissa</w:t>
      </w:r>
      <w:r>
        <w:t xml:space="preserve"> </w:t>
      </w:r>
      <w:r w:rsidR="002D4B73">
        <w:t xml:space="preserve">attive </w:t>
      </w:r>
      <w:r w:rsidR="003207FF">
        <w:t>n</w:t>
      </w:r>
      <w:r>
        <w:t>el Paese</w:t>
      </w:r>
      <w:r w:rsidR="00B542CD">
        <w:t xml:space="preserve">. </w:t>
      </w:r>
      <w:r>
        <w:t>Chi tutel</w:t>
      </w:r>
      <w:r w:rsidR="003207FF">
        <w:t>erà</w:t>
      </w:r>
      <w:r>
        <w:t xml:space="preserve"> le Pubbliche Amminist</w:t>
      </w:r>
      <w:r w:rsidR="00DE44E3">
        <w:t xml:space="preserve">razioni? Davvero vogliamo che ogni singolo ente debba </w:t>
      </w:r>
      <w:r w:rsidR="00EA1A0F">
        <w:t>intraprendere</w:t>
      </w:r>
      <w:r w:rsidR="00DE44E3">
        <w:t xml:space="preserve"> </w:t>
      </w:r>
      <w:r w:rsidR="003207FF">
        <w:t xml:space="preserve">lunghi e onerosi </w:t>
      </w:r>
      <w:r w:rsidR="00EA1A0F">
        <w:t>contenziosi</w:t>
      </w:r>
      <w:r w:rsidR="00DE44E3">
        <w:t xml:space="preserve"> contro </w:t>
      </w:r>
      <w:r w:rsidR="00CB627B">
        <w:t xml:space="preserve">queste </w:t>
      </w:r>
      <w:r w:rsidR="003207FF">
        <w:t>C</w:t>
      </w:r>
      <w:r w:rsidR="00CB627B">
        <w:t xml:space="preserve">orporate </w:t>
      </w:r>
      <w:r w:rsidR="00DE44E3">
        <w:t>del settore</w:t>
      </w:r>
      <w:r w:rsidR="00CB627B">
        <w:t>?</w:t>
      </w:r>
    </w:p>
    <w:p w14:paraId="6EC3B316" w14:textId="7AC86CF8" w:rsidR="00805703" w:rsidRDefault="00EA1A0F" w:rsidP="00530E21">
      <w:pPr>
        <w:jc w:val="both"/>
      </w:pPr>
      <w:r>
        <w:t>O</w:t>
      </w:r>
      <w:r w:rsidR="009148BD">
        <w:t xml:space="preserve">ggi è urgente chiarire </w:t>
      </w:r>
      <w:r w:rsidR="00D87142">
        <w:t>il</w:t>
      </w:r>
      <w:r w:rsidR="009148BD">
        <w:t xml:space="preserve"> corrett</w:t>
      </w:r>
      <w:r w:rsidR="00D87142">
        <w:t>o criterio di</w:t>
      </w:r>
      <w:r w:rsidR="009148BD">
        <w:t xml:space="preserve"> applicazione del comma 831 </w:t>
      </w:r>
      <w:r w:rsidR="00CB627B">
        <w:t>per interrompere</w:t>
      </w:r>
      <w:r w:rsidR="003207FF">
        <w:t xml:space="preserve"> questo</w:t>
      </w:r>
      <w:r w:rsidR="00CB627B">
        <w:t xml:space="preserve"> fenomeno elusiv</w:t>
      </w:r>
      <w:r w:rsidR="003207FF">
        <w:t>o</w:t>
      </w:r>
      <w:r>
        <w:t xml:space="preserve">. </w:t>
      </w:r>
      <w:r w:rsidR="00805703">
        <w:t>Dica</w:t>
      </w:r>
      <w:r w:rsidR="0055431C">
        <w:t>no</w:t>
      </w:r>
      <w:r w:rsidR="002A2B07">
        <w:t xml:space="preserve"> </w:t>
      </w:r>
      <w:r w:rsidR="0055431C">
        <w:t xml:space="preserve">gli uffici del </w:t>
      </w:r>
      <w:r w:rsidR="00C73ADB">
        <w:t>MEF</w:t>
      </w:r>
      <w:r w:rsidR="00805703">
        <w:t xml:space="preserve"> quale criterio deve essere adottato </w:t>
      </w:r>
      <w:r w:rsidR="003207FF">
        <w:t xml:space="preserve">dalle aziende </w:t>
      </w:r>
      <w:r w:rsidR="00805703">
        <w:t>per il giusto pagamento del canone</w:t>
      </w:r>
      <w:r>
        <w:t>, considerando che l’attuale norma prevede solo due criteri possibil</w:t>
      </w:r>
      <w:r w:rsidR="003207FF">
        <w:t>i</w:t>
      </w:r>
      <w:r>
        <w:t xml:space="preserve">: quello </w:t>
      </w:r>
      <w:r w:rsidR="00CC2263">
        <w:t xml:space="preserve">basato sulla </w:t>
      </w:r>
      <w:r w:rsidR="00805703" w:rsidRPr="00805703">
        <w:t xml:space="preserve">soggettività passiva in via mediata e quindi ogni compagnia presente </w:t>
      </w:r>
      <w:r w:rsidR="00805703">
        <w:t xml:space="preserve">sul mercato </w:t>
      </w:r>
      <w:r w:rsidR="00805703" w:rsidRPr="00805703">
        <w:t>dovr</w:t>
      </w:r>
      <w:r w:rsidR="00CB627B">
        <w:t>ebbe</w:t>
      </w:r>
      <w:r w:rsidR="00805703" w:rsidRPr="00805703">
        <w:t xml:space="preserve"> vers</w:t>
      </w:r>
      <w:r w:rsidR="00CC2263">
        <w:t>are</w:t>
      </w:r>
      <w:r w:rsidR="00805703" w:rsidRPr="00805703">
        <w:t xml:space="preserve"> in base alle proprie utenze attive, indipendentemente che non sia la proprietaria della rete</w:t>
      </w:r>
      <w:r w:rsidR="00805703">
        <w:t xml:space="preserve"> e nonostante </w:t>
      </w:r>
      <w:r w:rsidR="00805703" w:rsidRPr="00805703">
        <w:t>non occup</w:t>
      </w:r>
      <w:r w:rsidR="00805703">
        <w:t>i</w:t>
      </w:r>
      <w:r w:rsidR="00805703" w:rsidRPr="00805703">
        <w:t xml:space="preserve"> fisicamente il suolo pubblico</w:t>
      </w:r>
      <w:r w:rsidR="00BD15B2">
        <w:t xml:space="preserve"> per i suoi collegamenti </w:t>
      </w:r>
      <w:r w:rsidR="00530E21">
        <w:t xml:space="preserve">alla rete </w:t>
      </w:r>
      <w:r w:rsidR="00CB627B">
        <w:t>ancorché</w:t>
      </w:r>
      <w:r w:rsidR="00530E21">
        <w:t xml:space="preserve"> virtuali, oppure quello </w:t>
      </w:r>
      <w:r w:rsidR="00805703" w:rsidRPr="00805703">
        <w:t xml:space="preserve">previsto </w:t>
      </w:r>
      <w:r w:rsidR="00530E21">
        <w:t>da</w:t>
      </w:r>
      <w:r w:rsidR="00805703" w:rsidRPr="00805703">
        <w:t xml:space="preserve">lla norma di interpretazione autentica che vuole come unico soggetto passivo il proprietario della infrastruttura che </w:t>
      </w:r>
      <w:r w:rsidR="00203D35">
        <w:t xml:space="preserve">dovrebbe </w:t>
      </w:r>
      <w:r w:rsidR="00805703" w:rsidRPr="00805703">
        <w:t>vers</w:t>
      </w:r>
      <w:r w:rsidR="00203D35">
        <w:t>are</w:t>
      </w:r>
      <w:r w:rsidR="00805703" w:rsidRPr="00805703">
        <w:t xml:space="preserve"> sulla base della somma delle utenze attive delle diverse compagnie presenti sul mercato. </w:t>
      </w:r>
    </w:p>
    <w:p w14:paraId="2AA6348A" w14:textId="59A123B3" w:rsidR="001973CF" w:rsidRPr="00D01C3F" w:rsidRDefault="00203D35" w:rsidP="00E30BD3">
      <w:pPr>
        <w:jc w:val="both"/>
      </w:pPr>
      <w:r>
        <w:t xml:space="preserve">Serve </w:t>
      </w:r>
      <w:r w:rsidR="00C73ADB">
        <w:t xml:space="preserve">quindi </w:t>
      </w:r>
      <w:r>
        <w:t xml:space="preserve">definire una linea di condotta netta </w:t>
      </w:r>
      <w:r w:rsidR="00541882">
        <w:t xml:space="preserve">e condivisa </w:t>
      </w:r>
      <w:r>
        <w:t>che imponga alle aziende di versare la giusta e coerente misura di canone</w:t>
      </w:r>
      <w:r w:rsidRPr="00203D35">
        <w:t xml:space="preserve"> </w:t>
      </w:r>
      <w:r>
        <w:t xml:space="preserve">nell’ambito del proprio settore, impedendo di prestare </w:t>
      </w:r>
      <w:r w:rsidR="00541882">
        <w:t>il fianco a possibili interpretazioni errate che si possono tradurre in fenomeni elusivi</w:t>
      </w:r>
      <w:r w:rsidR="00CB627B">
        <w:t xml:space="preserve"> </w:t>
      </w:r>
      <w:r w:rsidR="00541882">
        <w:t>a danno degli enti locali.</w:t>
      </w:r>
    </w:p>
    <w:sectPr w:rsidR="001973CF" w:rsidRPr="00D01C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E531C"/>
    <w:multiLevelType w:val="hybridMultilevel"/>
    <w:tmpl w:val="9B605F7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899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16"/>
    <w:rsid w:val="00000408"/>
    <w:rsid w:val="00036A92"/>
    <w:rsid w:val="000537B4"/>
    <w:rsid w:val="001973CF"/>
    <w:rsid w:val="00203D35"/>
    <w:rsid w:val="002A1068"/>
    <w:rsid w:val="002A2B07"/>
    <w:rsid w:val="002C19B7"/>
    <w:rsid w:val="002D4B73"/>
    <w:rsid w:val="003207FF"/>
    <w:rsid w:val="00330C73"/>
    <w:rsid w:val="00366798"/>
    <w:rsid w:val="00391C28"/>
    <w:rsid w:val="0050258F"/>
    <w:rsid w:val="00524DC6"/>
    <w:rsid w:val="00530E21"/>
    <w:rsid w:val="00541882"/>
    <w:rsid w:val="0055431C"/>
    <w:rsid w:val="005B124B"/>
    <w:rsid w:val="00663F9B"/>
    <w:rsid w:val="006672EA"/>
    <w:rsid w:val="007A058E"/>
    <w:rsid w:val="00805703"/>
    <w:rsid w:val="008A5DB5"/>
    <w:rsid w:val="009148BD"/>
    <w:rsid w:val="009F4C16"/>
    <w:rsid w:val="00A16F83"/>
    <w:rsid w:val="00B27261"/>
    <w:rsid w:val="00B542CD"/>
    <w:rsid w:val="00BD15B2"/>
    <w:rsid w:val="00C73ADB"/>
    <w:rsid w:val="00CB627B"/>
    <w:rsid w:val="00CC2263"/>
    <w:rsid w:val="00D01C3F"/>
    <w:rsid w:val="00D01DB8"/>
    <w:rsid w:val="00D87142"/>
    <w:rsid w:val="00DA44A3"/>
    <w:rsid w:val="00DC11E1"/>
    <w:rsid w:val="00DE44E3"/>
    <w:rsid w:val="00E2672F"/>
    <w:rsid w:val="00E30BD3"/>
    <w:rsid w:val="00EA1A0F"/>
    <w:rsid w:val="00F10506"/>
    <w:rsid w:val="00F37245"/>
    <w:rsid w:val="00FE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E7FAF"/>
  <w15:chartTrackingRefBased/>
  <w15:docId w15:val="{0C876F93-7B6F-4A0B-A13B-DD35388F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4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4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4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4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4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4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4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4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4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4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4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4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4C16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4C16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4C1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4C1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4C1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4C1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4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4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4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4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4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4C1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4C1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4C16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4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4C16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4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480</Words>
  <Characters>2737</Characters>
  <Application>Microsoft Office Word</Application>
  <DocSecurity>4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Merciari</dc:creator>
  <cp:keywords/>
  <dc:description/>
  <cp:lastModifiedBy>alessandro merciari</cp:lastModifiedBy>
  <cp:revision>2</cp:revision>
  <dcterms:created xsi:type="dcterms:W3CDTF">2025-05-28T14:09:00Z</dcterms:created>
  <dcterms:modified xsi:type="dcterms:W3CDTF">2025-05-28T14:09:00Z</dcterms:modified>
</cp:coreProperties>
</file>