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838E8" w14:textId="12150E67" w:rsidR="00545319" w:rsidRDefault="00CA3825" w:rsidP="00CA3825">
      <w:pPr>
        <w:spacing w:after="200" w:line="276" w:lineRule="auto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 xml:space="preserve">Canone sulle occupazioni </w:t>
      </w:r>
      <w:r w:rsidR="00E11AF6"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 xml:space="preserve">realizzate </w:t>
      </w:r>
      <w:r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d</w:t>
      </w:r>
      <w:r w:rsidR="00E11AF6"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a</w:t>
      </w:r>
      <w:r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lle compagnie telefoniche</w:t>
      </w:r>
      <w:r w:rsidR="005E4B93"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 xml:space="preserve"> </w:t>
      </w:r>
      <w:r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ad un bivio</w:t>
      </w:r>
      <w:r w:rsidR="0002612A" w:rsidRPr="004D07C9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. Chi pagherà?</w:t>
      </w:r>
    </w:p>
    <w:p w14:paraId="4CD63B97" w14:textId="48AFF364" w:rsidR="00E665A9" w:rsidRPr="004D07C9" w:rsidRDefault="00E665A9" w:rsidP="00CA3825">
      <w:pPr>
        <w:spacing w:after="200" w:line="276" w:lineRule="auto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Di Alessandro Merciari – docente Anutel</w:t>
      </w:r>
    </w:p>
    <w:p w14:paraId="08F33DAD" w14:textId="46F8A79C" w:rsidR="00CA3825" w:rsidRPr="004D07C9" w:rsidRDefault="004D07C9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Si farà</w:t>
      </w:r>
      <w:r w:rsidR="0002612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presto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luce sulla corretta applicazione del Canone stabilito al comma 831 della Legge 160/2019 a carico delle società che erogano i servizi di rete, in particolare per quelle che erogano i servizi di telefonia per mezzo di cavi e condutture presenti nel sottosuolo dei territori de</w:t>
      </w:r>
      <w:r w:rsidR="005E4B93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i nostri comuni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7BFE7BA8" w14:textId="24B0ACCD" w:rsidR="00CA3825" w:rsidRPr="004D07C9" w:rsidRDefault="0002612A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Da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una parte le società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proprietarie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delle infrastrutture</w:t>
      </w:r>
      <w:r w:rsidR="005E4B93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,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titolari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delle concessioni di suolo pubblico</w:t>
      </w:r>
      <w:r w:rsidR="005E4B93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CA474D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che </w:t>
      </w:r>
      <w:r w:rsidR="005E4B93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hanno pagato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il canone per le proprie utenze interpretando la norma in un certo modo</w:t>
      </w:r>
      <w:r w:rsidR="00AD1839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,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dall’altra le </w:t>
      </w:r>
      <w:r w:rsidR="00AD1839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compagnie telefoniche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che</w:t>
      </w:r>
      <w:r w:rsidR="00CA474D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utilizzano in via mediata le reti della società concessionaria</w:t>
      </w:r>
      <w:r w:rsidR="00CA474D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che ritengono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di esser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n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e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semplicemente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escluse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. A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conti fatti,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a farne le spese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sono </w:t>
      </w:r>
      <w:r w:rsidR="00AD1839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stati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solo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i Comuni, che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hanno visto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il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loro 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gettito più che dimezzato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rispetto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a qualsiasi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prevision</w:t>
      </w:r>
      <w:r w:rsidR="00E11AF6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e</w:t>
      </w:r>
      <w:r w:rsidR="00CA3825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Per o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gni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a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mministrazione comunale conosce</w:t>
      </w:r>
      <w:r w:rsidR="00E11AF6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re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73338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l’ordine di grandezza del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numero di utenze telefoniche attive nel proprio territorio</w:t>
      </w:r>
      <w:r w:rsidR="00AD1839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è piuttosto semplice</w:t>
      </w:r>
      <w:r w:rsidR="00E11AF6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moltiplica</w:t>
      </w:r>
      <w:r w:rsidR="00AD1839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ndo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il numero complessivo di utenze</w:t>
      </w:r>
      <w:r w:rsidR="0073338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="00AD1839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telefoniche </w:t>
      </w:r>
      <w:r w:rsidR="0073338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attes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e</w:t>
      </w:r>
      <w:r w:rsidR="00770692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per la tariffa fissata dal Legislatore. 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L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e compagnie telefoniche </w:t>
      </w:r>
      <w:r w:rsidR="00F91114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in questi primi anni di gestione del CUP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hanno giocato al rimbalzo delle competenze tra titolari delle reti e utilizzatori delle medesime: chi ritiene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di dover pagare solo per i propri clienti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e chi ritiene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la prima debba pagare 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per tutti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. </w:t>
      </w:r>
      <w:r w:rsidR="00CA474D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Il r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isultato</w:t>
      </w:r>
      <w:r w:rsidR="00CA474D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è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che oggi TIM, in larga parte proprietaria delle infrastrutture </w:t>
      </w:r>
      <w:r w:rsidR="00F91114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del nostro Paese,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versa il canone calcolato solo sulle proprie utenze, circa il 42 per cento del mercato</w:t>
      </w:r>
      <w:r w:rsidR="00F91114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nazionale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mentre le </w:t>
      </w:r>
      <w:r w:rsidR="00F91114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tre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principali concorrenti</w:t>
      </w:r>
      <w:r w:rsidR="00E11AF6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che si spartiscono  un altro 45 per cento del mercato</w:t>
      </w:r>
      <w:r w:rsidR="00F91114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italiano</w:t>
      </w:r>
      <w:r w:rsidR="006A74F8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, in molti casi non versano affatto o si limitano a versare l’importo minimo di Euro 800,00. </w:t>
      </w:r>
    </w:p>
    <w:p w14:paraId="6FDE5994" w14:textId="64D2F8AF" w:rsidR="006A74F8" w:rsidRPr="004D07C9" w:rsidRDefault="006A74F8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Davanti ad una 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realtà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di questo tipo, alcuni Comuni hanno iniziato ad emettere Avvisi di Accertamento, dopo </w:t>
      </w:r>
      <w:r w:rsidR="0002612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i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vani tentativi di 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regolarizzare le posizioni</w:t>
      </w: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per via bonaria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. Ecco </w:t>
      </w:r>
      <w:r w:rsidR="00C70F39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quindi, finalmente</w:t>
      </w:r>
      <w:r w:rsidR="0002612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,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l’istaurarsi dei primi contenziosi, </w:t>
      </w:r>
      <w:r w:rsidR="0002612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via quasi obbligata per risolvere il caso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. Perché diciamolo subito, ai Comuni interessa incassare il giusto, ovvero il canone calcolato sulle utenze attive; che sia un operatore a farlo o che siano tutti</w:t>
      </w:r>
      <w:r w:rsidR="0002612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,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ciascuno per la propria quota di mercato</w:t>
      </w:r>
      <w:r w:rsidR="0002612A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>,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poco importa. Certamente non può essere </w:t>
      </w:r>
      <w:r w:rsidR="00364593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più </w:t>
      </w:r>
      <w:r w:rsidR="008177F0"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tollerato ricevere meno della metà di quanto dovuto. </w:t>
      </w:r>
    </w:p>
    <w:p w14:paraId="3CF0CE01" w14:textId="77777777" w:rsidR="00F91114" w:rsidRPr="004D07C9" w:rsidRDefault="008177F0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D07C9">
        <w:rPr>
          <w:rFonts w:asciiTheme="minorHAnsi" w:eastAsiaTheme="minorHAnsi" w:hAnsiTheme="minorHAnsi" w:cstheme="minorHAnsi"/>
          <w:sz w:val="22"/>
          <w:szCs w:val="22"/>
          <w:lang w:eastAsia="en-US"/>
        </w:rPr>
        <w:lastRenderedPageBreak/>
        <w:t>Per capire meglio le dinamiche e le posizioni assunte dai diversi attori di questa vicenda ricostruiamo il quadro normativo di riferimento.</w:t>
      </w:r>
    </w:p>
    <w:p w14:paraId="344D7E94" w14:textId="165830E0" w:rsidR="00FB569A" w:rsidRPr="004D07C9" w:rsidRDefault="008177F0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4D07C9">
        <w:rPr>
          <w:rFonts w:asciiTheme="minorHAnsi" w:hAnsiTheme="minorHAnsi" w:cstheme="minorHAnsi"/>
          <w:sz w:val="22"/>
          <w:szCs w:val="22"/>
        </w:rPr>
        <w:t>A</w:t>
      </w:r>
      <w:r w:rsidR="00410749" w:rsidRPr="004D07C9">
        <w:rPr>
          <w:rFonts w:asciiTheme="minorHAnsi" w:hAnsiTheme="minorHAnsi" w:cstheme="minorHAnsi"/>
          <w:sz w:val="22"/>
          <w:szCs w:val="22"/>
        </w:rPr>
        <w:t xml:space="preserve"> decorrere dall’anno 2021</w:t>
      </w:r>
      <w:r w:rsidR="0002612A" w:rsidRPr="004D07C9">
        <w:rPr>
          <w:rFonts w:asciiTheme="minorHAnsi" w:hAnsiTheme="minorHAnsi" w:cstheme="minorHAnsi"/>
          <w:sz w:val="22"/>
          <w:szCs w:val="22"/>
        </w:rPr>
        <w:t>,</w:t>
      </w:r>
      <w:r w:rsidR="00410749" w:rsidRPr="004D07C9">
        <w:rPr>
          <w:rFonts w:asciiTheme="minorHAnsi" w:hAnsiTheme="minorHAnsi" w:cstheme="minorHAnsi"/>
          <w:sz w:val="22"/>
          <w:szCs w:val="22"/>
        </w:rPr>
        <w:t xml:space="preserve"> con la Legge 160/2019</w:t>
      </w:r>
      <w:r w:rsidR="0002612A" w:rsidRPr="004D07C9">
        <w:rPr>
          <w:rFonts w:asciiTheme="minorHAnsi" w:hAnsiTheme="minorHAnsi" w:cstheme="minorHAnsi"/>
          <w:sz w:val="22"/>
          <w:szCs w:val="22"/>
        </w:rPr>
        <w:t>,</w:t>
      </w:r>
      <w:r w:rsidR="00410749" w:rsidRPr="004D07C9">
        <w:rPr>
          <w:rFonts w:asciiTheme="minorHAnsi" w:hAnsiTheme="minorHAnsi" w:cstheme="minorHAnsi"/>
          <w:sz w:val="22"/>
          <w:szCs w:val="22"/>
        </w:rPr>
        <w:t xml:space="preserve"> il Legislatore ha introdotto il Canone Unico Patrimoniale</w:t>
      </w:r>
      <w:r w:rsidRPr="004D07C9">
        <w:rPr>
          <w:rFonts w:asciiTheme="minorHAnsi" w:hAnsiTheme="minorHAnsi" w:cstheme="minorHAnsi"/>
          <w:sz w:val="22"/>
          <w:szCs w:val="22"/>
        </w:rPr>
        <w:t xml:space="preserve">, </w:t>
      </w:r>
      <w:r w:rsidR="00410749" w:rsidRPr="004D07C9">
        <w:rPr>
          <w:rFonts w:asciiTheme="minorHAnsi" w:hAnsiTheme="minorHAnsi" w:cstheme="minorHAnsi"/>
          <w:sz w:val="22"/>
          <w:szCs w:val="22"/>
        </w:rPr>
        <w:t xml:space="preserve">sostituendo i precedenti prelievi in materia di occupazione suolo pubblico e diffusione di messaggi pubblicitari. </w:t>
      </w:r>
    </w:p>
    <w:p w14:paraId="2D8CF20C" w14:textId="0180F785" w:rsidR="00407110" w:rsidRPr="004D07C9" w:rsidRDefault="00410749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 xml:space="preserve">Nell’articolata disciplina della nuova entrata </w:t>
      </w:r>
      <w:r w:rsidR="00155F41" w:rsidRPr="004D07C9">
        <w:rPr>
          <w:rFonts w:asciiTheme="minorHAnsi" w:hAnsiTheme="minorHAnsi" w:cstheme="minorHAnsi"/>
          <w:sz w:val="22"/>
          <w:szCs w:val="22"/>
        </w:rPr>
        <w:t xml:space="preserve">è stata espressamente contemplata </w:t>
      </w:r>
      <w:r w:rsidRPr="004D07C9">
        <w:rPr>
          <w:rFonts w:asciiTheme="minorHAnsi" w:hAnsiTheme="minorHAnsi" w:cstheme="minorHAnsi"/>
          <w:sz w:val="22"/>
          <w:szCs w:val="22"/>
        </w:rPr>
        <w:t>la casistica delle occupazioni permanenti effettuate sul territorio comunale mediante cavi e condutture</w:t>
      </w:r>
      <w:r w:rsidR="00155F41" w:rsidRPr="004D07C9">
        <w:rPr>
          <w:rFonts w:asciiTheme="minorHAnsi" w:hAnsiTheme="minorHAnsi" w:cstheme="minorHAnsi"/>
          <w:sz w:val="22"/>
          <w:szCs w:val="22"/>
        </w:rPr>
        <w:t xml:space="preserve">, </w:t>
      </w:r>
      <w:r w:rsidRPr="004D07C9">
        <w:rPr>
          <w:rFonts w:asciiTheme="minorHAnsi" w:hAnsiTheme="minorHAnsi" w:cstheme="minorHAnsi"/>
          <w:sz w:val="22"/>
          <w:szCs w:val="22"/>
        </w:rPr>
        <w:t xml:space="preserve">da chiunque effettuata per la fornitura di servizi di pubblica utilità, tra </w:t>
      </w:r>
      <w:r w:rsidR="00155F41" w:rsidRPr="004D07C9">
        <w:rPr>
          <w:rFonts w:asciiTheme="minorHAnsi" w:hAnsiTheme="minorHAnsi" w:cstheme="minorHAnsi"/>
          <w:sz w:val="22"/>
          <w:szCs w:val="22"/>
        </w:rPr>
        <w:t>cui</w:t>
      </w:r>
      <w:r w:rsidR="0002612A" w:rsidRPr="004D07C9">
        <w:rPr>
          <w:rFonts w:asciiTheme="minorHAnsi" w:hAnsiTheme="minorHAnsi" w:cstheme="minorHAnsi"/>
          <w:sz w:val="22"/>
          <w:szCs w:val="22"/>
        </w:rPr>
        <w:t xml:space="preserve"> rientrano</w:t>
      </w:r>
      <w:r w:rsidRPr="004D07C9">
        <w:rPr>
          <w:rFonts w:asciiTheme="minorHAnsi" w:hAnsiTheme="minorHAnsi" w:cstheme="minorHAnsi"/>
          <w:sz w:val="22"/>
          <w:szCs w:val="22"/>
        </w:rPr>
        <w:t xml:space="preserve"> i servizi di telecomunicazione. </w:t>
      </w:r>
    </w:p>
    <w:p w14:paraId="33267709" w14:textId="777C812B" w:rsidR="00410749" w:rsidRPr="004D07C9" w:rsidRDefault="00410749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Più precisamente</w:t>
      </w:r>
      <w:r w:rsidR="00155F41" w:rsidRPr="004D07C9">
        <w:rPr>
          <w:rFonts w:asciiTheme="minorHAnsi" w:hAnsiTheme="minorHAnsi" w:cstheme="minorHAnsi"/>
          <w:sz w:val="22"/>
          <w:szCs w:val="22"/>
        </w:rPr>
        <w:t xml:space="preserve">, l’art. </w:t>
      </w:r>
      <w:r w:rsidR="007F060F" w:rsidRPr="004D07C9">
        <w:rPr>
          <w:rFonts w:asciiTheme="minorHAnsi" w:hAnsiTheme="minorHAnsi" w:cstheme="minorHAnsi"/>
          <w:sz w:val="22"/>
          <w:szCs w:val="22"/>
        </w:rPr>
        <w:t>1 comma</w:t>
      </w:r>
      <w:r w:rsidRPr="004D07C9">
        <w:rPr>
          <w:rFonts w:asciiTheme="minorHAnsi" w:hAnsiTheme="minorHAnsi" w:cstheme="minorHAnsi"/>
          <w:sz w:val="22"/>
          <w:szCs w:val="22"/>
        </w:rPr>
        <w:t xml:space="preserve"> 831</w:t>
      </w:r>
      <w:r w:rsidR="00155F41" w:rsidRPr="004D07C9">
        <w:rPr>
          <w:rFonts w:asciiTheme="minorHAnsi" w:hAnsiTheme="minorHAnsi" w:cstheme="minorHAnsi"/>
          <w:sz w:val="22"/>
          <w:szCs w:val="22"/>
        </w:rPr>
        <w:t xml:space="preserve"> della Legge 160/2019</w:t>
      </w:r>
      <w:r w:rsidRPr="004D07C9">
        <w:rPr>
          <w:rFonts w:asciiTheme="minorHAnsi" w:hAnsiTheme="minorHAnsi" w:cstheme="minorHAnsi"/>
          <w:sz w:val="22"/>
          <w:szCs w:val="22"/>
        </w:rPr>
        <w:t xml:space="preserve">, norma che fonda il presupposto dell’entrata individuando i soggetti tenuti </w:t>
      </w:r>
      <w:r w:rsidR="00415BC2" w:rsidRPr="004D07C9">
        <w:rPr>
          <w:rFonts w:asciiTheme="minorHAnsi" w:hAnsiTheme="minorHAnsi" w:cstheme="minorHAnsi"/>
          <w:sz w:val="22"/>
          <w:szCs w:val="22"/>
        </w:rPr>
        <w:t>al pagamento del canone, è stato oggetto di numerosi interventi normativi volti a delinearne</w:t>
      </w:r>
      <w:r w:rsidR="00155F41" w:rsidRPr="004D07C9">
        <w:rPr>
          <w:rFonts w:asciiTheme="minorHAnsi" w:hAnsiTheme="minorHAnsi" w:cstheme="minorHAnsi"/>
          <w:sz w:val="22"/>
          <w:szCs w:val="22"/>
        </w:rPr>
        <w:t xml:space="preserve"> il corretto ambito di </w:t>
      </w:r>
      <w:r w:rsidR="00415BC2" w:rsidRPr="004D07C9">
        <w:rPr>
          <w:rFonts w:asciiTheme="minorHAnsi" w:hAnsiTheme="minorHAnsi" w:cstheme="minorHAnsi"/>
          <w:sz w:val="22"/>
          <w:szCs w:val="22"/>
        </w:rPr>
        <w:t>applicazione.</w:t>
      </w:r>
    </w:p>
    <w:p w14:paraId="11BDB2A3" w14:textId="6E46D2CC" w:rsidR="007F060F" w:rsidRPr="004D07C9" w:rsidRDefault="00415BC2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Nella versione originale del comma 831</w:t>
      </w:r>
      <w:r w:rsidR="00F91114" w:rsidRPr="004D07C9">
        <w:rPr>
          <w:rFonts w:asciiTheme="minorHAnsi" w:hAnsiTheme="minorHAnsi" w:cstheme="minorHAnsi"/>
          <w:sz w:val="22"/>
          <w:szCs w:val="22"/>
        </w:rPr>
        <w:t>,</w:t>
      </w:r>
      <w:r w:rsidRPr="004D07C9">
        <w:rPr>
          <w:rFonts w:asciiTheme="minorHAnsi" w:hAnsiTheme="minorHAnsi" w:cstheme="minorHAnsi"/>
          <w:sz w:val="22"/>
          <w:szCs w:val="22"/>
        </w:rPr>
        <w:t xml:space="preserve"> oggi del tutto superat</w:t>
      </w:r>
      <w:r w:rsidR="00155F41" w:rsidRPr="004D07C9">
        <w:rPr>
          <w:rFonts w:asciiTheme="minorHAnsi" w:hAnsiTheme="minorHAnsi" w:cstheme="minorHAnsi"/>
          <w:sz w:val="22"/>
          <w:szCs w:val="22"/>
        </w:rPr>
        <w:t>a e mai entrata in vigore</w:t>
      </w:r>
      <w:r w:rsidR="00F91114" w:rsidRPr="004D07C9">
        <w:rPr>
          <w:rFonts w:asciiTheme="minorHAnsi" w:hAnsiTheme="minorHAnsi" w:cstheme="minorHAnsi"/>
          <w:sz w:val="22"/>
          <w:szCs w:val="22"/>
        </w:rPr>
        <w:t>,</w:t>
      </w:r>
      <w:r w:rsidRPr="004D07C9">
        <w:rPr>
          <w:rFonts w:asciiTheme="minorHAnsi" w:hAnsiTheme="minorHAnsi" w:cstheme="minorHAnsi"/>
          <w:sz w:val="22"/>
          <w:szCs w:val="22"/>
        </w:rPr>
        <w:t xml:space="preserve"> il Legislatore disponeva che le società titolari di concessioni per le occupazioni di cavi e condutture del sottosuolo per l’erogazione dei pubblici servizi, dovessero versare in base al numero delle proprie utenze, sommandole a quelle delle aziende che usufruivano delle infrastrutture</w:t>
      </w:r>
      <w:r w:rsidR="007F060F" w:rsidRPr="004D07C9">
        <w:rPr>
          <w:rFonts w:asciiTheme="minorHAnsi" w:hAnsiTheme="minorHAnsi" w:cstheme="minorHAnsi"/>
          <w:sz w:val="22"/>
          <w:szCs w:val="22"/>
        </w:rPr>
        <w:t xml:space="preserve"> stesse</w:t>
      </w:r>
      <w:r w:rsidRPr="004D07C9">
        <w:rPr>
          <w:rFonts w:asciiTheme="minorHAnsi" w:hAnsiTheme="minorHAnsi" w:cstheme="minorHAnsi"/>
          <w:sz w:val="22"/>
          <w:szCs w:val="22"/>
        </w:rPr>
        <w:t xml:space="preserve">. </w:t>
      </w:r>
      <w:r w:rsidR="007F060F" w:rsidRPr="004D07C9">
        <w:rPr>
          <w:rFonts w:asciiTheme="minorHAnsi" w:hAnsiTheme="minorHAnsi" w:cstheme="minorHAnsi"/>
          <w:sz w:val="22"/>
          <w:szCs w:val="22"/>
        </w:rPr>
        <w:t>Il titolare della concessione</w:t>
      </w:r>
      <w:r w:rsidR="00155F41" w:rsidRPr="004D07C9">
        <w:rPr>
          <w:rFonts w:asciiTheme="minorHAnsi" w:hAnsiTheme="minorHAnsi" w:cstheme="minorHAnsi"/>
          <w:sz w:val="22"/>
          <w:szCs w:val="22"/>
        </w:rPr>
        <w:t>, in virtù di quanto</w:t>
      </w:r>
      <w:r w:rsidR="007F060F" w:rsidRPr="004D07C9">
        <w:rPr>
          <w:rFonts w:asciiTheme="minorHAnsi" w:hAnsiTheme="minorHAnsi" w:cstheme="minorHAnsi"/>
          <w:sz w:val="22"/>
          <w:szCs w:val="22"/>
        </w:rPr>
        <w:t xml:space="preserve"> previsto dalla norma stessa, a</w:t>
      </w:r>
      <w:r w:rsidRPr="004D07C9">
        <w:rPr>
          <w:rFonts w:asciiTheme="minorHAnsi" w:hAnsiTheme="minorHAnsi" w:cstheme="minorHAnsi"/>
          <w:sz w:val="22"/>
          <w:szCs w:val="22"/>
        </w:rPr>
        <w:t xml:space="preserve">vrebbe poi esercitato un legittimo diritto di rivalsa sulle </w:t>
      </w:r>
      <w:r w:rsidR="007F060F" w:rsidRPr="004D07C9">
        <w:rPr>
          <w:rFonts w:asciiTheme="minorHAnsi" w:hAnsiTheme="minorHAnsi" w:cstheme="minorHAnsi"/>
          <w:sz w:val="22"/>
          <w:szCs w:val="22"/>
        </w:rPr>
        <w:t>aziende utilizzatrici della rete</w:t>
      </w:r>
      <w:r w:rsidRPr="004D07C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1477733" w14:textId="390FBEE4" w:rsidR="00410749" w:rsidRPr="004D07C9" w:rsidRDefault="00415BC2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Pertanto sotto questo regime, che in realtà</w:t>
      </w:r>
      <w:r w:rsidR="007F060F" w:rsidRPr="004D07C9">
        <w:rPr>
          <w:rFonts w:asciiTheme="minorHAnsi" w:hAnsiTheme="minorHAnsi" w:cstheme="minorHAnsi"/>
          <w:sz w:val="22"/>
          <w:szCs w:val="22"/>
        </w:rPr>
        <w:t xml:space="preserve">, si ribadisce, </w:t>
      </w:r>
      <w:r w:rsidRPr="004D07C9">
        <w:rPr>
          <w:rFonts w:asciiTheme="minorHAnsi" w:hAnsiTheme="minorHAnsi" w:cstheme="minorHAnsi"/>
          <w:sz w:val="22"/>
          <w:szCs w:val="22"/>
        </w:rPr>
        <w:t>non è mai entrato in vigore, il soggetto chiamato al pagamento del canone sarebbe stato da individuarsi</w:t>
      </w:r>
      <w:r w:rsidR="00F91114" w:rsidRPr="004D07C9">
        <w:rPr>
          <w:rFonts w:asciiTheme="minorHAnsi" w:hAnsiTheme="minorHAnsi" w:cstheme="minorHAnsi"/>
          <w:sz w:val="22"/>
          <w:szCs w:val="22"/>
        </w:rPr>
        <w:t>,</w:t>
      </w:r>
      <w:r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8177F0" w:rsidRPr="004D07C9">
        <w:rPr>
          <w:rFonts w:asciiTheme="minorHAnsi" w:hAnsiTheme="minorHAnsi" w:cstheme="minorHAnsi"/>
          <w:sz w:val="22"/>
          <w:szCs w:val="22"/>
        </w:rPr>
        <w:t xml:space="preserve">per la maggior parte dei comuni italiani, </w:t>
      </w:r>
      <w:r w:rsidRPr="004D07C9">
        <w:rPr>
          <w:rFonts w:asciiTheme="minorHAnsi" w:hAnsiTheme="minorHAnsi" w:cstheme="minorHAnsi"/>
          <w:sz w:val="22"/>
          <w:szCs w:val="22"/>
        </w:rPr>
        <w:t xml:space="preserve">esclusivamente in </w:t>
      </w:r>
      <w:r w:rsidR="00E57C17" w:rsidRPr="004D07C9">
        <w:rPr>
          <w:rFonts w:asciiTheme="minorHAnsi" w:hAnsiTheme="minorHAnsi" w:cstheme="minorHAnsi"/>
          <w:sz w:val="22"/>
          <w:szCs w:val="22"/>
        </w:rPr>
        <w:t>TIM</w:t>
      </w:r>
      <w:r w:rsidR="008177F0" w:rsidRPr="004D07C9">
        <w:rPr>
          <w:rFonts w:asciiTheme="minorHAnsi" w:hAnsiTheme="minorHAnsi" w:cstheme="minorHAnsi"/>
          <w:sz w:val="22"/>
          <w:szCs w:val="22"/>
        </w:rPr>
        <w:t xml:space="preserve">, quale </w:t>
      </w:r>
      <w:r w:rsidRPr="004D07C9">
        <w:rPr>
          <w:rFonts w:asciiTheme="minorHAnsi" w:hAnsiTheme="minorHAnsi" w:cstheme="minorHAnsi"/>
          <w:sz w:val="22"/>
          <w:szCs w:val="22"/>
        </w:rPr>
        <w:t>concessionaria dell’infrastruttura</w:t>
      </w:r>
      <w:r w:rsidR="008177F0" w:rsidRPr="004D07C9">
        <w:rPr>
          <w:rFonts w:asciiTheme="minorHAnsi" w:hAnsiTheme="minorHAnsi" w:cstheme="minorHAnsi"/>
          <w:sz w:val="22"/>
          <w:szCs w:val="22"/>
        </w:rPr>
        <w:t xml:space="preserve">. </w:t>
      </w:r>
      <w:r w:rsidR="00F91114" w:rsidRPr="004D07C9">
        <w:rPr>
          <w:rFonts w:asciiTheme="minorHAnsi" w:hAnsiTheme="minorHAnsi" w:cstheme="minorHAnsi"/>
          <w:sz w:val="22"/>
          <w:szCs w:val="22"/>
        </w:rPr>
        <w:t>La società</w:t>
      </w:r>
      <w:r w:rsidR="008177F0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Pr="004D07C9">
        <w:rPr>
          <w:rFonts w:asciiTheme="minorHAnsi" w:hAnsiTheme="minorHAnsi" w:cstheme="minorHAnsi"/>
          <w:sz w:val="22"/>
          <w:szCs w:val="22"/>
        </w:rPr>
        <w:t>avrebbe</w:t>
      </w:r>
      <w:r w:rsidR="00F91114" w:rsidRPr="004D07C9">
        <w:rPr>
          <w:rFonts w:asciiTheme="minorHAnsi" w:hAnsiTheme="minorHAnsi" w:cstheme="minorHAnsi"/>
          <w:sz w:val="22"/>
          <w:szCs w:val="22"/>
        </w:rPr>
        <w:t xml:space="preserve"> poi </w:t>
      </w:r>
      <w:r w:rsidRPr="004D07C9">
        <w:rPr>
          <w:rFonts w:asciiTheme="minorHAnsi" w:hAnsiTheme="minorHAnsi" w:cstheme="minorHAnsi"/>
          <w:sz w:val="22"/>
          <w:szCs w:val="22"/>
        </w:rPr>
        <w:t xml:space="preserve">potuto </w:t>
      </w:r>
      <w:r w:rsidR="007F060F" w:rsidRPr="004D07C9">
        <w:rPr>
          <w:rFonts w:asciiTheme="minorHAnsi" w:hAnsiTheme="minorHAnsi" w:cstheme="minorHAnsi"/>
          <w:sz w:val="22"/>
          <w:szCs w:val="22"/>
        </w:rPr>
        <w:t xml:space="preserve">legittimamente </w:t>
      </w:r>
      <w:r w:rsidRPr="004D07C9">
        <w:rPr>
          <w:rFonts w:asciiTheme="minorHAnsi" w:hAnsiTheme="minorHAnsi" w:cstheme="minorHAnsi"/>
          <w:sz w:val="22"/>
          <w:szCs w:val="22"/>
        </w:rPr>
        <w:t xml:space="preserve">esercitare il diritto di rivalsa </w:t>
      </w:r>
      <w:r w:rsidR="00F362C1" w:rsidRPr="004D07C9">
        <w:rPr>
          <w:rFonts w:asciiTheme="minorHAnsi" w:hAnsiTheme="minorHAnsi" w:cstheme="minorHAnsi"/>
          <w:sz w:val="22"/>
          <w:szCs w:val="22"/>
        </w:rPr>
        <w:t>sugli altri operatori telefonici individuati come u</w:t>
      </w:r>
      <w:r w:rsidRPr="004D07C9">
        <w:rPr>
          <w:rFonts w:asciiTheme="minorHAnsi" w:hAnsiTheme="minorHAnsi" w:cstheme="minorHAnsi"/>
          <w:sz w:val="22"/>
          <w:szCs w:val="22"/>
        </w:rPr>
        <w:t>tilizzator</w:t>
      </w:r>
      <w:r w:rsidR="00DF1465" w:rsidRPr="004D07C9">
        <w:rPr>
          <w:rFonts w:asciiTheme="minorHAnsi" w:hAnsiTheme="minorHAnsi" w:cstheme="minorHAnsi"/>
          <w:sz w:val="22"/>
          <w:szCs w:val="22"/>
        </w:rPr>
        <w:t>i</w:t>
      </w:r>
      <w:r w:rsidRPr="004D07C9">
        <w:rPr>
          <w:rFonts w:asciiTheme="minorHAnsi" w:hAnsiTheme="minorHAnsi" w:cstheme="minorHAnsi"/>
          <w:sz w:val="22"/>
          <w:szCs w:val="22"/>
        </w:rPr>
        <w:t xml:space="preserve"> delle reti</w:t>
      </w:r>
      <w:r w:rsidR="00F362C1" w:rsidRPr="004D07C9">
        <w:rPr>
          <w:rFonts w:asciiTheme="minorHAnsi" w:hAnsiTheme="minorHAnsi" w:cstheme="minorHAnsi"/>
          <w:sz w:val="22"/>
          <w:szCs w:val="22"/>
        </w:rPr>
        <w:t xml:space="preserve"> mediante collegament</w:t>
      </w:r>
      <w:r w:rsidR="00DF1465" w:rsidRPr="004D07C9">
        <w:rPr>
          <w:rFonts w:asciiTheme="minorHAnsi" w:hAnsiTheme="minorHAnsi" w:cstheme="minorHAnsi"/>
          <w:sz w:val="22"/>
          <w:szCs w:val="22"/>
        </w:rPr>
        <w:t>i</w:t>
      </w:r>
      <w:r w:rsidR="00F362C1" w:rsidRPr="004D07C9">
        <w:rPr>
          <w:rFonts w:asciiTheme="minorHAnsi" w:hAnsiTheme="minorHAnsi" w:cstheme="minorHAnsi"/>
          <w:sz w:val="22"/>
          <w:szCs w:val="22"/>
        </w:rPr>
        <w:t xml:space="preserve"> tecnici quali </w:t>
      </w:r>
      <w:r w:rsidR="00F91114" w:rsidRPr="004D07C9">
        <w:rPr>
          <w:rFonts w:asciiTheme="minorHAnsi" w:hAnsiTheme="minorHAnsi" w:cstheme="minorHAnsi"/>
          <w:sz w:val="22"/>
          <w:szCs w:val="22"/>
        </w:rPr>
        <w:t xml:space="preserve">la </w:t>
      </w:r>
      <w:r w:rsidR="00F362C1" w:rsidRPr="004D07C9">
        <w:rPr>
          <w:rFonts w:asciiTheme="minorHAnsi" w:hAnsiTheme="minorHAnsi" w:cstheme="minorHAnsi"/>
          <w:sz w:val="22"/>
          <w:szCs w:val="22"/>
        </w:rPr>
        <w:t xml:space="preserve">VULA (Virtual Unbundled Local Access), </w:t>
      </w:r>
      <w:r w:rsidR="00F91114" w:rsidRPr="004D07C9">
        <w:rPr>
          <w:rFonts w:asciiTheme="minorHAnsi" w:hAnsiTheme="minorHAnsi" w:cstheme="minorHAnsi"/>
          <w:sz w:val="22"/>
          <w:szCs w:val="22"/>
        </w:rPr>
        <w:t>l’</w:t>
      </w:r>
      <w:r w:rsidR="00F362C1" w:rsidRPr="004D07C9">
        <w:rPr>
          <w:rFonts w:asciiTheme="minorHAnsi" w:hAnsiTheme="minorHAnsi" w:cstheme="minorHAnsi"/>
          <w:sz w:val="22"/>
          <w:szCs w:val="22"/>
        </w:rPr>
        <w:t>NGA (Next Generation Access)</w:t>
      </w:r>
      <w:r w:rsidR="006B1E20" w:rsidRPr="004D07C9">
        <w:rPr>
          <w:rFonts w:asciiTheme="minorHAnsi" w:hAnsiTheme="minorHAnsi" w:cstheme="minorHAnsi"/>
          <w:sz w:val="22"/>
          <w:szCs w:val="22"/>
        </w:rPr>
        <w:t xml:space="preserve"> e</w:t>
      </w:r>
      <w:r w:rsidR="00DF1465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F91114" w:rsidRPr="004D07C9">
        <w:rPr>
          <w:rFonts w:asciiTheme="minorHAnsi" w:hAnsiTheme="minorHAnsi" w:cstheme="minorHAnsi"/>
          <w:sz w:val="22"/>
          <w:szCs w:val="22"/>
        </w:rPr>
        <w:t xml:space="preserve">lo </w:t>
      </w:r>
      <w:r w:rsidR="00DF1465" w:rsidRPr="004D07C9">
        <w:rPr>
          <w:rFonts w:asciiTheme="minorHAnsi" w:hAnsiTheme="minorHAnsi" w:cstheme="minorHAnsi"/>
          <w:sz w:val="22"/>
          <w:szCs w:val="22"/>
        </w:rPr>
        <w:t>SLU (Sub-Loop Unbundling)</w:t>
      </w:r>
      <w:r w:rsidRPr="004D07C9">
        <w:rPr>
          <w:rFonts w:asciiTheme="minorHAnsi" w:hAnsiTheme="minorHAnsi" w:cstheme="minorHAnsi"/>
          <w:sz w:val="22"/>
          <w:szCs w:val="22"/>
        </w:rPr>
        <w:t>.</w:t>
      </w:r>
    </w:p>
    <w:p w14:paraId="2872C807" w14:textId="416672CC" w:rsidR="00F362C1" w:rsidRPr="004D07C9" w:rsidRDefault="008177F0" w:rsidP="001C072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lastRenderedPageBreak/>
        <w:t>C</w:t>
      </w:r>
      <w:r w:rsidR="00DF1465" w:rsidRPr="004D07C9">
        <w:rPr>
          <w:rFonts w:asciiTheme="minorHAnsi" w:hAnsiTheme="minorHAnsi" w:cstheme="minorHAnsi"/>
          <w:sz w:val="22"/>
          <w:szCs w:val="22"/>
        </w:rPr>
        <w:t xml:space="preserve">on gli acronimi VULA, SLU e NGA ci si riferisce </w:t>
      </w:r>
      <w:r w:rsidR="006B1E20" w:rsidRPr="004D07C9">
        <w:rPr>
          <w:rFonts w:asciiTheme="minorHAnsi" w:hAnsiTheme="minorHAnsi" w:cstheme="minorHAnsi"/>
          <w:sz w:val="22"/>
          <w:szCs w:val="22"/>
        </w:rPr>
        <w:t>a quelle</w:t>
      </w:r>
      <w:r w:rsidR="00DF1465" w:rsidRPr="004D07C9">
        <w:rPr>
          <w:rFonts w:asciiTheme="minorHAnsi" w:hAnsiTheme="minorHAnsi" w:cstheme="minorHAnsi"/>
          <w:sz w:val="22"/>
          <w:szCs w:val="22"/>
        </w:rPr>
        <w:t xml:space="preserve"> modalità che gli operatori di rete hanno a disposizione per accedere alla rete dell’operatore dominante, cioè TIM, </w:t>
      </w:r>
      <w:r w:rsidR="006B1E20" w:rsidRPr="004D07C9">
        <w:rPr>
          <w:rFonts w:asciiTheme="minorHAnsi" w:hAnsiTheme="minorHAnsi" w:cstheme="minorHAnsi"/>
          <w:sz w:val="22"/>
          <w:szCs w:val="22"/>
        </w:rPr>
        <w:t>vale a dire l’operatore</w:t>
      </w:r>
      <w:r w:rsidR="00DF1465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CE7D11" w:rsidRPr="004D07C9">
        <w:rPr>
          <w:rFonts w:asciiTheme="minorHAnsi" w:hAnsiTheme="minorHAnsi" w:cstheme="minorHAnsi"/>
          <w:sz w:val="22"/>
          <w:szCs w:val="22"/>
        </w:rPr>
        <w:t xml:space="preserve">ex monopolista </w:t>
      </w:r>
      <w:r w:rsidR="00DF1465" w:rsidRPr="004D07C9">
        <w:rPr>
          <w:rFonts w:asciiTheme="minorHAnsi" w:hAnsiTheme="minorHAnsi" w:cstheme="minorHAnsi"/>
          <w:sz w:val="22"/>
          <w:szCs w:val="22"/>
        </w:rPr>
        <w:t>che</w:t>
      </w:r>
      <w:r w:rsidRPr="004D07C9">
        <w:rPr>
          <w:rFonts w:asciiTheme="minorHAnsi" w:hAnsiTheme="minorHAnsi" w:cstheme="minorHAnsi"/>
          <w:sz w:val="22"/>
          <w:szCs w:val="22"/>
        </w:rPr>
        <w:t xml:space="preserve">, come </w:t>
      </w:r>
      <w:r w:rsidR="00C70F39" w:rsidRPr="004D07C9">
        <w:rPr>
          <w:rFonts w:asciiTheme="minorHAnsi" w:hAnsiTheme="minorHAnsi" w:cstheme="minorHAnsi"/>
          <w:sz w:val="22"/>
          <w:szCs w:val="22"/>
        </w:rPr>
        <w:t>detto, possiede</w:t>
      </w:r>
      <w:r w:rsidR="00DF1465" w:rsidRPr="004D07C9">
        <w:rPr>
          <w:rFonts w:asciiTheme="minorHAnsi" w:hAnsiTheme="minorHAnsi" w:cstheme="minorHAnsi"/>
          <w:sz w:val="22"/>
          <w:szCs w:val="22"/>
        </w:rPr>
        <w:t xml:space="preserve"> gran parte delle infrastrutture dell’intero Paese. </w:t>
      </w:r>
    </w:p>
    <w:p w14:paraId="7780A206" w14:textId="3B168D9E" w:rsidR="00DF1465" w:rsidRPr="004D07C9" w:rsidRDefault="00C70F39" w:rsidP="0042015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Successivamente alla prima stesura, I</w:t>
      </w:r>
      <w:r w:rsidR="00415BC2" w:rsidRPr="004D07C9">
        <w:rPr>
          <w:rFonts w:asciiTheme="minorHAnsi" w:hAnsiTheme="minorHAnsi" w:cstheme="minorHAnsi"/>
          <w:sz w:val="22"/>
          <w:szCs w:val="22"/>
        </w:rPr>
        <w:t xml:space="preserve">l Legislatore, con </w:t>
      </w:r>
      <w:r w:rsidR="00420154" w:rsidRPr="004D07C9">
        <w:rPr>
          <w:rFonts w:asciiTheme="minorHAnsi" w:hAnsiTheme="minorHAnsi" w:cstheme="minorHAnsi"/>
          <w:sz w:val="22"/>
          <w:szCs w:val="22"/>
        </w:rPr>
        <w:t>il comma 848 del</w:t>
      </w:r>
      <w:r w:rsidR="00415BC2" w:rsidRPr="004D07C9">
        <w:rPr>
          <w:rFonts w:asciiTheme="minorHAnsi" w:hAnsiTheme="minorHAnsi" w:cstheme="minorHAnsi"/>
          <w:sz w:val="22"/>
          <w:szCs w:val="22"/>
        </w:rPr>
        <w:t>la Legge di Bilancio 2021</w:t>
      </w:r>
      <w:r w:rsidR="00E03021" w:rsidRPr="004D07C9">
        <w:rPr>
          <w:rFonts w:asciiTheme="minorHAnsi" w:hAnsiTheme="minorHAnsi" w:cstheme="minorHAnsi"/>
          <w:sz w:val="22"/>
          <w:szCs w:val="22"/>
        </w:rPr>
        <w:t>, n. 178 del 30 dicembre 2020, ha completamente stravolto la disciplina riscrivendo il comma 831 e introducendo la</w:t>
      </w:r>
      <w:r w:rsidR="00DF1465" w:rsidRPr="004D07C9">
        <w:rPr>
          <w:rFonts w:asciiTheme="minorHAnsi" w:hAnsiTheme="minorHAnsi" w:cstheme="minorHAnsi"/>
          <w:sz w:val="22"/>
          <w:szCs w:val="22"/>
        </w:rPr>
        <w:t xml:space="preserve"> cd</w:t>
      </w:r>
      <w:r w:rsidR="00810FA7" w:rsidRPr="004D07C9">
        <w:rPr>
          <w:rFonts w:asciiTheme="minorHAnsi" w:hAnsiTheme="minorHAnsi" w:cstheme="minorHAnsi"/>
          <w:sz w:val="22"/>
          <w:szCs w:val="22"/>
        </w:rPr>
        <w:t xml:space="preserve">. </w:t>
      </w:r>
      <w:r w:rsidR="00E03021" w:rsidRPr="004D07C9">
        <w:rPr>
          <w:rFonts w:asciiTheme="minorHAnsi" w:hAnsiTheme="minorHAnsi" w:cstheme="minorHAnsi"/>
          <w:sz w:val="22"/>
          <w:szCs w:val="22"/>
        </w:rPr>
        <w:t xml:space="preserve"> “soggettività passiva in via mediata”</w:t>
      </w:r>
      <w:r w:rsidR="00420154" w:rsidRPr="004D07C9">
        <w:rPr>
          <w:rFonts w:asciiTheme="minorHAnsi" w:hAnsiTheme="minorHAnsi" w:cstheme="minorHAnsi"/>
          <w:sz w:val="22"/>
          <w:szCs w:val="22"/>
        </w:rPr>
        <w:t xml:space="preserve">, prevedendo che: </w:t>
      </w:r>
      <w:r w:rsidR="00810FA7" w:rsidRPr="004D07C9">
        <w:rPr>
          <w:rFonts w:asciiTheme="minorHAnsi" w:hAnsiTheme="minorHAnsi" w:cstheme="minorHAnsi"/>
          <w:sz w:val="22"/>
          <w:szCs w:val="22"/>
        </w:rPr>
        <w:t>&lt;&lt;</w:t>
      </w:r>
      <w:r w:rsidR="00420154" w:rsidRPr="004D07C9">
        <w:rPr>
          <w:rFonts w:asciiTheme="minorHAnsi" w:hAnsiTheme="minorHAnsi" w:cstheme="minorHAnsi"/>
          <w:i/>
          <w:iCs/>
          <w:sz w:val="22"/>
          <w:szCs w:val="22"/>
        </w:rPr>
        <w:t xml:space="preserve">…il </w:t>
      </w:r>
      <w:r w:rsidR="004C308E" w:rsidRPr="004D07C9">
        <w:rPr>
          <w:rFonts w:asciiTheme="minorHAnsi" w:hAnsiTheme="minorHAnsi" w:cstheme="minorHAnsi"/>
          <w:i/>
          <w:iCs/>
          <w:sz w:val="22"/>
          <w:szCs w:val="22"/>
        </w:rPr>
        <w:t>canone è dovuto dal</w:t>
      </w:r>
      <w:r w:rsidR="00420154" w:rsidRPr="004D07C9">
        <w:rPr>
          <w:rFonts w:asciiTheme="minorHAnsi" w:hAnsiTheme="minorHAnsi" w:cstheme="minorHAnsi"/>
          <w:i/>
          <w:iCs/>
          <w:sz w:val="22"/>
          <w:szCs w:val="22"/>
        </w:rPr>
        <w:t xml:space="preserve"> soggetto titolare dell'atto di concessione dell'occupazione del suolo pubblico e dai soggetti che occupano il suolo pubblico, anche </w:t>
      </w:r>
      <w:r w:rsidR="004C308E" w:rsidRPr="004D07C9">
        <w:rPr>
          <w:rFonts w:asciiTheme="minorHAnsi" w:hAnsiTheme="minorHAnsi" w:cstheme="minorHAnsi"/>
          <w:i/>
          <w:iCs/>
          <w:sz w:val="22"/>
          <w:szCs w:val="22"/>
        </w:rPr>
        <w:t>in via</w:t>
      </w:r>
      <w:r w:rsidR="00420154" w:rsidRPr="004D07C9">
        <w:rPr>
          <w:rFonts w:asciiTheme="minorHAnsi" w:hAnsiTheme="minorHAnsi" w:cstheme="minorHAnsi"/>
          <w:i/>
          <w:iCs/>
          <w:sz w:val="22"/>
          <w:szCs w:val="22"/>
        </w:rPr>
        <w:t xml:space="preserve"> mediata, attraverso </w:t>
      </w:r>
      <w:r w:rsidR="004C308E" w:rsidRPr="004D07C9">
        <w:rPr>
          <w:rFonts w:asciiTheme="minorHAnsi" w:hAnsiTheme="minorHAnsi" w:cstheme="minorHAnsi"/>
          <w:i/>
          <w:iCs/>
          <w:sz w:val="22"/>
          <w:szCs w:val="22"/>
        </w:rPr>
        <w:t>l’utilizzo materiale delle infrastrutture del</w:t>
      </w:r>
      <w:r w:rsidR="00420154" w:rsidRPr="004D07C9">
        <w:rPr>
          <w:rFonts w:asciiTheme="minorHAnsi" w:hAnsiTheme="minorHAnsi" w:cstheme="minorHAnsi"/>
          <w:i/>
          <w:iCs/>
          <w:sz w:val="22"/>
          <w:szCs w:val="22"/>
        </w:rPr>
        <w:t xml:space="preserve"> soggetto titolare </w:t>
      </w:r>
      <w:r w:rsidR="004C308E" w:rsidRPr="004D07C9">
        <w:rPr>
          <w:rFonts w:asciiTheme="minorHAnsi" w:hAnsiTheme="minorHAnsi" w:cstheme="minorHAnsi"/>
          <w:i/>
          <w:iCs/>
          <w:sz w:val="22"/>
          <w:szCs w:val="22"/>
        </w:rPr>
        <w:t>della concessione sulla base del numero delle</w:t>
      </w:r>
      <w:r w:rsidR="00420154" w:rsidRPr="004D07C9">
        <w:rPr>
          <w:rFonts w:asciiTheme="minorHAnsi" w:hAnsiTheme="minorHAnsi" w:cstheme="minorHAnsi"/>
          <w:i/>
          <w:iCs/>
          <w:sz w:val="22"/>
          <w:szCs w:val="22"/>
        </w:rPr>
        <w:t xml:space="preserve"> rispettive utenze moltiplicate per la seguente tariffa forfetaria…</w:t>
      </w:r>
      <w:r w:rsidR="00810FA7" w:rsidRPr="004D07C9">
        <w:rPr>
          <w:rFonts w:asciiTheme="minorHAnsi" w:hAnsiTheme="minorHAnsi" w:cstheme="minorHAnsi"/>
          <w:i/>
          <w:iCs/>
          <w:sz w:val="22"/>
          <w:szCs w:val="22"/>
        </w:rPr>
        <w:t>&gt;&gt;</w:t>
      </w:r>
      <w:r w:rsidR="00420154" w:rsidRPr="004D07C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E1FB71F" w14:textId="5068366F" w:rsidR="00415BC2" w:rsidRPr="004D07C9" w:rsidRDefault="00DF1465" w:rsidP="0042015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È dunque evidente che</w:t>
      </w:r>
      <w:r w:rsidR="00420154" w:rsidRPr="004D07C9">
        <w:rPr>
          <w:rFonts w:asciiTheme="minorHAnsi" w:hAnsiTheme="minorHAnsi" w:cstheme="minorHAnsi"/>
          <w:sz w:val="22"/>
          <w:szCs w:val="22"/>
        </w:rPr>
        <w:t xml:space="preserve"> sotto questo nuovo regime, i soggetti passivi chiamati al pagamento del canone sono individuati</w:t>
      </w:r>
      <w:r w:rsidRPr="004D07C9">
        <w:rPr>
          <w:rFonts w:asciiTheme="minorHAnsi" w:hAnsiTheme="minorHAnsi" w:cstheme="minorHAnsi"/>
          <w:sz w:val="22"/>
          <w:szCs w:val="22"/>
        </w:rPr>
        <w:t>, tanto</w:t>
      </w:r>
      <w:r w:rsidR="00420154" w:rsidRPr="004D07C9">
        <w:rPr>
          <w:rFonts w:asciiTheme="minorHAnsi" w:hAnsiTheme="minorHAnsi" w:cstheme="minorHAnsi"/>
          <w:sz w:val="22"/>
          <w:szCs w:val="22"/>
        </w:rPr>
        <w:t xml:space="preserve"> in </w:t>
      </w:r>
      <w:r w:rsidR="00E57C17" w:rsidRPr="004D07C9">
        <w:rPr>
          <w:rFonts w:asciiTheme="minorHAnsi" w:hAnsiTheme="minorHAnsi" w:cstheme="minorHAnsi"/>
          <w:sz w:val="22"/>
          <w:szCs w:val="22"/>
        </w:rPr>
        <w:t>TIM</w:t>
      </w:r>
      <w:r w:rsidR="00810FA7" w:rsidRPr="004D07C9">
        <w:rPr>
          <w:rFonts w:asciiTheme="minorHAnsi" w:hAnsiTheme="minorHAnsi" w:cstheme="minorHAnsi"/>
          <w:sz w:val="22"/>
          <w:szCs w:val="22"/>
        </w:rPr>
        <w:t>,</w:t>
      </w:r>
      <w:r w:rsidR="00E57C17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Pr="004D07C9">
        <w:rPr>
          <w:rFonts w:asciiTheme="minorHAnsi" w:hAnsiTheme="minorHAnsi" w:cstheme="minorHAnsi"/>
          <w:sz w:val="22"/>
          <w:szCs w:val="22"/>
        </w:rPr>
        <w:t xml:space="preserve">quanto </w:t>
      </w:r>
      <w:r w:rsidR="00420154" w:rsidRPr="004D07C9">
        <w:rPr>
          <w:rFonts w:asciiTheme="minorHAnsi" w:hAnsiTheme="minorHAnsi" w:cstheme="minorHAnsi"/>
          <w:sz w:val="22"/>
          <w:szCs w:val="22"/>
        </w:rPr>
        <w:t xml:space="preserve">in tutti gli altri operatori telefonici che </w:t>
      </w:r>
      <w:r w:rsidR="00B80C0B" w:rsidRPr="004D07C9">
        <w:rPr>
          <w:rFonts w:asciiTheme="minorHAnsi" w:hAnsiTheme="minorHAnsi" w:cstheme="minorHAnsi"/>
          <w:sz w:val="22"/>
          <w:szCs w:val="22"/>
        </w:rPr>
        <w:t xml:space="preserve">utilizzano le reti in virtù di contratti d’affitto per portare il servizio nelle case e nelle aziende del Paese, </w:t>
      </w:r>
      <w:r w:rsidR="006F34FB" w:rsidRPr="004D07C9">
        <w:rPr>
          <w:rFonts w:asciiTheme="minorHAnsi" w:hAnsiTheme="minorHAnsi" w:cstheme="minorHAnsi"/>
          <w:sz w:val="22"/>
          <w:szCs w:val="22"/>
        </w:rPr>
        <w:t>ancorché non</w:t>
      </w:r>
      <w:r w:rsidR="00420154" w:rsidRPr="004D07C9">
        <w:rPr>
          <w:rFonts w:asciiTheme="minorHAnsi" w:hAnsiTheme="minorHAnsi" w:cstheme="minorHAnsi"/>
          <w:sz w:val="22"/>
          <w:szCs w:val="22"/>
        </w:rPr>
        <w:t xml:space="preserve"> concessionari dell’</w:t>
      </w:r>
      <w:r w:rsidR="00B80C0B" w:rsidRPr="004D07C9">
        <w:rPr>
          <w:rFonts w:asciiTheme="minorHAnsi" w:hAnsiTheme="minorHAnsi" w:cstheme="minorHAnsi"/>
          <w:sz w:val="22"/>
          <w:szCs w:val="22"/>
        </w:rPr>
        <w:t>infrastruttura</w:t>
      </w:r>
      <w:r w:rsidR="00420154" w:rsidRPr="004D07C9">
        <w:rPr>
          <w:rFonts w:asciiTheme="minorHAnsi" w:hAnsiTheme="minorHAnsi" w:cstheme="minorHAnsi"/>
          <w:sz w:val="22"/>
          <w:szCs w:val="22"/>
        </w:rPr>
        <w:t>.</w:t>
      </w:r>
    </w:p>
    <w:p w14:paraId="05AE8466" w14:textId="2E5EF3D0" w:rsidR="006C4234" w:rsidRPr="004D07C9" w:rsidRDefault="00420154" w:rsidP="0042015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Il Legislatore</w:t>
      </w:r>
      <w:r w:rsidR="005F3C83" w:rsidRPr="004D07C9">
        <w:rPr>
          <w:rFonts w:asciiTheme="minorHAnsi" w:hAnsiTheme="minorHAnsi" w:cstheme="minorHAnsi"/>
          <w:sz w:val="22"/>
          <w:szCs w:val="22"/>
        </w:rPr>
        <w:t>,</w:t>
      </w:r>
      <w:r w:rsidRPr="004D07C9">
        <w:rPr>
          <w:rFonts w:asciiTheme="minorHAnsi" w:hAnsiTheme="minorHAnsi" w:cstheme="minorHAnsi"/>
          <w:sz w:val="22"/>
          <w:szCs w:val="22"/>
        </w:rPr>
        <w:t xml:space="preserve"> nel riscrivere il comma 831, si è chiaramente ispirato a quanto </w:t>
      </w:r>
      <w:r w:rsidR="006F34FB" w:rsidRPr="004D07C9">
        <w:rPr>
          <w:rFonts w:asciiTheme="minorHAnsi" w:hAnsiTheme="minorHAnsi" w:cstheme="minorHAnsi"/>
          <w:sz w:val="22"/>
          <w:szCs w:val="22"/>
        </w:rPr>
        <w:t>sostenuto dal</w:t>
      </w:r>
      <w:r w:rsidRPr="004D07C9">
        <w:rPr>
          <w:rFonts w:asciiTheme="minorHAnsi" w:hAnsiTheme="minorHAnsi" w:cstheme="minorHAnsi"/>
          <w:sz w:val="22"/>
          <w:szCs w:val="22"/>
        </w:rPr>
        <w:t xml:space="preserve"> MEF </w:t>
      </w:r>
      <w:r w:rsidR="006F34FB" w:rsidRPr="004D07C9">
        <w:rPr>
          <w:rFonts w:asciiTheme="minorHAnsi" w:hAnsiTheme="minorHAnsi" w:cstheme="minorHAnsi"/>
          <w:sz w:val="22"/>
          <w:szCs w:val="22"/>
        </w:rPr>
        <w:t>fin dalla nota</w:t>
      </w:r>
      <w:r w:rsidRPr="004D07C9">
        <w:rPr>
          <w:rFonts w:asciiTheme="minorHAnsi" w:hAnsiTheme="minorHAnsi" w:cstheme="minorHAnsi"/>
          <w:sz w:val="22"/>
          <w:szCs w:val="22"/>
        </w:rPr>
        <w:t xml:space="preserve"> circolare </w:t>
      </w:r>
      <w:r w:rsidR="006F34FB" w:rsidRPr="004D07C9">
        <w:rPr>
          <w:rFonts w:asciiTheme="minorHAnsi" w:hAnsiTheme="minorHAnsi" w:cstheme="minorHAnsi"/>
          <w:sz w:val="22"/>
          <w:szCs w:val="22"/>
        </w:rPr>
        <w:t xml:space="preserve">pubblicata in materia </w:t>
      </w:r>
      <w:r w:rsidR="005F3C83" w:rsidRPr="004D07C9">
        <w:rPr>
          <w:rFonts w:asciiTheme="minorHAnsi" w:hAnsiTheme="minorHAnsi" w:cstheme="minorHAnsi"/>
          <w:sz w:val="22"/>
          <w:szCs w:val="22"/>
        </w:rPr>
        <w:t>il</w:t>
      </w:r>
      <w:r w:rsidRPr="004D07C9">
        <w:rPr>
          <w:rFonts w:asciiTheme="minorHAnsi" w:hAnsiTheme="minorHAnsi" w:cstheme="minorHAnsi"/>
          <w:sz w:val="22"/>
          <w:szCs w:val="22"/>
        </w:rPr>
        <w:t xml:space="preserve"> 20 gennaio 2009</w:t>
      </w:r>
      <w:r w:rsidR="00C70F39" w:rsidRPr="004D07C9">
        <w:rPr>
          <w:rFonts w:asciiTheme="minorHAnsi" w:hAnsiTheme="minorHAnsi" w:cstheme="minorHAnsi"/>
          <w:sz w:val="22"/>
          <w:szCs w:val="22"/>
        </w:rPr>
        <w:t xml:space="preserve">. </w:t>
      </w:r>
      <w:r w:rsidRPr="004D07C9">
        <w:rPr>
          <w:rFonts w:asciiTheme="minorHAnsi" w:hAnsiTheme="minorHAnsi" w:cstheme="minorHAnsi"/>
          <w:sz w:val="22"/>
          <w:szCs w:val="22"/>
        </w:rPr>
        <w:t xml:space="preserve">In </w:t>
      </w:r>
      <w:r w:rsidR="006F34FB" w:rsidRPr="004D07C9">
        <w:rPr>
          <w:rFonts w:asciiTheme="minorHAnsi" w:hAnsiTheme="minorHAnsi" w:cstheme="minorHAnsi"/>
          <w:sz w:val="22"/>
          <w:szCs w:val="22"/>
        </w:rPr>
        <w:t xml:space="preserve">tale </w:t>
      </w:r>
      <w:r w:rsidR="001C7FB1" w:rsidRPr="004D07C9">
        <w:rPr>
          <w:rFonts w:asciiTheme="minorHAnsi" w:hAnsiTheme="minorHAnsi" w:cstheme="minorHAnsi"/>
          <w:sz w:val="22"/>
          <w:szCs w:val="22"/>
        </w:rPr>
        <w:t xml:space="preserve">atto </w:t>
      </w:r>
      <w:r w:rsidRPr="004D07C9">
        <w:rPr>
          <w:rFonts w:asciiTheme="minorHAnsi" w:hAnsiTheme="minorHAnsi" w:cstheme="minorHAnsi"/>
          <w:sz w:val="22"/>
          <w:szCs w:val="22"/>
        </w:rPr>
        <w:t xml:space="preserve">si </w:t>
      </w:r>
      <w:r w:rsidR="001C7FB1" w:rsidRPr="004D07C9">
        <w:rPr>
          <w:rFonts w:asciiTheme="minorHAnsi" w:hAnsiTheme="minorHAnsi" w:cstheme="minorHAnsi"/>
          <w:sz w:val="22"/>
          <w:szCs w:val="22"/>
        </w:rPr>
        <w:t>è chiarito</w:t>
      </w:r>
      <w:r w:rsidRPr="004D07C9">
        <w:rPr>
          <w:rFonts w:asciiTheme="minorHAnsi" w:hAnsiTheme="minorHAnsi" w:cstheme="minorHAnsi"/>
          <w:sz w:val="22"/>
          <w:szCs w:val="22"/>
        </w:rPr>
        <w:t xml:space="preserve"> come ciascuna società che frui</w:t>
      </w:r>
      <w:r w:rsidR="005F3C83" w:rsidRPr="004D07C9">
        <w:rPr>
          <w:rFonts w:asciiTheme="minorHAnsi" w:hAnsiTheme="minorHAnsi" w:cstheme="minorHAnsi"/>
          <w:sz w:val="22"/>
          <w:szCs w:val="22"/>
        </w:rPr>
        <w:t>sce</w:t>
      </w:r>
      <w:r w:rsidRPr="004D07C9">
        <w:rPr>
          <w:rFonts w:asciiTheme="minorHAnsi" w:hAnsiTheme="minorHAnsi" w:cstheme="minorHAnsi"/>
          <w:sz w:val="22"/>
          <w:szCs w:val="22"/>
        </w:rPr>
        <w:t xml:space="preserve"> a qualunque titolo delle infrastrutture, </w:t>
      </w:r>
      <w:r w:rsidR="005F3C83" w:rsidRPr="004D07C9">
        <w:rPr>
          <w:rFonts w:asciiTheme="minorHAnsi" w:hAnsiTheme="minorHAnsi" w:cstheme="minorHAnsi"/>
          <w:sz w:val="22"/>
          <w:szCs w:val="22"/>
        </w:rPr>
        <w:t>è tenuta a c</w:t>
      </w:r>
      <w:r w:rsidRPr="004D07C9">
        <w:rPr>
          <w:rFonts w:asciiTheme="minorHAnsi" w:hAnsiTheme="minorHAnsi" w:cstheme="minorHAnsi"/>
          <w:sz w:val="22"/>
          <w:szCs w:val="22"/>
        </w:rPr>
        <w:t>orrispondere direttamente al competente ente locale gli importi dovuti calcolati in base al numero delle proprie utenze. Questo perché, scrive</w:t>
      </w:r>
      <w:r w:rsidR="00141819" w:rsidRPr="004D07C9">
        <w:rPr>
          <w:rFonts w:asciiTheme="minorHAnsi" w:hAnsiTheme="minorHAnsi" w:cstheme="minorHAnsi"/>
          <w:sz w:val="22"/>
          <w:szCs w:val="22"/>
        </w:rPr>
        <w:t>va</w:t>
      </w:r>
      <w:r w:rsidRPr="004D07C9">
        <w:rPr>
          <w:rFonts w:asciiTheme="minorHAnsi" w:hAnsiTheme="minorHAnsi" w:cstheme="minorHAnsi"/>
          <w:sz w:val="22"/>
          <w:szCs w:val="22"/>
        </w:rPr>
        <w:t xml:space="preserve"> il Ministero</w:t>
      </w:r>
      <w:r w:rsidR="005F3C83" w:rsidRPr="004D07C9">
        <w:rPr>
          <w:rFonts w:asciiTheme="minorHAnsi" w:hAnsiTheme="minorHAnsi" w:cstheme="minorHAnsi"/>
          <w:sz w:val="22"/>
          <w:szCs w:val="22"/>
        </w:rPr>
        <w:t>: &lt;&lt;</w:t>
      </w:r>
      <w:r w:rsidR="005F3C83" w:rsidRPr="004D07C9">
        <w:rPr>
          <w:rFonts w:asciiTheme="minorHAnsi" w:hAnsiTheme="minorHAnsi" w:cstheme="minorHAnsi"/>
          <w:i/>
          <w:iCs/>
          <w:sz w:val="22"/>
          <w:szCs w:val="22"/>
        </w:rPr>
        <w:t>e</w:t>
      </w:r>
      <w:r w:rsidRPr="004D07C9">
        <w:rPr>
          <w:rFonts w:asciiTheme="minorHAnsi" w:hAnsiTheme="minorHAnsi" w:cstheme="minorHAnsi"/>
          <w:i/>
          <w:iCs/>
          <w:sz w:val="22"/>
          <w:szCs w:val="22"/>
        </w:rPr>
        <w:t>ffettuano anch’essi un’occupazione di suolo pubblico, seppure in via mediata, attraverso l’utilizzazione dei cavi e delle condutture di altri soggetti</w:t>
      </w:r>
      <w:r w:rsidR="005F3C83" w:rsidRPr="004D07C9">
        <w:rPr>
          <w:rFonts w:asciiTheme="minorHAnsi" w:hAnsiTheme="minorHAnsi" w:cstheme="minorHAnsi"/>
          <w:i/>
          <w:iCs/>
          <w:sz w:val="22"/>
          <w:szCs w:val="22"/>
        </w:rPr>
        <w:t>&gt;&gt;</w:t>
      </w:r>
      <w:r w:rsidRPr="004D07C9">
        <w:rPr>
          <w:rFonts w:asciiTheme="minorHAnsi" w:hAnsiTheme="minorHAnsi" w:cstheme="minorHAnsi"/>
          <w:i/>
          <w:iCs/>
          <w:sz w:val="22"/>
          <w:szCs w:val="22"/>
        </w:rPr>
        <w:t>.</w:t>
      </w:r>
      <w:r w:rsidR="00C70F39" w:rsidRPr="004D07C9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4D07C9">
        <w:rPr>
          <w:rFonts w:asciiTheme="minorHAnsi" w:hAnsiTheme="minorHAnsi" w:cstheme="minorHAnsi"/>
          <w:sz w:val="22"/>
          <w:szCs w:val="22"/>
        </w:rPr>
        <w:t xml:space="preserve">Esattamente quanto ora disposto dal comma 831. Fu proprio il </w:t>
      </w:r>
      <w:r w:rsidR="00141819" w:rsidRPr="004D07C9">
        <w:rPr>
          <w:rFonts w:asciiTheme="minorHAnsi" w:hAnsiTheme="minorHAnsi" w:cstheme="minorHAnsi"/>
          <w:sz w:val="22"/>
          <w:szCs w:val="22"/>
        </w:rPr>
        <w:t>Ministero a</w:t>
      </w:r>
      <w:r w:rsidRPr="004D07C9">
        <w:rPr>
          <w:rFonts w:asciiTheme="minorHAnsi" w:hAnsiTheme="minorHAnsi" w:cstheme="minorHAnsi"/>
          <w:sz w:val="22"/>
          <w:szCs w:val="22"/>
        </w:rPr>
        <w:t xml:space="preserve"> chiarire, nella sua </w:t>
      </w:r>
      <w:r w:rsidR="00141819" w:rsidRPr="004D07C9">
        <w:rPr>
          <w:rFonts w:asciiTheme="minorHAnsi" w:hAnsiTheme="minorHAnsi" w:cstheme="minorHAnsi"/>
          <w:sz w:val="22"/>
          <w:szCs w:val="22"/>
        </w:rPr>
        <w:t>circolare, come</w:t>
      </w:r>
      <w:r w:rsidRPr="004D07C9">
        <w:rPr>
          <w:rFonts w:asciiTheme="minorHAnsi" w:hAnsiTheme="minorHAnsi" w:cstheme="minorHAnsi"/>
          <w:sz w:val="22"/>
          <w:szCs w:val="22"/>
        </w:rPr>
        <w:t xml:space="preserve"> l’evoluzione tecnologica raggiunta nel settore dei servizi di pubblica utilità permettesse un utilizzo delle condutture </w:t>
      </w:r>
      <w:r w:rsidR="00141819" w:rsidRPr="004D07C9">
        <w:rPr>
          <w:rFonts w:asciiTheme="minorHAnsi" w:hAnsiTheme="minorHAnsi" w:cstheme="minorHAnsi"/>
          <w:sz w:val="22"/>
          <w:szCs w:val="22"/>
        </w:rPr>
        <w:t>contemporaneamente da</w:t>
      </w:r>
      <w:r w:rsidRPr="004D07C9">
        <w:rPr>
          <w:rFonts w:asciiTheme="minorHAnsi" w:hAnsiTheme="minorHAnsi" w:cstheme="minorHAnsi"/>
          <w:sz w:val="22"/>
          <w:szCs w:val="22"/>
        </w:rPr>
        <w:t xml:space="preserve"> parte di diverse società.</w:t>
      </w:r>
      <w:r w:rsidR="00141819" w:rsidRPr="004D07C9">
        <w:rPr>
          <w:rFonts w:asciiTheme="minorHAnsi" w:hAnsiTheme="minorHAnsi" w:cstheme="minorHAnsi"/>
          <w:sz w:val="22"/>
          <w:szCs w:val="22"/>
        </w:rPr>
        <w:t xml:space="preserve"> Concetto oggi recepito </w:t>
      </w:r>
      <w:r w:rsidR="0070057D" w:rsidRPr="004D07C9">
        <w:rPr>
          <w:rFonts w:asciiTheme="minorHAnsi" w:hAnsiTheme="minorHAnsi" w:cstheme="minorHAnsi"/>
          <w:sz w:val="22"/>
          <w:szCs w:val="22"/>
        </w:rPr>
        <w:t>dal</w:t>
      </w:r>
      <w:r w:rsidRPr="004D07C9">
        <w:rPr>
          <w:rFonts w:asciiTheme="minorHAnsi" w:hAnsiTheme="minorHAnsi" w:cstheme="minorHAnsi"/>
          <w:sz w:val="22"/>
          <w:szCs w:val="22"/>
        </w:rPr>
        <w:t xml:space="preserve"> comma 831, </w:t>
      </w:r>
      <w:r w:rsidR="0070057D" w:rsidRPr="004D07C9">
        <w:rPr>
          <w:rFonts w:asciiTheme="minorHAnsi" w:hAnsiTheme="minorHAnsi" w:cstheme="minorHAnsi"/>
          <w:sz w:val="22"/>
          <w:szCs w:val="22"/>
        </w:rPr>
        <w:t>con il quale si è</w:t>
      </w:r>
      <w:r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70057D" w:rsidRPr="004D07C9">
        <w:rPr>
          <w:rFonts w:asciiTheme="minorHAnsi" w:hAnsiTheme="minorHAnsi" w:cstheme="minorHAnsi"/>
          <w:sz w:val="22"/>
          <w:szCs w:val="22"/>
        </w:rPr>
        <w:t xml:space="preserve">finalmente posto </w:t>
      </w:r>
      <w:r w:rsidRPr="004D07C9">
        <w:rPr>
          <w:rFonts w:asciiTheme="minorHAnsi" w:hAnsiTheme="minorHAnsi" w:cstheme="minorHAnsi"/>
          <w:sz w:val="22"/>
          <w:szCs w:val="22"/>
        </w:rPr>
        <w:t xml:space="preserve">rimedio agli effetti della liberalizzazione del mercato delle telecomunicazioni, che </w:t>
      </w:r>
      <w:r w:rsidR="00141819" w:rsidRPr="004D07C9">
        <w:rPr>
          <w:rFonts w:asciiTheme="minorHAnsi" w:hAnsiTheme="minorHAnsi" w:cstheme="minorHAnsi"/>
          <w:sz w:val="22"/>
          <w:szCs w:val="22"/>
        </w:rPr>
        <w:t>ha portato in questi anni</w:t>
      </w:r>
      <w:r w:rsidRPr="004D07C9">
        <w:rPr>
          <w:rFonts w:asciiTheme="minorHAnsi" w:hAnsiTheme="minorHAnsi" w:cstheme="minorHAnsi"/>
          <w:sz w:val="22"/>
          <w:szCs w:val="22"/>
        </w:rPr>
        <w:t xml:space="preserve"> ad una</w:t>
      </w:r>
      <w:r w:rsidR="00141819" w:rsidRPr="004D07C9">
        <w:rPr>
          <w:rFonts w:asciiTheme="minorHAnsi" w:hAnsiTheme="minorHAnsi" w:cstheme="minorHAnsi"/>
          <w:sz w:val="22"/>
          <w:szCs w:val="22"/>
        </w:rPr>
        <w:t xml:space="preserve"> ingiustificata</w:t>
      </w:r>
      <w:r w:rsidRPr="004D07C9">
        <w:rPr>
          <w:rFonts w:asciiTheme="minorHAnsi" w:hAnsiTheme="minorHAnsi" w:cstheme="minorHAnsi"/>
          <w:sz w:val="22"/>
          <w:szCs w:val="22"/>
        </w:rPr>
        <w:t xml:space="preserve"> contrazione di gettito causata dalla fuoriuscita di clienti dal gestore nazionale titolare delle concessioni di suolo pubblico.</w:t>
      </w:r>
      <w:r w:rsidR="00C71675" w:rsidRPr="004D07C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7FA983A" w14:textId="0C4D7485" w:rsidR="00885931" w:rsidRPr="004D07C9" w:rsidRDefault="00C71675" w:rsidP="0042015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lastRenderedPageBreak/>
        <w:t>Con il criterio di applicazione d</w:t>
      </w:r>
      <w:r w:rsidR="0002612A" w:rsidRPr="004D07C9">
        <w:rPr>
          <w:rFonts w:asciiTheme="minorHAnsi" w:hAnsiTheme="minorHAnsi" w:cstheme="minorHAnsi"/>
          <w:sz w:val="22"/>
          <w:szCs w:val="22"/>
        </w:rPr>
        <w:t>i</w:t>
      </w:r>
      <w:r w:rsidRPr="004D07C9">
        <w:rPr>
          <w:rFonts w:asciiTheme="minorHAnsi" w:hAnsiTheme="minorHAnsi" w:cstheme="minorHAnsi"/>
          <w:sz w:val="22"/>
          <w:szCs w:val="22"/>
        </w:rPr>
        <w:t xml:space="preserve"> TOSAP e COSAP prima</w:t>
      </w:r>
      <w:r w:rsidR="0002612A" w:rsidRPr="004D07C9">
        <w:rPr>
          <w:rFonts w:asciiTheme="minorHAnsi" w:hAnsiTheme="minorHAnsi" w:cstheme="minorHAnsi"/>
          <w:sz w:val="22"/>
          <w:szCs w:val="22"/>
        </w:rPr>
        <w:t xml:space="preserve"> (i</w:t>
      </w:r>
      <w:r w:rsidR="00495C78" w:rsidRPr="004D07C9">
        <w:rPr>
          <w:rFonts w:asciiTheme="minorHAnsi" w:hAnsiTheme="minorHAnsi" w:cstheme="minorHAnsi"/>
          <w:sz w:val="22"/>
          <w:szCs w:val="22"/>
        </w:rPr>
        <w:t>n base all’art</w:t>
      </w:r>
      <w:r w:rsidR="00885931" w:rsidRPr="004D07C9">
        <w:rPr>
          <w:rFonts w:asciiTheme="minorHAnsi" w:hAnsiTheme="minorHAnsi" w:cstheme="minorHAnsi"/>
          <w:sz w:val="22"/>
          <w:szCs w:val="22"/>
        </w:rPr>
        <w:t>.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 63 del D.Lgs</w:t>
      </w:r>
      <w:r w:rsidR="00885931" w:rsidRPr="004D07C9">
        <w:rPr>
          <w:rFonts w:asciiTheme="minorHAnsi" w:hAnsiTheme="minorHAnsi" w:cstheme="minorHAnsi"/>
          <w:sz w:val="22"/>
          <w:szCs w:val="22"/>
        </w:rPr>
        <w:t>.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 446/</w:t>
      </w:r>
      <w:r w:rsidR="00D22061" w:rsidRPr="004D07C9">
        <w:rPr>
          <w:rFonts w:asciiTheme="minorHAnsi" w:hAnsiTheme="minorHAnsi" w:cstheme="minorHAnsi"/>
          <w:sz w:val="22"/>
          <w:szCs w:val="22"/>
        </w:rPr>
        <w:t>97</w:t>
      </w:r>
      <w:r w:rsidR="0002612A" w:rsidRPr="004D07C9">
        <w:rPr>
          <w:rFonts w:asciiTheme="minorHAnsi" w:hAnsiTheme="minorHAnsi" w:cstheme="minorHAnsi"/>
          <w:sz w:val="22"/>
          <w:szCs w:val="22"/>
        </w:rPr>
        <w:t>)</w:t>
      </w:r>
      <w:r w:rsidR="00D22061" w:rsidRPr="004D07C9">
        <w:rPr>
          <w:rFonts w:asciiTheme="minorHAnsi" w:hAnsiTheme="minorHAnsi" w:cstheme="minorHAnsi"/>
          <w:sz w:val="22"/>
          <w:szCs w:val="22"/>
        </w:rPr>
        <w:t xml:space="preserve"> e</w:t>
      </w:r>
      <w:r w:rsidRPr="004D07C9">
        <w:rPr>
          <w:rFonts w:asciiTheme="minorHAnsi" w:hAnsiTheme="minorHAnsi" w:cstheme="minorHAnsi"/>
          <w:sz w:val="22"/>
          <w:szCs w:val="22"/>
        </w:rPr>
        <w:t xml:space="preserve"> del CUP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 poi </w:t>
      </w:r>
      <w:r w:rsidR="0002612A" w:rsidRPr="004D07C9">
        <w:rPr>
          <w:rFonts w:asciiTheme="minorHAnsi" w:hAnsiTheme="minorHAnsi" w:cstheme="minorHAnsi"/>
          <w:sz w:val="22"/>
          <w:szCs w:val="22"/>
        </w:rPr>
        <w:t>(</w:t>
      </w:r>
      <w:r w:rsidR="00495C78" w:rsidRPr="004D07C9">
        <w:rPr>
          <w:rFonts w:asciiTheme="minorHAnsi" w:hAnsiTheme="minorHAnsi" w:cstheme="minorHAnsi"/>
          <w:sz w:val="22"/>
          <w:szCs w:val="22"/>
        </w:rPr>
        <w:t>in base al comma 831 della Legge 160/2019</w:t>
      </w:r>
      <w:r w:rsidR="0002612A" w:rsidRPr="004D07C9">
        <w:rPr>
          <w:rFonts w:asciiTheme="minorHAnsi" w:hAnsiTheme="minorHAnsi" w:cstheme="minorHAnsi"/>
          <w:sz w:val="22"/>
          <w:szCs w:val="22"/>
        </w:rPr>
        <w:t>)</w:t>
      </w:r>
      <w:r w:rsidR="00495C78" w:rsidRPr="004D07C9">
        <w:rPr>
          <w:rFonts w:asciiTheme="minorHAnsi" w:hAnsiTheme="minorHAnsi" w:cstheme="minorHAnsi"/>
          <w:sz w:val="22"/>
          <w:szCs w:val="22"/>
        </w:rPr>
        <w:t>,</w:t>
      </w:r>
      <w:r w:rsidRPr="004D07C9">
        <w:rPr>
          <w:rFonts w:asciiTheme="minorHAnsi" w:hAnsiTheme="minorHAnsi" w:cstheme="minorHAnsi"/>
          <w:sz w:val="22"/>
          <w:szCs w:val="22"/>
        </w:rPr>
        <w:t xml:space="preserve"> per le occupazioni permanenti realizzate dalle aziende che erogano pubblici servizi il calcolo del canone è basato sul numero delle utenze attive al 31 dicembre dell’anno precedente moltiplicat</w:t>
      </w:r>
      <w:r w:rsidR="00495C78" w:rsidRPr="004D07C9">
        <w:rPr>
          <w:rFonts w:asciiTheme="minorHAnsi" w:hAnsiTheme="minorHAnsi" w:cstheme="minorHAnsi"/>
          <w:sz w:val="22"/>
          <w:szCs w:val="22"/>
        </w:rPr>
        <w:t>e</w:t>
      </w:r>
      <w:r w:rsidRPr="004D07C9">
        <w:rPr>
          <w:rFonts w:asciiTheme="minorHAnsi" w:hAnsiTheme="minorHAnsi" w:cstheme="minorHAnsi"/>
          <w:sz w:val="22"/>
          <w:szCs w:val="22"/>
        </w:rPr>
        <w:t xml:space="preserve"> per la tariffa forfetaria ad utenza stabilita dal Legislatore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5E85F49" w14:textId="15D0454B" w:rsidR="00996871" w:rsidRPr="004D07C9" w:rsidRDefault="00885931" w:rsidP="0042015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Orbene, f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inché il mercato della telefonia era gestito esclusivamente da </w:t>
      </w:r>
      <w:r w:rsidR="00F91114" w:rsidRPr="004D07C9">
        <w:rPr>
          <w:rFonts w:asciiTheme="minorHAnsi" w:hAnsiTheme="minorHAnsi" w:cstheme="minorHAnsi"/>
          <w:sz w:val="22"/>
          <w:szCs w:val="22"/>
        </w:rPr>
        <w:t>Telecom</w:t>
      </w:r>
      <w:r w:rsidR="00495C78" w:rsidRPr="004D07C9">
        <w:rPr>
          <w:rFonts w:asciiTheme="minorHAnsi" w:hAnsiTheme="minorHAnsi" w:cstheme="minorHAnsi"/>
          <w:sz w:val="22"/>
          <w:szCs w:val="22"/>
        </w:rPr>
        <w:t>, questa versava per tutte le utenze attive ne</w:t>
      </w:r>
      <w:r w:rsidR="00996871" w:rsidRPr="004D07C9">
        <w:rPr>
          <w:rFonts w:asciiTheme="minorHAnsi" w:hAnsiTheme="minorHAnsi" w:cstheme="minorHAnsi"/>
          <w:sz w:val="22"/>
          <w:szCs w:val="22"/>
        </w:rPr>
        <w:t>l territorio</w:t>
      </w:r>
      <w:r w:rsidR="00E209F9" w:rsidRPr="004D07C9">
        <w:rPr>
          <w:rFonts w:asciiTheme="minorHAnsi" w:hAnsiTheme="minorHAnsi" w:cstheme="minorHAnsi"/>
          <w:sz w:val="22"/>
          <w:szCs w:val="22"/>
        </w:rPr>
        <w:t>;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 dopodiché</w:t>
      </w:r>
      <w:r w:rsidR="0002612A" w:rsidRPr="004D07C9">
        <w:rPr>
          <w:rFonts w:asciiTheme="minorHAnsi" w:hAnsiTheme="minorHAnsi" w:cstheme="minorHAnsi"/>
          <w:sz w:val="22"/>
          <w:szCs w:val="22"/>
        </w:rPr>
        <w:t>,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 progressivamente, per effetto della liberalizzazione del mercato</w:t>
      </w:r>
      <w:r w:rsidR="000258D9" w:rsidRPr="004D07C9">
        <w:rPr>
          <w:rFonts w:asciiTheme="minorHAnsi" w:hAnsiTheme="minorHAnsi" w:cstheme="minorHAnsi"/>
          <w:sz w:val="22"/>
          <w:szCs w:val="22"/>
        </w:rPr>
        <w:t xml:space="preserve"> e della condivisione delle reti con le altre compagnie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, le utenze di Telecom si </w:t>
      </w:r>
      <w:r w:rsidR="000258D9" w:rsidRPr="004D07C9">
        <w:rPr>
          <w:rFonts w:asciiTheme="minorHAnsi" w:hAnsiTheme="minorHAnsi" w:cstheme="minorHAnsi"/>
          <w:sz w:val="22"/>
          <w:szCs w:val="22"/>
        </w:rPr>
        <w:t>sono ridotte</w:t>
      </w:r>
      <w:r w:rsidR="00495C78" w:rsidRPr="004D07C9">
        <w:rPr>
          <w:rFonts w:asciiTheme="minorHAnsi" w:hAnsiTheme="minorHAnsi" w:cstheme="minorHAnsi"/>
          <w:sz w:val="22"/>
          <w:szCs w:val="22"/>
        </w:rPr>
        <w:t xml:space="preserve">, fino ad arrivare </w:t>
      </w:r>
      <w:r w:rsidR="006C4234" w:rsidRPr="004D07C9">
        <w:rPr>
          <w:rFonts w:asciiTheme="minorHAnsi" w:hAnsiTheme="minorHAnsi" w:cstheme="minorHAnsi"/>
          <w:sz w:val="22"/>
          <w:szCs w:val="22"/>
        </w:rPr>
        <w:t xml:space="preserve">ad oggi, dove si registra, sulla base </w:t>
      </w:r>
      <w:r w:rsidR="000258D9" w:rsidRPr="004D07C9">
        <w:rPr>
          <w:rFonts w:asciiTheme="minorHAnsi" w:hAnsiTheme="minorHAnsi" w:cstheme="minorHAnsi"/>
          <w:sz w:val="22"/>
          <w:szCs w:val="22"/>
        </w:rPr>
        <w:t xml:space="preserve">dei dati </w:t>
      </w:r>
      <w:r w:rsidR="00996871" w:rsidRPr="004D07C9">
        <w:rPr>
          <w:rFonts w:asciiTheme="minorHAnsi" w:hAnsiTheme="minorHAnsi" w:cstheme="minorHAnsi"/>
          <w:sz w:val="22"/>
          <w:szCs w:val="22"/>
        </w:rPr>
        <w:t xml:space="preserve">nazionali </w:t>
      </w:r>
      <w:r w:rsidR="000258D9" w:rsidRPr="004D07C9">
        <w:rPr>
          <w:rFonts w:asciiTheme="minorHAnsi" w:hAnsiTheme="minorHAnsi" w:cstheme="minorHAnsi"/>
          <w:sz w:val="22"/>
          <w:szCs w:val="22"/>
        </w:rPr>
        <w:t>contenuti nell’o</w:t>
      </w:r>
      <w:r w:rsidR="006C4234" w:rsidRPr="004D07C9">
        <w:rPr>
          <w:rFonts w:asciiTheme="minorHAnsi" w:hAnsiTheme="minorHAnsi" w:cstheme="minorHAnsi"/>
          <w:sz w:val="22"/>
          <w:szCs w:val="22"/>
        </w:rPr>
        <w:t xml:space="preserve">sservatorio sulle telecomunicazioni pubblicato da AGCOM, </w:t>
      </w:r>
      <w:r w:rsidR="000258D9" w:rsidRPr="004D07C9">
        <w:rPr>
          <w:rFonts w:asciiTheme="minorHAnsi" w:hAnsiTheme="minorHAnsi" w:cstheme="minorHAnsi"/>
          <w:sz w:val="22"/>
          <w:szCs w:val="22"/>
        </w:rPr>
        <w:t xml:space="preserve">la seguente suddivisione: </w:t>
      </w:r>
      <w:r w:rsidR="006C4234" w:rsidRPr="004D07C9">
        <w:rPr>
          <w:rFonts w:asciiTheme="minorHAnsi" w:hAnsiTheme="minorHAnsi" w:cstheme="minorHAnsi"/>
          <w:sz w:val="22"/>
          <w:szCs w:val="22"/>
        </w:rPr>
        <w:t>TIM det</w:t>
      </w:r>
      <w:r w:rsidR="000258D9" w:rsidRPr="004D07C9">
        <w:rPr>
          <w:rFonts w:asciiTheme="minorHAnsi" w:hAnsiTheme="minorHAnsi" w:cstheme="minorHAnsi"/>
          <w:sz w:val="22"/>
          <w:szCs w:val="22"/>
        </w:rPr>
        <w:t>iene</w:t>
      </w:r>
      <w:r w:rsidR="006C4234" w:rsidRPr="004D07C9">
        <w:rPr>
          <w:rFonts w:asciiTheme="minorHAnsi" w:hAnsiTheme="minorHAnsi" w:cstheme="minorHAnsi"/>
          <w:sz w:val="22"/>
          <w:szCs w:val="22"/>
        </w:rPr>
        <w:t xml:space="preserve"> il 4</w:t>
      </w:r>
      <w:r w:rsidR="00C70F39" w:rsidRPr="004D07C9">
        <w:rPr>
          <w:rFonts w:asciiTheme="minorHAnsi" w:hAnsiTheme="minorHAnsi" w:cstheme="minorHAnsi"/>
          <w:sz w:val="22"/>
          <w:szCs w:val="22"/>
        </w:rPr>
        <w:t>2</w:t>
      </w:r>
      <w:r w:rsidR="006C4234" w:rsidRPr="004D07C9">
        <w:rPr>
          <w:rFonts w:asciiTheme="minorHAnsi" w:hAnsiTheme="minorHAnsi" w:cstheme="minorHAnsi"/>
          <w:sz w:val="22"/>
          <w:szCs w:val="22"/>
        </w:rPr>
        <w:t>%</w:t>
      </w:r>
      <w:r w:rsidR="00996871" w:rsidRPr="004D07C9">
        <w:rPr>
          <w:rFonts w:asciiTheme="minorHAnsi" w:hAnsiTheme="minorHAnsi" w:cstheme="minorHAnsi"/>
          <w:sz w:val="22"/>
          <w:szCs w:val="22"/>
        </w:rPr>
        <w:t xml:space="preserve"> del mercato nazionale</w:t>
      </w:r>
      <w:r w:rsidR="006C4234" w:rsidRPr="004D07C9">
        <w:rPr>
          <w:rFonts w:asciiTheme="minorHAnsi" w:hAnsiTheme="minorHAnsi" w:cstheme="minorHAnsi"/>
          <w:sz w:val="22"/>
          <w:szCs w:val="22"/>
        </w:rPr>
        <w:t>, Vodafone il 16,</w:t>
      </w:r>
      <w:r w:rsidR="00C70F39" w:rsidRPr="004D07C9">
        <w:rPr>
          <w:rFonts w:asciiTheme="minorHAnsi" w:hAnsiTheme="minorHAnsi" w:cstheme="minorHAnsi"/>
          <w:sz w:val="22"/>
          <w:szCs w:val="22"/>
        </w:rPr>
        <w:t>2</w:t>
      </w:r>
      <w:r w:rsidR="006C4234" w:rsidRPr="004D07C9">
        <w:rPr>
          <w:rFonts w:asciiTheme="minorHAnsi" w:hAnsiTheme="minorHAnsi" w:cstheme="minorHAnsi"/>
          <w:sz w:val="22"/>
          <w:szCs w:val="22"/>
        </w:rPr>
        <w:t xml:space="preserve">%, </w:t>
      </w:r>
      <w:r w:rsidR="00CB42D0" w:rsidRPr="004D07C9">
        <w:rPr>
          <w:rFonts w:asciiTheme="minorHAnsi" w:hAnsiTheme="minorHAnsi" w:cstheme="minorHAnsi"/>
          <w:sz w:val="22"/>
          <w:szCs w:val="22"/>
        </w:rPr>
        <w:t xml:space="preserve">WindTre </w:t>
      </w:r>
      <w:r w:rsidR="006C4234" w:rsidRPr="004D07C9">
        <w:rPr>
          <w:rFonts w:asciiTheme="minorHAnsi" w:hAnsiTheme="minorHAnsi" w:cstheme="minorHAnsi"/>
          <w:sz w:val="22"/>
          <w:szCs w:val="22"/>
        </w:rPr>
        <w:t>il 14,</w:t>
      </w:r>
      <w:r w:rsidR="00CB42D0" w:rsidRPr="004D07C9">
        <w:rPr>
          <w:rFonts w:asciiTheme="minorHAnsi" w:hAnsiTheme="minorHAnsi" w:cstheme="minorHAnsi"/>
          <w:sz w:val="22"/>
          <w:szCs w:val="22"/>
        </w:rPr>
        <w:t>3</w:t>
      </w:r>
      <w:r w:rsidR="006C4234" w:rsidRPr="004D07C9">
        <w:rPr>
          <w:rFonts w:asciiTheme="minorHAnsi" w:hAnsiTheme="minorHAnsi" w:cstheme="minorHAnsi"/>
          <w:sz w:val="22"/>
          <w:szCs w:val="22"/>
        </w:rPr>
        <w:t xml:space="preserve">%, </w:t>
      </w:r>
      <w:r w:rsidR="00CB42D0" w:rsidRPr="004D07C9">
        <w:rPr>
          <w:rFonts w:asciiTheme="minorHAnsi" w:hAnsiTheme="minorHAnsi" w:cstheme="minorHAnsi"/>
          <w:sz w:val="22"/>
          <w:szCs w:val="22"/>
        </w:rPr>
        <w:t xml:space="preserve">Fastweb </w:t>
      </w:r>
      <w:r w:rsidR="006C4234" w:rsidRPr="004D07C9">
        <w:rPr>
          <w:rFonts w:asciiTheme="minorHAnsi" w:hAnsiTheme="minorHAnsi" w:cstheme="minorHAnsi"/>
          <w:sz w:val="22"/>
          <w:szCs w:val="22"/>
        </w:rPr>
        <w:t>il 14,</w:t>
      </w:r>
      <w:r w:rsidR="00CB42D0" w:rsidRPr="004D07C9">
        <w:rPr>
          <w:rFonts w:asciiTheme="minorHAnsi" w:hAnsiTheme="minorHAnsi" w:cstheme="minorHAnsi"/>
          <w:sz w:val="22"/>
          <w:szCs w:val="22"/>
        </w:rPr>
        <w:t>1</w:t>
      </w:r>
      <w:r w:rsidR="006C4234" w:rsidRPr="004D07C9">
        <w:rPr>
          <w:rFonts w:asciiTheme="minorHAnsi" w:hAnsiTheme="minorHAnsi" w:cstheme="minorHAnsi"/>
          <w:sz w:val="22"/>
          <w:szCs w:val="22"/>
        </w:rPr>
        <w:t xml:space="preserve">%, </w:t>
      </w:r>
      <w:r w:rsidR="00996871" w:rsidRPr="004D07C9">
        <w:rPr>
          <w:rFonts w:asciiTheme="minorHAnsi" w:hAnsiTheme="minorHAnsi" w:cstheme="minorHAnsi"/>
          <w:sz w:val="22"/>
          <w:szCs w:val="22"/>
        </w:rPr>
        <w:t>oltre altre compagnie minori</w:t>
      </w:r>
      <w:r w:rsidR="00C70F39" w:rsidRPr="004D07C9">
        <w:rPr>
          <w:rFonts w:asciiTheme="minorHAnsi" w:hAnsiTheme="minorHAnsi" w:cstheme="minorHAnsi"/>
          <w:sz w:val="22"/>
          <w:szCs w:val="22"/>
        </w:rPr>
        <w:t>.</w:t>
      </w:r>
    </w:p>
    <w:p w14:paraId="0FE0B346" w14:textId="62AF1CD0" w:rsidR="006C4234" w:rsidRPr="004D07C9" w:rsidRDefault="006C4234" w:rsidP="0042015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 xml:space="preserve">Con la prima versione del comma 831, sarebbe stata </w:t>
      </w:r>
      <w:r w:rsidR="00E57C17" w:rsidRPr="004D07C9">
        <w:rPr>
          <w:rFonts w:asciiTheme="minorHAnsi" w:hAnsiTheme="minorHAnsi" w:cstheme="minorHAnsi"/>
          <w:sz w:val="22"/>
          <w:szCs w:val="22"/>
        </w:rPr>
        <w:t>TIM</w:t>
      </w:r>
      <w:r w:rsidRPr="004D07C9">
        <w:rPr>
          <w:rFonts w:asciiTheme="minorHAnsi" w:hAnsiTheme="minorHAnsi" w:cstheme="minorHAnsi"/>
          <w:sz w:val="22"/>
          <w:szCs w:val="22"/>
        </w:rPr>
        <w:t xml:space="preserve"> a versare anche per le utenze delle altre compagnie</w:t>
      </w:r>
      <w:r w:rsidR="0002612A" w:rsidRPr="004D07C9">
        <w:rPr>
          <w:rFonts w:asciiTheme="minorHAnsi" w:hAnsiTheme="minorHAnsi" w:cstheme="minorHAnsi"/>
          <w:sz w:val="22"/>
          <w:szCs w:val="22"/>
        </w:rPr>
        <w:t>;</w:t>
      </w:r>
      <w:r w:rsidRPr="004D07C9">
        <w:rPr>
          <w:rFonts w:asciiTheme="minorHAnsi" w:hAnsiTheme="minorHAnsi" w:cstheme="minorHAnsi"/>
          <w:sz w:val="22"/>
          <w:szCs w:val="22"/>
        </w:rPr>
        <w:t xml:space="preserve"> con l’attuale versione emendata dalla Legge di Bilancio 2021, sono le stesse </w:t>
      </w:r>
      <w:r w:rsidR="00A015D7" w:rsidRPr="004D07C9">
        <w:rPr>
          <w:rFonts w:asciiTheme="minorHAnsi" w:hAnsiTheme="minorHAnsi" w:cstheme="minorHAnsi"/>
          <w:sz w:val="22"/>
          <w:szCs w:val="22"/>
        </w:rPr>
        <w:t>C</w:t>
      </w:r>
      <w:r w:rsidRPr="004D07C9">
        <w:rPr>
          <w:rFonts w:asciiTheme="minorHAnsi" w:hAnsiTheme="minorHAnsi" w:cstheme="minorHAnsi"/>
          <w:sz w:val="22"/>
          <w:szCs w:val="22"/>
        </w:rPr>
        <w:t xml:space="preserve">orporate </w:t>
      </w:r>
      <w:r w:rsidR="003E6DF6" w:rsidRPr="004D07C9">
        <w:rPr>
          <w:rFonts w:asciiTheme="minorHAnsi" w:hAnsiTheme="minorHAnsi" w:cstheme="minorHAnsi"/>
          <w:sz w:val="22"/>
          <w:szCs w:val="22"/>
        </w:rPr>
        <w:t xml:space="preserve">telefoniche </w:t>
      </w:r>
      <w:r w:rsidRPr="004D07C9">
        <w:rPr>
          <w:rFonts w:asciiTheme="minorHAnsi" w:hAnsiTheme="minorHAnsi" w:cstheme="minorHAnsi"/>
          <w:sz w:val="22"/>
          <w:szCs w:val="22"/>
        </w:rPr>
        <w:t xml:space="preserve">che </w:t>
      </w:r>
      <w:r w:rsidR="00A015D7" w:rsidRPr="004D07C9">
        <w:rPr>
          <w:rFonts w:asciiTheme="minorHAnsi" w:hAnsiTheme="minorHAnsi" w:cstheme="minorHAnsi"/>
          <w:sz w:val="22"/>
          <w:szCs w:val="22"/>
        </w:rPr>
        <w:t>devono</w:t>
      </w:r>
      <w:r w:rsidRPr="004D07C9">
        <w:rPr>
          <w:rFonts w:asciiTheme="minorHAnsi" w:hAnsiTheme="minorHAnsi" w:cstheme="minorHAnsi"/>
          <w:sz w:val="22"/>
          <w:szCs w:val="22"/>
        </w:rPr>
        <w:t xml:space="preserve"> versare il canone in qualità di soggetti passivi in via mediata.</w:t>
      </w:r>
    </w:p>
    <w:p w14:paraId="154A3702" w14:textId="72F139CA" w:rsidR="00667FC2" w:rsidRPr="004D07C9" w:rsidRDefault="00C70F39" w:rsidP="00667FC2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La posizione delle compagnie telefoniche che utilizzano la rete in via mediata</w:t>
      </w:r>
      <w:r w:rsidR="003E6DF6" w:rsidRPr="004D07C9">
        <w:rPr>
          <w:rFonts w:asciiTheme="minorHAnsi" w:hAnsiTheme="minorHAnsi" w:cstheme="minorHAnsi"/>
          <w:sz w:val="22"/>
          <w:szCs w:val="22"/>
        </w:rPr>
        <w:t xml:space="preserve"> è tuttavia diversa.</w:t>
      </w:r>
      <w:r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CC21D3" w:rsidRPr="004D07C9">
        <w:rPr>
          <w:rFonts w:asciiTheme="minorHAnsi" w:hAnsiTheme="minorHAnsi" w:cstheme="minorHAnsi"/>
          <w:sz w:val="22"/>
          <w:szCs w:val="22"/>
        </w:rPr>
        <w:t>Queste compagnie,</w:t>
      </w:r>
      <w:r w:rsidRPr="004D07C9">
        <w:rPr>
          <w:rFonts w:asciiTheme="minorHAnsi" w:hAnsiTheme="minorHAnsi" w:cstheme="minorHAnsi"/>
          <w:sz w:val="22"/>
          <w:szCs w:val="22"/>
        </w:rPr>
        <w:t xml:space="preserve"> che non sono titolari delle infrastrutture, ritengono che </w:t>
      </w:r>
      <w:r w:rsidR="00667FC2" w:rsidRPr="004D07C9">
        <w:rPr>
          <w:rFonts w:asciiTheme="minorHAnsi" w:hAnsiTheme="minorHAnsi" w:cstheme="minorHAnsi"/>
          <w:sz w:val="22"/>
          <w:szCs w:val="22"/>
        </w:rPr>
        <w:t>la casistica di condivisione delle reti poc</w:t>
      </w:r>
      <w:r w:rsidR="00283FC4" w:rsidRPr="004D07C9">
        <w:rPr>
          <w:rFonts w:asciiTheme="minorHAnsi" w:hAnsiTheme="minorHAnsi" w:cstheme="minorHAnsi"/>
          <w:sz w:val="22"/>
          <w:szCs w:val="22"/>
        </w:rPr>
        <w:t>’</w:t>
      </w:r>
      <w:r w:rsidR="00667FC2" w:rsidRPr="004D07C9">
        <w:rPr>
          <w:rFonts w:asciiTheme="minorHAnsi" w:hAnsiTheme="minorHAnsi" w:cstheme="minorHAnsi"/>
          <w:sz w:val="22"/>
          <w:szCs w:val="22"/>
        </w:rPr>
        <w:t xml:space="preserve">anzi esposta possa ricadere nel raggio di azione della norma di interpretazione autentica successivamente </w:t>
      </w:r>
      <w:r w:rsidR="00283FC4" w:rsidRPr="004D07C9">
        <w:rPr>
          <w:rFonts w:asciiTheme="minorHAnsi" w:hAnsiTheme="minorHAnsi" w:cstheme="minorHAnsi"/>
          <w:sz w:val="22"/>
          <w:szCs w:val="22"/>
        </w:rPr>
        <w:t>varata</w:t>
      </w:r>
      <w:r w:rsidR="00667FC2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BD2ADA" w:rsidRPr="004D07C9">
        <w:rPr>
          <w:rFonts w:asciiTheme="minorHAnsi" w:hAnsiTheme="minorHAnsi" w:cstheme="minorHAnsi"/>
          <w:sz w:val="22"/>
          <w:szCs w:val="22"/>
        </w:rPr>
        <w:t xml:space="preserve">e </w:t>
      </w:r>
      <w:r w:rsidR="00667FC2" w:rsidRPr="004D07C9">
        <w:rPr>
          <w:rFonts w:asciiTheme="minorHAnsi" w:hAnsiTheme="minorHAnsi" w:cstheme="minorHAnsi"/>
          <w:sz w:val="22"/>
          <w:szCs w:val="22"/>
        </w:rPr>
        <w:t>destinata ad altri settori in cui</w:t>
      </w:r>
      <w:r w:rsidR="00CC21D3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667FC2" w:rsidRPr="004D07C9">
        <w:rPr>
          <w:rFonts w:asciiTheme="minorHAnsi" w:hAnsiTheme="minorHAnsi" w:cstheme="minorHAnsi"/>
          <w:sz w:val="22"/>
          <w:szCs w:val="22"/>
        </w:rPr>
        <w:t xml:space="preserve">vi è </w:t>
      </w:r>
      <w:r w:rsidR="00BD2ADA" w:rsidRPr="004D07C9">
        <w:rPr>
          <w:rFonts w:asciiTheme="minorHAnsi" w:hAnsiTheme="minorHAnsi" w:cstheme="minorHAnsi"/>
          <w:sz w:val="22"/>
          <w:szCs w:val="22"/>
        </w:rPr>
        <w:t xml:space="preserve">invece </w:t>
      </w:r>
      <w:r w:rsidR="00667FC2" w:rsidRPr="004D07C9">
        <w:rPr>
          <w:rFonts w:asciiTheme="minorHAnsi" w:hAnsiTheme="minorHAnsi" w:cstheme="minorHAnsi"/>
          <w:sz w:val="22"/>
          <w:szCs w:val="22"/>
        </w:rPr>
        <w:t>una netta separazione tra i due soggetti e giammai una condivisione delle reti come nel caso di specie</w:t>
      </w:r>
      <w:r w:rsidR="00BD2ADA" w:rsidRPr="004D07C9">
        <w:rPr>
          <w:rFonts w:asciiTheme="minorHAnsi" w:hAnsiTheme="minorHAnsi" w:cstheme="minorHAnsi"/>
          <w:sz w:val="22"/>
          <w:szCs w:val="22"/>
        </w:rPr>
        <w:t>.</w:t>
      </w:r>
    </w:p>
    <w:p w14:paraId="62678047" w14:textId="088E9CB0" w:rsidR="00CC21D3" w:rsidRPr="004D07C9" w:rsidRDefault="00C70F39" w:rsidP="00CC21D3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È bene</w:t>
      </w:r>
      <w:r w:rsidR="00BD2ADA" w:rsidRPr="004D07C9">
        <w:rPr>
          <w:rFonts w:asciiTheme="minorHAnsi" w:hAnsiTheme="minorHAnsi" w:cstheme="minorHAnsi"/>
          <w:sz w:val="22"/>
          <w:szCs w:val="22"/>
        </w:rPr>
        <w:t xml:space="preserve"> ricordare che esistono dei casi</w:t>
      </w:r>
      <w:r w:rsidR="003E6DF6" w:rsidRPr="004D07C9">
        <w:rPr>
          <w:rFonts w:asciiTheme="minorHAnsi" w:hAnsiTheme="minorHAnsi" w:cstheme="minorHAnsi"/>
          <w:sz w:val="22"/>
          <w:szCs w:val="22"/>
        </w:rPr>
        <w:t>,</w:t>
      </w:r>
      <w:r w:rsidR="00BD2ADA" w:rsidRPr="004D07C9">
        <w:rPr>
          <w:rFonts w:asciiTheme="minorHAnsi" w:hAnsiTheme="minorHAnsi" w:cstheme="minorHAnsi"/>
          <w:sz w:val="22"/>
          <w:szCs w:val="22"/>
        </w:rPr>
        <w:t xml:space="preserve"> espressamente previsti dal Legislatore</w:t>
      </w:r>
      <w:r w:rsidR="003E6DF6" w:rsidRPr="004D07C9">
        <w:rPr>
          <w:rFonts w:asciiTheme="minorHAnsi" w:hAnsiTheme="minorHAnsi" w:cstheme="minorHAnsi"/>
          <w:sz w:val="22"/>
          <w:szCs w:val="22"/>
        </w:rPr>
        <w:t>,</w:t>
      </w:r>
      <w:r w:rsidR="00BD2ADA" w:rsidRPr="004D07C9">
        <w:rPr>
          <w:rFonts w:asciiTheme="minorHAnsi" w:hAnsiTheme="minorHAnsi" w:cstheme="minorHAnsi"/>
          <w:sz w:val="22"/>
          <w:szCs w:val="22"/>
        </w:rPr>
        <w:t xml:space="preserve"> in cui si assiste ad una separazione</w:t>
      </w:r>
      <w:r w:rsidR="00CC21D3" w:rsidRPr="004D07C9">
        <w:rPr>
          <w:rFonts w:asciiTheme="minorHAnsi" w:hAnsiTheme="minorHAnsi" w:cstheme="minorHAnsi"/>
          <w:sz w:val="22"/>
          <w:szCs w:val="22"/>
        </w:rPr>
        <w:t xml:space="preserve"> netta</w:t>
      </w:r>
      <w:r w:rsidR="00BD2ADA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AD29AA" w:rsidRPr="004D07C9">
        <w:rPr>
          <w:rFonts w:asciiTheme="minorHAnsi" w:hAnsiTheme="minorHAnsi" w:cstheme="minorHAnsi"/>
          <w:sz w:val="22"/>
          <w:szCs w:val="22"/>
        </w:rPr>
        <w:t xml:space="preserve">tra </w:t>
      </w:r>
      <w:r w:rsidR="00283FC4" w:rsidRPr="004D07C9">
        <w:rPr>
          <w:rFonts w:asciiTheme="minorHAnsi" w:hAnsiTheme="minorHAnsi" w:cstheme="minorHAnsi"/>
          <w:sz w:val="22"/>
          <w:szCs w:val="22"/>
        </w:rPr>
        <w:t xml:space="preserve">i </w:t>
      </w:r>
      <w:r w:rsidR="00AD29AA" w:rsidRPr="004D07C9">
        <w:rPr>
          <w:rFonts w:asciiTheme="minorHAnsi" w:hAnsiTheme="minorHAnsi" w:cstheme="minorHAnsi"/>
          <w:sz w:val="22"/>
          <w:szCs w:val="22"/>
        </w:rPr>
        <w:t xml:space="preserve">soggetti titolari delle infrastrutture e </w:t>
      </w:r>
      <w:r w:rsidR="00283FC4" w:rsidRPr="004D07C9">
        <w:rPr>
          <w:rFonts w:asciiTheme="minorHAnsi" w:hAnsiTheme="minorHAnsi" w:cstheme="minorHAnsi"/>
          <w:sz w:val="22"/>
          <w:szCs w:val="22"/>
        </w:rPr>
        <w:t xml:space="preserve">i </w:t>
      </w:r>
      <w:r w:rsidR="00AD29AA" w:rsidRPr="004D07C9">
        <w:rPr>
          <w:rFonts w:asciiTheme="minorHAnsi" w:hAnsiTheme="minorHAnsi" w:cstheme="minorHAnsi"/>
          <w:sz w:val="22"/>
          <w:szCs w:val="22"/>
        </w:rPr>
        <w:t xml:space="preserve">soggetti titolari del contratto di somministrazione del bene distribuito per il tramite delle infrastrutture stesse. </w:t>
      </w:r>
      <w:r w:rsidRPr="004D07C9">
        <w:rPr>
          <w:rFonts w:asciiTheme="minorHAnsi" w:hAnsiTheme="minorHAnsi" w:cstheme="minorHAnsi"/>
          <w:sz w:val="22"/>
          <w:szCs w:val="22"/>
        </w:rPr>
        <w:t>Sono i settori del gas e dell’energia elettrica</w:t>
      </w:r>
      <w:r w:rsidR="00283FC4" w:rsidRPr="004D07C9">
        <w:rPr>
          <w:rFonts w:asciiTheme="minorHAnsi" w:hAnsiTheme="minorHAnsi" w:cstheme="minorHAnsi"/>
          <w:sz w:val="22"/>
          <w:szCs w:val="22"/>
        </w:rPr>
        <w:t>,</w:t>
      </w:r>
      <w:r w:rsidR="00AD29AA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CC21D3" w:rsidRPr="004D07C9">
        <w:rPr>
          <w:rFonts w:asciiTheme="minorHAnsi" w:hAnsiTheme="minorHAnsi" w:cstheme="minorHAnsi"/>
          <w:sz w:val="22"/>
          <w:szCs w:val="22"/>
        </w:rPr>
        <w:t xml:space="preserve">separati per specifica </w:t>
      </w:r>
      <w:r w:rsidR="00AD29AA" w:rsidRPr="004D07C9">
        <w:rPr>
          <w:rFonts w:asciiTheme="minorHAnsi" w:hAnsiTheme="minorHAnsi" w:cstheme="minorHAnsi"/>
          <w:sz w:val="22"/>
          <w:szCs w:val="22"/>
        </w:rPr>
        <w:t>impos</w:t>
      </w:r>
      <w:r w:rsidR="00CC21D3" w:rsidRPr="004D07C9">
        <w:rPr>
          <w:rFonts w:asciiTheme="minorHAnsi" w:hAnsiTheme="minorHAnsi" w:cstheme="minorHAnsi"/>
          <w:sz w:val="22"/>
          <w:szCs w:val="22"/>
        </w:rPr>
        <w:t>izione normativa</w:t>
      </w:r>
      <w:r w:rsidRPr="004D07C9">
        <w:rPr>
          <w:rFonts w:asciiTheme="minorHAnsi" w:hAnsiTheme="minorHAnsi" w:cstheme="minorHAnsi"/>
          <w:sz w:val="22"/>
          <w:szCs w:val="22"/>
        </w:rPr>
        <w:t xml:space="preserve"> in </w:t>
      </w:r>
      <w:r w:rsidR="00AD29AA" w:rsidRPr="004D07C9">
        <w:rPr>
          <w:rFonts w:asciiTheme="minorHAnsi" w:hAnsiTheme="minorHAnsi" w:cstheme="minorHAnsi"/>
          <w:sz w:val="22"/>
          <w:szCs w:val="22"/>
        </w:rPr>
        <w:t xml:space="preserve">attuazione </w:t>
      </w:r>
      <w:r w:rsidRPr="004D07C9">
        <w:rPr>
          <w:rFonts w:asciiTheme="minorHAnsi" w:hAnsiTheme="minorHAnsi" w:cstheme="minorHAnsi"/>
          <w:sz w:val="22"/>
          <w:szCs w:val="22"/>
        </w:rPr>
        <w:t xml:space="preserve">di </w:t>
      </w:r>
      <w:r w:rsidR="00AD29AA" w:rsidRPr="004D07C9">
        <w:rPr>
          <w:rFonts w:asciiTheme="minorHAnsi" w:hAnsiTheme="minorHAnsi" w:cstheme="minorHAnsi"/>
          <w:sz w:val="22"/>
          <w:szCs w:val="22"/>
        </w:rPr>
        <w:t>direttiv</w:t>
      </w:r>
      <w:r w:rsidRPr="004D07C9">
        <w:rPr>
          <w:rFonts w:asciiTheme="minorHAnsi" w:hAnsiTheme="minorHAnsi" w:cstheme="minorHAnsi"/>
          <w:sz w:val="22"/>
          <w:szCs w:val="22"/>
        </w:rPr>
        <w:t>e</w:t>
      </w:r>
      <w:r w:rsidR="00AD29AA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Pr="004D07C9">
        <w:rPr>
          <w:rFonts w:asciiTheme="minorHAnsi" w:hAnsiTheme="minorHAnsi" w:cstheme="minorHAnsi"/>
          <w:sz w:val="22"/>
          <w:szCs w:val="22"/>
        </w:rPr>
        <w:t>comunitarie.</w:t>
      </w:r>
    </w:p>
    <w:p w14:paraId="3DA00BCA" w14:textId="0603EB5B" w:rsidR="00D611AF" w:rsidRPr="004D07C9" w:rsidRDefault="00D611AF" w:rsidP="00420154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 xml:space="preserve">Questo, </w:t>
      </w:r>
      <w:r w:rsidR="00C70F39" w:rsidRPr="004D07C9">
        <w:rPr>
          <w:rFonts w:asciiTheme="minorHAnsi" w:hAnsiTheme="minorHAnsi" w:cstheme="minorHAnsi"/>
          <w:sz w:val="22"/>
          <w:szCs w:val="22"/>
        </w:rPr>
        <w:t>tuttavia</w:t>
      </w:r>
      <w:r w:rsidRPr="004D07C9">
        <w:rPr>
          <w:rFonts w:asciiTheme="minorHAnsi" w:hAnsiTheme="minorHAnsi" w:cstheme="minorHAnsi"/>
          <w:sz w:val="22"/>
          <w:szCs w:val="22"/>
        </w:rPr>
        <w:t xml:space="preserve">, non è quanto accade nel settore delle telecomunicazioni, dove il Legislatore non ha imposto alcuna separazione ma anzi, in attuazione di </w:t>
      </w:r>
      <w:r w:rsidR="003E6DF6" w:rsidRPr="004D07C9">
        <w:rPr>
          <w:rFonts w:asciiTheme="minorHAnsi" w:hAnsiTheme="minorHAnsi" w:cstheme="minorHAnsi"/>
          <w:sz w:val="22"/>
          <w:szCs w:val="22"/>
        </w:rPr>
        <w:t>altre</w:t>
      </w:r>
      <w:r w:rsidR="00CC21D3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Pr="004D07C9">
        <w:rPr>
          <w:rFonts w:asciiTheme="minorHAnsi" w:hAnsiTheme="minorHAnsi" w:cstheme="minorHAnsi"/>
          <w:sz w:val="22"/>
          <w:szCs w:val="22"/>
        </w:rPr>
        <w:t xml:space="preserve">direttive </w:t>
      </w:r>
      <w:r w:rsidR="00CC21D3" w:rsidRPr="004D07C9">
        <w:rPr>
          <w:rFonts w:asciiTheme="minorHAnsi" w:hAnsiTheme="minorHAnsi" w:cstheme="minorHAnsi"/>
          <w:sz w:val="22"/>
          <w:szCs w:val="22"/>
        </w:rPr>
        <w:t>europee</w:t>
      </w:r>
      <w:r w:rsidRPr="004D07C9">
        <w:rPr>
          <w:rFonts w:asciiTheme="minorHAnsi" w:hAnsiTheme="minorHAnsi" w:cstheme="minorHAnsi"/>
          <w:sz w:val="22"/>
          <w:szCs w:val="22"/>
        </w:rPr>
        <w:t xml:space="preserve">, ha incentivato la condivisione </w:t>
      </w:r>
      <w:r w:rsidRPr="004D07C9">
        <w:rPr>
          <w:rFonts w:asciiTheme="minorHAnsi" w:hAnsiTheme="minorHAnsi" w:cstheme="minorHAnsi"/>
          <w:sz w:val="22"/>
          <w:szCs w:val="22"/>
        </w:rPr>
        <w:lastRenderedPageBreak/>
        <w:t xml:space="preserve">delle reti. Unico caso in cui esiste e </w:t>
      </w:r>
      <w:r w:rsidR="006C3F04" w:rsidRPr="004D07C9">
        <w:rPr>
          <w:rFonts w:asciiTheme="minorHAnsi" w:hAnsiTheme="minorHAnsi" w:cstheme="minorHAnsi"/>
          <w:sz w:val="22"/>
          <w:szCs w:val="22"/>
        </w:rPr>
        <w:t>trova</w:t>
      </w:r>
      <w:r w:rsidRPr="004D07C9">
        <w:rPr>
          <w:rFonts w:asciiTheme="minorHAnsi" w:hAnsiTheme="minorHAnsi" w:cstheme="minorHAnsi"/>
          <w:sz w:val="22"/>
          <w:szCs w:val="22"/>
        </w:rPr>
        <w:t xml:space="preserve"> dunque applica</w:t>
      </w:r>
      <w:r w:rsidR="006C3F04" w:rsidRPr="004D07C9">
        <w:rPr>
          <w:rFonts w:asciiTheme="minorHAnsi" w:hAnsiTheme="minorHAnsi" w:cstheme="minorHAnsi"/>
          <w:sz w:val="22"/>
          <w:szCs w:val="22"/>
        </w:rPr>
        <w:t>zione</w:t>
      </w:r>
      <w:r w:rsidRPr="004D07C9">
        <w:rPr>
          <w:rFonts w:asciiTheme="minorHAnsi" w:hAnsiTheme="minorHAnsi" w:cstheme="minorHAnsi"/>
          <w:sz w:val="22"/>
          <w:szCs w:val="22"/>
        </w:rPr>
        <w:t xml:space="preserve"> la</w:t>
      </w:r>
      <w:r w:rsidR="00CC21D3" w:rsidRPr="004D07C9">
        <w:rPr>
          <w:rFonts w:asciiTheme="minorHAnsi" w:hAnsiTheme="minorHAnsi" w:cstheme="minorHAnsi"/>
          <w:sz w:val="22"/>
          <w:szCs w:val="22"/>
        </w:rPr>
        <w:t xml:space="preserve"> cosiddetta</w:t>
      </w:r>
      <w:r w:rsidRPr="004D07C9">
        <w:rPr>
          <w:rFonts w:asciiTheme="minorHAnsi" w:hAnsiTheme="minorHAnsi" w:cstheme="minorHAnsi"/>
          <w:sz w:val="22"/>
          <w:szCs w:val="22"/>
        </w:rPr>
        <w:t xml:space="preserve"> “soggettività passiva mediata” che altrimenti non avrebbe ragion d’essere.</w:t>
      </w:r>
    </w:p>
    <w:p w14:paraId="48B47D80" w14:textId="2B42FF9B" w:rsidR="00E8003E" w:rsidRPr="004D07C9" w:rsidRDefault="003E6DF6" w:rsidP="00DA19F5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Infatti, g</w:t>
      </w:r>
      <w:r w:rsidR="00232692" w:rsidRPr="004D07C9">
        <w:rPr>
          <w:rFonts w:asciiTheme="minorHAnsi" w:hAnsiTheme="minorHAnsi" w:cstheme="minorHAnsi"/>
          <w:sz w:val="22"/>
          <w:szCs w:val="22"/>
        </w:rPr>
        <w:t>razie ai sistemi di trasmissione tecnologicamente avanzati</w:t>
      </w:r>
      <w:r w:rsidR="00053B7F" w:rsidRPr="004D07C9">
        <w:rPr>
          <w:rFonts w:asciiTheme="minorHAnsi" w:hAnsiTheme="minorHAnsi" w:cstheme="minorHAnsi"/>
          <w:sz w:val="22"/>
          <w:szCs w:val="22"/>
        </w:rPr>
        <w:t>, il collegamento tra la “Rete Primaria” d</w:t>
      </w:r>
      <w:r w:rsidR="003243DA" w:rsidRPr="004D07C9">
        <w:rPr>
          <w:rFonts w:asciiTheme="minorHAnsi" w:hAnsiTheme="minorHAnsi" w:cstheme="minorHAnsi"/>
          <w:sz w:val="22"/>
          <w:szCs w:val="22"/>
        </w:rPr>
        <w:t xml:space="preserve">ella compagnia telefonica </w:t>
      </w:r>
      <w:r w:rsidR="00053B7F" w:rsidRPr="004D07C9">
        <w:rPr>
          <w:rFonts w:asciiTheme="minorHAnsi" w:hAnsiTheme="minorHAnsi" w:cstheme="minorHAnsi"/>
          <w:sz w:val="22"/>
          <w:szCs w:val="22"/>
        </w:rPr>
        <w:t>e la presa del cliente</w:t>
      </w:r>
      <w:r w:rsidR="0002612A" w:rsidRPr="004D07C9">
        <w:rPr>
          <w:rFonts w:asciiTheme="minorHAnsi" w:hAnsiTheme="minorHAnsi" w:cstheme="minorHAnsi"/>
          <w:sz w:val="22"/>
          <w:szCs w:val="22"/>
        </w:rPr>
        <w:t>,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 avviene attraverso l’utilizzo, parziale o completo, di servizi per il collegamento forniti da altri soggetti posti sul territorio. Il principale soggetto</w:t>
      </w:r>
      <w:r w:rsidR="003243DA" w:rsidRPr="004D07C9">
        <w:rPr>
          <w:rFonts w:asciiTheme="minorHAnsi" w:hAnsiTheme="minorHAnsi" w:cstheme="minorHAnsi"/>
          <w:sz w:val="22"/>
          <w:szCs w:val="22"/>
        </w:rPr>
        <w:t xml:space="preserve">, </w:t>
      </w:r>
      <w:r w:rsidR="0094166A" w:rsidRPr="004D07C9">
        <w:rPr>
          <w:rFonts w:asciiTheme="minorHAnsi" w:hAnsiTheme="minorHAnsi" w:cstheme="minorHAnsi"/>
          <w:sz w:val="22"/>
          <w:szCs w:val="22"/>
        </w:rPr>
        <w:t xml:space="preserve">individuato </w:t>
      </w:r>
      <w:r w:rsidR="003243DA" w:rsidRPr="004D07C9">
        <w:rPr>
          <w:rFonts w:asciiTheme="minorHAnsi" w:hAnsiTheme="minorHAnsi" w:cstheme="minorHAnsi"/>
          <w:sz w:val="22"/>
          <w:szCs w:val="22"/>
        </w:rPr>
        <w:t>quasi sempre</w:t>
      </w:r>
      <w:r w:rsidR="0094166A" w:rsidRPr="004D07C9">
        <w:rPr>
          <w:rFonts w:asciiTheme="minorHAnsi" w:hAnsiTheme="minorHAnsi" w:cstheme="minorHAnsi"/>
          <w:sz w:val="22"/>
          <w:szCs w:val="22"/>
        </w:rPr>
        <w:t xml:space="preserve"> in</w:t>
      </w:r>
      <w:r w:rsidR="003243DA" w:rsidRPr="004D07C9">
        <w:rPr>
          <w:rFonts w:asciiTheme="minorHAnsi" w:hAnsiTheme="minorHAnsi" w:cstheme="minorHAnsi"/>
          <w:sz w:val="22"/>
          <w:szCs w:val="22"/>
        </w:rPr>
        <w:t xml:space="preserve"> TIM</w:t>
      </w:r>
      <w:r w:rsidR="00053B7F" w:rsidRPr="004D07C9">
        <w:rPr>
          <w:rFonts w:asciiTheme="minorHAnsi" w:hAnsiTheme="minorHAnsi" w:cstheme="minorHAnsi"/>
          <w:sz w:val="22"/>
          <w:szCs w:val="22"/>
        </w:rPr>
        <w:t>, tramite le proprie infrastrutture</w:t>
      </w:r>
      <w:r w:rsidR="003243DA" w:rsidRPr="004D07C9">
        <w:rPr>
          <w:rFonts w:asciiTheme="minorHAnsi" w:hAnsiTheme="minorHAnsi" w:cstheme="minorHAnsi"/>
          <w:sz w:val="22"/>
          <w:szCs w:val="22"/>
        </w:rPr>
        <w:t xml:space="preserve">, </w:t>
      </w:r>
      <w:r w:rsidR="00053B7F" w:rsidRPr="004D07C9">
        <w:rPr>
          <w:rFonts w:asciiTheme="minorHAnsi" w:hAnsiTheme="minorHAnsi" w:cstheme="minorHAnsi"/>
          <w:sz w:val="22"/>
          <w:szCs w:val="22"/>
        </w:rPr>
        <w:t>centraline e cavidotti</w:t>
      </w:r>
      <w:r w:rsidR="003243DA" w:rsidRPr="004D07C9">
        <w:rPr>
          <w:rFonts w:asciiTheme="minorHAnsi" w:hAnsiTheme="minorHAnsi" w:cstheme="minorHAnsi"/>
          <w:sz w:val="22"/>
          <w:szCs w:val="22"/>
        </w:rPr>
        <w:t>,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 fornisce servizi di collegamento Wholesale  in favore di altri operatori </w:t>
      </w:r>
      <w:r w:rsidR="003243DA" w:rsidRPr="004D07C9">
        <w:rPr>
          <w:rFonts w:asciiTheme="minorHAnsi" w:hAnsiTheme="minorHAnsi" w:cstheme="minorHAnsi"/>
          <w:sz w:val="22"/>
          <w:szCs w:val="22"/>
        </w:rPr>
        <w:t xml:space="preserve">attraverso 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dei cavi posti lungo le strade che, diramandosi, entrano materialmente negli immobili degli utenti. </w:t>
      </w:r>
      <w:r w:rsidR="0094166A" w:rsidRPr="004D07C9">
        <w:rPr>
          <w:rFonts w:asciiTheme="minorHAnsi" w:hAnsiTheme="minorHAnsi" w:cstheme="minorHAnsi"/>
          <w:sz w:val="22"/>
          <w:szCs w:val="22"/>
        </w:rPr>
        <w:t>Le diverse compagnie telefoniche, che non possiedono cavi nel territorio, sfrutteranno collegamenti come la VUL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A, </w:t>
      </w:r>
      <w:r w:rsidR="0094166A" w:rsidRPr="004D07C9">
        <w:rPr>
          <w:rFonts w:asciiTheme="minorHAnsi" w:hAnsiTheme="minorHAnsi" w:cstheme="minorHAnsi"/>
          <w:sz w:val="22"/>
          <w:szCs w:val="22"/>
        </w:rPr>
        <w:t>per accedere</w:t>
      </w:r>
      <w:r w:rsidRPr="004D07C9">
        <w:rPr>
          <w:rFonts w:asciiTheme="minorHAnsi" w:hAnsiTheme="minorHAnsi" w:cstheme="minorHAnsi"/>
          <w:sz w:val="22"/>
          <w:szCs w:val="22"/>
        </w:rPr>
        <w:t xml:space="preserve"> alla centrale TIM utilizzando </w:t>
      </w:r>
      <w:r w:rsidR="0094166A" w:rsidRPr="004D07C9">
        <w:rPr>
          <w:rFonts w:asciiTheme="minorHAnsi" w:hAnsiTheme="minorHAnsi" w:cstheme="minorHAnsi"/>
          <w:sz w:val="22"/>
          <w:szCs w:val="22"/>
        </w:rPr>
        <w:t>un apposito kit di consegna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. </w:t>
      </w:r>
      <w:r w:rsidR="00BF16E2" w:rsidRPr="004D07C9">
        <w:rPr>
          <w:rFonts w:asciiTheme="minorHAnsi" w:hAnsiTheme="minorHAnsi" w:cstheme="minorHAnsi"/>
          <w:sz w:val="22"/>
          <w:szCs w:val="22"/>
        </w:rPr>
        <w:t xml:space="preserve">La natura stessa dell’infrastruttura vuole 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quindi </w:t>
      </w:r>
      <w:r w:rsidR="00BF16E2" w:rsidRPr="004D07C9">
        <w:rPr>
          <w:rFonts w:asciiTheme="minorHAnsi" w:hAnsiTheme="minorHAnsi" w:cstheme="minorHAnsi"/>
          <w:sz w:val="22"/>
          <w:szCs w:val="22"/>
        </w:rPr>
        <w:t xml:space="preserve">una </w:t>
      </w:r>
      <w:r w:rsidR="00053B7F" w:rsidRPr="004D07C9">
        <w:rPr>
          <w:rFonts w:asciiTheme="minorHAnsi" w:hAnsiTheme="minorHAnsi" w:cstheme="minorHAnsi"/>
          <w:sz w:val="22"/>
          <w:szCs w:val="22"/>
        </w:rPr>
        <w:t>com</w:t>
      </w:r>
      <w:r w:rsidR="00BF16E2" w:rsidRPr="004D07C9">
        <w:rPr>
          <w:rFonts w:asciiTheme="minorHAnsi" w:hAnsiTheme="minorHAnsi" w:cstheme="minorHAnsi"/>
          <w:sz w:val="22"/>
          <w:szCs w:val="22"/>
        </w:rPr>
        <w:t>presenza di più operatori che agiscono sulla stessa rete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 di TIM, la quale essa stessa utilizza l</w:t>
      </w:r>
      <w:r w:rsidR="0094166A" w:rsidRPr="004D07C9">
        <w:rPr>
          <w:rFonts w:asciiTheme="minorHAnsi" w:hAnsiTheme="minorHAnsi" w:cstheme="minorHAnsi"/>
          <w:sz w:val="22"/>
          <w:szCs w:val="22"/>
        </w:rPr>
        <w:t xml:space="preserve">’infrastruttura </w:t>
      </w:r>
      <w:r w:rsidR="00053B7F" w:rsidRPr="004D07C9">
        <w:rPr>
          <w:rFonts w:asciiTheme="minorHAnsi" w:hAnsiTheme="minorHAnsi" w:cstheme="minorHAnsi"/>
          <w:sz w:val="22"/>
          <w:szCs w:val="22"/>
        </w:rPr>
        <w:t xml:space="preserve">assieme ai </w:t>
      </w:r>
      <w:r w:rsidRPr="004D07C9">
        <w:rPr>
          <w:rFonts w:asciiTheme="minorHAnsi" w:hAnsiTheme="minorHAnsi" w:cstheme="minorHAnsi"/>
          <w:sz w:val="22"/>
          <w:szCs w:val="22"/>
        </w:rPr>
        <w:t xml:space="preserve">propri </w:t>
      </w:r>
      <w:r w:rsidR="00053B7F" w:rsidRPr="004D07C9">
        <w:rPr>
          <w:rFonts w:asciiTheme="minorHAnsi" w:hAnsiTheme="minorHAnsi" w:cstheme="minorHAnsi"/>
          <w:sz w:val="22"/>
          <w:szCs w:val="22"/>
        </w:rPr>
        <w:t>competitor</w:t>
      </w:r>
      <w:r w:rsidR="0094166A" w:rsidRPr="004D07C9">
        <w:rPr>
          <w:rFonts w:asciiTheme="minorHAnsi" w:hAnsiTheme="minorHAnsi" w:cstheme="minorHAnsi"/>
          <w:sz w:val="22"/>
          <w:szCs w:val="22"/>
        </w:rPr>
        <w:t>.</w:t>
      </w:r>
      <w:r w:rsidR="00BF16E2" w:rsidRPr="004D07C9">
        <w:rPr>
          <w:rFonts w:asciiTheme="minorHAnsi" w:hAnsiTheme="minorHAnsi" w:cstheme="minorHAnsi"/>
          <w:sz w:val="22"/>
          <w:szCs w:val="22"/>
        </w:rPr>
        <w:t xml:space="preserve"> </w:t>
      </w:r>
      <w:r w:rsidR="00656405" w:rsidRPr="004D07C9">
        <w:rPr>
          <w:rFonts w:asciiTheme="minorHAnsi" w:hAnsiTheme="minorHAnsi" w:cstheme="minorHAnsi"/>
          <w:sz w:val="22"/>
          <w:szCs w:val="22"/>
        </w:rPr>
        <w:t xml:space="preserve">È questa la vera differenza del settore delle </w:t>
      </w:r>
      <w:r w:rsidR="000E29F2" w:rsidRPr="004D07C9">
        <w:rPr>
          <w:rFonts w:asciiTheme="minorHAnsi" w:hAnsiTheme="minorHAnsi" w:cstheme="minorHAnsi"/>
          <w:sz w:val="22"/>
          <w:szCs w:val="22"/>
        </w:rPr>
        <w:t>Telecomunicazioni rispetto</w:t>
      </w:r>
      <w:r w:rsidR="00656405" w:rsidRPr="004D07C9">
        <w:rPr>
          <w:rFonts w:asciiTheme="minorHAnsi" w:hAnsiTheme="minorHAnsi" w:cstheme="minorHAnsi"/>
          <w:sz w:val="22"/>
          <w:szCs w:val="22"/>
        </w:rPr>
        <w:t xml:space="preserve"> a quanto succede nelle reti del Gas e dell’Energia Elettrica</w:t>
      </w:r>
      <w:r w:rsidR="000E29F2" w:rsidRPr="004D07C9">
        <w:rPr>
          <w:rFonts w:asciiTheme="minorHAnsi" w:hAnsiTheme="minorHAnsi" w:cstheme="minorHAnsi"/>
          <w:sz w:val="22"/>
          <w:szCs w:val="22"/>
        </w:rPr>
        <w:t>.</w:t>
      </w:r>
    </w:p>
    <w:p w14:paraId="3787BC47" w14:textId="5A4EA554" w:rsidR="00BD17EA" w:rsidRPr="004D07C9" w:rsidRDefault="00BD17EA" w:rsidP="00DA19F5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Conclusioni</w:t>
      </w:r>
    </w:p>
    <w:p w14:paraId="7B564DEC" w14:textId="77777777" w:rsidR="000E29F2" w:rsidRPr="004D07C9" w:rsidRDefault="00BD17EA" w:rsidP="00DA19F5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È evidente quindi</w:t>
      </w:r>
      <w:r w:rsidR="003A3C86" w:rsidRPr="004D07C9">
        <w:rPr>
          <w:rFonts w:asciiTheme="minorHAnsi" w:hAnsiTheme="minorHAnsi" w:cstheme="minorHAnsi"/>
          <w:sz w:val="22"/>
          <w:szCs w:val="22"/>
        </w:rPr>
        <w:t>, in base al quadro normativo attuale,</w:t>
      </w:r>
      <w:r w:rsidRPr="004D07C9">
        <w:rPr>
          <w:rFonts w:asciiTheme="minorHAnsi" w:hAnsiTheme="minorHAnsi" w:cstheme="minorHAnsi"/>
          <w:sz w:val="22"/>
          <w:szCs w:val="22"/>
        </w:rPr>
        <w:t xml:space="preserve"> come tutte le compagnie </w:t>
      </w:r>
      <w:r w:rsidR="003A3C86" w:rsidRPr="004D07C9">
        <w:rPr>
          <w:rFonts w:asciiTheme="minorHAnsi" w:hAnsiTheme="minorHAnsi" w:cstheme="minorHAnsi"/>
          <w:sz w:val="22"/>
          <w:szCs w:val="22"/>
        </w:rPr>
        <w:t xml:space="preserve">telefoniche </w:t>
      </w:r>
      <w:r w:rsidRPr="004D07C9">
        <w:rPr>
          <w:rFonts w:asciiTheme="minorHAnsi" w:hAnsiTheme="minorHAnsi" w:cstheme="minorHAnsi"/>
          <w:sz w:val="22"/>
          <w:szCs w:val="22"/>
        </w:rPr>
        <w:t xml:space="preserve">dovrebbero versare il Canone per le proprie utenze. </w:t>
      </w:r>
    </w:p>
    <w:p w14:paraId="0040CD5B" w14:textId="5DEB2A18" w:rsidR="00BD17EA" w:rsidRDefault="00BD17EA" w:rsidP="00DA19F5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4D07C9">
        <w:rPr>
          <w:rFonts w:asciiTheme="minorHAnsi" w:hAnsiTheme="minorHAnsi" w:cstheme="minorHAnsi"/>
          <w:sz w:val="22"/>
          <w:szCs w:val="22"/>
        </w:rPr>
        <w:t>Ora la parola passa ai giudici</w:t>
      </w:r>
      <w:r w:rsidR="0002612A" w:rsidRPr="004D07C9">
        <w:rPr>
          <w:rFonts w:asciiTheme="minorHAnsi" w:hAnsiTheme="minorHAnsi" w:cstheme="minorHAnsi"/>
          <w:sz w:val="22"/>
          <w:szCs w:val="22"/>
        </w:rPr>
        <w:t>. I</w:t>
      </w:r>
      <w:r w:rsidRPr="004D07C9">
        <w:rPr>
          <w:rFonts w:asciiTheme="minorHAnsi" w:hAnsiTheme="minorHAnsi" w:cstheme="minorHAnsi"/>
          <w:sz w:val="22"/>
          <w:szCs w:val="22"/>
        </w:rPr>
        <w:t xml:space="preserve"> magistrati dovranno decidere se a pagare saranno, come si pensa, le diverse compagnie che utilizzano anche in via mediata le reti, o se invece, per effetto della norma di interpretazione autentica, dovrà essere TIM a versare per tutti. Di certo non potrà più </w:t>
      </w:r>
      <w:r w:rsidR="003A3C86" w:rsidRPr="004D07C9">
        <w:rPr>
          <w:rFonts w:asciiTheme="minorHAnsi" w:hAnsiTheme="minorHAnsi" w:cstheme="minorHAnsi"/>
          <w:sz w:val="22"/>
          <w:szCs w:val="22"/>
        </w:rPr>
        <w:t>perpetrarsi</w:t>
      </w:r>
      <w:r w:rsidRPr="004D07C9">
        <w:rPr>
          <w:rFonts w:asciiTheme="minorHAnsi" w:hAnsiTheme="minorHAnsi" w:cstheme="minorHAnsi"/>
          <w:sz w:val="22"/>
          <w:szCs w:val="22"/>
        </w:rPr>
        <w:t xml:space="preserve"> la situazione attuale, dove </w:t>
      </w:r>
      <w:r w:rsidR="003A3C86" w:rsidRPr="004D07C9">
        <w:rPr>
          <w:rFonts w:asciiTheme="minorHAnsi" w:hAnsiTheme="minorHAnsi" w:cstheme="minorHAnsi"/>
          <w:sz w:val="22"/>
          <w:szCs w:val="22"/>
        </w:rPr>
        <w:t xml:space="preserve">di fatto, a livello nazionale, con circa 20 milioni di utenze attive, </w:t>
      </w:r>
      <w:r w:rsidRPr="004D07C9">
        <w:rPr>
          <w:rFonts w:asciiTheme="minorHAnsi" w:hAnsiTheme="minorHAnsi" w:cstheme="minorHAnsi"/>
          <w:sz w:val="22"/>
          <w:szCs w:val="22"/>
        </w:rPr>
        <w:t>viene incassato solo il 42 per cento del gettito totale</w:t>
      </w:r>
      <w:r w:rsidR="003A3C86" w:rsidRPr="004D07C9">
        <w:rPr>
          <w:rFonts w:asciiTheme="minorHAnsi" w:hAnsiTheme="minorHAnsi" w:cstheme="minorHAnsi"/>
          <w:sz w:val="22"/>
          <w:szCs w:val="22"/>
        </w:rPr>
        <w:t xml:space="preserve"> atteso</w:t>
      </w:r>
      <w:r w:rsidRPr="004D07C9">
        <w:rPr>
          <w:rFonts w:asciiTheme="minorHAnsi" w:hAnsiTheme="minorHAnsi" w:cstheme="minorHAnsi"/>
          <w:sz w:val="22"/>
          <w:szCs w:val="22"/>
        </w:rPr>
        <w:t>.</w:t>
      </w:r>
    </w:p>
    <w:p w14:paraId="14A8D1AC" w14:textId="77777777" w:rsidR="00BD17EA" w:rsidRPr="00C70F39" w:rsidRDefault="00BD17EA" w:rsidP="00DA19F5">
      <w:pPr>
        <w:tabs>
          <w:tab w:val="left" w:pos="8789"/>
        </w:tabs>
        <w:autoSpaceDE w:val="0"/>
        <w:autoSpaceDN w:val="0"/>
        <w:adjustRightInd w:val="0"/>
        <w:spacing w:after="200" w:line="480" w:lineRule="exact"/>
        <w:jc w:val="both"/>
        <w:rPr>
          <w:rFonts w:asciiTheme="minorHAnsi" w:hAnsiTheme="minorHAnsi" w:cstheme="minorHAnsi"/>
          <w:sz w:val="22"/>
          <w:szCs w:val="22"/>
        </w:rPr>
      </w:pPr>
    </w:p>
    <w:p w14:paraId="7C607AB1" w14:textId="526687CE" w:rsidR="00FB3841" w:rsidRPr="00D273DD" w:rsidRDefault="00E0686D" w:rsidP="0079157C">
      <w:pPr>
        <w:tabs>
          <w:tab w:val="left" w:pos="8789"/>
        </w:tabs>
        <w:autoSpaceDE w:val="0"/>
        <w:autoSpaceDN w:val="0"/>
        <w:adjustRightInd w:val="0"/>
        <w:spacing w:line="48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C70F39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>
        <w:rPr>
          <w:rFonts w:asciiTheme="minorHAnsi" w:hAnsiTheme="minorHAnsi" w:cstheme="minorHAnsi"/>
          <w:sz w:val="22"/>
          <w:szCs w:val="22"/>
        </w:rPr>
        <w:t xml:space="preserve">                      </w:t>
      </w:r>
    </w:p>
    <w:sectPr w:rsidR="00FB3841" w:rsidRPr="00D273DD" w:rsidSect="00A07438">
      <w:headerReference w:type="default" r:id="rId8"/>
      <w:pgSz w:w="11906" w:h="16838"/>
      <w:pgMar w:top="2127" w:right="1558" w:bottom="1843" w:left="851" w:header="708" w:footer="9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7CA8F" w14:textId="77777777" w:rsidR="00BA5751" w:rsidRDefault="00BA5751" w:rsidP="008F2219">
      <w:r>
        <w:separator/>
      </w:r>
    </w:p>
  </w:endnote>
  <w:endnote w:type="continuationSeparator" w:id="0">
    <w:p w14:paraId="484C09F7" w14:textId="77777777" w:rsidR="00BA5751" w:rsidRDefault="00BA5751" w:rsidP="008F2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93727" w14:textId="77777777" w:rsidR="00BA5751" w:rsidRDefault="00BA5751" w:rsidP="008F2219">
      <w:r>
        <w:separator/>
      </w:r>
    </w:p>
  </w:footnote>
  <w:footnote w:type="continuationSeparator" w:id="0">
    <w:p w14:paraId="1AF4F758" w14:textId="77777777" w:rsidR="00BA5751" w:rsidRDefault="00BA5751" w:rsidP="008F2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C2346" w14:textId="77777777" w:rsidR="00E07B2F" w:rsidRDefault="00E07B2F" w:rsidP="008F2219">
    <w:pPr>
      <w:pStyle w:val="Intestazione"/>
      <w:ind w:left="6521"/>
      <w:jc w:val="both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54F5F21"/>
    <w:multiLevelType w:val="hybridMultilevel"/>
    <w:tmpl w:val="86B07B9E"/>
    <w:lvl w:ilvl="0" w:tplc="745EA5F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26D64"/>
    <w:multiLevelType w:val="hybridMultilevel"/>
    <w:tmpl w:val="A4281FB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D6C2B"/>
    <w:multiLevelType w:val="hybridMultilevel"/>
    <w:tmpl w:val="F1A4B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B19DA"/>
    <w:multiLevelType w:val="hybridMultilevel"/>
    <w:tmpl w:val="E15869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74495"/>
    <w:multiLevelType w:val="hybridMultilevel"/>
    <w:tmpl w:val="29483E0A"/>
    <w:lvl w:ilvl="0" w:tplc="BAA83E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F728C"/>
    <w:multiLevelType w:val="hybridMultilevel"/>
    <w:tmpl w:val="4BE852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82EB1"/>
    <w:multiLevelType w:val="hybridMultilevel"/>
    <w:tmpl w:val="86B07B9E"/>
    <w:lvl w:ilvl="0" w:tplc="745EA5F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E58EE"/>
    <w:multiLevelType w:val="hybridMultilevel"/>
    <w:tmpl w:val="AE86FA1A"/>
    <w:lvl w:ilvl="0" w:tplc="ACC20D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D7188"/>
    <w:multiLevelType w:val="hybridMultilevel"/>
    <w:tmpl w:val="A322EFF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7039E"/>
    <w:multiLevelType w:val="hybridMultilevel"/>
    <w:tmpl w:val="1E90DE6C"/>
    <w:lvl w:ilvl="0" w:tplc="03729B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0B2E24"/>
    <w:multiLevelType w:val="hybridMultilevel"/>
    <w:tmpl w:val="29E0F2F0"/>
    <w:lvl w:ilvl="0" w:tplc="D11817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D3F0B"/>
    <w:multiLevelType w:val="hybridMultilevel"/>
    <w:tmpl w:val="9C8C105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D5EC5"/>
    <w:multiLevelType w:val="hybridMultilevel"/>
    <w:tmpl w:val="249833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E57BF"/>
    <w:multiLevelType w:val="hybridMultilevel"/>
    <w:tmpl w:val="F024167A"/>
    <w:lvl w:ilvl="0" w:tplc="0F7A076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1234A9"/>
    <w:multiLevelType w:val="hybridMultilevel"/>
    <w:tmpl w:val="CAC690E4"/>
    <w:lvl w:ilvl="0" w:tplc="97B8E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7C11FB"/>
    <w:multiLevelType w:val="hybridMultilevel"/>
    <w:tmpl w:val="AC3E5E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F719F3"/>
    <w:multiLevelType w:val="hybridMultilevel"/>
    <w:tmpl w:val="6EBA7132"/>
    <w:lvl w:ilvl="0" w:tplc="12A6B4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2656630"/>
    <w:multiLevelType w:val="hybridMultilevel"/>
    <w:tmpl w:val="0AB4F5EE"/>
    <w:lvl w:ilvl="0" w:tplc="7F3A4FC4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D182C"/>
    <w:multiLevelType w:val="hybridMultilevel"/>
    <w:tmpl w:val="5FA8447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D1D3D"/>
    <w:multiLevelType w:val="hybridMultilevel"/>
    <w:tmpl w:val="F9AAA90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2586F"/>
    <w:multiLevelType w:val="hybridMultilevel"/>
    <w:tmpl w:val="2E362C8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C404A"/>
    <w:multiLevelType w:val="hybridMultilevel"/>
    <w:tmpl w:val="249833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A05DAA"/>
    <w:multiLevelType w:val="hybridMultilevel"/>
    <w:tmpl w:val="6D76C87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E8463C"/>
    <w:multiLevelType w:val="hybridMultilevel"/>
    <w:tmpl w:val="5EB00B3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35475A"/>
    <w:multiLevelType w:val="hybridMultilevel"/>
    <w:tmpl w:val="4120E912"/>
    <w:lvl w:ilvl="0" w:tplc="AA10DB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E07A5"/>
    <w:multiLevelType w:val="hybridMultilevel"/>
    <w:tmpl w:val="04B87B06"/>
    <w:lvl w:ilvl="0" w:tplc="B4F82392">
      <w:start w:val="1"/>
      <w:numFmt w:val="decimal"/>
      <w:lvlText w:val="%1)"/>
      <w:lvlJc w:val="left"/>
      <w:pPr>
        <w:ind w:left="720" w:hanging="360"/>
      </w:pPr>
      <w:rPr>
        <w:rFonts w:ascii="Calisto MT" w:hAnsi="Calisto MT" w:cs="Courier New" w:hint="default"/>
        <w:color w:val="000000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121B03"/>
    <w:multiLevelType w:val="hybridMultilevel"/>
    <w:tmpl w:val="57E683F4"/>
    <w:lvl w:ilvl="0" w:tplc="AAE0D236">
      <w:start w:val="1"/>
      <w:numFmt w:val="decimal"/>
      <w:lvlText w:val="%1)"/>
      <w:lvlJc w:val="left"/>
      <w:pPr>
        <w:ind w:left="135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AA4442"/>
    <w:multiLevelType w:val="hybridMultilevel"/>
    <w:tmpl w:val="CD3AD6EC"/>
    <w:lvl w:ilvl="0" w:tplc="5126AAB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79551E0"/>
    <w:multiLevelType w:val="hybridMultilevel"/>
    <w:tmpl w:val="5EE036B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683789"/>
    <w:multiLevelType w:val="hybridMultilevel"/>
    <w:tmpl w:val="71B6E896"/>
    <w:lvl w:ilvl="0" w:tplc="B0A2BD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830C4"/>
    <w:multiLevelType w:val="hybridMultilevel"/>
    <w:tmpl w:val="ECC4C08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684003">
    <w:abstractNumId w:val="4"/>
  </w:num>
  <w:num w:numId="2" w16cid:durableId="504979971">
    <w:abstractNumId w:val="12"/>
  </w:num>
  <w:num w:numId="3" w16cid:durableId="269515069">
    <w:abstractNumId w:val="17"/>
  </w:num>
  <w:num w:numId="4" w16cid:durableId="2090497718">
    <w:abstractNumId w:val="27"/>
  </w:num>
  <w:num w:numId="5" w16cid:durableId="1365444275">
    <w:abstractNumId w:val="15"/>
  </w:num>
  <w:num w:numId="6" w16cid:durableId="293297960">
    <w:abstractNumId w:val="8"/>
  </w:num>
  <w:num w:numId="7" w16cid:durableId="1864972230">
    <w:abstractNumId w:val="29"/>
  </w:num>
  <w:num w:numId="8" w16cid:durableId="187584928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45695135">
    <w:abstractNumId w:val="5"/>
  </w:num>
  <w:num w:numId="10" w16cid:durableId="428819261">
    <w:abstractNumId w:val="28"/>
  </w:num>
  <w:num w:numId="11" w16cid:durableId="1735424075">
    <w:abstractNumId w:val="1"/>
  </w:num>
  <w:num w:numId="12" w16cid:durableId="766773062">
    <w:abstractNumId w:val="19"/>
  </w:num>
  <w:num w:numId="13" w16cid:durableId="1659993023">
    <w:abstractNumId w:val="7"/>
  </w:num>
  <w:num w:numId="14" w16cid:durableId="2031834564">
    <w:abstractNumId w:val="31"/>
  </w:num>
  <w:num w:numId="15" w16cid:durableId="64453665">
    <w:abstractNumId w:val="26"/>
  </w:num>
  <w:num w:numId="16" w16cid:durableId="737018846">
    <w:abstractNumId w:val="14"/>
  </w:num>
  <w:num w:numId="17" w16cid:durableId="758060795">
    <w:abstractNumId w:val="10"/>
  </w:num>
  <w:num w:numId="18" w16cid:durableId="711881646">
    <w:abstractNumId w:val="18"/>
  </w:num>
  <w:num w:numId="19" w16cid:durableId="457069911">
    <w:abstractNumId w:val="24"/>
  </w:num>
  <w:num w:numId="20" w16cid:durableId="1874688644">
    <w:abstractNumId w:val="21"/>
  </w:num>
  <w:num w:numId="21" w16cid:durableId="1433433737">
    <w:abstractNumId w:val="20"/>
  </w:num>
  <w:num w:numId="22" w16cid:durableId="1564098552">
    <w:abstractNumId w:val="2"/>
  </w:num>
  <w:num w:numId="23" w16cid:durableId="2016418276">
    <w:abstractNumId w:val="13"/>
  </w:num>
  <w:num w:numId="24" w16cid:durableId="1077901144">
    <w:abstractNumId w:val="22"/>
  </w:num>
  <w:num w:numId="25" w16cid:durableId="854921370">
    <w:abstractNumId w:val="0"/>
  </w:num>
  <w:num w:numId="26" w16cid:durableId="587545045">
    <w:abstractNumId w:val="11"/>
  </w:num>
  <w:num w:numId="27" w16cid:durableId="1903171346">
    <w:abstractNumId w:val="3"/>
  </w:num>
  <w:num w:numId="28" w16cid:durableId="776564051">
    <w:abstractNumId w:val="6"/>
  </w:num>
  <w:num w:numId="29" w16cid:durableId="1676224457">
    <w:abstractNumId w:val="9"/>
  </w:num>
  <w:num w:numId="30" w16cid:durableId="1765806676">
    <w:abstractNumId w:val="30"/>
  </w:num>
  <w:num w:numId="31" w16cid:durableId="1701318294">
    <w:abstractNumId w:val="25"/>
  </w:num>
  <w:num w:numId="32" w16cid:durableId="3444074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D0"/>
    <w:rsid w:val="00003145"/>
    <w:rsid w:val="00011285"/>
    <w:rsid w:val="00011BE3"/>
    <w:rsid w:val="00014386"/>
    <w:rsid w:val="000258D9"/>
    <w:rsid w:val="0002598A"/>
    <w:rsid w:val="0002612A"/>
    <w:rsid w:val="000409DE"/>
    <w:rsid w:val="000413F4"/>
    <w:rsid w:val="00042250"/>
    <w:rsid w:val="000434B3"/>
    <w:rsid w:val="00050D38"/>
    <w:rsid w:val="00053B7F"/>
    <w:rsid w:val="00055EF9"/>
    <w:rsid w:val="0006441C"/>
    <w:rsid w:val="00065A50"/>
    <w:rsid w:val="00065B79"/>
    <w:rsid w:val="00066E8D"/>
    <w:rsid w:val="00075EC9"/>
    <w:rsid w:val="00076733"/>
    <w:rsid w:val="00077391"/>
    <w:rsid w:val="0008346A"/>
    <w:rsid w:val="0009052C"/>
    <w:rsid w:val="000925E8"/>
    <w:rsid w:val="000946E0"/>
    <w:rsid w:val="000A082E"/>
    <w:rsid w:val="000A0D71"/>
    <w:rsid w:val="000A152E"/>
    <w:rsid w:val="000A2289"/>
    <w:rsid w:val="000A2D41"/>
    <w:rsid w:val="000A3904"/>
    <w:rsid w:val="000A3E60"/>
    <w:rsid w:val="000B78EC"/>
    <w:rsid w:val="000C02EF"/>
    <w:rsid w:val="000C27B9"/>
    <w:rsid w:val="000C597E"/>
    <w:rsid w:val="000C7E65"/>
    <w:rsid w:val="000D5E98"/>
    <w:rsid w:val="000D6007"/>
    <w:rsid w:val="000D773E"/>
    <w:rsid w:val="000E15C1"/>
    <w:rsid w:val="000E29F2"/>
    <w:rsid w:val="000E2FE8"/>
    <w:rsid w:val="000E369C"/>
    <w:rsid w:val="000E4FA2"/>
    <w:rsid w:val="000E65F2"/>
    <w:rsid w:val="000F4922"/>
    <w:rsid w:val="000F6521"/>
    <w:rsid w:val="000F7EF7"/>
    <w:rsid w:val="001009C5"/>
    <w:rsid w:val="00105E04"/>
    <w:rsid w:val="0010729F"/>
    <w:rsid w:val="0011059D"/>
    <w:rsid w:val="0011168F"/>
    <w:rsid w:val="0011792E"/>
    <w:rsid w:val="0012130F"/>
    <w:rsid w:val="0012347C"/>
    <w:rsid w:val="0012796D"/>
    <w:rsid w:val="001306AD"/>
    <w:rsid w:val="001322DB"/>
    <w:rsid w:val="00132839"/>
    <w:rsid w:val="00134A4B"/>
    <w:rsid w:val="0013502C"/>
    <w:rsid w:val="00135819"/>
    <w:rsid w:val="00135A0A"/>
    <w:rsid w:val="00141735"/>
    <w:rsid w:val="00141819"/>
    <w:rsid w:val="00145A33"/>
    <w:rsid w:val="00151916"/>
    <w:rsid w:val="00153BB5"/>
    <w:rsid w:val="00155F41"/>
    <w:rsid w:val="0016108F"/>
    <w:rsid w:val="00161C3B"/>
    <w:rsid w:val="00161E10"/>
    <w:rsid w:val="00161F89"/>
    <w:rsid w:val="00164056"/>
    <w:rsid w:val="00167D72"/>
    <w:rsid w:val="001732FD"/>
    <w:rsid w:val="0017556B"/>
    <w:rsid w:val="001810B7"/>
    <w:rsid w:val="00181384"/>
    <w:rsid w:val="001827CC"/>
    <w:rsid w:val="00182D29"/>
    <w:rsid w:val="00183281"/>
    <w:rsid w:val="001860C2"/>
    <w:rsid w:val="00190AAB"/>
    <w:rsid w:val="0019176A"/>
    <w:rsid w:val="00193229"/>
    <w:rsid w:val="001A1F6E"/>
    <w:rsid w:val="001B1ED6"/>
    <w:rsid w:val="001B4CDA"/>
    <w:rsid w:val="001B4D1A"/>
    <w:rsid w:val="001C0724"/>
    <w:rsid w:val="001C21F4"/>
    <w:rsid w:val="001C61A3"/>
    <w:rsid w:val="001C7FB1"/>
    <w:rsid w:val="001D07FA"/>
    <w:rsid w:val="001D6CBC"/>
    <w:rsid w:val="001E7E39"/>
    <w:rsid w:val="001F0D23"/>
    <w:rsid w:val="001F4EA2"/>
    <w:rsid w:val="001F7804"/>
    <w:rsid w:val="002023DB"/>
    <w:rsid w:val="00202CA6"/>
    <w:rsid w:val="00215F07"/>
    <w:rsid w:val="002167F7"/>
    <w:rsid w:val="00221396"/>
    <w:rsid w:val="00222B8F"/>
    <w:rsid w:val="00222D74"/>
    <w:rsid w:val="00223E65"/>
    <w:rsid w:val="00227A0E"/>
    <w:rsid w:val="00230028"/>
    <w:rsid w:val="00232692"/>
    <w:rsid w:val="002327ED"/>
    <w:rsid w:val="002334CE"/>
    <w:rsid w:val="002400D2"/>
    <w:rsid w:val="002403B8"/>
    <w:rsid w:val="00242F3D"/>
    <w:rsid w:val="00251593"/>
    <w:rsid w:val="00251B44"/>
    <w:rsid w:val="00256F9D"/>
    <w:rsid w:val="00260506"/>
    <w:rsid w:val="00262218"/>
    <w:rsid w:val="002628BB"/>
    <w:rsid w:val="00262A78"/>
    <w:rsid w:val="002657F0"/>
    <w:rsid w:val="00275ED9"/>
    <w:rsid w:val="0028180B"/>
    <w:rsid w:val="00283FC4"/>
    <w:rsid w:val="00284F5D"/>
    <w:rsid w:val="00285CFF"/>
    <w:rsid w:val="00286588"/>
    <w:rsid w:val="00293564"/>
    <w:rsid w:val="002A118D"/>
    <w:rsid w:val="002A4C06"/>
    <w:rsid w:val="002A60EE"/>
    <w:rsid w:val="002A6B1B"/>
    <w:rsid w:val="002B0FD8"/>
    <w:rsid w:val="002B1467"/>
    <w:rsid w:val="002B417C"/>
    <w:rsid w:val="002B5FD1"/>
    <w:rsid w:val="002B6315"/>
    <w:rsid w:val="002B65E6"/>
    <w:rsid w:val="002C2427"/>
    <w:rsid w:val="002C4CC2"/>
    <w:rsid w:val="002D1B73"/>
    <w:rsid w:val="002D1F29"/>
    <w:rsid w:val="002D3D5A"/>
    <w:rsid w:val="002D6122"/>
    <w:rsid w:val="002E0EE0"/>
    <w:rsid w:val="002E57AC"/>
    <w:rsid w:val="002F0054"/>
    <w:rsid w:val="002F1DF6"/>
    <w:rsid w:val="002F2049"/>
    <w:rsid w:val="002F2119"/>
    <w:rsid w:val="002F4136"/>
    <w:rsid w:val="002F4532"/>
    <w:rsid w:val="002F60AF"/>
    <w:rsid w:val="00305A86"/>
    <w:rsid w:val="00310D81"/>
    <w:rsid w:val="003139D0"/>
    <w:rsid w:val="003226AE"/>
    <w:rsid w:val="003243DA"/>
    <w:rsid w:val="00325309"/>
    <w:rsid w:val="003258A9"/>
    <w:rsid w:val="003379BF"/>
    <w:rsid w:val="0034295F"/>
    <w:rsid w:val="00342C17"/>
    <w:rsid w:val="0035182D"/>
    <w:rsid w:val="003518C7"/>
    <w:rsid w:val="00356310"/>
    <w:rsid w:val="00360432"/>
    <w:rsid w:val="00362C38"/>
    <w:rsid w:val="00364593"/>
    <w:rsid w:val="00365E1B"/>
    <w:rsid w:val="0036746C"/>
    <w:rsid w:val="00371C5B"/>
    <w:rsid w:val="00380ADE"/>
    <w:rsid w:val="0038337B"/>
    <w:rsid w:val="00385E87"/>
    <w:rsid w:val="00387FE8"/>
    <w:rsid w:val="00396659"/>
    <w:rsid w:val="003A107B"/>
    <w:rsid w:val="003A2745"/>
    <w:rsid w:val="003A2AA9"/>
    <w:rsid w:val="003A327F"/>
    <w:rsid w:val="003A3C86"/>
    <w:rsid w:val="003B3549"/>
    <w:rsid w:val="003B541E"/>
    <w:rsid w:val="003B6990"/>
    <w:rsid w:val="003C44F7"/>
    <w:rsid w:val="003D4FDC"/>
    <w:rsid w:val="003E0BCB"/>
    <w:rsid w:val="003E0CA2"/>
    <w:rsid w:val="003E1CA5"/>
    <w:rsid w:val="003E6DF6"/>
    <w:rsid w:val="003E7870"/>
    <w:rsid w:val="003F0CA3"/>
    <w:rsid w:val="003F0D61"/>
    <w:rsid w:val="003F707E"/>
    <w:rsid w:val="004033E2"/>
    <w:rsid w:val="00404411"/>
    <w:rsid w:val="00407110"/>
    <w:rsid w:val="00410749"/>
    <w:rsid w:val="00411994"/>
    <w:rsid w:val="00412C80"/>
    <w:rsid w:val="00415BC2"/>
    <w:rsid w:val="00420154"/>
    <w:rsid w:val="00423386"/>
    <w:rsid w:val="0042512B"/>
    <w:rsid w:val="0042513E"/>
    <w:rsid w:val="00425F3E"/>
    <w:rsid w:val="00426A22"/>
    <w:rsid w:val="00436E43"/>
    <w:rsid w:val="00446CC2"/>
    <w:rsid w:val="00454F92"/>
    <w:rsid w:val="00474662"/>
    <w:rsid w:val="004747FC"/>
    <w:rsid w:val="00477BB3"/>
    <w:rsid w:val="00480392"/>
    <w:rsid w:val="004866ED"/>
    <w:rsid w:val="00495C78"/>
    <w:rsid w:val="00497A4C"/>
    <w:rsid w:val="00497DD3"/>
    <w:rsid w:val="004A1BF3"/>
    <w:rsid w:val="004A300D"/>
    <w:rsid w:val="004B200C"/>
    <w:rsid w:val="004B4D32"/>
    <w:rsid w:val="004C12AD"/>
    <w:rsid w:val="004C19A8"/>
    <w:rsid w:val="004C2B89"/>
    <w:rsid w:val="004C308E"/>
    <w:rsid w:val="004D07C9"/>
    <w:rsid w:val="004D320D"/>
    <w:rsid w:val="004D5054"/>
    <w:rsid w:val="004D579C"/>
    <w:rsid w:val="004E2F23"/>
    <w:rsid w:val="004E656B"/>
    <w:rsid w:val="004E714D"/>
    <w:rsid w:val="004F06DC"/>
    <w:rsid w:val="00500899"/>
    <w:rsid w:val="0050389F"/>
    <w:rsid w:val="005038F0"/>
    <w:rsid w:val="00511319"/>
    <w:rsid w:val="005143E4"/>
    <w:rsid w:val="00516A4A"/>
    <w:rsid w:val="00517581"/>
    <w:rsid w:val="00520E3D"/>
    <w:rsid w:val="00521A82"/>
    <w:rsid w:val="0052643E"/>
    <w:rsid w:val="00527CD3"/>
    <w:rsid w:val="00532F84"/>
    <w:rsid w:val="005356E6"/>
    <w:rsid w:val="00536B4D"/>
    <w:rsid w:val="0054150F"/>
    <w:rsid w:val="00541D8B"/>
    <w:rsid w:val="00542044"/>
    <w:rsid w:val="005449A7"/>
    <w:rsid w:val="00545319"/>
    <w:rsid w:val="00547382"/>
    <w:rsid w:val="00551148"/>
    <w:rsid w:val="00553F91"/>
    <w:rsid w:val="005564D4"/>
    <w:rsid w:val="00561382"/>
    <w:rsid w:val="00567C04"/>
    <w:rsid w:val="00573869"/>
    <w:rsid w:val="00587DAC"/>
    <w:rsid w:val="0059136B"/>
    <w:rsid w:val="0059260A"/>
    <w:rsid w:val="005A01D1"/>
    <w:rsid w:val="005A41D2"/>
    <w:rsid w:val="005A5F17"/>
    <w:rsid w:val="005A6D0A"/>
    <w:rsid w:val="005B0012"/>
    <w:rsid w:val="005B2F47"/>
    <w:rsid w:val="005B5BEC"/>
    <w:rsid w:val="005C0F3F"/>
    <w:rsid w:val="005C594B"/>
    <w:rsid w:val="005C6B1A"/>
    <w:rsid w:val="005D6B52"/>
    <w:rsid w:val="005E4B93"/>
    <w:rsid w:val="005E736A"/>
    <w:rsid w:val="005F3C83"/>
    <w:rsid w:val="005F7834"/>
    <w:rsid w:val="005F7A65"/>
    <w:rsid w:val="0060332C"/>
    <w:rsid w:val="00604253"/>
    <w:rsid w:val="00613832"/>
    <w:rsid w:val="00615A75"/>
    <w:rsid w:val="00615D9B"/>
    <w:rsid w:val="006264EB"/>
    <w:rsid w:val="00627032"/>
    <w:rsid w:val="00632C11"/>
    <w:rsid w:val="00633C15"/>
    <w:rsid w:val="0064380B"/>
    <w:rsid w:val="006452FB"/>
    <w:rsid w:val="0064784C"/>
    <w:rsid w:val="00650940"/>
    <w:rsid w:val="006515A2"/>
    <w:rsid w:val="0065633C"/>
    <w:rsid w:val="00656405"/>
    <w:rsid w:val="00667FC2"/>
    <w:rsid w:val="0067743F"/>
    <w:rsid w:val="00680507"/>
    <w:rsid w:val="00683898"/>
    <w:rsid w:val="00684977"/>
    <w:rsid w:val="006952AC"/>
    <w:rsid w:val="006A5829"/>
    <w:rsid w:val="006A74F8"/>
    <w:rsid w:val="006B1E20"/>
    <w:rsid w:val="006B1F30"/>
    <w:rsid w:val="006B2657"/>
    <w:rsid w:val="006B395F"/>
    <w:rsid w:val="006B4479"/>
    <w:rsid w:val="006B58EC"/>
    <w:rsid w:val="006C2FF7"/>
    <w:rsid w:val="006C3F04"/>
    <w:rsid w:val="006C4234"/>
    <w:rsid w:val="006C61F0"/>
    <w:rsid w:val="006C78A2"/>
    <w:rsid w:val="006D0A2F"/>
    <w:rsid w:val="006D1063"/>
    <w:rsid w:val="006D1137"/>
    <w:rsid w:val="006D27A1"/>
    <w:rsid w:val="006D46B8"/>
    <w:rsid w:val="006E5B24"/>
    <w:rsid w:val="006F3200"/>
    <w:rsid w:val="006F34FB"/>
    <w:rsid w:val="0070057D"/>
    <w:rsid w:val="00702FCF"/>
    <w:rsid w:val="00706203"/>
    <w:rsid w:val="00707BF0"/>
    <w:rsid w:val="007101AD"/>
    <w:rsid w:val="007106A1"/>
    <w:rsid w:val="00715403"/>
    <w:rsid w:val="00717D59"/>
    <w:rsid w:val="00720BA4"/>
    <w:rsid w:val="00724198"/>
    <w:rsid w:val="00724A03"/>
    <w:rsid w:val="0073338A"/>
    <w:rsid w:val="00733CFB"/>
    <w:rsid w:val="007411E2"/>
    <w:rsid w:val="00741F0E"/>
    <w:rsid w:val="00744463"/>
    <w:rsid w:val="00744679"/>
    <w:rsid w:val="007509A6"/>
    <w:rsid w:val="00754F5B"/>
    <w:rsid w:val="0075538E"/>
    <w:rsid w:val="007655E6"/>
    <w:rsid w:val="00765916"/>
    <w:rsid w:val="00767962"/>
    <w:rsid w:val="00770692"/>
    <w:rsid w:val="00771208"/>
    <w:rsid w:val="00776E1F"/>
    <w:rsid w:val="00777023"/>
    <w:rsid w:val="00785796"/>
    <w:rsid w:val="00786600"/>
    <w:rsid w:val="0079157C"/>
    <w:rsid w:val="007944C1"/>
    <w:rsid w:val="0079614D"/>
    <w:rsid w:val="007A103C"/>
    <w:rsid w:val="007A2769"/>
    <w:rsid w:val="007A4405"/>
    <w:rsid w:val="007B01F2"/>
    <w:rsid w:val="007B0AFD"/>
    <w:rsid w:val="007C1E1A"/>
    <w:rsid w:val="007C313E"/>
    <w:rsid w:val="007D00E2"/>
    <w:rsid w:val="007D09D8"/>
    <w:rsid w:val="007D42FC"/>
    <w:rsid w:val="007E4CC1"/>
    <w:rsid w:val="007F060F"/>
    <w:rsid w:val="007F107D"/>
    <w:rsid w:val="007F7C63"/>
    <w:rsid w:val="00800092"/>
    <w:rsid w:val="0080105C"/>
    <w:rsid w:val="00803DA1"/>
    <w:rsid w:val="00810FA7"/>
    <w:rsid w:val="00811D95"/>
    <w:rsid w:val="008156D1"/>
    <w:rsid w:val="008177F0"/>
    <w:rsid w:val="00822063"/>
    <w:rsid w:val="00823F0C"/>
    <w:rsid w:val="00830CD3"/>
    <w:rsid w:val="0083265C"/>
    <w:rsid w:val="0083331C"/>
    <w:rsid w:val="00833F67"/>
    <w:rsid w:val="00836FE4"/>
    <w:rsid w:val="008370C6"/>
    <w:rsid w:val="00837CB4"/>
    <w:rsid w:val="008429BF"/>
    <w:rsid w:val="008445E3"/>
    <w:rsid w:val="00847AFE"/>
    <w:rsid w:val="00850493"/>
    <w:rsid w:val="00853A74"/>
    <w:rsid w:val="008559FE"/>
    <w:rsid w:val="0086455A"/>
    <w:rsid w:val="00873286"/>
    <w:rsid w:val="008769D3"/>
    <w:rsid w:val="00885931"/>
    <w:rsid w:val="00893B7E"/>
    <w:rsid w:val="008958DA"/>
    <w:rsid w:val="008960B7"/>
    <w:rsid w:val="008961A8"/>
    <w:rsid w:val="00897F80"/>
    <w:rsid w:val="008A098D"/>
    <w:rsid w:val="008A46F2"/>
    <w:rsid w:val="008B2F98"/>
    <w:rsid w:val="008B4450"/>
    <w:rsid w:val="008C0140"/>
    <w:rsid w:val="008C0496"/>
    <w:rsid w:val="008C2F21"/>
    <w:rsid w:val="008D12DE"/>
    <w:rsid w:val="008D6701"/>
    <w:rsid w:val="008E51BB"/>
    <w:rsid w:val="008E589B"/>
    <w:rsid w:val="008E58C6"/>
    <w:rsid w:val="008E792F"/>
    <w:rsid w:val="008F0D77"/>
    <w:rsid w:val="008F1296"/>
    <w:rsid w:val="008F2219"/>
    <w:rsid w:val="008F42FD"/>
    <w:rsid w:val="008F637B"/>
    <w:rsid w:val="009000C0"/>
    <w:rsid w:val="0090536E"/>
    <w:rsid w:val="009068E2"/>
    <w:rsid w:val="009112F7"/>
    <w:rsid w:val="00912958"/>
    <w:rsid w:val="00912CE8"/>
    <w:rsid w:val="009137B3"/>
    <w:rsid w:val="009219F7"/>
    <w:rsid w:val="00923031"/>
    <w:rsid w:val="00923192"/>
    <w:rsid w:val="0092336A"/>
    <w:rsid w:val="00924403"/>
    <w:rsid w:val="00924678"/>
    <w:rsid w:val="00924D2F"/>
    <w:rsid w:val="00926435"/>
    <w:rsid w:val="00931931"/>
    <w:rsid w:val="00931EE9"/>
    <w:rsid w:val="0094166A"/>
    <w:rsid w:val="0094238A"/>
    <w:rsid w:val="009429DB"/>
    <w:rsid w:val="00945324"/>
    <w:rsid w:val="00945498"/>
    <w:rsid w:val="00950437"/>
    <w:rsid w:val="009652EC"/>
    <w:rsid w:val="00970226"/>
    <w:rsid w:val="0097176D"/>
    <w:rsid w:val="009746B4"/>
    <w:rsid w:val="009767B5"/>
    <w:rsid w:val="009817EA"/>
    <w:rsid w:val="00981BFE"/>
    <w:rsid w:val="009868A5"/>
    <w:rsid w:val="0099263A"/>
    <w:rsid w:val="009947EE"/>
    <w:rsid w:val="00995C81"/>
    <w:rsid w:val="00996871"/>
    <w:rsid w:val="009A0883"/>
    <w:rsid w:val="009B148B"/>
    <w:rsid w:val="009B32C0"/>
    <w:rsid w:val="009C048B"/>
    <w:rsid w:val="009C27A8"/>
    <w:rsid w:val="009D5D78"/>
    <w:rsid w:val="009D6341"/>
    <w:rsid w:val="009F2022"/>
    <w:rsid w:val="009F522D"/>
    <w:rsid w:val="009F75D0"/>
    <w:rsid w:val="00A009B4"/>
    <w:rsid w:val="00A015D7"/>
    <w:rsid w:val="00A02F1A"/>
    <w:rsid w:val="00A04AC0"/>
    <w:rsid w:val="00A07438"/>
    <w:rsid w:val="00A17E91"/>
    <w:rsid w:val="00A3165C"/>
    <w:rsid w:val="00A32118"/>
    <w:rsid w:val="00A3388C"/>
    <w:rsid w:val="00A366EB"/>
    <w:rsid w:val="00A37DA3"/>
    <w:rsid w:val="00A40802"/>
    <w:rsid w:val="00A45A9F"/>
    <w:rsid w:val="00A45AA0"/>
    <w:rsid w:val="00A46ADE"/>
    <w:rsid w:val="00A5111F"/>
    <w:rsid w:val="00A529B5"/>
    <w:rsid w:val="00A56661"/>
    <w:rsid w:val="00A568DB"/>
    <w:rsid w:val="00A63B9D"/>
    <w:rsid w:val="00A63E1D"/>
    <w:rsid w:val="00A65E91"/>
    <w:rsid w:val="00A667B6"/>
    <w:rsid w:val="00A67A94"/>
    <w:rsid w:val="00A72856"/>
    <w:rsid w:val="00A76C59"/>
    <w:rsid w:val="00A821CD"/>
    <w:rsid w:val="00A83614"/>
    <w:rsid w:val="00A90494"/>
    <w:rsid w:val="00A92719"/>
    <w:rsid w:val="00A95C1D"/>
    <w:rsid w:val="00A965C4"/>
    <w:rsid w:val="00A96FC2"/>
    <w:rsid w:val="00AA2F2F"/>
    <w:rsid w:val="00AA3026"/>
    <w:rsid w:val="00AB4778"/>
    <w:rsid w:val="00AB507F"/>
    <w:rsid w:val="00AC371D"/>
    <w:rsid w:val="00AC6528"/>
    <w:rsid w:val="00AD1839"/>
    <w:rsid w:val="00AD28E3"/>
    <w:rsid w:val="00AD29AA"/>
    <w:rsid w:val="00AD3A9E"/>
    <w:rsid w:val="00AD5704"/>
    <w:rsid w:val="00AD614A"/>
    <w:rsid w:val="00AD6898"/>
    <w:rsid w:val="00AE26CD"/>
    <w:rsid w:val="00AF2990"/>
    <w:rsid w:val="00AF45B3"/>
    <w:rsid w:val="00AF6002"/>
    <w:rsid w:val="00AF6B8C"/>
    <w:rsid w:val="00AF7006"/>
    <w:rsid w:val="00AF7D1B"/>
    <w:rsid w:val="00B013CB"/>
    <w:rsid w:val="00B01EA7"/>
    <w:rsid w:val="00B04663"/>
    <w:rsid w:val="00B05AAE"/>
    <w:rsid w:val="00B07BFB"/>
    <w:rsid w:val="00B11599"/>
    <w:rsid w:val="00B15061"/>
    <w:rsid w:val="00B23030"/>
    <w:rsid w:val="00B272BE"/>
    <w:rsid w:val="00B3527B"/>
    <w:rsid w:val="00B36D75"/>
    <w:rsid w:val="00B37169"/>
    <w:rsid w:val="00B37520"/>
    <w:rsid w:val="00B40502"/>
    <w:rsid w:val="00B4090C"/>
    <w:rsid w:val="00B43023"/>
    <w:rsid w:val="00B439E9"/>
    <w:rsid w:val="00B44ED9"/>
    <w:rsid w:val="00B51C84"/>
    <w:rsid w:val="00B52389"/>
    <w:rsid w:val="00B538C4"/>
    <w:rsid w:val="00B63C1A"/>
    <w:rsid w:val="00B70588"/>
    <w:rsid w:val="00B74F77"/>
    <w:rsid w:val="00B75F36"/>
    <w:rsid w:val="00B76962"/>
    <w:rsid w:val="00B80C0B"/>
    <w:rsid w:val="00B8101F"/>
    <w:rsid w:val="00B8194D"/>
    <w:rsid w:val="00B81DAB"/>
    <w:rsid w:val="00B8679C"/>
    <w:rsid w:val="00B86932"/>
    <w:rsid w:val="00B91320"/>
    <w:rsid w:val="00B9142E"/>
    <w:rsid w:val="00B91750"/>
    <w:rsid w:val="00BA185E"/>
    <w:rsid w:val="00BA2152"/>
    <w:rsid w:val="00BA5751"/>
    <w:rsid w:val="00BB4F55"/>
    <w:rsid w:val="00BC29F0"/>
    <w:rsid w:val="00BC4340"/>
    <w:rsid w:val="00BC61CF"/>
    <w:rsid w:val="00BC76B1"/>
    <w:rsid w:val="00BD1742"/>
    <w:rsid w:val="00BD17EA"/>
    <w:rsid w:val="00BD2202"/>
    <w:rsid w:val="00BD2ADA"/>
    <w:rsid w:val="00BD4204"/>
    <w:rsid w:val="00BD4AE8"/>
    <w:rsid w:val="00BD6540"/>
    <w:rsid w:val="00BD7F6F"/>
    <w:rsid w:val="00BE5564"/>
    <w:rsid w:val="00BE5C58"/>
    <w:rsid w:val="00BE7922"/>
    <w:rsid w:val="00BE7A15"/>
    <w:rsid w:val="00BF000B"/>
    <w:rsid w:val="00BF16E2"/>
    <w:rsid w:val="00BF5C85"/>
    <w:rsid w:val="00C115C8"/>
    <w:rsid w:val="00C12018"/>
    <w:rsid w:val="00C1329D"/>
    <w:rsid w:val="00C13D2B"/>
    <w:rsid w:val="00C208B4"/>
    <w:rsid w:val="00C22C53"/>
    <w:rsid w:val="00C2603D"/>
    <w:rsid w:val="00C31EB5"/>
    <w:rsid w:val="00C35F71"/>
    <w:rsid w:val="00C47D49"/>
    <w:rsid w:val="00C52BE6"/>
    <w:rsid w:val="00C6314F"/>
    <w:rsid w:val="00C649C5"/>
    <w:rsid w:val="00C65BED"/>
    <w:rsid w:val="00C70F39"/>
    <w:rsid w:val="00C71675"/>
    <w:rsid w:val="00C75215"/>
    <w:rsid w:val="00C75FF5"/>
    <w:rsid w:val="00C8302E"/>
    <w:rsid w:val="00C84114"/>
    <w:rsid w:val="00C943E8"/>
    <w:rsid w:val="00C97A0B"/>
    <w:rsid w:val="00CA0854"/>
    <w:rsid w:val="00CA3825"/>
    <w:rsid w:val="00CA43DC"/>
    <w:rsid w:val="00CA474D"/>
    <w:rsid w:val="00CA6825"/>
    <w:rsid w:val="00CA7B77"/>
    <w:rsid w:val="00CB263F"/>
    <w:rsid w:val="00CB42D0"/>
    <w:rsid w:val="00CB67A3"/>
    <w:rsid w:val="00CB6E20"/>
    <w:rsid w:val="00CC0DFC"/>
    <w:rsid w:val="00CC21D3"/>
    <w:rsid w:val="00CC2FEF"/>
    <w:rsid w:val="00CC5ADB"/>
    <w:rsid w:val="00CC5E9E"/>
    <w:rsid w:val="00CD1F01"/>
    <w:rsid w:val="00CD27D3"/>
    <w:rsid w:val="00CD5122"/>
    <w:rsid w:val="00CE2BC4"/>
    <w:rsid w:val="00CE51C1"/>
    <w:rsid w:val="00CE6419"/>
    <w:rsid w:val="00CE6DC7"/>
    <w:rsid w:val="00CE6F73"/>
    <w:rsid w:val="00CE7238"/>
    <w:rsid w:val="00CE7D11"/>
    <w:rsid w:val="00CF14BA"/>
    <w:rsid w:val="00CF1E92"/>
    <w:rsid w:val="00CF2FCE"/>
    <w:rsid w:val="00D03724"/>
    <w:rsid w:val="00D052AC"/>
    <w:rsid w:val="00D052DC"/>
    <w:rsid w:val="00D07A56"/>
    <w:rsid w:val="00D101A3"/>
    <w:rsid w:val="00D169CC"/>
    <w:rsid w:val="00D20C07"/>
    <w:rsid w:val="00D21D32"/>
    <w:rsid w:val="00D22061"/>
    <w:rsid w:val="00D222D6"/>
    <w:rsid w:val="00D23ED1"/>
    <w:rsid w:val="00D273DD"/>
    <w:rsid w:val="00D31B2F"/>
    <w:rsid w:val="00D32C05"/>
    <w:rsid w:val="00D34E7F"/>
    <w:rsid w:val="00D36385"/>
    <w:rsid w:val="00D36FEA"/>
    <w:rsid w:val="00D377DA"/>
    <w:rsid w:val="00D42C73"/>
    <w:rsid w:val="00D44A50"/>
    <w:rsid w:val="00D44BAA"/>
    <w:rsid w:val="00D456C3"/>
    <w:rsid w:val="00D47210"/>
    <w:rsid w:val="00D47C43"/>
    <w:rsid w:val="00D52A0E"/>
    <w:rsid w:val="00D57456"/>
    <w:rsid w:val="00D57AB0"/>
    <w:rsid w:val="00D611AF"/>
    <w:rsid w:val="00D65E75"/>
    <w:rsid w:val="00D72C5C"/>
    <w:rsid w:val="00D73A85"/>
    <w:rsid w:val="00D75B86"/>
    <w:rsid w:val="00D762EC"/>
    <w:rsid w:val="00D81181"/>
    <w:rsid w:val="00D82B99"/>
    <w:rsid w:val="00D84343"/>
    <w:rsid w:val="00D850AD"/>
    <w:rsid w:val="00D86146"/>
    <w:rsid w:val="00D95E2F"/>
    <w:rsid w:val="00D9677F"/>
    <w:rsid w:val="00D96A6B"/>
    <w:rsid w:val="00DA19F5"/>
    <w:rsid w:val="00DA3AAC"/>
    <w:rsid w:val="00DB3593"/>
    <w:rsid w:val="00DD0F7D"/>
    <w:rsid w:val="00DD19F5"/>
    <w:rsid w:val="00DD26E6"/>
    <w:rsid w:val="00DD284E"/>
    <w:rsid w:val="00DF0476"/>
    <w:rsid w:val="00DF0E63"/>
    <w:rsid w:val="00DF1465"/>
    <w:rsid w:val="00DF1FA9"/>
    <w:rsid w:val="00DF6D76"/>
    <w:rsid w:val="00DF7D86"/>
    <w:rsid w:val="00E00799"/>
    <w:rsid w:val="00E00E07"/>
    <w:rsid w:val="00E03021"/>
    <w:rsid w:val="00E05280"/>
    <w:rsid w:val="00E055D4"/>
    <w:rsid w:val="00E0686D"/>
    <w:rsid w:val="00E0718F"/>
    <w:rsid w:val="00E07B2F"/>
    <w:rsid w:val="00E11AF6"/>
    <w:rsid w:val="00E17178"/>
    <w:rsid w:val="00E209F9"/>
    <w:rsid w:val="00E24F72"/>
    <w:rsid w:val="00E274D9"/>
    <w:rsid w:val="00E308CC"/>
    <w:rsid w:val="00E33612"/>
    <w:rsid w:val="00E3476F"/>
    <w:rsid w:val="00E3509D"/>
    <w:rsid w:val="00E41C6F"/>
    <w:rsid w:val="00E43903"/>
    <w:rsid w:val="00E44B47"/>
    <w:rsid w:val="00E4507F"/>
    <w:rsid w:val="00E45214"/>
    <w:rsid w:val="00E45DB5"/>
    <w:rsid w:val="00E45E66"/>
    <w:rsid w:val="00E45FC1"/>
    <w:rsid w:val="00E54163"/>
    <w:rsid w:val="00E55A78"/>
    <w:rsid w:val="00E57C17"/>
    <w:rsid w:val="00E57D30"/>
    <w:rsid w:val="00E64109"/>
    <w:rsid w:val="00E65DF9"/>
    <w:rsid w:val="00E665A9"/>
    <w:rsid w:val="00E70C9D"/>
    <w:rsid w:val="00E717B0"/>
    <w:rsid w:val="00E8003E"/>
    <w:rsid w:val="00E81E26"/>
    <w:rsid w:val="00E836ED"/>
    <w:rsid w:val="00E859D4"/>
    <w:rsid w:val="00E865CA"/>
    <w:rsid w:val="00E904EC"/>
    <w:rsid w:val="00E90617"/>
    <w:rsid w:val="00EB05F9"/>
    <w:rsid w:val="00EB109C"/>
    <w:rsid w:val="00EB1BCA"/>
    <w:rsid w:val="00EB70DF"/>
    <w:rsid w:val="00EB7845"/>
    <w:rsid w:val="00EC0E3D"/>
    <w:rsid w:val="00ED2963"/>
    <w:rsid w:val="00EE06AA"/>
    <w:rsid w:val="00EE2FDF"/>
    <w:rsid w:val="00EE3A00"/>
    <w:rsid w:val="00EE7887"/>
    <w:rsid w:val="00EE7BCA"/>
    <w:rsid w:val="00EF07FE"/>
    <w:rsid w:val="00F06921"/>
    <w:rsid w:val="00F173F7"/>
    <w:rsid w:val="00F247E3"/>
    <w:rsid w:val="00F26899"/>
    <w:rsid w:val="00F27E6F"/>
    <w:rsid w:val="00F362C1"/>
    <w:rsid w:val="00F46C09"/>
    <w:rsid w:val="00F538C4"/>
    <w:rsid w:val="00F55924"/>
    <w:rsid w:val="00F636CF"/>
    <w:rsid w:val="00F6489B"/>
    <w:rsid w:val="00F650C6"/>
    <w:rsid w:val="00F7306D"/>
    <w:rsid w:val="00F73177"/>
    <w:rsid w:val="00F81594"/>
    <w:rsid w:val="00F84333"/>
    <w:rsid w:val="00F86F1E"/>
    <w:rsid w:val="00F8707F"/>
    <w:rsid w:val="00F91114"/>
    <w:rsid w:val="00F97CC3"/>
    <w:rsid w:val="00FA485B"/>
    <w:rsid w:val="00FA6874"/>
    <w:rsid w:val="00FA6C15"/>
    <w:rsid w:val="00FB104D"/>
    <w:rsid w:val="00FB2D63"/>
    <w:rsid w:val="00FB3841"/>
    <w:rsid w:val="00FB569A"/>
    <w:rsid w:val="00FB67C7"/>
    <w:rsid w:val="00FC7B0A"/>
    <w:rsid w:val="00FD1776"/>
    <w:rsid w:val="00FD26F1"/>
    <w:rsid w:val="00FD5958"/>
    <w:rsid w:val="00FD784D"/>
    <w:rsid w:val="00FE077E"/>
    <w:rsid w:val="00FF236E"/>
    <w:rsid w:val="00FF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EAC40"/>
  <w15:docId w15:val="{AB08FC26-2FFF-4603-A079-55988CE5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65B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171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3">
    <w:name w:val="heading 3"/>
    <w:basedOn w:val="Normale"/>
    <w:link w:val="Titolo3Carattere"/>
    <w:uiPriority w:val="9"/>
    <w:qFormat/>
    <w:rsid w:val="00134A4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F2219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2219"/>
  </w:style>
  <w:style w:type="paragraph" w:styleId="Pidipagina">
    <w:name w:val="footer"/>
    <w:basedOn w:val="Normale"/>
    <w:link w:val="PidipaginaCarattere"/>
    <w:uiPriority w:val="99"/>
    <w:unhideWhenUsed/>
    <w:rsid w:val="008F2219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2219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F221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F2219"/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3A327F"/>
    <w:pPr>
      <w:spacing w:after="0" w:line="240" w:lineRule="auto"/>
    </w:pPr>
  </w:style>
  <w:style w:type="paragraph" w:customStyle="1" w:styleId="Default">
    <w:name w:val="Default"/>
    <w:rsid w:val="00981BF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5A6D0A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B146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gliatabella">
    <w:name w:val="Table Grid"/>
    <w:basedOn w:val="Tabellanormale"/>
    <w:uiPriority w:val="59"/>
    <w:rsid w:val="00615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3Carattere">
    <w:name w:val="Titolo 3 Carattere"/>
    <w:basedOn w:val="Carpredefinitoparagrafo"/>
    <w:link w:val="Titolo3"/>
    <w:uiPriority w:val="9"/>
    <w:rsid w:val="00134A4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134A4B"/>
    <w:rPr>
      <w:b/>
      <w:b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E171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it-IT"/>
    </w:rPr>
  </w:style>
  <w:style w:type="paragraph" w:customStyle="1" w:styleId="Standard">
    <w:name w:val="Standard"/>
    <w:rsid w:val="00A5666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Corpotesto">
    <w:name w:val="Body Text"/>
    <w:basedOn w:val="Normale"/>
    <w:link w:val="CorpotestoCarattere"/>
    <w:uiPriority w:val="99"/>
    <w:qFormat/>
    <w:rsid w:val="00A56661"/>
    <w:pPr>
      <w:widowControl w:val="0"/>
      <w:autoSpaceDE w:val="0"/>
      <w:autoSpaceDN w:val="0"/>
      <w:adjustRightInd w:val="0"/>
      <w:ind w:left="113"/>
    </w:pPr>
    <w:rPr>
      <w:rFonts w:ascii="Minion Pro" w:hAnsi="Minion Pro" w:cs="Minion Pro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A56661"/>
    <w:rPr>
      <w:rFonts w:ascii="Minion Pro" w:eastAsia="Times New Roman" w:hAnsi="Minion Pro" w:cs="Minion Pro"/>
      <w:sz w:val="24"/>
      <w:szCs w:val="24"/>
      <w:lang w:eastAsia="it-IT"/>
    </w:rPr>
  </w:style>
  <w:style w:type="character" w:customStyle="1" w:styleId="Nessuno">
    <w:name w:val="Nessuno"/>
    <w:rsid w:val="00223E65"/>
  </w:style>
  <w:style w:type="paragraph" w:styleId="NormaleWeb">
    <w:name w:val="Normal (Web)"/>
    <w:basedOn w:val="Normale"/>
    <w:uiPriority w:val="99"/>
    <w:unhideWhenUsed/>
    <w:rsid w:val="00FB2D63"/>
    <w:pPr>
      <w:spacing w:before="100" w:beforeAutospacing="1" w:after="100" w:afterAutospacing="1"/>
    </w:pPr>
    <w:rPr>
      <w:rFonts w:eastAsiaTheme="minorHAnsi"/>
    </w:rPr>
  </w:style>
  <w:style w:type="character" w:styleId="Menzionenonrisolta">
    <w:name w:val="Unresolved Mention"/>
    <w:basedOn w:val="Carpredefinitoparagrafo"/>
    <w:uiPriority w:val="99"/>
    <w:semiHidden/>
    <w:unhideWhenUsed/>
    <w:rsid w:val="00161E10"/>
    <w:rPr>
      <w:color w:val="605E5C"/>
      <w:shd w:val="clear" w:color="auto" w:fill="E1DFDD"/>
    </w:rPr>
  </w:style>
  <w:style w:type="character" w:styleId="Enfasicorsivo">
    <w:name w:val="Emphasis"/>
    <w:basedOn w:val="Carpredefinitoparagrafo"/>
    <w:uiPriority w:val="20"/>
    <w:qFormat/>
    <w:rsid w:val="00DF14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2128">
          <w:marLeft w:val="11"/>
          <w:marRight w:val="11"/>
          <w:marTop w:val="11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6262">
          <w:marLeft w:val="11"/>
          <w:marRight w:val="11"/>
          <w:marTop w:val="11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9084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936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988">
          <w:marLeft w:val="11"/>
          <w:marRight w:val="11"/>
          <w:marTop w:val="11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4913">
          <w:marLeft w:val="11"/>
          <w:marRight w:val="11"/>
          <w:marTop w:val="11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CIARI.TERMINAL1\AppData\Local\Microsoft\Windows\Temporary%20Internet%20Files\Content.Outlook\E7S2Z4UY\Carta%20Intestata%202015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0D5A1D-86DA-48C4-B643-A2D44C0ED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Intestata 2015</Template>
  <TotalTime>3</TotalTime>
  <Pages>5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4</cp:revision>
  <cp:lastPrinted>2023-02-09T11:56:00Z</cp:lastPrinted>
  <dcterms:created xsi:type="dcterms:W3CDTF">2023-02-12T18:20:00Z</dcterms:created>
  <dcterms:modified xsi:type="dcterms:W3CDTF">2023-02-12T18:24:00Z</dcterms:modified>
</cp:coreProperties>
</file>