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9FB" w14:textId="5E67B6FF" w:rsidR="007C1F87" w:rsidRDefault="00412CF7">
      <w:r>
        <w:t xml:space="preserve">Titolo: c’è ancora molto da fare </w:t>
      </w:r>
      <w:r w:rsidR="008C0736">
        <w:t>nella</w:t>
      </w:r>
      <w:r>
        <w:t xml:space="preserve"> gestione del CUP</w:t>
      </w:r>
    </w:p>
    <w:p w14:paraId="1FB56C19" w14:textId="0E00C723" w:rsidR="00412CF7" w:rsidRDefault="00412CF7"/>
    <w:p w14:paraId="4EE44B34" w14:textId="07DD45F0" w:rsidR="00412CF7" w:rsidRDefault="00412CF7">
      <w:r>
        <w:t>PREMESSA</w:t>
      </w:r>
    </w:p>
    <w:p w14:paraId="51BD5DE6" w14:textId="17F2CC02" w:rsidR="00E5254C" w:rsidRDefault="0059665E" w:rsidP="00412CF7">
      <w:pPr>
        <w:jc w:val="both"/>
      </w:pPr>
      <w:r>
        <w:t xml:space="preserve">Sono ormai </w:t>
      </w:r>
      <w:r w:rsidR="00AC5086">
        <w:t xml:space="preserve">trascorsi </w:t>
      </w:r>
      <w:r>
        <w:t xml:space="preserve">due </w:t>
      </w:r>
      <w:r w:rsidR="00412CF7">
        <w:t>anni dall</w:t>
      </w:r>
      <w:r>
        <w:t>’</w:t>
      </w:r>
      <w:r w:rsidR="00412CF7">
        <w:t>introduzione</w:t>
      </w:r>
      <w:r w:rsidR="008C0736" w:rsidRPr="008C0736">
        <w:t xml:space="preserve"> </w:t>
      </w:r>
      <w:r w:rsidR="008C0736">
        <w:t>del Canone Unico Patrimoniale</w:t>
      </w:r>
      <w:r w:rsidR="008E584E">
        <w:t>,</w:t>
      </w:r>
      <w:r w:rsidR="00412CF7">
        <w:t xml:space="preserve"> </w:t>
      </w:r>
      <w:r>
        <w:t>nel sistema delle entrate di competenza degli enti locali</w:t>
      </w:r>
      <w:r w:rsidR="008E584E">
        <w:t>,</w:t>
      </w:r>
      <w:r>
        <w:t xml:space="preserve"> eppure questo canone </w:t>
      </w:r>
      <w:r w:rsidR="00412CF7">
        <w:t xml:space="preserve">non ha </w:t>
      </w:r>
      <w:r>
        <w:t xml:space="preserve">ancora </w:t>
      </w:r>
      <w:r w:rsidR="00412CF7">
        <w:t xml:space="preserve">visto una sua completa e corretta </w:t>
      </w:r>
      <w:r w:rsidR="0062445F">
        <w:t>applicazione</w:t>
      </w:r>
      <w:r w:rsidR="00412CF7">
        <w:t xml:space="preserve"> da parte degli </w:t>
      </w:r>
      <w:r w:rsidR="00AC5086">
        <w:t>uffici di Comuni</w:t>
      </w:r>
      <w:r w:rsidR="008C0736">
        <w:t>,</w:t>
      </w:r>
      <w:r w:rsidR="00AC5086">
        <w:t xml:space="preserve"> Province e loro concessionari</w:t>
      </w:r>
      <w:r w:rsidR="00E5254C">
        <w:t xml:space="preserve">. </w:t>
      </w:r>
    </w:p>
    <w:p w14:paraId="4ED0CFF8" w14:textId="3EF3E9FA" w:rsidR="00412CF7" w:rsidRDefault="006B3EED" w:rsidP="00412CF7">
      <w:pPr>
        <w:jc w:val="both"/>
      </w:pPr>
      <w:r>
        <w:t>Molte Amministrazioni chiamate</w:t>
      </w:r>
      <w:r w:rsidR="00AC5086">
        <w:t xml:space="preserve"> </w:t>
      </w:r>
      <w:r w:rsidR="008C0736">
        <w:t xml:space="preserve">nel 2021 </w:t>
      </w:r>
      <w:r w:rsidR="00AC5086">
        <w:t>a</w:t>
      </w:r>
      <w:r>
        <w:t xml:space="preserve">d organizzare </w:t>
      </w:r>
      <w:r w:rsidR="00AC5086">
        <w:t xml:space="preserve">e interpretare il cambiamento radicale voluto dal Legislatore </w:t>
      </w:r>
      <w:r>
        <w:t>non si sono mai attivate per dare forma alle novità richieste</w:t>
      </w:r>
      <w:r w:rsidR="00E17A97">
        <w:t>, in alcuni casi</w:t>
      </w:r>
      <w:r w:rsidR="008C0736">
        <w:t xml:space="preserve"> addirittura </w:t>
      </w:r>
      <w:r w:rsidR="00E17A97">
        <w:t xml:space="preserve"> limitando</w:t>
      </w:r>
      <w:r w:rsidR="008C0736">
        <w:t>si</w:t>
      </w:r>
      <w:r w:rsidR="00E17A97">
        <w:t xml:space="preserve"> solo a cambiare nome all’entrata</w:t>
      </w:r>
      <w:r w:rsidR="008C0736">
        <w:t>, continuando di fatto a gestire i precedenti prelievi sotto diverse spoglie</w:t>
      </w:r>
      <w:r>
        <w:t xml:space="preserve">. </w:t>
      </w:r>
      <w:r w:rsidR="00E17A97">
        <w:t>Eppure l</w:t>
      </w:r>
      <w:r>
        <w:t>a nuova d</w:t>
      </w:r>
      <w:r w:rsidR="0062445F">
        <w:t xml:space="preserve">isciplina </w:t>
      </w:r>
      <w:r w:rsidR="00E17A97">
        <w:t>ha fissato</w:t>
      </w:r>
      <w:r w:rsidR="0062445F">
        <w:t xml:space="preserve"> principi</w:t>
      </w:r>
      <w:r w:rsidR="008E584E">
        <w:t xml:space="preserve"> per certi versi innovativi rispetto alle precedenti forme di </w:t>
      </w:r>
      <w:r w:rsidR="0062445F">
        <w:t xml:space="preserve">organizzazione e </w:t>
      </w:r>
      <w:r w:rsidR="008E584E">
        <w:t>gestione</w:t>
      </w:r>
      <w:r w:rsidR="00E5254C">
        <w:t xml:space="preserve"> dei tributi</w:t>
      </w:r>
      <w:r w:rsidR="00AC5086">
        <w:t xml:space="preserve">. </w:t>
      </w:r>
      <w:r w:rsidR="008E584E">
        <w:t>Un</w:t>
      </w:r>
      <w:r>
        <w:t xml:space="preserve">a serie di </w:t>
      </w:r>
      <w:r w:rsidR="00E17A97">
        <w:t>trasformazioni</w:t>
      </w:r>
      <w:r w:rsidR="00412CF7">
        <w:t xml:space="preserve"> </w:t>
      </w:r>
      <w:r w:rsidR="008E584E">
        <w:t>che</w:t>
      </w:r>
      <w:r w:rsidR="0062445F">
        <w:t xml:space="preserve"> </w:t>
      </w:r>
      <w:r>
        <w:t xml:space="preserve">ancora oggi </w:t>
      </w:r>
      <w:r w:rsidR="00412CF7">
        <w:t>tarda</w:t>
      </w:r>
      <w:r w:rsidR="00E17A97">
        <w:t>no</w:t>
      </w:r>
      <w:r w:rsidR="00412CF7">
        <w:t xml:space="preserve"> </w:t>
      </w:r>
      <w:r w:rsidR="008E584E">
        <w:t>ad arrivare per colpa delle stesse Pubbliche</w:t>
      </w:r>
      <w:r w:rsidR="00412CF7">
        <w:t xml:space="preserve"> Amministrazioni </w:t>
      </w:r>
      <w:r w:rsidR="008E584E">
        <w:t xml:space="preserve">che </w:t>
      </w:r>
      <w:r w:rsidR="0062445F">
        <w:t xml:space="preserve">evidentemente </w:t>
      </w:r>
      <w:r w:rsidR="008E584E">
        <w:t>hanno sottovalutato il cambiamento richiesto</w:t>
      </w:r>
      <w:r w:rsidR="00412CF7">
        <w:t>.</w:t>
      </w:r>
    </w:p>
    <w:p w14:paraId="4112826F" w14:textId="26FF8E28" w:rsidR="008E584E" w:rsidRDefault="0062445F" w:rsidP="00412CF7">
      <w:pPr>
        <w:jc w:val="both"/>
      </w:pPr>
      <w:r>
        <w:t>L</w:t>
      </w:r>
      <w:r w:rsidR="00E5254C">
        <w:t>A PRINCIP</w:t>
      </w:r>
      <w:r w:rsidR="006B3EED">
        <w:t>ALE</w:t>
      </w:r>
      <w:r>
        <w:t xml:space="preserve"> CRITICITA’</w:t>
      </w:r>
    </w:p>
    <w:p w14:paraId="75DC2C7F" w14:textId="2CCD1049" w:rsidR="00E17A97" w:rsidRDefault="006B3EED" w:rsidP="0062445F">
      <w:pPr>
        <w:jc w:val="both"/>
      </w:pPr>
      <w:r>
        <w:t>La principale</w:t>
      </w:r>
      <w:r w:rsidR="00412CF7">
        <w:t xml:space="preserve"> criticità </w:t>
      </w:r>
      <w:r w:rsidR="00E17A97">
        <w:t xml:space="preserve">alla base di questa mancata svolta nella gestione del prelievo dedicato alle occupazioni di suolo pubblico e alle esposizioni pubblicitarie </w:t>
      </w:r>
      <w:r w:rsidR="00C42B08">
        <w:t xml:space="preserve">è </w:t>
      </w:r>
      <w:r w:rsidR="008C0736">
        <w:t xml:space="preserve">sicuramente </w:t>
      </w:r>
      <w:r w:rsidR="00C42B08">
        <w:t xml:space="preserve">rappresentata dall'inadeguatezza delle banche dati. Problematica </w:t>
      </w:r>
      <w:r w:rsidR="00E17A97">
        <w:t>che avevamo rilevato</w:t>
      </w:r>
      <w:r w:rsidR="00C42B08">
        <w:t xml:space="preserve"> </w:t>
      </w:r>
      <w:r w:rsidR="0062445F">
        <w:t>fin da</w:t>
      </w:r>
      <w:r w:rsidR="00C42B08">
        <w:t>i primi mesi</w:t>
      </w:r>
      <w:r w:rsidR="0062445F">
        <w:t xml:space="preserve"> </w:t>
      </w:r>
      <w:r w:rsidR="00E235BB">
        <w:t xml:space="preserve">di regime CUP </w:t>
      </w:r>
      <w:r w:rsidR="0062445F">
        <w:t xml:space="preserve">e che </w:t>
      </w:r>
      <w:r w:rsidR="00C42B08">
        <w:t>nel</w:t>
      </w:r>
      <w:r w:rsidR="0062445F">
        <w:t xml:space="preserve">la maggior parte dei casi </w:t>
      </w:r>
      <w:r w:rsidR="009577EC">
        <w:t>ritroviamo</w:t>
      </w:r>
      <w:r w:rsidR="00C42B08">
        <w:t xml:space="preserve"> </w:t>
      </w:r>
      <w:r w:rsidR="00E235BB">
        <w:t xml:space="preserve">ancora </w:t>
      </w:r>
      <w:r w:rsidR="00E17A97">
        <w:t xml:space="preserve">intatta </w:t>
      </w:r>
      <w:r w:rsidR="00C42B08">
        <w:t xml:space="preserve">a distanza </w:t>
      </w:r>
      <w:r w:rsidR="0062445F">
        <w:t>di due anni</w:t>
      </w:r>
      <w:r w:rsidR="00412CF7">
        <w:t xml:space="preserve">. </w:t>
      </w:r>
    </w:p>
    <w:p w14:paraId="1D5009FB" w14:textId="6DD9EB3E" w:rsidR="0062445F" w:rsidRDefault="00412CF7" w:rsidP="0062445F">
      <w:pPr>
        <w:jc w:val="both"/>
      </w:pPr>
      <w:r>
        <w:t xml:space="preserve">La </w:t>
      </w:r>
      <w:r w:rsidR="00FB3A76">
        <w:t xml:space="preserve">mera </w:t>
      </w:r>
      <w:r>
        <w:t xml:space="preserve">migrazione </w:t>
      </w:r>
      <w:r w:rsidR="00FB3A76">
        <w:t xml:space="preserve">dei dati </w:t>
      </w:r>
      <w:r>
        <w:t xml:space="preserve">dai precedenti prelievi non </w:t>
      </w:r>
      <w:r w:rsidR="0062445F">
        <w:t xml:space="preserve">poteva e non </w:t>
      </w:r>
      <w:r>
        <w:t>può ritenersi esaustiva</w:t>
      </w:r>
      <w:r w:rsidR="0062445F">
        <w:t xml:space="preserve"> nel nuovo contesto normativo. Salvo poche eccezioni non si è dato seguito alla </w:t>
      </w:r>
      <w:r w:rsidR="00FB3A76">
        <w:t xml:space="preserve">richiesta </w:t>
      </w:r>
      <w:r w:rsidR="0062445F">
        <w:t>s</w:t>
      </w:r>
      <w:r>
        <w:t xml:space="preserve">incronizzazione delle posizioni soggette a canone con le rispettive concessioni e autorizzazioni. Diverse occupazioni di suolo pubblico e molte, probabilmente la maggior parte, delle esposizioni pubblicitarie, hanno il titolo </w:t>
      </w:r>
      <w:r w:rsidR="0062445F">
        <w:t xml:space="preserve">amministrativo </w:t>
      </w:r>
      <w:r>
        <w:t xml:space="preserve">scaduto o non l'hanno proprio mai ottenuto. Situazione figlia di una gestione dei prelievi precedenti quando gli uffici comunali e i concessionari, erano concentrati solo sul presupposto tributario e spedivano annualmente le richieste di pagamento senza richiamare il titolo autorizzatorio, e senza condizionarne l'invio. </w:t>
      </w:r>
    </w:p>
    <w:p w14:paraId="67DABDFD" w14:textId="21588E94" w:rsidR="00412CF7" w:rsidRDefault="0062445F" w:rsidP="0062445F">
      <w:pPr>
        <w:jc w:val="both"/>
      </w:pPr>
      <w:r>
        <w:t>Ancora oggi</w:t>
      </w:r>
      <w:r w:rsidR="009577EC">
        <w:t xml:space="preserve">, e tutto lascia presagire che sarà così anche per il prossimo 2023, </w:t>
      </w:r>
      <w:r>
        <w:t xml:space="preserve">assistiamo a situazioni in cui occupazioni ed esposizioni pubblicitarie hanno concessioni ed </w:t>
      </w:r>
      <w:r w:rsidR="00412CF7">
        <w:t>autorizzazioni</w:t>
      </w:r>
      <w:r>
        <w:t xml:space="preserve"> scadute nel lo</w:t>
      </w:r>
      <w:r w:rsidR="00412CF7">
        <w:t>ro periodo originario e che prosegu</w:t>
      </w:r>
      <w:r w:rsidR="00C42B08">
        <w:t>ono</w:t>
      </w:r>
      <w:r w:rsidR="00412CF7">
        <w:t xml:space="preserve"> regolarmente </w:t>
      </w:r>
      <w:r>
        <w:t>ad insistere sul territorio comunale con il solo pagamento del Canone Unico</w:t>
      </w:r>
      <w:r w:rsidR="00412CF7">
        <w:t xml:space="preserve">, in una sorta di legittimazione a continuare a occupare </w:t>
      </w:r>
      <w:r w:rsidR="009577EC">
        <w:t xml:space="preserve">o a esporre </w:t>
      </w:r>
      <w:r w:rsidR="00412CF7">
        <w:t>oltre il termine autorizzato.</w:t>
      </w:r>
    </w:p>
    <w:p w14:paraId="288A9469" w14:textId="78735B38" w:rsidR="00E17A97" w:rsidRDefault="00E17A97" w:rsidP="00E17A97">
      <w:pPr>
        <w:jc w:val="both"/>
      </w:pPr>
      <w:r>
        <w:t>L</w:t>
      </w:r>
      <w:r w:rsidR="00674356">
        <w:t>E</w:t>
      </w:r>
      <w:r>
        <w:t xml:space="preserve"> CAUS</w:t>
      </w:r>
      <w:r w:rsidR="00674356">
        <w:t>E</w:t>
      </w:r>
    </w:p>
    <w:p w14:paraId="6D2D741D" w14:textId="3D8C465B" w:rsidR="003E4B98" w:rsidRDefault="009577EC" w:rsidP="00E17A97">
      <w:pPr>
        <w:jc w:val="both"/>
      </w:pPr>
      <w:r>
        <w:t xml:space="preserve">Come mai le </w:t>
      </w:r>
      <w:r w:rsidR="003E4B98">
        <w:t xml:space="preserve">amministrazioni competenti non hanno adeguato i propri archivi? È solo un problema di comunicazione tra uffici di settori diversi? È una questione di sistemi informatici che non dialogano? Servono risorse economiche e di personale per attività di data entry attualmente non disponibili all’interno dell’Ente? </w:t>
      </w:r>
    </w:p>
    <w:p w14:paraId="4EF9FF9A" w14:textId="3832501A" w:rsidR="00E5254C" w:rsidRDefault="003E4B98" w:rsidP="00E17A97">
      <w:pPr>
        <w:jc w:val="both"/>
      </w:pPr>
      <w:r>
        <w:t xml:space="preserve">Difficile individuare </w:t>
      </w:r>
      <w:r w:rsidR="00B769F1">
        <w:t>una singola</w:t>
      </w:r>
      <w:r>
        <w:t xml:space="preserve"> causa, probabilmente sono diversi i fattori che hanno portato ad una situazione di sostanziale stallo, </w:t>
      </w:r>
      <w:r w:rsidR="00E5254C">
        <w:t xml:space="preserve">dove risulta di fatto impossibile distinguere le situazioni regolari da quelle che presentano difformità amministrative. Ecco quindi che </w:t>
      </w:r>
      <w:r w:rsidR="00B769F1">
        <w:t xml:space="preserve">diffusamente </w:t>
      </w:r>
      <w:r w:rsidR="00B22DDC">
        <w:t>ha preso</w:t>
      </w:r>
      <w:r w:rsidR="00E5254C">
        <w:t xml:space="preserve"> campo </w:t>
      </w:r>
      <w:r>
        <w:t xml:space="preserve">la scelta di seguire la via più facile, ossia quella di continuare a “tassare” seguendo i vecchi sistemi, mantenendo </w:t>
      </w:r>
      <w:r w:rsidR="00B22DDC">
        <w:t xml:space="preserve">inalterata </w:t>
      </w:r>
      <w:r>
        <w:t xml:space="preserve">la routine di lavoro, preparando avvisi di scadenza sulla base delle posizioni a ruolo, senza distinguere tra </w:t>
      </w:r>
      <w:r w:rsidR="00E5254C">
        <w:t xml:space="preserve">posizioni </w:t>
      </w:r>
      <w:r>
        <w:t>regolari e irregolari</w:t>
      </w:r>
      <w:r w:rsidR="00E5254C">
        <w:t xml:space="preserve">, senza diversificare le occupazioni </w:t>
      </w:r>
      <w:r w:rsidR="00B22DDC">
        <w:t xml:space="preserve">dotate di regolare </w:t>
      </w:r>
      <w:r w:rsidR="00E5254C">
        <w:t>concessione e quelle senza titolo</w:t>
      </w:r>
      <w:r w:rsidR="00B22DDC">
        <w:t>, trattando in ugual misura le esposizioni pubblicitarie senza autorizzazione da quelle regolarmente autorizzate dagli uffici comunali</w:t>
      </w:r>
      <w:r w:rsidR="00674356">
        <w:t>.</w:t>
      </w:r>
    </w:p>
    <w:p w14:paraId="7D37C188" w14:textId="77777777" w:rsidR="00B769F1" w:rsidRDefault="00B769F1" w:rsidP="00E17A97">
      <w:pPr>
        <w:jc w:val="both"/>
      </w:pPr>
    </w:p>
    <w:p w14:paraId="161F61B3" w14:textId="3CBCAB46" w:rsidR="00674356" w:rsidRDefault="00674356" w:rsidP="00E17A97">
      <w:pPr>
        <w:jc w:val="both"/>
      </w:pPr>
      <w:r>
        <w:lastRenderedPageBreak/>
        <w:t>LO SCENARIO ATTUALE</w:t>
      </w:r>
    </w:p>
    <w:p w14:paraId="1B3A1980" w14:textId="11453EAE" w:rsidR="008F05D4" w:rsidRDefault="00B769F1" w:rsidP="00E17A97">
      <w:pPr>
        <w:jc w:val="both"/>
      </w:pPr>
      <w:r>
        <w:t>Come detto i</w:t>
      </w:r>
      <w:r w:rsidR="00412CF7">
        <w:t xml:space="preserve">l legislatore correttamente </w:t>
      </w:r>
      <w:r w:rsidR="00674356">
        <w:t>aveva previsto</w:t>
      </w:r>
      <w:r w:rsidR="00412CF7">
        <w:t xml:space="preserve"> una svolta epocale nella gestione dei cosiddetti tributi minori, legando per sempre le due fasi, amministrativa e di riscossione del canone, ma </w:t>
      </w:r>
      <w:r w:rsidR="00E5254C">
        <w:t>oggettivamente</w:t>
      </w:r>
      <w:r>
        <w:t xml:space="preserve"> al lato pratico </w:t>
      </w:r>
      <w:r w:rsidR="00E5254C">
        <w:t>non è stato</w:t>
      </w:r>
      <w:r w:rsidR="00412CF7">
        <w:t xml:space="preserve"> facile </w:t>
      </w:r>
      <w:r w:rsidR="00E5254C">
        <w:t>adeguarsi a questa</w:t>
      </w:r>
      <w:r w:rsidR="00412CF7">
        <w:t xml:space="preserve"> novità. Serv</w:t>
      </w:r>
      <w:r w:rsidR="00E5254C">
        <w:t>e certamente</w:t>
      </w:r>
      <w:r w:rsidR="00412CF7">
        <w:t xml:space="preserve"> tempo</w:t>
      </w:r>
      <w:r w:rsidR="008F05D4">
        <w:t xml:space="preserve"> e organizzazione</w:t>
      </w:r>
      <w:r w:rsidR="00412CF7">
        <w:t xml:space="preserve">, probabilmente </w:t>
      </w:r>
      <w:r>
        <w:t xml:space="preserve">occorreranno </w:t>
      </w:r>
      <w:r w:rsidR="00412CF7">
        <w:t xml:space="preserve">anni, nei quali si </w:t>
      </w:r>
      <w:r>
        <w:t>dovrà</w:t>
      </w:r>
      <w:r w:rsidR="00412CF7">
        <w:t xml:space="preserve"> ricucire questo rapporto che per troppi lustri ha visto slegate le due attività</w:t>
      </w:r>
      <w:r>
        <w:t>, di rilascio concessioni e di gestione dell’entrata</w:t>
      </w:r>
      <w:r w:rsidR="00E5254C">
        <w:t>.</w:t>
      </w:r>
      <w:r w:rsidR="00674356">
        <w:t xml:space="preserve"> </w:t>
      </w:r>
      <w:r>
        <w:t>È facile affermare come l</w:t>
      </w:r>
      <w:r w:rsidR="00674356">
        <w:t>o scenario attuale</w:t>
      </w:r>
      <w:r>
        <w:t xml:space="preserve">, salvo rare eccezioni, </w:t>
      </w:r>
      <w:r w:rsidR="00674356">
        <w:t>vede</w:t>
      </w:r>
      <w:r>
        <w:t xml:space="preserve"> su questo tema</w:t>
      </w:r>
      <w:r w:rsidR="00674356">
        <w:t xml:space="preserve"> la maggior parte degli Enti locali </w:t>
      </w:r>
      <w:r>
        <w:t xml:space="preserve">ancora </w:t>
      </w:r>
      <w:r w:rsidR="00674356">
        <w:t xml:space="preserve">fermi al </w:t>
      </w:r>
      <w:r w:rsidR="008E7168">
        <w:t>1° gennaio</w:t>
      </w:r>
      <w:r w:rsidR="00674356">
        <w:t xml:space="preserve"> 2021. </w:t>
      </w:r>
    </w:p>
    <w:p w14:paraId="4D136C15" w14:textId="2D0376B8" w:rsidR="00674356" w:rsidRDefault="00674356" w:rsidP="00E17A97">
      <w:pPr>
        <w:jc w:val="both"/>
      </w:pPr>
      <w:r>
        <w:t>Pochi sono</w:t>
      </w:r>
      <w:r w:rsidR="004F25F6">
        <w:t xml:space="preserve"> </w:t>
      </w:r>
      <w:r w:rsidR="008E7168">
        <w:t>infatti i</w:t>
      </w:r>
      <w:r>
        <w:t xml:space="preserve"> Comuni virtuosi che hanno avviato un processo di aggiornamento delle procedure, pochi gli uffici </w:t>
      </w:r>
      <w:r w:rsidR="008E7168">
        <w:t xml:space="preserve">già </w:t>
      </w:r>
      <w:r>
        <w:t xml:space="preserve">organizzati </w:t>
      </w:r>
      <w:r w:rsidR="00AF1222">
        <w:t>con sinergie tra settori diversi</w:t>
      </w:r>
      <w:r w:rsidR="008E7168">
        <w:t xml:space="preserve"> e sistemi informatici aggiornati e in grado di garantire il corretto iter richiesto con il nuovo canone</w:t>
      </w:r>
      <w:r w:rsidR="008F05D4">
        <w:t>.</w:t>
      </w:r>
    </w:p>
    <w:p w14:paraId="78EE45F6" w14:textId="5953F30F" w:rsidR="008E7168" w:rsidRDefault="008E7168" w:rsidP="00E17A97">
      <w:pPr>
        <w:jc w:val="both"/>
      </w:pPr>
      <w:r>
        <w:t xml:space="preserve">LO SCENARIO </w:t>
      </w:r>
      <w:r>
        <w:t>FUTURO</w:t>
      </w:r>
    </w:p>
    <w:p w14:paraId="26870E47" w14:textId="77777777" w:rsidR="007A2177" w:rsidRDefault="002844BA" w:rsidP="00E17A97">
      <w:pPr>
        <w:jc w:val="both"/>
      </w:pPr>
      <w:r>
        <w:t xml:space="preserve">Per il futuro immediato non si intravede ancora una svolta, le aree finanziarie dei Comuni, gli uffici entrate sono sempre sottoposti a pressioni su tutti i fronti e la riorganizzazione del Canone Unico non rappresenta una priorità. </w:t>
      </w:r>
      <w:r w:rsidR="00CD326E">
        <w:t>La situazione è poi tanto più evidente più sono piccoli i Comuni, dove i problemi di personale e di organizzazione sono cronici su tutti i fronti.</w:t>
      </w:r>
    </w:p>
    <w:p w14:paraId="3BD60233" w14:textId="04B694BF" w:rsidR="002844BA" w:rsidRDefault="002844BA" w:rsidP="00E17A97">
      <w:pPr>
        <w:jc w:val="both"/>
      </w:pPr>
      <w:r>
        <w:t xml:space="preserve"> Un certo tipo di organizzazione e rinnovamento in nome della trasformazione dell’entrata possiamo </w:t>
      </w:r>
      <w:r w:rsidR="007A2177">
        <w:t xml:space="preserve">e dobbiamo comunque </w:t>
      </w:r>
      <w:r>
        <w:t xml:space="preserve">attendercelo dai comuni capoluogo di provincia e da qualche comune meglio organizzato, con risorse finanziarie e di personale adeguato, ma nella stragrande maggioranza </w:t>
      </w:r>
      <w:r w:rsidR="00B769F1">
        <w:t>degli enti</w:t>
      </w:r>
      <w:r>
        <w:t xml:space="preserve"> italiani </w:t>
      </w:r>
      <w:r w:rsidR="007A2177">
        <w:t>sarà</w:t>
      </w:r>
      <w:r w:rsidR="004F25F6">
        <w:t xml:space="preserve"> facile aspettarsi </w:t>
      </w:r>
      <w:r w:rsidR="007A2177">
        <w:t xml:space="preserve">anche per il futuro </w:t>
      </w:r>
      <w:r w:rsidR="004F25F6">
        <w:t xml:space="preserve">una </w:t>
      </w:r>
      <w:r>
        <w:t>situazione deficitaria rispetto alle volontà innovative del Legislatore</w:t>
      </w:r>
      <w:r w:rsidR="004F25F6">
        <w:t>.</w:t>
      </w:r>
    </w:p>
    <w:p w14:paraId="75E3B2D9" w14:textId="2670B66E" w:rsidR="00E5254C" w:rsidRDefault="00E5254C" w:rsidP="00E17A97">
      <w:pPr>
        <w:jc w:val="both"/>
      </w:pPr>
      <w:r>
        <w:t xml:space="preserve"> </w:t>
      </w:r>
    </w:p>
    <w:p w14:paraId="195B62E4" w14:textId="77777777" w:rsidR="00E5254C" w:rsidRDefault="00E5254C" w:rsidP="00E17A97">
      <w:pPr>
        <w:jc w:val="both"/>
      </w:pPr>
    </w:p>
    <w:p w14:paraId="350A4239" w14:textId="77777777" w:rsidR="00412CF7" w:rsidRDefault="00412CF7" w:rsidP="00E17A97">
      <w:pPr>
        <w:jc w:val="both"/>
      </w:pPr>
    </w:p>
    <w:sectPr w:rsidR="00412C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27"/>
    <w:rsid w:val="002844BA"/>
    <w:rsid w:val="003E4B98"/>
    <w:rsid w:val="00412CF7"/>
    <w:rsid w:val="004F25F6"/>
    <w:rsid w:val="005157D0"/>
    <w:rsid w:val="0059665E"/>
    <w:rsid w:val="0062445F"/>
    <w:rsid w:val="00674356"/>
    <w:rsid w:val="006B3EED"/>
    <w:rsid w:val="007A2177"/>
    <w:rsid w:val="007C1F87"/>
    <w:rsid w:val="00820AFB"/>
    <w:rsid w:val="008C0736"/>
    <w:rsid w:val="008E584E"/>
    <w:rsid w:val="008E7168"/>
    <w:rsid w:val="008F05D4"/>
    <w:rsid w:val="009577EC"/>
    <w:rsid w:val="009674E1"/>
    <w:rsid w:val="00AC5086"/>
    <w:rsid w:val="00AF1222"/>
    <w:rsid w:val="00B22DDC"/>
    <w:rsid w:val="00B40627"/>
    <w:rsid w:val="00B769F1"/>
    <w:rsid w:val="00C42B08"/>
    <w:rsid w:val="00CD326E"/>
    <w:rsid w:val="00E17A97"/>
    <w:rsid w:val="00E235BB"/>
    <w:rsid w:val="00E5254C"/>
    <w:rsid w:val="00F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6131"/>
  <w15:chartTrackingRefBased/>
  <w15:docId w15:val="{6249964A-DA59-4176-9599-B55255CB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14</cp:revision>
  <dcterms:created xsi:type="dcterms:W3CDTF">2022-10-12T09:58:00Z</dcterms:created>
  <dcterms:modified xsi:type="dcterms:W3CDTF">2022-10-14T14:50:00Z</dcterms:modified>
</cp:coreProperties>
</file>