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7505E" w14:textId="07234337" w:rsidR="00D04855" w:rsidRPr="00CF5505" w:rsidRDefault="00875CCB" w:rsidP="00CF5505">
      <w:pPr>
        <w:pStyle w:val="Sinespaciado"/>
        <w:jc w:val="center"/>
        <w:rPr>
          <w:rFonts w:ascii="Times New Roman" w:hAnsi="Times New Roman" w:cs="Times New Roman"/>
          <w:b/>
          <w:bCs/>
          <w:sz w:val="28"/>
          <w:szCs w:val="28"/>
        </w:rPr>
      </w:pPr>
      <w:r w:rsidRPr="006222F4">
        <w:rPr>
          <w:rFonts w:ascii="Times New Roman" w:hAnsi="Times New Roman" w:cs="Times New Roman"/>
          <w:b/>
          <w:bCs/>
          <w:sz w:val="28"/>
          <w:szCs w:val="28"/>
        </w:rPr>
        <w:t>Task 1</w:t>
      </w:r>
      <w:r w:rsidR="0089317A" w:rsidRPr="00F97F82">
        <w:rPr>
          <w:rFonts w:ascii="Times New Roman" w:hAnsi="Times New Roman" w:cs="Times New Roman"/>
          <w:b/>
          <w:bCs/>
          <w:sz w:val="28"/>
          <w:szCs w:val="28"/>
        </w:rPr>
        <w:t xml:space="preserve">: </w:t>
      </w:r>
      <w:r w:rsidR="00AF6719">
        <w:rPr>
          <w:rFonts w:ascii="Times New Roman" w:hAnsi="Times New Roman" w:cs="Times New Roman"/>
          <w:b/>
          <w:bCs/>
          <w:sz w:val="28"/>
          <w:szCs w:val="28"/>
        </w:rPr>
        <w:t xml:space="preserve">Academic Research </w:t>
      </w:r>
    </w:p>
    <w:p w14:paraId="43D1AE5F" w14:textId="77777777" w:rsidR="00F97F82" w:rsidRDefault="00F97F82" w:rsidP="00F97F82">
      <w:pPr>
        <w:pStyle w:val="Sinespaciado"/>
        <w:rPr>
          <w:rFonts w:ascii="Times New Roman" w:hAnsi="Times New Roman" w:cs="Times New Roman"/>
          <w:b/>
          <w:bCs/>
          <w:i/>
          <w:iCs/>
          <w:sz w:val="28"/>
          <w:szCs w:val="28"/>
        </w:rPr>
      </w:pPr>
    </w:p>
    <w:p w14:paraId="7AC40C59" w14:textId="5A2CCC4E" w:rsidR="00330574" w:rsidRPr="00330574" w:rsidRDefault="0004700F" w:rsidP="00564C4F">
      <w:pPr>
        <w:pStyle w:val="Sinespaciado"/>
        <w:jc w:val="both"/>
        <w:rPr>
          <w:rFonts w:ascii="Times New Roman" w:hAnsi="Times New Roman" w:cs="Times New Roman"/>
          <w:u w:val="single"/>
        </w:rPr>
      </w:pPr>
      <w:r>
        <w:rPr>
          <w:rFonts w:ascii="Times New Roman" w:hAnsi="Times New Roman" w:cs="Times New Roman"/>
          <w:u w:val="single"/>
        </w:rPr>
        <w:t xml:space="preserve">The Three Kingdoms Period </w:t>
      </w:r>
    </w:p>
    <w:p w14:paraId="42297E79" w14:textId="77777777" w:rsidR="00654A45" w:rsidRDefault="00654A45" w:rsidP="00564C4F">
      <w:pPr>
        <w:pStyle w:val="Sinespaciado"/>
        <w:jc w:val="both"/>
        <w:rPr>
          <w:rFonts w:ascii="Times New Roman" w:hAnsi="Times New Roman" w:cs="Times New Roman"/>
        </w:rPr>
      </w:pPr>
    </w:p>
    <w:p w14:paraId="72DDB585" w14:textId="1A97872D" w:rsidR="00654A45" w:rsidRPr="00654A45" w:rsidRDefault="00654A45" w:rsidP="00564C4F">
      <w:pPr>
        <w:pStyle w:val="Sinespaciado"/>
        <w:jc w:val="both"/>
        <w:rPr>
          <w:rFonts w:ascii="Times New Roman" w:hAnsi="Times New Roman" w:cs="Times New Roman"/>
        </w:rPr>
      </w:pPr>
      <w:r w:rsidRPr="00654A45">
        <w:rPr>
          <w:rFonts w:ascii="Times New Roman" w:hAnsi="Times New Roman" w:cs="Times New Roman"/>
        </w:rPr>
        <w:t>Google scholar</w:t>
      </w:r>
    </w:p>
    <w:p w14:paraId="5780D38C" w14:textId="11937D9A" w:rsidR="00F97F82" w:rsidRDefault="00654A45" w:rsidP="00564C4F">
      <w:pPr>
        <w:pStyle w:val="Sinespaciado"/>
        <w:jc w:val="both"/>
        <w:rPr>
          <w:rFonts w:ascii="Times New Roman" w:hAnsi="Times New Roman" w:cs="Times New Roman"/>
        </w:rPr>
      </w:pPr>
      <w:r w:rsidRPr="00654A45">
        <w:rPr>
          <w:rFonts w:ascii="Times New Roman" w:hAnsi="Times New Roman" w:cs="Times New Roman"/>
        </w:rPr>
        <w:t xml:space="preserve">Zhao, S. (2015). Rethinking the Chinese World Order: the imperial cycle and the rise of China. Journal of Contemporary China, 24(96), 961–982. </w:t>
      </w:r>
      <w:hyperlink r:id="rId7" w:history="1">
        <w:r w:rsidRPr="0062772A">
          <w:rPr>
            <w:rStyle w:val="Hipervnculo"/>
            <w:rFonts w:ascii="Times New Roman" w:hAnsi="Times New Roman" w:cs="Times New Roman"/>
          </w:rPr>
          <w:t>https://doi.org/10.1080/10670564.2015.1030914</w:t>
        </w:r>
      </w:hyperlink>
    </w:p>
    <w:p w14:paraId="331E9E14" w14:textId="77777777" w:rsidR="00654A45" w:rsidRDefault="00654A45" w:rsidP="00564C4F">
      <w:pPr>
        <w:pStyle w:val="Sinespaciado"/>
        <w:jc w:val="both"/>
        <w:rPr>
          <w:rFonts w:ascii="Times New Roman" w:hAnsi="Times New Roman" w:cs="Times New Roman"/>
        </w:rPr>
      </w:pPr>
    </w:p>
    <w:p w14:paraId="315C0C70" w14:textId="77777777" w:rsidR="00C804E9" w:rsidRPr="00C804E9" w:rsidRDefault="00C804E9" w:rsidP="00564C4F">
      <w:pPr>
        <w:pStyle w:val="Sinespaciado"/>
        <w:jc w:val="both"/>
        <w:rPr>
          <w:rFonts w:ascii="Times New Roman" w:hAnsi="Times New Roman" w:cs="Times New Roman"/>
        </w:rPr>
      </w:pPr>
      <w:r w:rsidRPr="00C804E9">
        <w:rPr>
          <w:rFonts w:ascii="Times New Roman" w:hAnsi="Times New Roman" w:cs="Times New Roman"/>
        </w:rPr>
        <w:t>JSTOR</w:t>
      </w:r>
    </w:p>
    <w:p w14:paraId="28FCCC87" w14:textId="72C16415" w:rsidR="00654A45" w:rsidRDefault="00C804E9" w:rsidP="00564C4F">
      <w:pPr>
        <w:pStyle w:val="Sinespaciado"/>
        <w:jc w:val="both"/>
        <w:rPr>
          <w:rFonts w:ascii="Times New Roman" w:hAnsi="Times New Roman" w:cs="Times New Roman"/>
        </w:rPr>
      </w:pPr>
      <w:r w:rsidRPr="00C804E9">
        <w:rPr>
          <w:rFonts w:ascii="Times New Roman" w:hAnsi="Times New Roman" w:cs="Times New Roman"/>
        </w:rPr>
        <w:t xml:space="preserve">Xiaofei Tian. (2016). Remaking History: The Shu and Wu Perspectives in the Three Kingdoms Period. Journal of the American Oriental Society, 136(4), 705–731. </w:t>
      </w:r>
      <w:hyperlink r:id="rId8" w:history="1">
        <w:r w:rsidRPr="0062772A">
          <w:rPr>
            <w:rStyle w:val="Hipervnculo"/>
            <w:rFonts w:ascii="Times New Roman" w:hAnsi="Times New Roman" w:cs="Times New Roman"/>
          </w:rPr>
          <w:t>https://doi.org/10.7817/jameroriesoci.136.4.0705</w:t>
        </w:r>
      </w:hyperlink>
    </w:p>
    <w:p w14:paraId="27FB2208" w14:textId="77777777" w:rsidR="00C804E9" w:rsidRDefault="00C804E9" w:rsidP="00564C4F">
      <w:pPr>
        <w:pStyle w:val="Sinespaciado"/>
        <w:jc w:val="both"/>
        <w:rPr>
          <w:rFonts w:ascii="Times New Roman" w:hAnsi="Times New Roman" w:cs="Times New Roman"/>
        </w:rPr>
      </w:pPr>
    </w:p>
    <w:p w14:paraId="6AFB43C9" w14:textId="77777777" w:rsidR="00282FC8" w:rsidRPr="00282FC8" w:rsidRDefault="00282FC8" w:rsidP="00564C4F">
      <w:pPr>
        <w:pStyle w:val="Sinespaciado"/>
        <w:jc w:val="both"/>
        <w:rPr>
          <w:rFonts w:ascii="Times New Roman" w:hAnsi="Times New Roman" w:cs="Times New Roman"/>
        </w:rPr>
      </w:pPr>
      <w:r w:rsidRPr="00282FC8">
        <w:rPr>
          <w:rFonts w:ascii="Times New Roman" w:hAnsi="Times New Roman" w:cs="Times New Roman"/>
        </w:rPr>
        <w:t>The Chinese Historical Review (tandfonline)</w:t>
      </w:r>
    </w:p>
    <w:p w14:paraId="04FA6959" w14:textId="5F7B23F9" w:rsidR="00C804E9" w:rsidRDefault="00282FC8" w:rsidP="00564C4F">
      <w:pPr>
        <w:pStyle w:val="Sinespaciado"/>
        <w:jc w:val="both"/>
        <w:rPr>
          <w:rFonts w:ascii="Times New Roman" w:hAnsi="Times New Roman" w:cs="Times New Roman"/>
        </w:rPr>
      </w:pPr>
      <w:r w:rsidRPr="00282FC8">
        <w:rPr>
          <w:rFonts w:ascii="Times New Roman" w:hAnsi="Times New Roman" w:cs="Times New Roman"/>
        </w:rPr>
        <w:t xml:space="preserve">Chittick, A. (2001). History and the Three Kingdoms: Three Recent Approaches. Early Medieval China, 2001(1), 79-107. </w:t>
      </w:r>
      <w:hyperlink r:id="rId9" w:history="1">
        <w:r w:rsidRPr="0062772A">
          <w:rPr>
            <w:rStyle w:val="Hipervnculo"/>
            <w:rFonts w:ascii="Times New Roman" w:hAnsi="Times New Roman" w:cs="Times New Roman"/>
          </w:rPr>
          <w:t>https://www.tandfonline.com/doi/pdf/10.1179/152991001788193961</w:t>
        </w:r>
      </w:hyperlink>
    </w:p>
    <w:p w14:paraId="6AA6C3CA" w14:textId="77777777" w:rsidR="00282FC8" w:rsidRDefault="00282FC8" w:rsidP="00564C4F">
      <w:pPr>
        <w:pStyle w:val="Sinespaciado"/>
        <w:jc w:val="both"/>
        <w:rPr>
          <w:rFonts w:ascii="Times New Roman" w:hAnsi="Times New Roman" w:cs="Times New Roman"/>
        </w:rPr>
      </w:pPr>
    </w:p>
    <w:p w14:paraId="6EF81CAF" w14:textId="2C11FCEE" w:rsidR="00282FC8" w:rsidRDefault="00275A70" w:rsidP="00564C4F">
      <w:pPr>
        <w:pStyle w:val="Sinespaciado"/>
        <w:jc w:val="both"/>
        <w:rPr>
          <w:rFonts w:ascii="Times New Roman" w:hAnsi="Times New Roman" w:cs="Times New Roman"/>
          <w:u w:val="single"/>
        </w:rPr>
      </w:pPr>
      <w:r w:rsidRPr="00275A70">
        <w:rPr>
          <w:rFonts w:ascii="Times New Roman" w:hAnsi="Times New Roman" w:cs="Times New Roman"/>
          <w:u w:val="single"/>
        </w:rPr>
        <w:t>Academic papers on “the music industry”</w:t>
      </w:r>
    </w:p>
    <w:p w14:paraId="0FBE2239" w14:textId="77777777" w:rsidR="00275A70" w:rsidRDefault="00275A70" w:rsidP="00564C4F">
      <w:pPr>
        <w:pStyle w:val="Sinespaciado"/>
        <w:jc w:val="both"/>
        <w:rPr>
          <w:rFonts w:ascii="Times New Roman" w:hAnsi="Times New Roman" w:cs="Times New Roman"/>
        </w:rPr>
      </w:pPr>
    </w:p>
    <w:p w14:paraId="7BE5BFBC" w14:textId="77777777" w:rsidR="00950F36" w:rsidRPr="00950F36" w:rsidRDefault="00950F36" w:rsidP="00564C4F">
      <w:pPr>
        <w:pStyle w:val="Sinespaciado"/>
        <w:jc w:val="both"/>
        <w:rPr>
          <w:rFonts w:ascii="Times New Roman" w:hAnsi="Times New Roman" w:cs="Times New Roman"/>
        </w:rPr>
      </w:pPr>
      <w:r w:rsidRPr="00950F36">
        <w:rPr>
          <w:rFonts w:ascii="Times New Roman" w:hAnsi="Times New Roman" w:cs="Times New Roman"/>
        </w:rPr>
        <w:t>JSTOR</w:t>
      </w:r>
    </w:p>
    <w:p w14:paraId="1DCD4776" w14:textId="306B3413" w:rsidR="00950F36" w:rsidRDefault="00950F36" w:rsidP="00564C4F">
      <w:pPr>
        <w:pStyle w:val="Sinespaciado"/>
        <w:jc w:val="both"/>
        <w:rPr>
          <w:rFonts w:ascii="Times New Roman" w:hAnsi="Times New Roman" w:cs="Times New Roman"/>
        </w:rPr>
      </w:pPr>
      <w:r w:rsidRPr="00950F36">
        <w:rPr>
          <w:rFonts w:ascii="Times New Roman" w:hAnsi="Times New Roman" w:cs="Times New Roman"/>
        </w:rPr>
        <w:t xml:space="preserve">Waldfogel, J. (2017). How Digitization Has Created a Golden Age of Music, Movies, Books, and Television. The Journal of Economic Perspectives, 31(3), 195–214. </w:t>
      </w:r>
      <w:hyperlink r:id="rId10" w:history="1">
        <w:r w:rsidR="00B41A6B" w:rsidRPr="0062772A">
          <w:rPr>
            <w:rStyle w:val="Hipervnculo"/>
            <w:rFonts w:ascii="Times New Roman" w:hAnsi="Times New Roman" w:cs="Times New Roman"/>
          </w:rPr>
          <w:t>http://www.jstor.org/stable/44321286</w:t>
        </w:r>
      </w:hyperlink>
    </w:p>
    <w:p w14:paraId="791F6F82" w14:textId="77777777" w:rsidR="00B41A6B" w:rsidRPr="00950F36" w:rsidRDefault="00B41A6B" w:rsidP="00564C4F">
      <w:pPr>
        <w:pStyle w:val="Sinespaciado"/>
        <w:jc w:val="both"/>
        <w:rPr>
          <w:rFonts w:ascii="Times New Roman" w:hAnsi="Times New Roman" w:cs="Times New Roman"/>
        </w:rPr>
      </w:pPr>
    </w:p>
    <w:p w14:paraId="66808108" w14:textId="77D99289" w:rsidR="00950F36" w:rsidRPr="00950F36" w:rsidRDefault="00950F36" w:rsidP="00564C4F">
      <w:pPr>
        <w:pStyle w:val="Sinespaciado"/>
        <w:jc w:val="both"/>
        <w:rPr>
          <w:rFonts w:ascii="Times New Roman" w:hAnsi="Times New Roman" w:cs="Times New Roman"/>
        </w:rPr>
      </w:pPr>
      <w:r w:rsidRPr="00950F36">
        <w:rPr>
          <w:rFonts w:ascii="Times New Roman" w:hAnsi="Times New Roman" w:cs="Times New Roman"/>
        </w:rPr>
        <w:t xml:space="preserve">USC </w:t>
      </w:r>
    </w:p>
    <w:p w14:paraId="6AE30551" w14:textId="203A94F9" w:rsidR="00950F36" w:rsidRDefault="00950F36" w:rsidP="00564C4F">
      <w:pPr>
        <w:pStyle w:val="Sinespaciado"/>
        <w:jc w:val="both"/>
        <w:rPr>
          <w:rFonts w:ascii="Times New Roman" w:hAnsi="Times New Roman" w:cs="Times New Roman"/>
        </w:rPr>
      </w:pPr>
      <w:r w:rsidRPr="00950F36">
        <w:rPr>
          <w:rFonts w:ascii="Times New Roman" w:hAnsi="Times New Roman" w:cs="Times New Roman"/>
        </w:rPr>
        <w:t xml:space="preserve">Chang, S. (2023). Two faces of decomposability in organizational search: Evidence from singles versus albums in the music industry 1995–2015. Strategic Management Journal, 44(7), 1616–1652. </w:t>
      </w:r>
      <w:hyperlink r:id="rId11" w:history="1">
        <w:r w:rsidRPr="0062772A">
          <w:rPr>
            <w:rStyle w:val="Hipervnculo"/>
            <w:rFonts w:ascii="Times New Roman" w:hAnsi="Times New Roman" w:cs="Times New Roman"/>
          </w:rPr>
          <w:t>https://doi.org/10.1002/smj.3479</w:t>
        </w:r>
      </w:hyperlink>
    </w:p>
    <w:p w14:paraId="49A0F489" w14:textId="77777777" w:rsidR="00950F36" w:rsidRDefault="00950F36" w:rsidP="00564C4F">
      <w:pPr>
        <w:pStyle w:val="Sinespaciado"/>
        <w:jc w:val="both"/>
        <w:rPr>
          <w:rFonts w:ascii="Times New Roman" w:hAnsi="Times New Roman" w:cs="Times New Roman"/>
        </w:rPr>
      </w:pPr>
    </w:p>
    <w:p w14:paraId="0D594EF4" w14:textId="0FBFBC21" w:rsidR="00950F36" w:rsidRPr="00950F36" w:rsidRDefault="00950F36" w:rsidP="00564C4F">
      <w:pPr>
        <w:pStyle w:val="Sinespaciado"/>
        <w:jc w:val="both"/>
        <w:rPr>
          <w:rFonts w:ascii="Times New Roman" w:hAnsi="Times New Roman" w:cs="Times New Roman"/>
        </w:rPr>
      </w:pPr>
      <w:r w:rsidRPr="00950F36">
        <w:rPr>
          <w:rFonts w:ascii="Times New Roman" w:hAnsi="Times New Roman" w:cs="Times New Roman"/>
        </w:rPr>
        <w:t xml:space="preserve">Google scholar </w:t>
      </w:r>
    </w:p>
    <w:p w14:paraId="34397F8A" w14:textId="3636946C" w:rsidR="00275A70" w:rsidRDefault="00950F36" w:rsidP="00564C4F">
      <w:pPr>
        <w:pStyle w:val="Sinespaciado"/>
        <w:jc w:val="both"/>
        <w:rPr>
          <w:rFonts w:ascii="Times New Roman" w:hAnsi="Times New Roman" w:cs="Times New Roman"/>
        </w:rPr>
      </w:pPr>
      <w:r w:rsidRPr="00950F36">
        <w:rPr>
          <w:rFonts w:ascii="Times New Roman" w:hAnsi="Times New Roman" w:cs="Times New Roman"/>
        </w:rPr>
        <w:t>IRAVA, T. (2024). THE SOUND OF PROGRESS: HOW DIGITALIZATION IS RESHAPING THE MUSIC INDUSTRY. Journal of Public Administration, Finance &amp; Law, (33).</w:t>
      </w:r>
    </w:p>
    <w:p w14:paraId="2B0BE5E6" w14:textId="77777777" w:rsidR="00B41A6B" w:rsidRDefault="00B41A6B" w:rsidP="00564C4F">
      <w:pPr>
        <w:pStyle w:val="Sinespaciado"/>
        <w:jc w:val="both"/>
        <w:rPr>
          <w:rFonts w:ascii="Times New Roman" w:hAnsi="Times New Roman" w:cs="Times New Roman"/>
        </w:rPr>
      </w:pPr>
    </w:p>
    <w:p w14:paraId="711EC9D6" w14:textId="179209E8" w:rsidR="00B41A6B" w:rsidRDefault="00B41A6B" w:rsidP="00564C4F">
      <w:pPr>
        <w:pStyle w:val="Sinespaciado"/>
        <w:jc w:val="both"/>
        <w:rPr>
          <w:rFonts w:ascii="Times New Roman" w:hAnsi="Times New Roman" w:cs="Times New Roman"/>
          <w:u w:val="single"/>
        </w:rPr>
      </w:pPr>
      <w:r w:rsidRPr="0069405E">
        <w:rPr>
          <w:rFonts w:ascii="Times New Roman" w:hAnsi="Times New Roman" w:cs="Times New Roman"/>
          <w:u w:val="single"/>
        </w:rPr>
        <w:t>Experience on each site</w:t>
      </w:r>
    </w:p>
    <w:p w14:paraId="02E0BBB1" w14:textId="77777777" w:rsidR="0069405E" w:rsidRDefault="0069405E" w:rsidP="00564C4F">
      <w:pPr>
        <w:pStyle w:val="Sinespaciado"/>
        <w:jc w:val="both"/>
        <w:rPr>
          <w:rFonts w:ascii="Times New Roman" w:hAnsi="Times New Roman" w:cs="Times New Roman"/>
          <w:u w:val="single"/>
        </w:rPr>
      </w:pPr>
    </w:p>
    <w:p w14:paraId="74D4C5F0" w14:textId="77777777" w:rsidR="009A7BD5" w:rsidRDefault="009A7BD5" w:rsidP="00564C4F">
      <w:pPr>
        <w:pStyle w:val="Sinespaciado"/>
        <w:jc w:val="both"/>
        <w:rPr>
          <w:rFonts w:ascii="Times New Roman" w:hAnsi="Times New Roman" w:cs="Times New Roman"/>
        </w:rPr>
      </w:pPr>
      <w:r w:rsidRPr="009A7BD5">
        <w:rPr>
          <w:rFonts w:ascii="Times New Roman" w:hAnsi="Times New Roman" w:cs="Times New Roman"/>
        </w:rPr>
        <w:t>JSTOR</w:t>
      </w:r>
    </w:p>
    <w:p w14:paraId="5DA892ED" w14:textId="177168F9" w:rsidR="009A7BD5" w:rsidRDefault="009A7BD5" w:rsidP="00564C4F">
      <w:pPr>
        <w:pStyle w:val="Sinespaciado"/>
        <w:jc w:val="both"/>
        <w:rPr>
          <w:rFonts w:ascii="Times New Roman" w:hAnsi="Times New Roman" w:cs="Times New Roman"/>
        </w:rPr>
      </w:pPr>
      <w:r w:rsidRPr="009A7BD5">
        <w:rPr>
          <w:rFonts w:ascii="Times New Roman" w:hAnsi="Times New Roman" w:cs="Times New Roman"/>
        </w:rPr>
        <w:t>Using JSTOR was a very positive experience. The filtering tools are excellent and make it simple to find exactly what you're looking for by date, subject, or type of publication. A significant number of articles are also open access, which means you can read and download them immediately without any issues. It's a very efficient and user-friendly system for research.</w:t>
      </w:r>
    </w:p>
    <w:p w14:paraId="07C80747" w14:textId="77777777" w:rsidR="009A7BD5" w:rsidRDefault="009A7BD5" w:rsidP="00564C4F">
      <w:pPr>
        <w:pStyle w:val="Sinespaciado"/>
        <w:jc w:val="both"/>
        <w:rPr>
          <w:rFonts w:ascii="Times New Roman" w:hAnsi="Times New Roman" w:cs="Times New Roman"/>
        </w:rPr>
      </w:pPr>
    </w:p>
    <w:p w14:paraId="4F1A2BB7" w14:textId="77777777" w:rsidR="00DD7A82" w:rsidRDefault="00DD7A82" w:rsidP="00564C4F">
      <w:pPr>
        <w:pStyle w:val="Sinespaciado"/>
        <w:jc w:val="both"/>
        <w:rPr>
          <w:rFonts w:ascii="Times New Roman" w:hAnsi="Times New Roman" w:cs="Times New Roman"/>
        </w:rPr>
      </w:pPr>
      <w:r w:rsidRPr="00DD7A82">
        <w:rPr>
          <w:rFonts w:ascii="Times New Roman" w:hAnsi="Times New Roman" w:cs="Times New Roman"/>
        </w:rPr>
        <w:t>USC</w:t>
      </w:r>
    </w:p>
    <w:p w14:paraId="6B38A84C" w14:textId="78B9464E" w:rsidR="009A7BD5" w:rsidRDefault="00DD7A82" w:rsidP="00564C4F">
      <w:pPr>
        <w:pStyle w:val="Sinespaciado"/>
        <w:jc w:val="both"/>
        <w:rPr>
          <w:rFonts w:ascii="Times New Roman" w:hAnsi="Times New Roman" w:cs="Times New Roman"/>
        </w:rPr>
      </w:pPr>
      <w:r w:rsidRPr="00DD7A82">
        <w:rPr>
          <w:rFonts w:ascii="Times New Roman" w:hAnsi="Times New Roman" w:cs="Times New Roman"/>
        </w:rPr>
        <w:t>The search system available through the university is powerful and the filters are effective for locating research. However, a common situation arises where an article is listed as open access, but access is specifically granted through the university's subscription. This means that even though the article is free to read, it is only available to USC students, so you are prompted to log in with your credentials to verify your status.</w:t>
      </w:r>
    </w:p>
    <w:p w14:paraId="6DF073E0" w14:textId="77777777" w:rsidR="00644077" w:rsidRDefault="00644077" w:rsidP="00564C4F">
      <w:pPr>
        <w:pStyle w:val="Sinespaciado"/>
        <w:jc w:val="both"/>
        <w:rPr>
          <w:rFonts w:ascii="Times New Roman" w:hAnsi="Times New Roman" w:cs="Times New Roman"/>
        </w:rPr>
      </w:pPr>
      <w:r w:rsidRPr="00644077">
        <w:rPr>
          <w:rFonts w:ascii="Times New Roman" w:hAnsi="Times New Roman" w:cs="Times New Roman"/>
        </w:rPr>
        <w:lastRenderedPageBreak/>
        <w:t>Google Scholar</w:t>
      </w:r>
    </w:p>
    <w:p w14:paraId="6B173204" w14:textId="24D72D45" w:rsidR="00DD7A82" w:rsidRDefault="00644077" w:rsidP="00564C4F">
      <w:pPr>
        <w:pStyle w:val="Sinespaciado"/>
        <w:jc w:val="both"/>
        <w:rPr>
          <w:rFonts w:ascii="Times New Roman" w:hAnsi="Times New Roman" w:cs="Times New Roman"/>
        </w:rPr>
      </w:pPr>
      <w:r w:rsidRPr="00644077">
        <w:rPr>
          <w:rFonts w:ascii="Times New Roman" w:hAnsi="Times New Roman" w:cs="Times New Roman"/>
        </w:rPr>
        <w:t>Google Scholar was not very useful for focused research. The filtering options are too basic and don't allow for precise searches. It often returns a large number of results that aren't relevant, making it difficult to find specific academic sources. It's not a very effective tool for serious research work.</w:t>
      </w:r>
    </w:p>
    <w:p w14:paraId="15A556C6" w14:textId="77777777" w:rsidR="00900410" w:rsidRPr="00890A6C" w:rsidRDefault="00900410" w:rsidP="00564C4F">
      <w:pPr>
        <w:pStyle w:val="Sinespaciado"/>
        <w:jc w:val="both"/>
        <w:rPr>
          <w:rFonts w:ascii="Times New Roman" w:hAnsi="Times New Roman" w:cs="Times New Roman"/>
          <w:b/>
          <w:bCs/>
          <w:sz w:val="28"/>
          <w:szCs w:val="28"/>
        </w:rPr>
      </w:pPr>
    </w:p>
    <w:p w14:paraId="7BFAE6AF" w14:textId="397D1F51" w:rsidR="00900410" w:rsidRDefault="00890A6C" w:rsidP="00B049BA">
      <w:pPr>
        <w:pStyle w:val="Sinespaciado"/>
        <w:jc w:val="center"/>
        <w:rPr>
          <w:rFonts w:ascii="Times New Roman" w:hAnsi="Times New Roman" w:cs="Times New Roman"/>
          <w:b/>
          <w:bCs/>
          <w:i/>
          <w:iCs/>
          <w:sz w:val="28"/>
          <w:szCs w:val="28"/>
        </w:rPr>
      </w:pPr>
      <w:r w:rsidRPr="00890A6C">
        <w:rPr>
          <w:rFonts w:ascii="Times New Roman" w:hAnsi="Times New Roman" w:cs="Times New Roman"/>
          <w:b/>
          <w:bCs/>
          <w:sz w:val="28"/>
          <w:szCs w:val="28"/>
        </w:rPr>
        <w:t xml:space="preserve">Task 2: </w:t>
      </w:r>
      <w:r w:rsidR="00405B5D" w:rsidRPr="00890A6C">
        <w:rPr>
          <w:rFonts w:ascii="Times New Roman" w:hAnsi="Times New Roman" w:cs="Times New Roman"/>
          <w:b/>
          <w:bCs/>
          <w:sz w:val="28"/>
          <w:szCs w:val="28"/>
        </w:rPr>
        <w:t xml:space="preserve">Questions about </w:t>
      </w:r>
      <w:r w:rsidR="00405B5D" w:rsidRPr="00890A6C">
        <w:rPr>
          <w:rFonts w:ascii="Times New Roman" w:hAnsi="Times New Roman" w:cs="Times New Roman"/>
          <w:b/>
          <w:bCs/>
          <w:i/>
          <w:iCs/>
          <w:sz w:val="28"/>
          <w:szCs w:val="28"/>
        </w:rPr>
        <w:t>"Presentation Zen: Simple ideas on presentation design and delivery"</w:t>
      </w:r>
    </w:p>
    <w:p w14:paraId="3AAACC63" w14:textId="77777777" w:rsidR="00B049BA" w:rsidRDefault="00B049BA" w:rsidP="00B049BA">
      <w:pPr>
        <w:pStyle w:val="Sinespaciado"/>
        <w:jc w:val="center"/>
        <w:rPr>
          <w:rFonts w:ascii="Times New Roman" w:hAnsi="Times New Roman" w:cs="Times New Roman"/>
          <w:b/>
          <w:bCs/>
          <w:i/>
          <w:iCs/>
          <w:sz w:val="28"/>
          <w:szCs w:val="28"/>
        </w:rPr>
      </w:pPr>
    </w:p>
    <w:p w14:paraId="2069E0D1" w14:textId="77777777" w:rsidR="00A97399" w:rsidRPr="00A97399" w:rsidRDefault="00A97399" w:rsidP="00564C4F">
      <w:pPr>
        <w:pStyle w:val="Sinespaciado"/>
        <w:jc w:val="both"/>
        <w:rPr>
          <w:rFonts w:ascii="Times New Roman" w:hAnsi="Times New Roman" w:cs="Times New Roman"/>
          <w:i/>
          <w:iCs/>
        </w:rPr>
      </w:pPr>
      <w:r w:rsidRPr="00A97399">
        <w:rPr>
          <w:rFonts w:ascii="Times New Roman" w:hAnsi="Times New Roman" w:cs="Times New Roman"/>
          <w:i/>
          <w:iCs/>
        </w:rPr>
        <w:t>1. Do you typically use PowerPoint (or a similar software) when you are asked to give a presentation? Do you like giving presentations before groups of people?</w:t>
      </w:r>
    </w:p>
    <w:p w14:paraId="40FFAA97" w14:textId="77777777" w:rsidR="00A97399" w:rsidRPr="00A97399" w:rsidRDefault="00A97399" w:rsidP="00564C4F">
      <w:pPr>
        <w:pStyle w:val="Sinespaciado"/>
        <w:jc w:val="both"/>
        <w:rPr>
          <w:rFonts w:ascii="Times New Roman" w:hAnsi="Times New Roman" w:cs="Times New Roman"/>
        </w:rPr>
      </w:pPr>
      <w:r w:rsidRPr="00A97399">
        <w:rPr>
          <w:rFonts w:ascii="Times New Roman" w:hAnsi="Times New Roman" w:cs="Times New Roman"/>
        </w:rPr>
        <w:t>Yes, I almost always use presentation software to structure and visualize my ideas. I tend to use Canva for its modern templates and design flexibility, or PowerPoint, especially if I find a strong template that fits the tone of my topic. As for presenting, I genuinely enjoy it. While I definitely get nervous beforehand, that energy usually turns into excitement once I start talking. I find that my comfort level is directly tied to my passion for the subject; if I'm knowledgeable and enthusiastic about the topic, I become very talkative and engaged with the audience.</w:t>
      </w:r>
    </w:p>
    <w:p w14:paraId="2B403368" w14:textId="77777777" w:rsidR="00A97399" w:rsidRDefault="00A97399" w:rsidP="00564C4F">
      <w:pPr>
        <w:pStyle w:val="Sinespaciado"/>
        <w:jc w:val="both"/>
        <w:rPr>
          <w:rFonts w:ascii="Times New Roman" w:hAnsi="Times New Roman" w:cs="Times New Roman"/>
        </w:rPr>
      </w:pPr>
    </w:p>
    <w:p w14:paraId="67AA58DB" w14:textId="615210E9" w:rsidR="00D13F20" w:rsidRPr="00B14FCD" w:rsidRDefault="00D13F20" w:rsidP="00564C4F">
      <w:pPr>
        <w:pStyle w:val="Sinespaciado"/>
        <w:jc w:val="both"/>
        <w:rPr>
          <w:rFonts w:ascii="Times New Roman" w:hAnsi="Times New Roman" w:cs="Times New Roman"/>
          <w:i/>
          <w:iCs/>
        </w:rPr>
      </w:pPr>
      <w:r w:rsidRPr="00B14FCD">
        <w:rPr>
          <w:rFonts w:ascii="Times New Roman" w:hAnsi="Times New Roman" w:cs="Times New Roman"/>
          <w:i/>
          <w:iCs/>
        </w:rPr>
        <w:t>2. What questions should you be asking about presentation design and delivery that you have not asked in the past?</w:t>
      </w:r>
    </w:p>
    <w:p w14:paraId="0D1FBEFA" w14:textId="77777777" w:rsidR="00D13F20" w:rsidRPr="00A97399" w:rsidRDefault="00D13F20" w:rsidP="00564C4F">
      <w:pPr>
        <w:pStyle w:val="Sinespaciado"/>
        <w:jc w:val="both"/>
        <w:rPr>
          <w:rFonts w:ascii="Times New Roman" w:hAnsi="Times New Roman" w:cs="Times New Roman"/>
        </w:rPr>
      </w:pPr>
      <w:r w:rsidRPr="00A97399">
        <w:rPr>
          <w:rFonts w:ascii="Times New Roman" w:hAnsi="Times New Roman" w:cs="Times New Roman"/>
        </w:rPr>
        <w:t>Based on the principles in "Presentation Zen," here are some new, critical questions I should be asking:</w:t>
      </w:r>
    </w:p>
    <w:p w14:paraId="7860D47F" w14:textId="77777777" w:rsidR="009D6A5B" w:rsidRDefault="009D6A5B" w:rsidP="00564C4F">
      <w:pPr>
        <w:pStyle w:val="Sinespaciado"/>
        <w:jc w:val="both"/>
        <w:rPr>
          <w:rFonts w:ascii="Times New Roman" w:hAnsi="Times New Roman" w:cs="Times New Roman"/>
        </w:rPr>
      </w:pPr>
    </w:p>
    <w:p w14:paraId="0A00336B" w14:textId="632E83AF" w:rsidR="009D6A5B" w:rsidRDefault="00D13F20" w:rsidP="00564C4F">
      <w:pPr>
        <w:pStyle w:val="Sinespaciado"/>
        <w:numPr>
          <w:ilvl w:val="0"/>
          <w:numId w:val="4"/>
        </w:numPr>
        <w:jc w:val="both"/>
        <w:rPr>
          <w:rFonts w:ascii="Times New Roman" w:hAnsi="Times New Roman" w:cs="Times New Roman"/>
        </w:rPr>
      </w:pPr>
      <w:r w:rsidRPr="00A97399">
        <w:rPr>
          <w:rFonts w:ascii="Times New Roman" w:hAnsi="Times New Roman" w:cs="Times New Roman"/>
        </w:rPr>
        <w:t>What is the single, core message I want my audience to remember? Instead of asking "What information do I need to include?" I should start by defining the one key takeaway. Everything in the presentation</w:t>
      </w:r>
      <w:r w:rsidR="001A48FA">
        <w:rPr>
          <w:rFonts w:ascii="Times New Roman" w:hAnsi="Times New Roman" w:cs="Times New Roman"/>
        </w:rPr>
        <w:t xml:space="preserve"> should </w:t>
      </w:r>
      <w:r w:rsidRPr="00A97399">
        <w:rPr>
          <w:rFonts w:ascii="Times New Roman" w:hAnsi="Times New Roman" w:cs="Times New Roman"/>
        </w:rPr>
        <w:t>serve to support and amplify that core message.</w:t>
      </w:r>
    </w:p>
    <w:p w14:paraId="4EC0984A" w14:textId="601EA350" w:rsidR="001A48FA" w:rsidRDefault="00D13F20" w:rsidP="00564C4F">
      <w:pPr>
        <w:pStyle w:val="Sinespaciado"/>
        <w:numPr>
          <w:ilvl w:val="0"/>
          <w:numId w:val="4"/>
        </w:numPr>
        <w:jc w:val="both"/>
        <w:rPr>
          <w:rFonts w:ascii="Times New Roman" w:hAnsi="Times New Roman" w:cs="Times New Roman"/>
        </w:rPr>
      </w:pPr>
      <w:r w:rsidRPr="009D6A5B">
        <w:rPr>
          <w:rFonts w:ascii="Times New Roman" w:hAnsi="Times New Roman" w:cs="Times New Roman"/>
        </w:rPr>
        <w:t>How can I use restraint to create more impact? This involves asking, "What can I remove?" rather than "What can I add?" I should critically evaluate every element on a slid</w:t>
      </w:r>
      <w:r w:rsidR="00431FB5">
        <w:rPr>
          <w:rFonts w:ascii="Times New Roman" w:hAnsi="Times New Roman" w:cs="Times New Roman"/>
        </w:rPr>
        <w:t xml:space="preserve">e </w:t>
      </w:r>
      <w:r w:rsidRPr="00431FB5">
        <w:rPr>
          <w:rFonts w:ascii="Times New Roman" w:hAnsi="Times New Roman" w:cs="Times New Roman"/>
        </w:rPr>
        <w:t>and</w:t>
      </w:r>
      <w:r w:rsidRPr="009D6A5B">
        <w:rPr>
          <w:rFonts w:ascii="Times New Roman" w:hAnsi="Times New Roman" w:cs="Times New Roman"/>
        </w:rPr>
        <w:t xml:space="preserve"> eliminate anything that is not absolutely essential. This creates clarity and gives the important elements more power.</w:t>
      </w:r>
    </w:p>
    <w:p w14:paraId="24F40BCB" w14:textId="77777777" w:rsidR="001A48FA" w:rsidRDefault="00D13F20" w:rsidP="00564C4F">
      <w:pPr>
        <w:pStyle w:val="Sinespaciado"/>
        <w:numPr>
          <w:ilvl w:val="0"/>
          <w:numId w:val="4"/>
        </w:numPr>
        <w:jc w:val="both"/>
        <w:rPr>
          <w:rFonts w:ascii="Times New Roman" w:hAnsi="Times New Roman" w:cs="Times New Roman"/>
        </w:rPr>
      </w:pPr>
      <w:r w:rsidRPr="001A48FA">
        <w:rPr>
          <w:rFonts w:ascii="Times New Roman" w:hAnsi="Times New Roman" w:cs="Times New Roman"/>
        </w:rPr>
        <w:t>Am I telling a story, or just reporting data? I need to move beyond asking, "How do I present these facts?" and instead ask, "What is the narrative arc here?" This means framing the information within a context that has a beginning (setting the stage), a middle (uncovering a conflict or insight), and an end (a resolution or call to action).</w:t>
      </w:r>
    </w:p>
    <w:p w14:paraId="2DF8CE31" w14:textId="0B85BEC4" w:rsidR="00D13F20" w:rsidRPr="001A48FA" w:rsidRDefault="00D13F20" w:rsidP="00564C4F">
      <w:pPr>
        <w:pStyle w:val="Sinespaciado"/>
        <w:numPr>
          <w:ilvl w:val="0"/>
          <w:numId w:val="4"/>
        </w:numPr>
        <w:jc w:val="both"/>
        <w:rPr>
          <w:rFonts w:ascii="Times New Roman" w:hAnsi="Times New Roman" w:cs="Times New Roman"/>
        </w:rPr>
      </w:pPr>
      <w:r w:rsidRPr="001A48FA">
        <w:rPr>
          <w:rFonts w:ascii="Times New Roman" w:hAnsi="Times New Roman" w:cs="Times New Roman"/>
        </w:rPr>
        <w:t>How will I emotionally connect with the audience? Instead of just focusing on logical flow, I should ask, "What feeling do I want to evoke?" and "How can I use evocative imagery, personal anecdotes, or a passionate delivery to make the audience care about this topic?"</w:t>
      </w:r>
    </w:p>
    <w:p w14:paraId="705B2162" w14:textId="77777777" w:rsidR="00D13F20" w:rsidRPr="00A97399" w:rsidRDefault="00D13F20" w:rsidP="00564C4F">
      <w:pPr>
        <w:pStyle w:val="Sinespaciado"/>
        <w:jc w:val="both"/>
        <w:rPr>
          <w:rFonts w:ascii="Times New Roman" w:hAnsi="Times New Roman" w:cs="Times New Roman"/>
        </w:rPr>
      </w:pPr>
    </w:p>
    <w:p w14:paraId="10C65431" w14:textId="13C02852" w:rsidR="00A97399" w:rsidRPr="00D13001" w:rsidRDefault="00A97399" w:rsidP="00564C4F">
      <w:pPr>
        <w:pStyle w:val="Sinespaciado"/>
        <w:jc w:val="both"/>
        <w:rPr>
          <w:rFonts w:ascii="Times New Roman" w:hAnsi="Times New Roman" w:cs="Times New Roman"/>
          <w:i/>
          <w:iCs/>
        </w:rPr>
      </w:pPr>
      <w:r w:rsidRPr="00D13001">
        <w:rPr>
          <w:rFonts w:ascii="Times New Roman" w:hAnsi="Times New Roman" w:cs="Times New Roman"/>
          <w:i/>
          <w:iCs/>
        </w:rPr>
        <w:t>3. Do you think that, in the past, you have adhered to the suggested guidelines for dynamic storytelling in presentations?</w:t>
      </w:r>
    </w:p>
    <w:p w14:paraId="2398A1F0" w14:textId="77777777" w:rsidR="00A97399" w:rsidRPr="00A97399" w:rsidRDefault="00A97399" w:rsidP="00564C4F">
      <w:pPr>
        <w:pStyle w:val="Sinespaciado"/>
        <w:jc w:val="both"/>
        <w:rPr>
          <w:rFonts w:ascii="Times New Roman" w:hAnsi="Times New Roman" w:cs="Times New Roman"/>
        </w:rPr>
      </w:pPr>
      <w:r w:rsidRPr="00A97399">
        <w:rPr>
          <w:rFonts w:ascii="Times New Roman" w:hAnsi="Times New Roman" w:cs="Times New Roman"/>
        </w:rPr>
        <w:t>I believe I've naturally moved in that direction, particularly with my approach to slide design. I have a strong instinct to avoid cluttered slides and rarely add large blocks of text unless it's absolutely necessary, like for a key quote or specific data. I prefer to use a single powerful image or a few bullet points to hint at my next idea, which allows me to be the narrator and expand on the story verbally rather than having the audience read my slides.</w:t>
      </w:r>
    </w:p>
    <w:p w14:paraId="31892844" w14:textId="77777777" w:rsidR="00A97399" w:rsidRPr="00A97399" w:rsidRDefault="00A97399" w:rsidP="00564C4F">
      <w:pPr>
        <w:pStyle w:val="Sinespaciado"/>
        <w:jc w:val="both"/>
        <w:rPr>
          <w:rFonts w:ascii="Times New Roman" w:hAnsi="Times New Roman" w:cs="Times New Roman"/>
        </w:rPr>
      </w:pPr>
    </w:p>
    <w:p w14:paraId="240CD6ED" w14:textId="77777777" w:rsidR="00B14FCD" w:rsidRDefault="00B14FCD" w:rsidP="00564C4F">
      <w:pPr>
        <w:pStyle w:val="Sinespaciado"/>
        <w:jc w:val="both"/>
        <w:rPr>
          <w:rFonts w:ascii="Times New Roman" w:hAnsi="Times New Roman" w:cs="Times New Roman"/>
        </w:rPr>
      </w:pPr>
    </w:p>
    <w:p w14:paraId="23DB36C3" w14:textId="77777777" w:rsidR="00E464DF" w:rsidRDefault="00E464DF" w:rsidP="00564C4F">
      <w:pPr>
        <w:pStyle w:val="Sinespaciado"/>
        <w:jc w:val="both"/>
        <w:rPr>
          <w:rFonts w:ascii="Times New Roman" w:hAnsi="Times New Roman" w:cs="Times New Roman"/>
          <w:i/>
          <w:iCs/>
        </w:rPr>
      </w:pPr>
    </w:p>
    <w:p w14:paraId="75DA7564" w14:textId="0F57516B" w:rsidR="00A97399" w:rsidRPr="00B14FCD" w:rsidRDefault="00A97399" w:rsidP="00564C4F">
      <w:pPr>
        <w:pStyle w:val="Sinespaciado"/>
        <w:jc w:val="both"/>
        <w:rPr>
          <w:rFonts w:ascii="Times New Roman" w:hAnsi="Times New Roman" w:cs="Times New Roman"/>
          <w:i/>
          <w:iCs/>
        </w:rPr>
      </w:pPr>
      <w:r w:rsidRPr="00B14FCD">
        <w:rPr>
          <w:rFonts w:ascii="Times New Roman" w:hAnsi="Times New Roman" w:cs="Times New Roman"/>
          <w:i/>
          <w:iCs/>
        </w:rPr>
        <w:lastRenderedPageBreak/>
        <w:t>4. What aspects of the design and delivery process may have caused "suffering" for your audiences in the past?</w:t>
      </w:r>
    </w:p>
    <w:p w14:paraId="3A2B97A1" w14:textId="085F20F7" w:rsidR="00A97399" w:rsidRDefault="00A97399" w:rsidP="00564C4F">
      <w:pPr>
        <w:pStyle w:val="Sinespaciado"/>
        <w:jc w:val="both"/>
        <w:rPr>
          <w:rFonts w:ascii="Times New Roman" w:hAnsi="Times New Roman" w:cs="Times New Roman"/>
        </w:rPr>
      </w:pPr>
      <w:r w:rsidRPr="00A97399">
        <w:rPr>
          <w:rFonts w:ascii="Times New Roman" w:hAnsi="Times New Roman" w:cs="Times New Roman"/>
        </w:rPr>
        <w:t>Reflecting on my earliest presentations, the primary source of suffering was undoubtedly slide design. I used to create slides overloaded with text, essentially writing my entire script on them. This forced the audience into the tedious task of reading lengthy paragraphs while simultaneously trying to listen to me, which is cognitively overwhelming. I now understand that this approach creates a disjointed experience where the audience either tunes out the speaker to read or ignores the slides completely.</w:t>
      </w:r>
    </w:p>
    <w:p w14:paraId="1C496294" w14:textId="77777777" w:rsidR="009F22D7" w:rsidRDefault="009F22D7" w:rsidP="00A97399">
      <w:pPr>
        <w:pStyle w:val="Sinespaciado"/>
        <w:jc w:val="both"/>
        <w:rPr>
          <w:rFonts w:ascii="Times New Roman" w:hAnsi="Times New Roman" w:cs="Times New Roman"/>
        </w:rPr>
      </w:pPr>
    </w:p>
    <w:p w14:paraId="2E3614B7" w14:textId="776C823A" w:rsidR="009F22D7" w:rsidRPr="00965196" w:rsidRDefault="009F22D7" w:rsidP="00965196">
      <w:pPr>
        <w:pStyle w:val="Sinespaciado"/>
        <w:jc w:val="center"/>
        <w:rPr>
          <w:rFonts w:ascii="Times New Roman" w:hAnsi="Times New Roman" w:cs="Times New Roman"/>
          <w:b/>
          <w:bCs/>
          <w:sz w:val="28"/>
          <w:szCs w:val="28"/>
        </w:rPr>
      </w:pPr>
      <w:r w:rsidRPr="00965196">
        <w:rPr>
          <w:rFonts w:ascii="Times New Roman" w:hAnsi="Times New Roman" w:cs="Times New Roman"/>
          <w:b/>
          <w:bCs/>
          <w:sz w:val="28"/>
          <w:szCs w:val="28"/>
        </w:rPr>
        <w:t xml:space="preserve">Task 3: The Joy </w:t>
      </w:r>
      <w:r w:rsidR="00965196" w:rsidRPr="00965196">
        <w:rPr>
          <w:rFonts w:ascii="Times New Roman" w:hAnsi="Times New Roman" w:cs="Times New Roman"/>
          <w:b/>
          <w:bCs/>
          <w:sz w:val="28"/>
          <w:szCs w:val="28"/>
        </w:rPr>
        <w:t>Luck Club</w:t>
      </w:r>
    </w:p>
    <w:p w14:paraId="3F24E86D" w14:textId="158EE1C6" w:rsidR="00965196" w:rsidRPr="00965196" w:rsidRDefault="00965196" w:rsidP="000E0120">
      <w:pPr>
        <w:spacing w:before="100" w:beforeAutospacing="1" w:after="100" w:afterAutospacing="1" w:line="240" w:lineRule="auto"/>
        <w:jc w:val="both"/>
        <w:outlineLvl w:val="2"/>
        <w:rPr>
          <w:rFonts w:ascii="Times New Roman" w:eastAsia="Times New Roman" w:hAnsi="Times New Roman" w:cs="Times New Roman"/>
          <w:kern w:val="0"/>
          <w:u w:val="single"/>
          <w14:ligatures w14:val="none"/>
        </w:rPr>
      </w:pPr>
      <w:r w:rsidRPr="00965196">
        <w:rPr>
          <w:rFonts w:ascii="Times New Roman" w:eastAsia="Times New Roman" w:hAnsi="Times New Roman" w:cs="Times New Roman"/>
          <w:kern w:val="0"/>
          <w:u w:val="single"/>
          <w14:ligatures w14:val="none"/>
        </w:rPr>
        <w:t>English Summar</w:t>
      </w:r>
      <w:r w:rsidR="007F6A30">
        <w:rPr>
          <w:rFonts w:ascii="Times New Roman" w:eastAsia="Times New Roman" w:hAnsi="Times New Roman" w:cs="Times New Roman"/>
          <w:kern w:val="0"/>
          <w:u w:val="single"/>
          <w14:ligatures w14:val="none"/>
        </w:rPr>
        <w:t>y</w:t>
      </w:r>
    </w:p>
    <w:p w14:paraId="321F75F3" w14:textId="7BBB8BC0" w:rsidR="00965196" w:rsidRPr="00965196" w:rsidRDefault="00965196" w:rsidP="000E0120">
      <w:pPr>
        <w:spacing w:before="100" w:beforeAutospacing="1" w:after="100" w:afterAutospacing="1" w:line="240" w:lineRule="auto"/>
        <w:jc w:val="both"/>
        <w:rPr>
          <w:rFonts w:ascii="Times New Roman" w:hAnsi="Times New Roman" w:cs="Times New Roman"/>
          <w:kern w:val="0"/>
          <w14:ligatures w14:val="none"/>
        </w:rPr>
      </w:pPr>
      <w:r w:rsidRPr="00965196">
        <w:rPr>
          <w:rFonts w:ascii="Times New Roman" w:hAnsi="Times New Roman" w:cs="Times New Roman"/>
          <w:kern w:val="0"/>
          <w14:ligatures w14:val="none"/>
        </w:rPr>
        <w:t>In the introduction, Feathers from a Thousand Li Away, the narrator recounts the story of a swan a woman once carried from China to America. The swan represents the woman’s hopes of a better life for her daughter. However, when she arrives in the United States, immigration officials take the swan away, leaving only a feather. The feather symbolizes the passing of hopes and dreams from mother to daughter, even if the full meaning may not be understood.</w:t>
      </w:r>
    </w:p>
    <w:p w14:paraId="2B791DB1" w14:textId="2F1F5D66" w:rsidR="00965196" w:rsidRPr="00965196" w:rsidRDefault="00965196" w:rsidP="000E0120">
      <w:pPr>
        <w:spacing w:before="100" w:beforeAutospacing="1" w:after="100" w:afterAutospacing="1" w:line="240" w:lineRule="auto"/>
        <w:jc w:val="both"/>
        <w:rPr>
          <w:rFonts w:ascii="Times New Roman" w:hAnsi="Times New Roman" w:cs="Times New Roman"/>
          <w:kern w:val="0"/>
          <w14:ligatures w14:val="none"/>
        </w:rPr>
      </w:pPr>
      <w:r w:rsidRPr="00965196">
        <w:rPr>
          <w:rFonts w:ascii="Times New Roman" w:hAnsi="Times New Roman" w:cs="Times New Roman"/>
          <w:kern w:val="0"/>
          <w14:ligatures w14:val="none"/>
        </w:rPr>
        <w:t>Chapter 1, The Joy Luck Club, introduces Jing-Mei (June) Woo, who has recently lost her mother, Suyuan. June learns that she must take her mother’s place at the mahjong table in the Joy Luck Club, a group her mother founded in China during wartime and continued in San Francisco. Through June’s reflection, the chapter reveals her struggle with her mother’s expectations and her own sense of inadequacy, while also highlighting the strength and resilience of the women in the Joy Luck Club who share stories, food, and hopes despite hardship.</w:t>
      </w:r>
    </w:p>
    <w:p w14:paraId="6074E026" w14:textId="77777777" w:rsidR="00965196" w:rsidRPr="00965196" w:rsidRDefault="00965196" w:rsidP="000E0120">
      <w:pPr>
        <w:spacing w:before="100" w:beforeAutospacing="1" w:after="100" w:afterAutospacing="1" w:line="240" w:lineRule="auto"/>
        <w:jc w:val="both"/>
        <w:rPr>
          <w:rFonts w:ascii="Times New Roman" w:hAnsi="Times New Roman" w:cs="Times New Roman"/>
          <w:kern w:val="0"/>
          <w14:ligatures w14:val="none"/>
        </w:rPr>
      </w:pPr>
      <w:r w:rsidRPr="00965196">
        <w:rPr>
          <w:rFonts w:ascii="Times New Roman" w:hAnsi="Times New Roman" w:cs="Times New Roman"/>
          <w:kern w:val="0"/>
          <w14:ligatures w14:val="none"/>
        </w:rPr>
        <w:t>In Chapter 2, Scar, An-Mei Hsu remembers her childhood in China, particularly her complicated relationship with her mother, who was forced to leave the family and was seen as disgraced. Through a painful memory of being burned and her mother returning to care for her, An-Mei reflects on the emotional scars of her early life. The story emphasizes themes of sacrifice, loss, and the bond between mothers and daughters, even in the face of cultural judgment and silence.</w:t>
      </w:r>
    </w:p>
    <w:p w14:paraId="06DCBBA0" w14:textId="6F9CC0A3" w:rsidR="007F6A30" w:rsidRPr="00965196" w:rsidRDefault="00965196" w:rsidP="000E0120">
      <w:pPr>
        <w:spacing w:after="0" w:line="240" w:lineRule="auto"/>
        <w:jc w:val="both"/>
        <w:rPr>
          <w:rFonts w:ascii="Times New Roman" w:eastAsia="Times New Roman" w:hAnsi="Times New Roman" w:cs="Times New Roman"/>
          <w:kern w:val="0"/>
          <w:sz w:val="26"/>
          <w:szCs w:val="26"/>
          <w:u w:val="single"/>
          <w14:ligatures w14:val="none"/>
        </w:rPr>
      </w:pPr>
      <w:r w:rsidRPr="00965196">
        <w:rPr>
          <w:rFonts w:ascii="Times New Roman" w:eastAsia="Times New Roman" w:hAnsi="Times New Roman" w:cs="Times New Roman"/>
          <w:kern w:val="0"/>
          <w:sz w:val="26"/>
          <w:szCs w:val="26"/>
          <w:u w:val="single"/>
          <w14:ligatures w14:val="none"/>
        </w:rPr>
        <w:t>Resumen en Español</w:t>
      </w:r>
    </w:p>
    <w:p w14:paraId="1D9D4874" w14:textId="157E4814" w:rsidR="00965196" w:rsidRPr="00965196" w:rsidRDefault="00965196" w:rsidP="000E0120">
      <w:pPr>
        <w:spacing w:before="100" w:beforeAutospacing="1" w:after="100" w:afterAutospacing="1" w:line="240" w:lineRule="auto"/>
        <w:jc w:val="both"/>
        <w:rPr>
          <w:rFonts w:ascii="Times New Roman" w:hAnsi="Times New Roman" w:cs="Times New Roman"/>
          <w:kern w:val="0"/>
          <w14:ligatures w14:val="none"/>
        </w:rPr>
      </w:pPr>
      <w:r w:rsidRPr="00965196">
        <w:rPr>
          <w:rFonts w:ascii="Times New Roman" w:hAnsi="Times New Roman" w:cs="Times New Roman"/>
          <w:kern w:val="0"/>
          <w14:ligatures w14:val="none"/>
        </w:rPr>
        <w:t>En la introducción, Feathers from a Thousand Li Away, la narradora cuenta la historia de un cisne que una mujer llevó de China a Estados Unidos. El cisne representaba la esperanza de una vida mejor para su hija. Sin embargo, al llegar, los oficiales de inmigración le quitaron el cisne, dejándole solo una pluma. Esta pluma simboliza cómo los sueños y esperanzas pasan de madre a hija, aunque el significado completo tal vez no se comprenda.</w:t>
      </w:r>
    </w:p>
    <w:p w14:paraId="35F14A6E" w14:textId="77777777" w:rsidR="00965196" w:rsidRPr="00965196" w:rsidRDefault="00965196" w:rsidP="000E0120">
      <w:pPr>
        <w:spacing w:before="100" w:beforeAutospacing="1" w:after="100" w:afterAutospacing="1" w:line="240" w:lineRule="auto"/>
        <w:jc w:val="both"/>
        <w:rPr>
          <w:rFonts w:ascii="Times New Roman" w:hAnsi="Times New Roman" w:cs="Times New Roman"/>
          <w:kern w:val="0"/>
          <w14:ligatures w14:val="none"/>
        </w:rPr>
      </w:pPr>
      <w:r w:rsidRPr="00965196">
        <w:rPr>
          <w:rFonts w:ascii="Times New Roman" w:hAnsi="Times New Roman" w:cs="Times New Roman"/>
          <w:kern w:val="0"/>
          <w14:ligatures w14:val="none"/>
        </w:rPr>
        <w:t>El capítulo 1, The Joy Luck Club, presenta a Jing-Mei (June) Woo, quien acaba de perder a su madre, Suyuan. June se entera de que debe ocupar el lugar de su madre en la mesa de mahjong del Joy Luck Club, un grupo que su madre fundó en China durante la guerra y que continuó en San Francisco. A través de la reflexión de June, el capítulo muestra su lucha con las expectativas de su madre y su propia sensación de insuficiencia, al mismo tiempo que resalta la fortaleza y resiliencia de las mujeres del club, quienes comparten historias, comida y esperanzas a pesar de las dificultades.</w:t>
      </w:r>
    </w:p>
    <w:p w14:paraId="04C131F6" w14:textId="77777777" w:rsidR="00965196" w:rsidRPr="00965196" w:rsidRDefault="00965196" w:rsidP="000E0120">
      <w:pPr>
        <w:spacing w:before="100" w:beforeAutospacing="1" w:after="100" w:afterAutospacing="1" w:line="240" w:lineRule="auto"/>
        <w:jc w:val="both"/>
        <w:rPr>
          <w:rFonts w:ascii="Times New Roman" w:hAnsi="Times New Roman" w:cs="Times New Roman"/>
          <w:kern w:val="0"/>
          <w14:ligatures w14:val="none"/>
        </w:rPr>
      </w:pPr>
    </w:p>
    <w:p w14:paraId="02A64F3C" w14:textId="77777777" w:rsidR="00965196" w:rsidRPr="00965196" w:rsidRDefault="00965196" w:rsidP="000E0120">
      <w:pPr>
        <w:spacing w:before="100" w:beforeAutospacing="1" w:after="100" w:afterAutospacing="1" w:line="240" w:lineRule="auto"/>
        <w:jc w:val="both"/>
        <w:rPr>
          <w:rFonts w:ascii="Times New Roman" w:hAnsi="Times New Roman" w:cs="Times New Roman"/>
          <w:kern w:val="0"/>
          <w14:ligatures w14:val="none"/>
        </w:rPr>
      </w:pPr>
      <w:r w:rsidRPr="00965196">
        <w:rPr>
          <w:rFonts w:ascii="Times New Roman" w:hAnsi="Times New Roman" w:cs="Times New Roman"/>
          <w:kern w:val="0"/>
          <w14:ligatures w14:val="none"/>
        </w:rPr>
        <w:t>En el capítulo 2, Scar, An-Mei Hsu recuerda su infancia en China, especialmente la relación complicada con su madre, quien tuvo que abandonar a la familia y fue considerada deshonrada. A través del doloroso recuerdo de una quemadura y la vuelta de su madre para cuidarla, An-Mei reflexiona sobre las cicatrices emocionales de su niñez. La historia resalta los temas de sacrificio, pérdida y el lazo entre madres e hijas, incluso frente al juicio cultural y el silencio.</w:t>
      </w:r>
    </w:p>
    <w:p w14:paraId="0500D57F" w14:textId="77777777" w:rsidR="00965196" w:rsidRPr="00A97399" w:rsidRDefault="00965196" w:rsidP="000E0120">
      <w:pPr>
        <w:pStyle w:val="Sinespaciado"/>
        <w:jc w:val="both"/>
        <w:rPr>
          <w:rFonts w:ascii="Times New Roman" w:hAnsi="Times New Roman" w:cs="Times New Roman"/>
        </w:rPr>
      </w:pPr>
    </w:p>
    <w:sectPr w:rsidR="00965196" w:rsidRPr="00A97399" w:rsidSect="00780F4F">
      <w:headerReference w:type="default" r:id="rId12"/>
      <w:pgSz w:w="12240" w:h="15840"/>
      <w:pgMar w:top="1417" w:right="720" w:bottom="1417"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D46C8" w14:textId="77777777" w:rsidR="00A02CAF" w:rsidRDefault="00A02CAF" w:rsidP="008E504E">
      <w:pPr>
        <w:spacing w:after="0" w:line="240" w:lineRule="auto"/>
      </w:pPr>
      <w:r>
        <w:separator/>
      </w:r>
    </w:p>
  </w:endnote>
  <w:endnote w:type="continuationSeparator" w:id="0">
    <w:p w14:paraId="3C90BD8F" w14:textId="77777777" w:rsidR="00A02CAF" w:rsidRDefault="00A02CAF" w:rsidP="008E5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NewRomanPS-BoldMT">
    <w:altName w:val="Times New Roman"/>
    <w:panose1 w:val="020B0604020202020204"/>
    <w:charset w:val="00"/>
    <w:family w:val="roman"/>
    <w:pitch w:val="default"/>
  </w:font>
  <w:font w:name="TimesNewRomanPS-BoldItalicMT">
    <w:altName w:val="Times New Roman"/>
    <w:panose1 w:val="020B0604020202020204"/>
    <w:charset w:val="00"/>
    <w:family w:val="roman"/>
    <w:pitch w:val="default"/>
  </w:font>
  <w:font w:name=".AppleSystemUIFont">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602E0" w14:textId="77777777" w:rsidR="00A02CAF" w:rsidRDefault="00A02CAF" w:rsidP="008E504E">
      <w:pPr>
        <w:spacing w:after="0" w:line="240" w:lineRule="auto"/>
      </w:pPr>
      <w:r>
        <w:separator/>
      </w:r>
    </w:p>
  </w:footnote>
  <w:footnote w:type="continuationSeparator" w:id="0">
    <w:p w14:paraId="6B876DEA" w14:textId="77777777" w:rsidR="00A02CAF" w:rsidRDefault="00A02CAF" w:rsidP="008E50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CD3E" w14:textId="77777777" w:rsidR="008E504E" w:rsidRPr="009D51B6" w:rsidRDefault="008E504E" w:rsidP="00437027">
    <w:pPr>
      <w:pStyle w:val="Encabezado"/>
      <w:jc w:val="right"/>
      <w:rPr>
        <w:rFonts w:ascii="Times New Roman" w:hAnsi="Times New Roman" w:cs="Times New Roman"/>
      </w:rPr>
    </w:pPr>
    <w:r>
      <w:rPr>
        <w:rFonts w:ascii="Times New Roman" w:hAnsi="Times New Roman" w:cs="Times New Roman"/>
      </w:rPr>
      <w:t>Selene Nicole Rosas Pineda</w:t>
    </w:r>
  </w:p>
  <w:p w14:paraId="1F437ABF" w14:textId="77777777" w:rsidR="008E504E" w:rsidRPr="009D51B6" w:rsidRDefault="008E504E" w:rsidP="00437027">
    <w:pPr>
      <w:pStyle w:val="Encabezado"/>
      <w:jc w:val="right"/>
      <w:rPr>
        <w:rFonts w:ascii="Times New Roman" w:hAnsi="Times New Roman" w:cs="Times New Roman"/>
      </w:rPr>
    </w:pPr>
    <w:r w:rsidRPr="009D51B6">
      <w:rPr>
        <w:rFonts w:ascii="Times New Roman" w:hAnsi="Times New Roman" w:cs="Times New Roman"/>
      </w:rPr>
      <w:t xml:space="preserve">IT </w:t>
    </w:r>
    <w:r>
      <w:rPr>
        <w:rFonts w:ascii="Times New Roman" w:hAnsi="Times New Roman" w:cs="Times New Roman"/>
      </w:rPr>
      <w:t xml:space="preserve">0939 </w:t>
    </w:r>
    <w:r w:rsidRPr="009D51B6">
      <w:rPr>
        <w:rFonts w:ascii="Times New Roman" w:hAnsi="Times New Roman" w:cs="Times New Roman"/>
      </w:rPr>
      <w:t>(Marron)</w:t>
    </w:r>
  </w:p>
  <w:p w14:paraId="7AC8C634" w14:textId="42F8D53D" w:rsidR="008E504E" w:rsidRPr="009D51B6" w:rsidRDefault="008E504E" w:rsidP="00437027">
    <w:pPr>
      <w:pStyle w:val="Encabezado"/>
      <w:jc w:val="right"/>
      <w:rPr>
        <w:rFonts w:ascii="Times New Roman" w:hAnsi="Times New Roman" w:cs="Times New Roman"/>
      </w:rPr>
    </w:pPr>
    <w:r w:rsidRPr="009D51B6">
      <w:rPr>
        <w:rFonts w:ascii="Times New Roman" w:hAnsi="Times New Roman" w:cs="Times New Roman"/>
      </w:rPr>
      <w:t>H</w:t>
    </w:r>
    <w:r>
      <w:rPr>
        <w:rFonts w:ascii="Times New Roman" w:hAnsi="Times New Roman" w:cs="Times New Roman"/>
      </w:rPr>
      <w:t xml:space="preserve">W </w:t>
    </w:r>
    <w:r w:rsidR="006758B1">
      <w:rPr>
        <w:rFonts w:ascii="Times New Roman" w:hAnsi="Times New Roman" w:cs="Times New Roman"/>
      </w:rPr>
      <w:t>1</w:t>
    </w:r>
  </w:p>
  <w:p w14:paraId="0368AA69" w14:textId="075D2588" w:rsidR="008E504E" w:rsidRPr="009D51B6" w:rsidRDefault="00EC47DF" w:rsidP="00437027">
    <w:pPr>
      <w:pStyle w:val="Encabezado"/>
      <w:jc w:val="right"/>
      <w:rPr>
        <w:rFonts w:ascii="Times New Roman" w:hAnsi="Times New Roman" w:cs="Times New Roman"/>
      </w:rPr>
    </w:pPr>
    <w:r>
      <w:rPr>
        <w:rFonts w:ascii="Times New Roman" w:hAnsi="Times New Roman" w:cs="Times New Roman"/>
      </w:rPr>
      <w:t xml:space="preserve">September </w:t>
    </w:r>
    <w:r w:rsidR="00542D76">
      <w:rPr>
        <w:rFonts w:ascii="Times New Roman" w:hAnsi="Times New Roman" w:cs="Times New Roman"/>
      </w:rPr>
      <w:t>21st</w:t>
    </w:r>
  </w:p>
  <w:p w14:paraId="30852D06" w14:textId="77777777" w:rsidR="008E504E" w:rsidRDefault="008E50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70AF4"/>
    <w:multiLevelType w:val="hybridMultilevel"/>
    <w:tmpl w:val="B99E6E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8D25BCE"/>
    <w:multiLevelType w:val="hybridMultilevel"/>
    <w:tmpl w:val="2B68B922"/>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362781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4213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763175">
    <w:abstractNumId w:val="1"/>
  </w:num>
  <w:num w:numId="2" w16cid:durableId="1366249470">
    <w:abstractNumId w:val="2"/>
  </w:num>
  <w:num w:numId="3" w16cid:durableId="1894460030">
    <w:abstractNumId w:val="3"/>
  </w:num>
  <w:num w:numId="4" w16cid:durableId="1831676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5F3"/>
    <w:rsid w:val="0002614D"/>
    <w:rsid w:val="00030459"/>
    <w:rsid w:val="0004700F"/>
    <w:rsid w:val="000628CF"/>
    <w:rsid w:val="00080CBD"/>
    <w:rsid w:val="00083110"/>
    <w:rsid w:val="00092351"/>
    <w:rsid w:val="000B6076"/>
    <w:rsid w:val="000D0E9D"/>
    <w:rsid w:val="000D7736"/>
    <w:rsid w:val="000D779C"/>
    <w:rsid w:val="000E0120"/>
    <w:rsid w:val="001003D5"/>
    <w:rsid w:val="00104F60"/>
    <w:rsid w:val="001226A2"/>
    <w:rsid w:val="0012593A"/>
    <w:rsid w:val="00146BBE"/>
    <w:rsid w:val="00165A43"/>
    <w:rsid w:val="001777A2"/>
    <w:rsid w:val="001976F0"/>
    <w:rsid w:val="001A2EC1"/>
    <w:rsid w:val="001A48FA"/>
    <w:rsid w:val="001E2305"/>
    <w:rsid w:val="001E3589"/>
    <w:rsid w:val="002116E2"/>
    <w:rsid w:val="00211824"/>
    <w:rsid w:val="00245898"/>
    <w:rsid w:val="00247EC0"/>
    <w:rsid w:val="00256ED8"/>
    <w:rsid w:val="00271481"/>
    <w:rsid w:val="00275A70"/>
    <w:rsid w:val="00282FC8"/>
    <w:rsid w:val="00293089"/>
    <w:rsid w:val="002B33D2"/>
    <w:rsid w:val="002B7B34"/>
    <w:rsid w:val="002F2B85"/>
    <w:rsid w:val="002F574B"/>
    <w:rsid w:val="00311EA4"/>
    <w:rsid w:val="00324927"/>
    <w:rsid w:val="00326CBC"/>
    <w:rsid w:val="00330574"/>
    <w:rsid w:val="00330A55"/>
    <w:rsid w:val="003353D6"/>
    <w:rsid w:val="00351E44"/>
    <w:rsid w:val="0035583A"/>
    <w:rsid w:val="00377F39"/>
    <w:rsid w:val="003A7671"/>
    <w:rsid w:val="003C7422"/>
    <w:rsid w:val="003E192E"/>
    <w:rsid w:val="003F5F01"/>
    <w:rsid w:val="00405B5D"/>
    <w:rsid w:val="0042231F"/>
    <w:rsid w:val="00431FB5"/>
    <w:rsid w:val="004568A8"/>
    <w:rsid w:val="0046194C"/>
    <w:rsid w:val="004646B8"/>
    <w:rsid w:val="00470149"/>
    <w:rsid w:val="00480DBC"/>
    <w:rsid w:val="004A3E03"/>
    <w:rsid w:val="004A6E25"/>
    <w:rsid w:val="004B6B3D"/>
    <w:rsid w:val="004C3DA0"/>
    <w:rsid w:val="004C7AC2"/>
    <w:rsid w:val="005213EF"/>
    <w:rsid w:val="00524F79"/>
    <w:rsid w:val="00542D76"/>
    <w:rsid w:val="005514FA"/>
    <w:rsid w:val="00560CDE"/>
    <w:rsid w:val="00564C4F"/>
    <w:rsid w:val="005C4A54"/>
    <w:rsid w:val="005D4104"/>
    <w:rsid w:val="00611AF3"/>
    <w:rsid w:val="0061605A"/>
    <w:rsid w:val="006222F4"/>
    <w:rsid w:val="006325F3"/>
    <w:rsid w:val="00633D40"/>
    <w:rsid w:val="00641D11"/>
    <w:rsid w:val="006431F9"/>
    <w:rsid w:val="00644077"/>
    <w:rsid w:val="006442A1"/>
    <w:rsid w:val="006454D8"/>
    <w:rsid w:val="00654A45"/>
    <w:rsid w:val="006758B1"/>
    <w:rsid w:val="006763CB"/>
    <w:rsid w:val="00683EAD"/>
    <w:rsid w:val="00691719"/>
    <w:rsid w:val="0069405E"/>
    <w:rsid w:val="006B1443"/>
    <w:rsid w:val="006D1E6D"/>
    <w:rsid w:val="006E0D38"/>
    <w:rsid w:val="006F2BCE"/>
    <w:rsid w:val="00731CC8"/>
    <w:rsid w:val="00744183"/>
    <w:rsid w:val="00755BCC"/>
    <w:rsid w:val="00780B9D"/>
    <w:rsid w:val="00780F4F"/>
    <w:rsid w:val="00794C20"/>
    <w:rsid w:val="00795D13"/>
    <w:rsid w:val="007A0373"/>
    <w:rsid w:val="007C1342"/>
    <w:rsid w:val="007D45F2"/>
    <w:rsid w:val="007F0ED2"/>
    <w:rsid w:val="007F3F80"/>
    <w:rsid w:val="007F44C4"/>
    <w:rsid w:val="007F534F"/>
    <w:rsid w:val="007F6A30"/>
    <w:rsid w:val="007F6A93"/>
    <w:rsid w:val="008032C2"/>
    <w:rsid w:val="0082215F"/>
    <w:rsid w:val="0082728E"/>
    <w:rsid w:val="008422FA"/>
    <w:rsid w:val="0085455B"/>
    <w:rsid w:val="00856A60"/>
    <w:rsid w:val="00862C96"/>
    <w:rsid w:val="0086320D"/>
    <w:rsid w:val="00864463"/>
    <w:rsid w:val="0086458B"/>
    <w:rsid w:val="00875CCB"/>
    <w:rsid w:val="00875D5F"/>
    <w:rsid w:val="00875FE3"/>
    <w:rsid w:val="00890A6C"/>
    <w:rsid w:val="0089317A"/>
    <w:rsid w:val="00896E91"/>
    <w:rsid w:val="008A330C"/>
    <w:rsid w:val="008B6BED"/>
    <w:rsid w:val="008D1EB3"/>
    <w:rsid w:val="008D35A5"/>
    <w:rsid w:val="008D4CCF"/>
    <w:rsid w:val="008E504E"/>
    <w:rsid w:val="00900410"/>
    <w:rsid w:val="0090289F"/>
    <w:rsid w:val="009053FE"/>
    <w:rsid w:val="00941A92"/>
    <w:rsid w:val="009479AB"/>
    <w:rsid w:val="00950F36"/>
    <w:rsid w:val="00957671"/>
    <w:rsid w:val="00965196"/>
    <w:rsid w:val="00987190"/>
    <w:rsid w:val="00995148"/>
    <w:rsid w:val="00997820"/>
    <w:rsid w:val="009A5891"/>
    <w:rsid w:val="009A7BD5"/>
    <w:rsid w:val="009B64C4"/>
    <w:rsid w:val="009C14EF"/>
    <w:rsid w:val="009C2F92"/>
    <w:rsid w:val="009D3368"/>
    <w:rsid w:val="009D531B"/>
    <w:rsid w:val="009D6A5B"/>
    <w:rsid w:val="009E168D"/>
    <w:rsid w:val="009E54A4"/>
    <w:rsid w:val="009F0A7E"/>
    <w:rsid w:val="009F22D7"/>
    <w:rsid w:val="00A0009C"/>
    <w:rsid w:val="00A02CAF"/>
    <w:rsid w:val="00A12814"/>
    <w:rsid w:val="00A12F17"/>
    <w:rsid w:val="00A23095"/>
    <w:rsid w:val="00A23C36"/>
    <w:rsid w:val="00A50D2C"/>
    <w:rsid w:val="00A62FBA"/>
    <w:rsid w:val="00A97399"/>
    <w:rsid w:val="00AE4F89"/>
    <w:rsid w:val="00AF6719"/>
    <w:rsid w:val="00B049BA"/>
    <w:rsid w:val="00B133ED"/>
    <w:rsid w:val="00B14FCD"/>
    <w:rsid w:val="00B41031"/>
    <w:rsid w:val="00B41A6B"/>
    <w:rsid w:val="00B535DF"/>
    <w:rsid w:val="00B54863"/>
    <w:rsid w:val="00B60E78"/>
    <w:rsid w:val="00B760BA"/>
    <w:rsid w:val="00BA0CA3"/>
    <w:rsid w:val="00BB5BEF"/>
    <w:rsid w:val="00BF36C7"/>
    <w:rsid w:val="00C17C78"/>
    <w:rsid w:val="00C21A38"/>
    <w:rsid w:val="00C2460D"/>
    <w:rsid w:val="00C33562"/>
    <w:rsid w:val="00C33BFD"/>
    <w:rsid w:val="00C3595E"/>
    <w:rsid w:val="00C445E8"/>
    <w:rsid w:val="00C6466A"/>
    <w:rsid w:val="00C72AC4"/>
    <w:rsid w:val="00C804E9"/>
    <w:rsid w:val="00CA29DE"/>
    <w:rsid w:val="00CC2437"/>
    <w:rsid w:val="00CC4AF3"/>
    <w:rsid w:val="00CC6A2D"/>
    <w:rsid w:val="00CC6FAE"/>
    <w:rsid w:val="00CE20BB"/>
    <w:rsid w:val="00CF090F"/>
    <w:rsid w:val="00CF5505"/>
    <w:rsid w:val="00D00584"/>
    <w:rsid w:val="00D02985"/>
    <w:rsid w:val="00D04855"/>
    <w:rsid w:val="00D05C05"/>
    <w:rsid w:val="00D13001"/>
    <w:rsid w:val="00D13F20"/>
    <w:rsid w:val="00D652E9"/>
    <w:rsid w:val="00D66B2A"/>
    <w:rsid w:val="00DB1E4C"/>
    <w:rsid w:val="00DC2913"/>
    <w:rsid w:val="00DC7AE6"/>
    <w:rsid w:val="00DD7A82"/>
    <w:rsid w:val="00DF4CA4"/>
    <w:rsid w:val="00E116D8"/>
    <w:rsid w:val="00E30007"/>
    <w:rsid w:val="00E3126C"/>
    <w:rsid w:val="00E32A8C"/>
    <w:rsid w:val="00E464DF"/>
    <w:rsid w:val="00E55328"/>
    <w:rsid w:val="00E631ED"/>
    <w:rsid w:val="00E92CFA"/>
    <w:rsid w:val="00EA16EF"/>
    <w:rsid w:val="00EC47DF"/>
    <w:rsid w:val="00EE21D0"/>
    <w:rsid w:val="00EE56E0"/>
    <w:rsid w:val="00EE751C"/>
    <w:rsid w:val="00EF62E1"/>
    <w:rsid w:val="00F0761E"/>
    <w:rsid w:val="00F52D86"/>
    <w:rsid w:val="00F62D44"/>
    <w:rsid w:val="00F649AC"/>
    <w:rsid w:val="00F740F6"/>
    <w:rsid w:val="00F7560E"/>
    <w:rsid w:val="00F97F82"/>
    <w:rsid w:val="00FA1EEC"/>
    <w:rsid w:val="00FC0D89"/>
    <w:rsid w:val="00FC2FF2"/>
    <w:rsid w:val="00FE0AFB"/>
    <w:rsid w:val="00FF5E72"/>
    <w:rsid w:val="00FF62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2F1D6F8"/>
  <w15:chartTrackingRefBased/>
  <w15:docId w15:val="{59DEC306-A318-2F4D-8F38-6E574747B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2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2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325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25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25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25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25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25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25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25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25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25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25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25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25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25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25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25F3"/>
    <w:rPr>
      <w:rFonts w:eastAsiaTheme="majorEastAsia" w:cstheme="majorBidi"/>
      <w:color w:val="272727" w:themeColor="text1" w:themeTint="D8"/>
    </w:rPr>
  </w:style>
  <w:style w:type="paragraph" w:styleId="Ttulo">
    <w:name w:val="Title"/>
    <w:basedOn w:val="Normal"/>
    <w:next w:val="Normal"/>
    <w:link w:val="TtuloCar"/>
    <w:uiPriority w:val="10"/>
    <w:qFormat/>
    <w:rsid w:val="00632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25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25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25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25F3"/>
    <w:pPr>
      <w:spacing w:before="160"/>
      <w:jc w:val="center"/>
    </w:pPr>
    <w:rPr>
      <w:i/>
      <w:iCs/>
      <w:color w:val="404040" w:themeColor="text1" w:themeTint="BF"/>
    </w:rPr>
  </w:style>
  <w:style w:type="character" w:customStyle="1" w:styleId="CitaCar">
    <w:name w:val="Cita Car"/>
    <w:basedOn w:val="Fuentedeprrafopredeter"/>
    <w:link w:val="Cita"/>
    <w:uiPriority w:val="29"/>
    <w:rsid w:val="006325F3"/>
    <w:rPr>
      <w:i/>
      <w:iCs/>
      <w:color w:val="404040" w:themeColor="text1" w:themeTint="BF"/>
    </w:rPr>
  </w:style>
  <w:style w:type="paragraph" w:styleId="Prrafodelista">
    <w:name w:val="List Paragraph"/>
    <w:basedOn w:val="Normal"/>
    <w:uiPriority w:val="34"/>
    <w:qFormat/>
    <w:rsid w:val="006325F3"/>
    <w:pPr>
      <w:ind w:left="720"/>
      <w:contextualSpacing/>
    </w:pPr>
  </w:style>
  <w:style w:type="character" w:styleId="nfasisintenso">
    <w:name w:val="Intense Emphasis"/>
    <w:basedOn w:val="Fuentedeprrafopredeter"/>
    <w:uiPriority w:val="21"/>
    <w:qFormat/>
    <w:rsid w:val="006325F3"/>
    <w:rPr>
      <w:i/>
      <w:iCs/>
      <w:color w:val="0F4761" w:themeColor="accent1" w:themeShade="BF"/>
    </w:rPr>
  </w:style>
  <w:style w:type="paragraph" w:styleId="Citadestacada">
    <w:name w:val="Intense Quote"/>
    <w:basedOn w:val="Normal"/>
    <w:next w:val="Normal"/>
    <w:link w:val="CitadestacadaCar"/>
    <w:uiPriority w:val="30"/>
    <w:qFormat/>
    <w:rsid w:val="00632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25F3"/>
    <w:rPr>
      <w:i/>
      <w:iCs/>
      <w:color w:val="0F4761" w:themeColor="accent1" w:themeShade="BF"/>
    </w:rPr>
  </w:style>
  <w:style w:type="character" w:styleId="Referenciaintensa">
    <w:name w:val="Intense Reference"/>
    <w:basedOn w:val="Fuentedeprrafopredeter"/>
    <w:uiPriority w:val="32"/>
    <w:qFormat/>
    <w:rsid w:val="006325F3"/>
    <w:rPr>
      <w:b/>
      <w:bCs/>
      <w:smallCaps/>
      <w:color w:val="0F4761" w:themeColor="accent1" w:themeShade="BF"/>
      <w:spacing w:val="5"/>
    </w:rPr>
  </w:style>
  <w:style w:type="paragraph" w:styleId="Encabezado">
    <w:name w:val="header"/>
    <w:basedOn w:val="Normal"/>
    <w:link w:val="EncabezadoCar"/>
    <w:uiPriority w:val="99"/>
    <w:unhideWhenUsed/>
    <w:rsid w:val="008E50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504E"/>
  </w:style>
  <w:style w:type="paragraph" w:styleId="Piedepgina">
    <w:name w:val="footer"/>
    <w:basedOn w:val="Normal"/>
    <w:link w:val="PiedepginaCar"/>
    <w:uiPriority w:val="99"/>
    <w:unhideWhenUsed/>
    <w:rsid w:val="008E504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504E"/>
  </w:style>
  <w:style w:type="paragraph" w:styleId="Sinespaciado">
    <w:name w:val="No Spacing"/>
    <w:uiPriority w:val="1"/>
    <w:qFormat/>
    <w:rsid w:val="00B54863"/>
    <w:pPr>
      <w:spacing w:after="0" w:line="240" w:lineRule="auto"/>
    </w:pPr>
  </w:style>
  <w:style w:type="paragraph" w:customStyle="1" w:styleId="p1">
    <w:name w:val="p1"/>
    <w:basedOn w:val="Normal"/>
    <w:rsid w:val="00A23C36"/>
    <w:pPr>
      <w:spacing w:after="0" w:line="240" w:lineRule="auto"/>
    </w:pPr>
    <w:rPr>
      <w:rFonts w:ascii="Times New Roman" w:hAnsi="Times New Roman" w:cs="Times New Roman"/>
      <w:color w:val="000000"/>
      <w:kern w:val="0"/>
      <w:sz w:val="21"/>
      <w:szCs w:val="21"/>
      <w14:ligatures w14:val="none"/>
    </w:rPr>
  </w:style>
  <w:style w:type="character" w:customStyle="1" w:styleId="s1">
    <w:name w:val="s1"/>
    <w:basedOn w:val="Fuentedeprrafopredeter"/>
    <w:rsid w:val="00A23C36"/>
    <w:rPr>
      <w:rFonts w:ascii="TimesNewRomanPS-BoldMT" w:hAnsi="TimesNewRomanPS-BoldMT" w:hint="default"/>
      <w:b/>
      <w:bCs/>
      <w:i w:val="0"/>
      <w:iCs w:val="0"/>
      <w:sz w:val="21"/>
      <w:szCs w:val="21"/>
    </w:rPr>
  </w:style>
  <w:style w:type="character" w:customStyle="1" w:styleId="s2">
    <w:name w:val="s2"/>
    <w:basedOn w:val="Fuentedeprrafopredeter"/>
    <w:rsid w:val="00A23C36"/>
    <w:rPr>
      <w:rFonts w:ascii="TimesNewRomanPS-BoldItalicMT" w:hAnsi="TimesNewRomanPS-BoldItalicMT" w:hint="default"/>
      <w:b/>
      <w:bCs/>
      <w:i/>
      <w:iCs/>
      <w:sz w:val="21"/>
      <w:szCs w:val="21"/>
    </w:rPr>
  </w:style>
  <w:style w:type="character" w:styleId="Hipervnculo">
    <w:name w:val="Hyperlink"/>
    <w:basedOn w:val="Fuentedeprrafopredeter"/>
    <w:uiPriority w:val="99"/>
    <w:unhideWhenUsed/>
    <w:rsid w:val="004A3E03"/>
    <w:rPr>
      <w:color w:val="467886" w:themeColor="hyperlink"/>
      <w:u w:val="single"/>
    </w:rPr>
  </w:style>
  <w:style w:type="character" w:styleId="Mencinsinresolver">
    <w:name w:val="Unresolved Mention"/>
    <w:basedOn w:val="Fuentedeprrafopredeter"/>
    <w:uiPriority w:val="99"/>
    <w:semiHidden/>
    <w:unhideWhenUsed/>
    <w:rsid w:val="004A3E03"/>
    <w:rPr>
      <w:color w:val="605E5C"/>
      <w:shd w:val="clear" w:color="auto" w:fill="E1DFDD"/>
    </w:rPr>
  </w:style>
  <w:style w:type="character" w:customStyle="1" w:styleId="s3">
    <w:name w:val="s3"/>
    <w:basedOn w:val="Fuentedeprrafopredeter"/>
    <w:rsid w:val="00A0009C"/>
  </w:style>
  <w:style w:type="paragraph" w:customStyle="1" w:styleId="p3">
    <w:name w:val="p3"/>
    <w:basedOn w:val="Normal"/>
    <w:rsid w:val="00A0009C"/>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Fuentedeprrafopredeter"/>
    <w:rsid w:val="00A0009C"/>
  </w:style>
  <w:style w:type="paragraph" w:customStyle="1" w:styleId="p2">
    <w:name w:val="p2"/>
    <w:basedOn w:val="Normal"/>
    <w:rsid w:val="00C21A38"/>
    <w:pPr>
      <w:spacing w:after="0" w:line="240" w:lineRule="auto"/>
    </w:pPr>
    <w:rPr>
      <w:rFonts w:ascii=".AppleSystemUIFont" w:hAnsi=".AppleSystemUIFont"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8186">
      <w:bodyDiv w:val="1"/>
      <w:marLeft w:val="0"/>
      <w:marRight w:val="0"/>
      <w:marTop w:val="0"/>
      <w:marBottom w:val="0"/>
      <w:divBdr>
        <w:top w:val="none" w:sz="0" w:space="0" w:color="auto"/>
        <w:left w:val="none" w:sz="0" w:space="0" w:color="auto"/>
        <w:bottom w:val="none" w:sz="0" w:space="0" w:color="auto"/>
        <w:right w:val="none" w:sz="0" w:space="0" w:color="auto"/>
      </w:divBdr>
    </w:div>
    <w:div w:id="94788926">
      <w:bodyDiv w:val="1"/>
      <w:marLeft w:val="0"/>
      <w:marRight w:val="0"/>
      <w:marTop w:val="0"/>
      <w:marBottom w:val="0"/>
      <w:divBdr>
        <w:top w:val="none" w:sz="0" w:space="0" w:color="auto"/>
        <w:left w:val="none" w:sz="0" w:space="0" w:color="auto"/>
        <w:bottom w:val="none" w:sz="0" w:space="0" w:color="auto"/>
        <w:right w:val="none" w:sz="0" w:space="0" w:color="auto"/>
      </w:divBdr>
    </w:div>
    <w:div w:id="182014622">
      <w:bodyDiv w:val="1"/>
      <w:marLeft w:val="0"/>
      <w:marRight w:val="0"/>
      <w:marTop w:val="0"/>
      <w:marBottom w:val="0"/>
      <w:divBdr>
        <w:top w:val="none" w:sz="0" w:space="0" w:color="auto"/>
        <w:left w:val="none" w:sz="0" w:space="0" w:color="auto"/>
        <w:bottom w:val="none" w:sz="0" w:space="0" w:color="auto"/>
        <w:right w:val="none" w:sz="0" w:space="0" w:color="auto"/>
      </w:divBdr>
    </w:div>
    <w:div w:id="186261102">
      <w:bodyDiv w:val="1"/>
      <w:marLeft w:val="0"/>
      <w:marRight w:val="0"/>
      <w:marTop w:val="0"/>
      <w:marBottom w:val="0"/>
      <w:divBdr>
        <w:top w:val="none" w:sz="0" w:space="0" w:color="auto"/>
        <w:left w:val="none" w:sz="0" w:space="0" w:color="auto"/>
        <w:bottom w:val="none" w:sz="0" w:space="0" w:color="auto"/>
        <w:right w:val="none" w:sz="0" w:space="0" w:color="auto"/>
      </w:divBdr>
    </w:div>
    <w:div w:id="197282473">
      <w:bodyDiv w:val="1"/>
      <w:marLeft w:val="0"/>
      <w:marRight w:val="0"/>
      <w:marTop w:val="0"/>
      <w:marBottom w:val="0"/>
      <w:divBdr>
        <w:top w:val="none" w:sz="0" w:space="0" w:color="auto"/>
        <w:left w:val="none" w:sz="0" w:space="0" w:color="auto"/>
        <w:bottom w:val="none" w:sz="0" w:space="0" w:color="auto"/>
        <w:right w:val="none" w:sz="0" w:space="0" w:color="auto"/>
      </w:divBdr>
    </w:div>
    <w:div w:id="227040905">
      <w:bodyDiv w:val="1"/>
      <w:marLeft w:val="0"/>
      <w:marRight w:val="0"/>
      <w:marTop w:val="0"/>
      <w:marBottom w:val="0"/>
      <w:divBdr>
        <w:top w:val="none" w:sz="0" w:space="0" w:color="auto"/>
        <w:left w:val="none" w:sz="0" w:space="0" w:color="auto"/>
        <w:bottom w:val="none" w:sz="0" w:space="0" w:color="auto"/>
        <w:right w:val="none" w:sz="0" w:space="0" w:color="auto"/>
      </w:divBdr>
    </w:div>
    <w:div w:id="268201863">
      <w:bodyDiv w:val="1"/>
      <w:marLeft w:val="0"/>
      <w:marRight w:val="0"/>
      <w:marTop w:val="0"/>
      <w:marBottom w:val="0"/>
      <w:divBdr>
        <w:top w:val="none" w:sz="0" w:space="0" w:color="auto"/>
        <w:left w:val="none" w:sz="0" w:space="0" w:color="auto"/>
        <w:bottom w:val="none" w:sz="0" w:space="0" w:color="auto"/>
        <w:right w:val="none" w:sz="0" w:space="0" w:color="auto"/>
      </w:divBdr>
    </w:div>
    <w:div w:id="314527198">
      <w:bodyDiv w:val="1"/>
      <w:marLeft w:val="0"/>
      <w:marRight w:val="0"/>
      <w:marTop w:val="0"/>
      <w:marBottom w:val="0"/>
      <w:divBdr>
        <w:top w:val="none" w:sz="0" w:space="0" w:color="auto"/>
        <w:left w:val="none" w:sz="0" w:space="0" w:color="auto"/>
        <w:bottom w:val="none" w:sz="0" w:space="0" w:color="auto"/>
        <w:right w:val="none" w:sz="0" w:space="0" w:color="auto"/>
      </w:divBdr>
    </w:div>
    <w:div w:id="344593929">
      <w:bodyDiv w:val="1"/>
      <w:marLeft w:val="0"/>
      <w:marRight w:val="0"/>
      <w:marTop w:val="0"/>
      <w:marBottom w:val="0"/>
      <w:divBdr>
        <w:top w:val="none" w:sz="0" w:space="0" w:color="auto"/>
        <w:left w:val="none" w:sz="0" w:space="0" w:color="auto"/>
        <w:bottom w:val="none" w:sz="0" w:space="0" w:color="auto"/>
        <w:right w:val="none" w:sz="0" w:space="0" w:color="auto"/>
      </w:divBdr>
    </w:div>
    <w:div w:id="346519176">
      <w:bodyDiv w:val="1"/>
      <w:marLeft w:val="0"/>
      <w:marRight w:val="0"/>
      <w:marTop w:val="0"/>
      <w:marBottom w:val="0"/>
      <w:divBdr>
        <w:top w:val="none" w:sz="0" w:space="0" w:color="auto"/>
        <w:left w:val="none" w:sz="0" w:space="0" w:color="auto"/>
        <w:bottom w:val="none" w:sz="0" w:space="0" w:color="auto"/>
        <w:right w:val="none" w:sz="0" w:space="0" w:color="auto"/>
      </w:divBdr>
    </w:div>
    <w:div w:id="472450012">
      <w:bodyDiv w:val="1"/>
      <w:marLeft w:val="0"/>
      <w:marRight w:val="0"/>
      <w:marTop w:val="0"/>
      <w:marBottom w:val="0"/>
      <w:divBdr>
        <w:top w:val="none" w:sz="0" w:space="0" w:color="auto"/>
        <w:left w:val="none" w:sz="0" w:space="0" w:color="auto"/>
        <w:bottom w:val="none" w:sz="0" w:space="0" w:color="auto"/>
        <w:right w:val="none" w:sz="0" w:space="0" w:color="auto"/>
      </w:divBdr>
    </w:div>
    <w:div w:id="617834500">
      <w:bodyDiv w:val="1"/>
      <w:marLeft w:val="0"/>
      <w:marRight w:val="0"/>
      <w:marTop w:val="0"/>
      <w:marBottom w:val="0"/>
      <w:divBdr>
        <w:top w:val="none" w:sz="0" w:space="0" w:color="auto"/>
        <w:left w:val="none" w:sz="0" w:space="0" w:color="auto"/>
        <w:bottom w:val="none" w:sz="0" w:space="0" w:color="auto"/>
        <w:right w:val="none" w:sz="0" w:space="0" w:color="auto"/>
      </w:divBdr>
    </w:div>
    <w:div w:id="628895224">
      <w:bodyDiv w:val="1"/>
      <w:marLeft w:val="0"/>
      <w:marRight w:val="0"/>
      <w:marTop w:val="0"/>
      <w:marBottom w:val="0"/>
      <w:divBdr>
        <w:top w:val="none" w:sz="0" w:space="0" w:color="auto"/>
        <w:left w:val="none" w:sz="0" w:space="0" w:color="auto"/>
        <w:bottom w:val="none" w:sz="0" w:space="0" w:color="auto"/>
        <w:right w:val="none" w:sz="0" w:space="0" w:color="auto"/>
      </w:divBdr>
    </w:div>
    <w:div w:id="652494103">
      <w:bodyDiv w:val="1"/>
      <w:marLeft w:val="0"/>
      <w:marRight w:val="0"/>
      <w:marTop w:val="0"/>
      <w:marBottom w:val="0"/>
      <w:divBdr>
        <w:top w:val="none" w:sz="0" w:space="0" w:color="auto"/>
        <w:left w:val="none" w:sz="0" w:space="0" w:color="auto"/>
        <w:bottom w:val="none" w:sz="0" w:space="0" w:color="auto"/>
        <w:right w:val="none" w:sz="0" w:space="0" w:color="auto"/>
      </w:divBdr>
    </w:div>
    <w:div w:id="696081548">
      <w:bodyDiv w:val="1"/>
      <w:marLeft w:val="0"/>
      <w:marRight w:val="0"/>
      <w:marTop w:val="0"/>
      <w:marBottom w:val="0"/>
      <w:divBdr>
        <w:top w:val="none" w:sz="0" w:space="0" w:color="auto"/>
        <w:left w:val="none" w:sz="0" w:space="0" w:color="auto"/>
        <w:bottom w:val="none" w:sz="0" w:space="0" w:color="auto"/>
        <w:right w:val="none" w:sz="0" w:space="0" w:color="auto"/>
      </w:divBdr>
    </w:div>
    <w:div w:id="752359689">
      <w:bodyDiv w:val="1"/>
      <w:marLeft w:val="0"/>
      <w:marRight w:val="0"/>
      <w:marTop w:val="0"/>
      <w:marBottom w:val="0"/>
      <w:divBdr>
        <w:top w:val="none" w:sz="0" w:space="0" w:color="auto"/>
        <w:left w:val="none" w:sz="0" w:space="0" w:color="auto"/>
        <w:bottom w:val="none" w:sz="0" w:space="0" w:color="auto"/>
        <w:right w:val="none" w:sz="0" w:space="0" w:color="auto"/>
      </w:divBdr>
    </w:div>
    <w:div w:id="824471948">
      <w:bodyDiv w:val="1"/>
      <w:marLeft w:val="0"/>
      <w:marRight w:val="0"/>
      <w:marTop w:val="0"/>
      <w:marBottom w:val="0"/>
      <w:divBdr>
        <w:top w:val="none" w:sz="0" w:space="0" w:color="auto"/>
        <w:left w:val="none" w:sz="0" w:space="0" w:color="auto"/>
        <w:bottom w:val="none" w:sz="0" w:space="0" w:color="auto"/>
        <w:right w:val="none" w:sz="0" w:space="0" w:color="auto"/>
      </w:divBdr>
    </w:div>
    <w:div w:id="860822100">
      <w:bodyDiv w:val="1"/>
      <w:marLeft w:val="0"/>
      <w:marRight w:val="0"/>
      <w:marTop w:val="0"/>
      <w:marBottom w:val="0"/>
      <w:divBdr>
        <w:top w:val="none" w:sz="0" w:space="0" w:color="auto"/>
        <w:left w:val="none" w:sz="0" w:space="0" w:color="auto"/>
        <w:bottom w:val="none" w:sz="0" w:space="0" w:color="auto"/>
        <w:right w:val="none" w:sz="0" w:space="0" w:color="auto"/>
      </w:divBdr>
    </w:div>
    <w:div w:id="871648299">
      <w:bodyDiv w:val="1"/>
      <w:marLeft w:val="0"/>
      <w:marRight w:val="0"/>
      <w:marTop w:val="0"/>
      <w:marBottom w:val="0"/>
      <w:divBdr>
        <w:top w:val="none" w:sz="0" w:space="0" w:color="auto"/>
        <w:left w:val="none" w:sz="0" w:space="0" w:color="auto"/>
        <w:bottom w:val="none" w:sz="0" w:space="0" w:color="auto"/>
        <w:right w:val="none" w:sz="0" w:space="0" w:color="auto"/>
      </w:divBdr>
    </w:div>
    <w:div w:id="908154108">
      <w:bodyDiv w:val="1"/>
      <w:marLeft w:val="0"/>
      <w:marRight w:val="0"/>
      <w:marTop w:val="0"/>
      <w:marBottom w:val="0"/>
      <w:divBdr>
        <w:top w:val="none" w:sz="0" w:space="0" w:color="auto"/>
        <w:left w:val="none" w:sz="0" w:space="0" w:color="auto"/>
        <w:bottom w:val="none" w:sz="0" w:space="0" w:color="auto"/>
        <w:right w:val="none" w:sz="0" w:space="0" w:color="auto"/>
      </w:divBdr>
    </w:div>
    <w:div w:id="952521785">
      <w:bodyDiv w:val="1"/>
      <w:marLeft w:val="0"/>
      <w:marRight w:val="0"/>
      <w:marTop w:val="0"/>
      <w:marBottom w:val="0"/>
      <w:divBdr>
        <w:top w:val="none" w:sz="0" w:space="0" w:color="auto"/>
        <w:left w:val="none" w:sz="0" w:space="0" w:color="auto"/>
        <w:bottom w:val="none" w:sz="0" w:space="0" w:color="auto"/>
        <w:right w:val="none" w:sz="0" w:space="0" w:color="auto"/>
      </w:divBdr>
    </w:div>
    <w:div w:id="991249259">
      <w:bodyDiv w:val="1"/>
      <w:marLeft w:val="0"/>
      <w:marRight w:val="0"/>
      <w:marTop w:val="0"/>
      <w:marBottom w:val="0"/>
      <w:divBdr>
        <w:top w:val="none" w:sz="0" w:space="0" w:color="auto"/>
        <w:left w:val="none" w:sz="0" w:space="0" w:color="auto"/>
        <w:bottom w:val="none" w:sz="0" w:space="0" w:color="auto"/>
        <w:right w:val="none" w:sz="0" w:space="0" w:color="auto"/>
      </w:divBdr>
    </w:div>
    <w:div w:id="1050422160">
      <w:bodyDiv w:val="1"/>
      <w:marLeft w:val="0"/>
      <w:marRight w:val="0"/>
      <w:marTop w:val="0"/>
      <w:marBottom w:val="0"/>
      <w:divBdr>
        <w:top w:val="none" w:sz="0" w:space="0" w:color="auto"/>
        <w:left w:val="none" w:sz="0" w:space="0" w:color="auto"/>
        <w:bottom w:val="none" w:sz="0" w:space="0" w:color="auto"/>
        <w:right w:val="none" w:sz="0" w:space="0" w:color="auto"/>
      </w:divBdr>
    </w:div>
    <w:div w:id="1061638486">
      <w:bodyDiv w:val="1"/>
      <w:marLeft w:val="0"/>
      <w:marRight w:val="0"/>
      <w:marTop w:val="0"/>
      <w:marBottom w:val="0"/>
      <w:divBdr>
        <w:top w:val="none" w:sz="0" w:space="0" w:color="auto"/>
        <w:left w:val="none" w:sz="0" w:space="0" w:color="auto"/>
        <w:bottom w:val="none" w:sz="0" w:space="0" w:color="auto"/>
        <w:right w:val="none" w:sz="0" w:space="0" w:color="auto"/>
      </w:divBdr>
    </w:div>
    <w:div w:id="1078753160">
      <w:bodyDiv w:val="1"/>
      <w:marLeft w:val="0"/>
      <w:marRight w:val="0"/>
      <w:marTop w:val="0"/>
      <w:marBottom w:val="0"/>
      <w:divBdr>
        <w:top w:val="none" w:sz="0" w:space="0" w:color="auto"/>
        <w:left w:val="none" w:sz="0" w:space="0" w:color="auto"/>
        <w:bottom w:val="none" w:sz="0" w:space="0" w:color="auto"/>
        <w:right w:val="none" w:sz="0" w:space="0" w:color="auto"/>
      </w:divBdr>
    </w:div>
    <w:div w:id="1104766865">
      <w:bodyDiv w:val="1"/>
      <w:marLeft w:val="0"/>
      <w:marRight w:val="0"/>
      <w:marTop w:val="0"/>
      <w:marBottom w:val="0"/>
      <w:divBdr>
        <w:top w:val="none" w:sz="0" w:space="0" w:color="auto"/>
        <w:left w:val="none" w:sz="0" w:space="0" w:color="auto"/>
        <w:bottom w:val="none" w:sz="0" w:space="0" w:color="auto"/>
        <w:right w:val="none" w:sz="0" w:space="0" w:color="auto"/>
      </w:divBdr>
    </w:div>
    <w:div w:id="1132479342">
      <w:bodyDiv w:val="1"/>
      <w:marLeft w:val="0"/>
      <w:marRight w:val="0"/>
      <w:marTop w:val="0"/>
      <w:marBottom w:val="0"/>
      <w:divBdr>
        <w:top w:val="none" w:sz="0" w:space="0" w:color="auto"/>
        <w:left w:val="none" w:sz="0" w:space="0" w:color="auto"/>
        <w:bottom w:val="none" w:sz="0" w:space="0" w:color="auto"/>
        <w:right w:val="none" w:sz="0" w:space="0" w:color="auto"/>
      </w:divBdr>
    </w:div>
    <w:div w:id="1191530685">
      <w:bodyDiv w:val="1"/>
      <w:marLeft w:val="0"/>
      <w:marRight w:val="0"/>
      <w:marTop w:val="0"/>
      <w:marBottom w:val="0"/>
      <w:divBdr>
        <w:top w:val="none" w:sz="0" w:space="0" w:color="auto"/>
        <w:left w:val="none" w:sz="0" w:space="0" w:color="auto"/>
        <w:bottom w:val="none" w:sz="0" w:space="0" w:color="auto"/>
        <w:right w:val="none" w:sz="0" w:space="0" w:color="auto"/>
      </w:divBdr>
    </w:div>
    <w:div w:id="1226602087">
      <w:bodyDiv w:val="1"/>
      <w:marLeft w:val="0"/>
      <w:marRight w:val="0"/>
      <w:marTop w:val="0"/>
      <w:marBottom w:val="0"/>
      <w:divBdr>
        <w:top w:val="none" w:sz="0" w:space="0" w:color="auto"/>
        <w:left w:val="none" w:sz="0" w:space="0" w:color="auto"/>
        <w:bottom w:val="none" w:sz="0" w:space="0" w:color="auto"/>
        <w:right w:val="none" w:sz="0" w:space="0" w:color="auto"/>
      </w:divBdr>
    </w:div>
    <w:div w:id="1471171105">
      <w:bodyDiv w:val="1"/>
      <w:marLeft w:val="0"/>
      <w:marRight w:val="0"/>
      <w:marTop w:val="0"/>
      <w:marBottom w:val="0"/>
      <w:divBdr>
        <w:top w:val="none" w:sz="0" w:space="0" w:color="auto"/>
        <w:left w:val="none" w:sz="0" w:space="0" w:color="auto"/>
        <w:bottom w:val="none" w:sz="0" w:space="0" w:color="auto"/>
        <w:right w:val="none" w:sz="0" w:space="0" w:color="auto"/>
      </w:divBdr>
    </w:div>
    <w:div w:id="1476750933">
      <w:bodyDiv w:val="1"/>
      <w:marLeft w:val="0"/>
      <w:marRight w:val="0"/>
      <w:marTop w:val="0"/>
      <w:marBottom w:val="0"/>
      <w:divBdr>
        <w:top w:val="none" w:sz="0" w:space="0" w:color="auto"/>
        <w:left w:val="none" w:sz="0" w:space="0" w:color="auto"/>
        <w:bottom w:val="none" w:sz="0" w:space="0" w:color="auto"/>
        <w:right w:val="none" w:sz="0" w:space="0" w:color="auto"/>
      </w:divBdr>
    </w:div>
    <w:div w:id="1478298339">
      <w:bodyDiv w:val="1"/>
      <w:marLeft w:val="0"/>
      <w:marRight w:val="0"/>
      <w:marTop w:val="0"/>
      <w:marBottom w:val="0"/>
      <w:divBdr>
        <w:top w:val="none" w:sz="0" w:space="0" w:color="auto"/>
        <w:left w:val="none" w:sz="0" w:space="0" w:color="auto"/>
        <w:bottom w:val="none" w:sz="0" w:space="0" w:color="auto"/>
        <w:right w:val="none" w:sz="0" w:space="0" w:color="auto"/>
      </w:divBdr>
    </w:div>
    <w:div w:id="1520508448">
      <w:bodyDiv w:val="1"/>
      <w:marLeft w:val="0"/>
      <w:marRight w:val="0"/>
      <w:marTop w:val="0"/>
      <w:marBottom w:val="0"/>
      <w:divBdr>
        <w:top w:val="none" w:sz="0" w:space="0" w:color="auto"/>
        <w:left w:val="none" w:sz="0" w:space="0" w:color="auto"/>
        <w:bottom w:val="none" w:sz="0" w:space="0" w:color="auto"/>
        <w:right w:val="none" w:sz="0" w:space="0" w:color="auto"/>
      </w:divBdr>
    </w:div>
    <w:div w:id="1531382923">
      <w:bodyDiv w:val="1"/>
      <w:marLeft w:val="0"/>
      <w:marRight w:val="0"/>
      <w:marTop w:val="0"/>
      <w:marBottom w:val="0"/>
      <w:divBdr>
        <w:top w:val="none" w:sz="0" w:space="0" w:color="auto"/>
        <w:left w:val="none" w:sz="0" w:space="0" w:color="auto"/>
        <w:bottom w:val="none" w:sz="0" w:space="0" w:color="auto"/>
        <w:right w:val="none" w:sz="0" w:space="0" w:color="auto"/>
      </w:divBdr>
    </w:div>
    <w:div w:id="1597248440">
      <w:bodyDiv w:val="1"/>
      <w:marLeft w:val="0"/>
      <w:marRight w:val="0"/>
      <w:marTop w:val="0"/>
      <w:marBottom w:val="0"/>
      <w:divBdr>
        <w:top w:val="none" w:sz="0" w:space="0" w:color="auto"/>
        <w:left w:val="none" w:sz="0" w:space="0" w:color="auto"/>
        <w:bottom w:val="none" w:sz="0" w:space="0" w:color="auto"/>
        <w:right w:val="none" w:sz="0" w:space="0" w:color="auto"/>
      </w:divBdr>
    </w:div>
    <w:div w:id="1599176286">
      <w:bodyDiv w:val="1"/>
      <w:marLeft w:val="0"/>
      <w:marRight w:val="0"/>
      <w:marTop w:val="0"/>
      <w:marBottom w:val="0"/>
      <w:divBdr>
        <w:top w:val="none" w:sz="0" w:space="0" w:color="auto"/>
        <w:left w:val="none" w:sz="0" w:space="0" w:color="auto"/>
        <w:bottom w:val="none" w:sz="0" w:space="0" w:color="auto"/>
        <w:right w:val="none" w:sz="0" w:space="0" w:color="auto"/>
      </w:divBdr>
    </w:div>
    <w:div w:id="1626809986">
      <w:bodyDiv w:val="1"/>
      <w:marLeft w:val="0"/>
      <w:marRight w:val="0"/>
      <w:marTop w:val="0"/>
      <w:marBottom w:val="0"/>
      <w:divBdr>
        <w:top w:val="none" w:sz="0" w:space="0" w:color="auto"/>
        <w:left w:val="none" w:sz="0" w:space="0" w:color="auto"/>
        <w:bottom w:val="none" w:sz="0" w:space="0" w:color="auto"/>
        <w:right w:val="none" w:sz="0" w:space="0" w:color="auto"/>
      </w:divBdr>
    </w:div>
    <w:div w:id="1628929672">
      <w:bodyDiv w:val="1"/>
      <w:marLeft w:val="0"/>
      <w:marRight w:val="0"/>
      <w:marTop w:val="0"/>
      <w:marBottom w:val="0"/>
      <w:divBdr>
        <w:top w:val="none" w:sz="0" w:space="0" w:color="auto"/>
        <w:left w:val="none" w:sz="0" w:space="0" w:color="auto"/>
        <w:bottom w:val="none" w:sz="0" w:space="0" w:color="auto"/>
        <w:right w:val="none" w:sz="0" w:space="0" w:color="auto"/>
      </w:divBdr>
    </w:div>
    <w:div w:id="1643651236">
      <w:bodyDiv w:val="1"/>
      <w:marLeft w:val="0"/>
      <w:marRight w:val="0"/>
      <w:marTop w:val="0"/>
      <w:marBottom w:val="0"/>
      <w:divBdr>
        <w:top w:val="none" w:sz="0" w:space="0" w:color="auto"/>
        <w:left w:val="none" w:sz="0" w:space="0" w:color="auto"/>
        <w:bottom w:val="none" w:sz="0" w:space="0" w:color="auto"/>
        <w:right w:val="none" w:sz="0" w:space="0" w:color="auto"/>
      </w:divBdr>
    </w:div>
    <w:div w:id="1694763071">
      <w:bodyDiv w:val="1"/>
      <w:marLeft w:val="0"/>
      <w:marRight w:val="0"/>
      <w:marTop w:val="0"/>
      <w:marBottom w:val="0"/>
      <w:divBdr>
        <w:top w:val="none" w:sz="0" w:space="0" w:color="auto"/>
        <w:left w:val="none" w:sz="0" w:space="0" w:color="auto"/>
        <w:bottom w:val="none" w:sz="0" w:space="0" w:color="auto"/>
        <w:right w:val="none" w:sz="0" w:space="0" w:color="auto"/>
      </w:divBdr>
    </w:div>
    <w:div w:id="1702903393">
      <w:bodyDiv w:val="1"/>
      <w:marLeft w:val="0"/>
      <w:marRight w:val="0"/>
      <w:marTop w:val="0"/>
      <w:marBottom w:val="0"/>
      <w:divBdr>
        <w:top w:val="none" w:sz="0" w:space="0" w:color="auto"/>
        <w:left w:val="none" w:sz="0" w:space="0" w:color="auto"/>
        <w:bottom w:val="none" w:sz="0" w:space="0" w:color="auto"/>
        <w:right w:val="none" w:sz="0" w:space="0" w:color="auto"/>
      </w:divBdr>
    </w:div>
    <w:div w:id="1725181551">
      <w:bodyDiv w:val="1"/>
      <w:marLeft w:val="0"/>
      <w:marRight w:val="0"/>
      <w:marTop w:val="0"/>
      <w:marBottom w:val="0"/>
      <w:divBdr>
        <w:top w:val="none" w:sz="0" w:space="0" w:color="auto"/>
        <w:left w:val="none" w:sz="0" w:space="0" w:color="auto"/>
        <w:bottom w:val="none" w:sz="0" w:space="0" w:color="auto"/>
        <w:right w:val="none" w:sz="0" w:space="0" w:color="auto"/>
      </w:divBdr>
    </w:div>
    <w:div w:id="1813910102">
      <w:bodyDiv w:val="1"/>
      <w:marLeft w:val="0"/>
      <w:marRight w:val="0"/>
      <w:marTop w:val="0"/>
      <w:marBottom w:val="0"/>
      <w:divBdr>
        <w:top w:val="none" w:sz="0" w:space="0" w:color="auto"/>
        <w:left w:val="none" w:sz="0" w:space="0" w:color="auto"/>
        <w:bottom w:val="none" w:sz="0" w:space="0" w:color="auto"/>
        <w:right w:val="none" w:sz="0" w:space="0" w:color="auto"/>
      </w:divBdr>
    </w:div>
    <w:div w:id="1837958719">
      <w:bodyDiv w:val="1"/>
      <w:marLeft w:val="0"/>
      <w:marRight w:val="0"/>
      <w:marTop w:val="0"/>
      <w:marBottom w:val="0"/>
      <w:divBdr>
        <w:top w:val="none" w:sz="0" w:space="0" w:color="auto"/>
        <w:left w:val="none" w:sz="0" w:space="0" w:color="auto"/>
        <w:bottom w:val="none" w:sz="0" w:space="0" w:color="auto"/>
        <w:right w:val="none" w:sz="0" w:space="0" w:color="auto"/>
      </w:divBdr>
    </w:div>
    <w:div w:id="1864856440">
      <w:bodyDiv w:val="1"/>
      <w:marLeft w:val="0"/>
      <w:marRight w:val="0"/>
      <w:marTop w:val="0"/>
      <w:marBottom w:val="0"/>
      <w:divBdr>
        <w:top w:val="none" w:sz="0" w:space="0" w:color="auto"/>
        <w:left w:val="none" w:sz="0" w:space="0" w:color="auto"/>
        <w:bottom w:val="none" w:sz="0" w:space="0" w:color="auto"/>
        <w:right w:val="none" w:sz="0" w:space="0" w:color="auto"/>
      </w:divBdr>
    </w:div>
    <w:div w:id="1910537437">
      <w:bodyDiv w:val="1"/>
      <w:marLeft w:val="0"/>
      <w:marRight w:val="0"/>
      <w:marTop w:val="0"/>
      <w:marBottom w:val="0"/>
      <w:divBdr>
        <w:top w:val="none" w:sz="0" w:space="0" w:color="auto"/>
        <w:left w:val="none" w:sz="0" w:space="0" w:color="auto"/>
        <w:bottom w:val="none" w:sz="0" w:space="0" w:color="auto"/>
        <w:right w:val="none" w:sz="0" w:space="0" w:color="auto"/>
      </w:divBdr>
    </w:div>
    <w:div w:id="1967930258">
      <w:bodyDiv w:val="1"/>
      <w:marLeft w:val="0"/>
      <w:marRight w:val="0"/>
      <w:marTop w:val="0"/>
      <w:marBottom w:val="0"/>
      <w:divBdr>
        <w:top w:val="none" w:sz="0" w:space="0" w:color="auto"/>
        <w:left w:val="none" w:sz="0" w:space="0" w:color="auto"/>
        <w:bottom w:val="none" w:sz="0" w:space="0" w:color="auto"/>
        <w:right w:val="none" w:sz="0" w:space="0" w:color="auto"/>
      </w:divBdr>
    </w:div>
    <w:div w:id="1987591227">
      <w:bodyDiv w:val="1"/>
      <w:marLeft w:val="0"/>
      <w:marRight w:val="0"/>
      <w:marTop w:val="0"/>
      <w:marBottom w:val="0"/>
      <w:divBdr>
        <w:top w:val="none" w:sz="0" w:space="0" w:color="auto"/>
        <w:left w:val="none" w:sz="0" w:space="0" w:color="auto"/>
        <w:bottom w:val="none" w:sz="0" w:space="0" w:color="auto"/>
        <w:right w:val="none" w:sz="0" w:space="0" w:color="auto"/>
      </w:divBdr>
    </w:div>
    <w:div w:id="2011981254">
      <w:bodyDiv w:val="1"/>
      <w:marLeft w:val="0"/>
      <w:marRight w:val="0"/>
      <w:marTop w:val="0"/>
      <w:marBottom w:val="0"/>
      <w:divBdr>
        <w:top w:val="none" w:sz="0" w:space="0" w:color="auto"/>
        <w:left w:val="none" w:sz="0" w:space="0" w:color="auto"/>
        <w:bottom w:val="none" w:sz="0" w:space="0" w:color="auto"/>
        <w:right w:val="none" w:sz="0" w:space="0" w:color="auto"/>
      </w:divBdr>
    </w:div>
    <w:div w:id="2049911682">
      <w:bodyDiv w:val="1"/>
      <w:marLeft w:val="0"/>
      <w:marRight w:val="0"/>
      <w:marTop w:val="0"/>
      <w:marBottom w:val="0"/>
      <w:divBdr>
        <w:top w:val="none" w:sz="0" w:space="0" w:color="auto"/>
        <w:left w:val="none" w:sz="0" w:space="0" w:color="auto"/>
        <w:bottom w:val="none" w:sz="0" w:space="0" w:color="auto"/>
        <w:right w:val="none" w:sz="0" w:space="0" w:color="auto"/>
      </w:divBdr>
    </w:div>
    <w:div w:id="2062895631">
      <w:bodyDiv w:val="1"/>
      <w:marLeft w:val="0"/>
      <w:marRight w:val="0"/>
      <w:marTop w:val="0"/>
      <w:marBottom w:val="0"/>
      <w:divBdr>
        <w:top w:val="none" w:sz="0" w:space="0" w:color="auto"/>
        <w:left w:val="none" w:sz="0" w:space="0" w:color="auto"/>
        <w:bottom w:val="none" w:sz="0" w:space="0" w:color="auto"/>
        <w:right w:val="none" w:sz="0" w:space="0" w:color="auto"/>
      </w:divBdr>
    </w:div>
    <w:div w:id="211281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7817/jameroriesoci.136.4.070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80/10670564.2015.1030914" TargetMode="Externa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smj.3479"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www.jstor.org/stable/44321286" TargetMode="External"/><Relationship Id="rId4" Type="http://schemas.openxmlformats.org/officeDocument/2006/relationships/webSettings" Target="webSettings.xml"/><Relationship Id="rId9" Type="http://schemas.openxmlformats.org/officeDocument/2006/relationships/hyperlink" Target="https://www.tandfonline.com/doi/pdf/10.1179/152991001788193961"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85396C2DE8014BAF9D9B675D1D5A97" ma:contentTypeVersion="4" ma:contentTypeDescription="Create a new document." ma:contentTypeScope="" ma:versionID="5aa7a2f318eb6de27d484b6b4cfaa315">
  <xsd:schema xmlns:xsd="http://www.w3.org/2001/XMLSchema" xmlns:xs="http://www.w3.org/2001/XMLSchema" xmlns:p="http://schemas.microsoft.com/office/2006/metadata/properties" xmlns:ns2="f6091b4a-d423-45d6-8f64-4f4190730614" targetNamespace="http://schemas.microsoft.com/office/2006/metadata/properties" ma:root="true" ma:fieldsID="1e55266c7e405c14b01cc4388f1ab438" ns2:_="">
    <xsd:import namespace="f6091b4a-d423-45d6-8f64-4f41907306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091b4a-d423-45d6-8f64-4f41907306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6091b4a-d423-45d6-8f64-4f4190730614" xsi:nil="true"/>
  </documentManagement>
</p:properties>
</file>

<file path=customXml/itemProps1.xml><?xml version="1.0" encoding="utf-8"?>
<ds:datastoreItem xmlns:ds="http://schemas.openxmlformats.org/officeDocument/2006/customXml" ds:itemID="{ED729BF1-D856-49D1-9213-E6D5A178AFA2}"/>
</file>

<file path=customXml/itemProps2.xml><?xml version="1.0" encoding="utf-8"?>
<ds:datastoreItem xmlns:ds="http://schemas.openxmlformats.org/officeDocument/2006/customXml" ds:itemID="{AFC5E49F-C06F-40D4-896C-DCCFB7E1D059}"/>
</file>

<file path=customXml/itemProps3.xml><?xml version="1.0" encoding="utf-8"?>
<ds:datastoreItem xmlns:ds="http://schemas.openxmlformats.org/officeDocument/2006/customXml" ds:itemID="{B483C812-42A0-4BA2-A901-DDD38AFB6127}"/>
</file>

<file path=docMetadata/LabelInfo.xml><?xml version="1.0" encoding="utf-8"?>
<clbl:labelList xmlns:clbl="http://schemas.microsoft.com/office/2020/mipLabelMetadata">
  <clbl:label id="{3891f08f-5db1-42f8-94af-9a15442d68c1}" enabled="0" method="" siteId="{3891f08f-5db1-42f8-94af-9a15442d68c1}"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1425</Words>
  <Characters>7842</Characters>
  <Application>Microsoft Office Word</Application>
  <DocSecurity>0</DocSecurity>
  <Lines>65</Lines>
  <Paragraphs>18</Paragraphs>
  <ScaleCrop>false</ScaleCrop>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SELENE NICOLE ROSAS PINEDA</dc:creator>
  <cp:keywords/>
  <dc:description/>
  <cp:lastModifiedBy>SELENE NICOLE ROSAS PINEDA</cp:lastModifiedBy>
  <cp:revision>2</cp:revision>
  <dcterms:created xsi:type="dcterms:W3CDTF">2025-10-01T01:27:00Z</dcterms:created>
  <dcterms:modified xsi:type="dcterms:W3CDTF">2025-10-01T01:27:00Z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0x010100ED85396C2DE8014BAF9D9B675D1D5A97</vt:lpwstr>
  </property>
</Properties>
</file>