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9295D" w:rsidP="005D2517" w:rsidRDefault="00DD706D" w14:paraId="174F5D14" w14:textId="00506624">
      <w:pPr>
        <w:spacing w:line="240" w:lineRule="auto"/>
        <w:jc w:val="right"/>
        <w:rPr>
          <w:rFonts w:ascii="Times New Roman" w:hAnsi="Times New Roman" w:cs="Times New Roman"/>
          <w:lang w:val="es-MX"/>
        </w:rPr>
      </w:pPr>
      <w:r w:rsidRPr="09DF82EA" w:rsidR="16DCDFFD">
        <w:rPr>
          <w:rFonts w:ascii="Times New Roman" w:hAnsi="Times New Roman" w:cs="Times New Roman"/>
          <w:lang w:val="es-MX"/>
        </w:rPr>
        <w:t>Samuel Morales Zamorano</w:t>
      </w:r>
      <w:r w:rsidRPr="09DF82EA" w:rsidR="5B4185BD">
        <w:rPr>
          <w:rFonts w:ascii="Times New Roman" w:hAnsi="Times New Roman" w:cs="Times New Roman"/>
          <w:lang w:val="es-MX"/>
        </w:rPr>
        <w:t xml:space="preserve"> </w:t>
      </w:r>
    </w:p>
    <w:p w:rsidR="00DD706D" w:rsidP="005D2517" w:rsidRDefault="00733164" w14:paraId="1DEC747B" w14:textId="082C2095">
      <w:pPr>
        <w:spacing w:line="240" w:lineRule="auto"/>
        <w:jc w:val="right"/>
        <w:rPr>
          <w:rFonts w:ascii="Times New Roman" w:hAnsi="Times New Roman" w:cs="Times New Roman"/>
          <w:lang w:val="es-MX"/>
        </w:rPr>
      </w:pPr>
      <w:r>
        <w:rPr>
          <w:rFonts w:ascii="Times New Roman" w:hAnsi="Times New Roman" w:cs="Times New Roman"/>
          <w:lang w:val="es-MX"/>
        </w:rPr>
        <w:t>IT: 1044 (Marron)</w:t>
      </w:r>
    </w:p>
    <w:p w:rsidR="00266C5D" w:rsidP="005D2517" w:rsidRDefault="00266C5D" w14:paraId="5B62E3EB" w14:textId="6CC6E531">
      <w:pPr>
        <w:spacing w:line="240" w:lineRule="auto"/>
        <w:jc w:val="right"/>
        <w:rPr>
          <w:rFonts w:ascii="Times New Roman" w:hAnsi="Times New Roman" w:cs="Times New Roman"/>
          <w:lang w:val="en-US"/>
        </w:rPr>
      </w:pPr>
      <w:r>
        <w:rPr>
          <w:rFonts w:ascii="Times New Roman" w:hAnsi="Times New Roman" w:cs="Times New Roman"/>
          <w:lang w:val="es-MX"/>
        </w:rPr>
        <w:t>Par</w:t>
      </w:r>
      <w:r>
        <w:rPr>
          <w:rFonts w:ascii="Times New Roman" w:hAnsi="Times New Roman" w:cs="Times New Roman"/>
          <w:lang w:val="en-US"/>
        </w:rPr>
        <w:t xml:space="preserve">tial </w:t>
      </w:r>
    </w:p>
    <w:p w:rsidR="00266C5D" w:rsidP="005D2517" w:rsidRDefault="00266C5D" w14:paraId="0BB6D6D9" w14:textId="76775F04">
      <w:pPr>
        <w:spacing w:line="240" w:lineRule="auto"/>
        <w:jc w:val="right"/>
        <w:rPr>
          <w:rFonts w:ascii="Times New Roman" w:hAnsi="Times New Roman" w:cs="Times New Roman"/>
          <w:lang w:val="en-US"/>
        </w:rPr>
      </w:pPr>
      <w:r w:rsidRPr="09DF82EA" w:rsidR="66A67862">
        <w:rPr>
          <w:rFonts w:ascii="Times New Roman" w:hAnsi="Times New Roman" w:cs="Times New Roman"/>
          <w:lang w:val="en-US"/>
        </w:rPr>
        <w:t>November 1</w:t>
      </w:r>
      <w:r w:rsidRPr="09DF82EA" w:rsidR="105BB184">
        <w:rPr>
          <w:rFonts w:ascii="Times New Roman" w:hAnsi="Times New Roman" w:cs="Times New Roman"/>
          <w:lang w:val="en-US"/>
        </w:rPr>
        <w:t>3</w:t>
      </w:r>
      <w:r w:rsidRPr="09DF82EA" w:rsidR="66A67862">
        <w:rPr>
          <w:rFonts w:ascii="Times New Roman" w:hAnsi="Times New Roman" w:cs="Times New Roman"/>
          <w:lang w:val="en-US"/>
        </w:rPr>
        <w:t xml:space="preserve">, </w:t>
      </w:r>
      <w:r w:rsidRPr="09DF82EA" w:rsidR="0BDD7185">
        <w:rPr>
          <w:rFonts w:ascii="Times New Roman" w:hAnsi="Times New Roman" w:cs="Times New Roman"/>
          <w:lang w:val="en-US"/>
        </w:rPr>
        <w:t xml:space="preserve">2025 </w:t>
      </w:r>
    </w:p>
    <w:p w:rsidRPr="00C74F71" w:rsidR="005D2517" w:rsidP="00AF30F5" w:rsidRDefault="007851B9" w14:paraId="466B4FA0" w14:textId="107B0AB5">
      <w:pPr>
        <w:spacing w:line="240" w:lineRule="auto"/>
        <w:jc w:val="center"/>
        <w:rPr>
          <w:rFonts w:ascii="Times New Roman" w:hAnsi="Times New Roman" w:cs="Times New Roman"/>
          <w:b/>
          <w:bCs/>
          <w:sz w:val="28"/>
          <w:szCs w:val="28"/>
          <w:lang w:val="en-US"/>
        </w:rPr>
      </w:pPr>
      <w:r w:rsidRPr="00C74F71">
        <w:rPr>
          <w:rFonts w:ascii="Times New Roman" w:hAnsi="Times New Roman" w:cs="Times New Roman"/>
          <w:b/>
          <w:bCs/>
          <w:sz w:val="28"/>
          <w:szCs w:val="28"/>
          <w:lang w:val="en-US"/>
        </w:rPr>
        <w:t>“</w:t>
      </w:r>
      <w:r w:rsidRPr="00C74F71" w:rsidR="0056343C">
        <w:rPr>
          <w:rFonts w:ascii="Times New Roman" w:hAnsi="Times New Roman" w:cs="Times New Roman"/>
          <w:b/>
          <w:bCs/>
          <w:sz w:val="28"/>
          <w:szCs w:val="28"/>
          <w:lang w:val="en-US"/>
        </w:rPr>
        <w:t xml:space="preserve">A review and </w:t>
      </w:r>
      <w:r w:rsidRPr="00C74F71" w:rsidR="009E2C40">
        <w:rPr>
          <w:rFonts w:ascii="Times New Roman" w:hAnsi="Times New Roman" w:cs="Times New Roman"/>
          <w:b/>
          <w:bCs/>
          <w:sz w:val="28"/>
          <w:szCs w:val="28"/>
          <w:lang w:val="en-US"/>
        </w:rPr>
        <w:t xml:space="preserve">Evaluation </w:t>
      </w:r>
      <w:r w:rsidRPr="00C74F71" w:rsidR="0065036E">
        <w:rPr>
          <w:rFonts w:ascii="Times New Roman" w:hAnsi="Times New Roman" w:cs="Times New Roman"/>
          <w:b/>
          <w:bCs/>
          <w:sz w:val="28"/>
          <w:szCs w:val="28"/>
          <w:lang w:val="en-US"/>
        </w:rPr>
        <w:t>of Themes, Relatioships</w:t>
      </w:r>
      <w:r w:rsidRPr="00C74F71" w:rsidR="00B249DE">
        <w:rPr>
          <w:rFonts w:ascii="Times New Roman" w:hAnsi="Times New Roman" w:cs="Times New Roman"/>
          <w:b/>
          <w:bCs/>
          <w:sz w:val="28"/>
          <w:szCs w:val="28"/>
          <w:lang w:val="en-US"/>
        </w:rPr>
        <w:t>, and Personal Evaluation in the Novel, The Joy Lu</w:t>
      </w:r>
      <w:r w:rsidRPr="00C74F71" w:rsidR="00C850BB">
        <w:rPr>
          <w:rFonts w:ascii="Times New Roman" w:hAnsi="Times New Roman" w:cs="Times New Roman"/>
          <w:b/>
          <w:bCs/>
          <w:sz w:val="28"/>
          <w:szCs w:val="28"/>
          <w:lang w:val="en-US"/>
        </w:rPr>
        <w:t>ck</w:t>
      </w:r>
      <w:r w:rsidRPr="00C74F71">
        <w:rPr>
          <w:rFonts w:ascii="Times New Roman" w:hAnsi="Times New Roman" w:cs="Times New Roman"/>
          <w:b/>
          <w:bCs/>
          <w:sz w:val="28"/>
          <w:szCs w:val="28"/>
          <w:lang w:val="en-US"/>
        </w:rPr>
        <w:t>”.</w:t>
      </w:r>
    </w:p>
    <w:p w:rsidR="007851B9" w:rsidP="00AF30F5" w:rsidRDefault="00C74F71" w14:paraId="1E918479" w14:textId="61FD7689">
      <w:pPr>
        <w:spacing w:after="0" w:line="240" w:lineRule="auto"/>
        <w:jc w:val="both"/>
        <w:rPr>
          <w:rFonts w:ascii="Times New Roman" w:hAnsi="Times New Roman" w:cs="Times New Roman"/>
          <w:b/>
          <w:bCs/>
          <w:lang w:val="en-US"/>
        </w:rPr>
      </w:pPr>
      <w:r w:rsidRPr="09DF82EA" w:rsidR="0F4F9274">
        <w:rPr>
          <w:rFonts w:ascii="Times New Roman" w:hAnsi="Times New Roman" w:cs="Times New Roman"/>
          <w:b w:val="1"/>
          <w:bCs w:val="1"/>
          <w:lang w:val="en-US"/>
        </w:rPr>
        <w:t>Introduction</w:t>
      </w:r>
    </w:p>
    <w:p w:rsidR="008C3618" w:rsidP="09DF82EA" w:rsidRDefault="008C3618" w14:paraId="7610B1A5" w14:textId="5AD19C58">
      <w:pPr>
        <w:pStyle w:val="p1"/>
        <w:spacing w:before="0" w:beforeAutospacing="off" w:after="0" w:afterAutospacing="off"/>
        <w:jc w:val="both"/>
      </w:pPr>
      <w:r w:rsidRPr="09DF82EA" w:rsidR="6A742CD3">
        <w:rPr>
          <w:rStyle w:val="s2"/>
        </w:rPr>
        <w:t xml:space="preserve">Amy Tan wrote </w:t>
      </w:r>
      <w:r w:rsidRPr="09DF82EA" w:rsidR="14313785">
        <w:rPr>
          <w:rStyle w:val="s1"/>
          <w:lang w:val="en-US"/>
        </w:rPr>
        <w:t xml:space="preserve">The Joy Luck </w:t>
      </w:r>
      <w:r w:rsidRPr="09DF82EA" w:rsidR="14313785">
        <w:rPr>
          <w:rStyle w:val="s1"/>
          <w:lang w:val="en-US"/>
        </w:rPr>
        <w:t>Club</w:t>
      </w:r>
      <w:r w:rsidRPr="09DF82EA" w:rsidR="22840065">
        <w:rPr>
          <w:rStyle w:val="s1"/>
          <w:lang w:val="en-US"/>
        </w:rPr>
        <w:t>,</w:t>
      </w:r>
      <w:r w:rsidRPr="09DF82EA" w:rsidR="22840065">
        <w:rPr>
          <w:rStyle w:val="s1"/>
          <w:lang w:val="en-US"/>
        </w:rPr>
        <w:t xml:space="preserve"> </w:t>
      </w:r>
      <w:r w:rsidRPr="09DF82EA" w:rsidR="14313785">
        <w:rPr>
          <w:rStyle w:val="s2"/>
          <w:lang w:val="en-US"/>
        </w:rPr>
        <w:t xml:space="preserve">a novel told through sixteen interwoven stories about four Chinese immigrant mothers and their four American-born daughters. The </w:t>
      </w:r>
      <w:r w:rsidRPr="09DF82EA" w:rsidR="7B3A25A6">
        <w:rPr>
          <w:rStyle w:val="s2"/>
          <w:lang w:val="en-US"/>
        </w:rPr>
        <w:t>stori</w:t>
      </w:r>
      <w:r w:rsidRPr="09DF82EA" w:rsidR="51C2ABC6">
        <w:rPr>
          <w:rStyle w:val="s2"/>
          <w:lang w:val="en-US"/>
        </w:rPr>
        <w:t>es explore</w:t>
      </w:r>
      <w:r w:rsidRPr="09DF82EA" w:rsidR="14313785">
        <w:rPr>
          <w:rStyle w:val="s2"/>
          <w:lang w:val="en-US"/>
        </w:rPr>
        <w:t xml:space="preserve"> how cultural identity, trauma, expectations, and love shape </w:t>
      </w:r>
      <w:r w:rsidRPr="09DF82EA" w:rsidR="27928F2D">
        <w:rPr>
          <w:rStyle w:val="s2"/>
          <w:lang w:val="en-US"/>
        </w:rPr>
        <w:t>relationships</w:t>
      </w:r>
      <w:r w:rsidRPr="09DF82EA" w:rsidR="14313785">
        <w:rPr>
          <w:rStyle w:val="s2"/>
          <w:lang w:val="en-US"/>
        </w:rPr>
        <w:t xml:space="preserve"> between generations. At the center is the struggle to bridge the gap between the mothers’ Chinese past and the daughters’ American present.</w:t>
      </w:r>
    </w:p>
    <w:p w:rsidR="008C3618" w:rsidP="00AF30F5" w:rsidRDefault="008C3618" w14:paraId="797BF156" w14:textId="77777777">
      <w:pPr>
        <w:pStyle w:val="p2"/>
        <w:spacing w:before="0" w:beforeAutospacing="0" w:after="0" w:afterAutospacing="0"/>
        <w:jc w:val="both"/>
      </w:pPr>
    </w:p>
    <w:p w:rsidR="008C3618" w:rsidP="00AF30F5" w:rsidRDefault="008C3618" w14:paraId="22E66DC0" w14:textId="77777777">
      <w:pPr>
        <w:pStyle w:val="p1"/>
        <w:spacing w:before="0" w:beforeAutospacing="0" w:after="0" w:afterAutospacing="0"/>
        <w:jc w:val="both"/>
      </w:pPr>
      <w:r>
        <w:rPr>
          <w:rStyle w:val="s2"/>
        </w:rPr>
        <w:t xml:space="preserve">The story begins with </w:t>
      </w:r>
      <w:r>
        <w:rPr>
          <w:rStyle w:val="s3"/>
        </w:rPr>
        <w:t>Jing-mei “June” Woo</w:t>
      </w:r>
      <w:r>
        <w:rPr>
          <w:rStyle w:val="s2"/>
        </w:rPr>
        <w:t>, who takes her recently deceased mother Suyuan’s place at the Joy Luck Club, a gathering of women who play mahjong, share food, and support one another. The aunties ask June to travel to China to meet the twin daughters Suyuan lost during the war. June feels unworthy because she believes she never met her mother’s expectations, but the aunties insist she must carry on Suyuan’s spirit.</w:t>
      </w:r>
    </w:p>
    <w:p w:rsidR="008C3618" w:rsidP="00AF30F5" w:rsidRDefault="008C3618" w14:paraId="7D0D1BD0" w14:textId="77777777">
      <w:pPr>
        <w:pStyle w:val="p2"/>
        <w:spacing w:before="0" w:beforeAutospacing="0" w:after="0" w:afterAutospacing="0"/>
        <w:jc w:val="both"/>
      </w:pPr>
    </w:p>
    <w:p w:rsidR="008C3618" w:rsidP="00AF30F5" w:rsidRDefault="008C3618" w14:paraId="7AF0FC2F" w14:textId="77777777">
      <w:pPr>
        <w:pStyle w:val="p1"/>
        <w:spacing w:before="0" w:beforeAutospacing="0" w:after="0" w:afterAutospacing="0"/>
        <w:jc w:val="both"/>
      </w:pPr>
      <w:r>
        <w:rPr>
          <w:rStyle w:val="s2"/>
        </w:rPr>
        <w:t xml:space="preserve">The mothers’ stories reveal the painful, often traumatic experiences they endured in China. </w:t>
      </w:r>
      <w:r>
        <w:rPr>
          <w:rStyle w:val="s3"/>
        </w:rPr>
        <w:t>Suyuan Woo</w:t>
      </w:r>
      <w:r>
        <w:rPr>
          <w:rStyle w:val="s2"/>
        </w:rPr>
        <w:t xml:space="preserve"> escaped the Japanese invasion while carrying her twin babies, but, on the brink of death, she was forced to leave them by the roadside. </w:t>
      </w:r>
      <w:r>
        <w:rPr>
          <w:rStyle w:val="s3"/>
        </w:rPr>
        <w:t>An-mei Hsu</w:t>
      </w:r>
      <w:r>
        <w:rPr>
          <w:rStyle w:val="s2"/>
        </w:rPr>
        <w:t xml:space="preserve"> grew up in her grandmother’s strict household and later witnessed her mother—treated as a disgraced concubine—sacrifice herself to give An-mei a better future. </w:t>
      </w:r>
      <w:r>
        <w:rPr>
          <w:rStyle w:val="s3"/>
        </w:rPr>
        <w:t>Lindo Jong</w:t>
      </w:r>
      <w:r>
        <w:rPr>
          <w:rStyle w:val="s2"/>
        </w:rPr>
        <w:t xml:space="preserve"> was trapped in an arranged marriage as a teenager and used her intelligence and courage to escape without dishonor. </w:t>
      </w:r>
      <w:r>
        <w:rPr>
          <w:rStyle w:val="s3"/>
        </w:rPr>
        <w:t>Ying-ying St. Clair</w:t>
      </w:r>
      <w:r>
        <w:rPr>
          <w:rStyle w:val="s2"/>
        </w:rPr>
        <w:t>, once a lively and confident girl, suffered through a marriage to a cruel and unfaithful man, losing her sense of self until she rebuilt her life in America.</w:t>
      </w:r>
    </w:p>
    <w:p w:rsidR="008C3618" w:rsidP="00AF30F5" w:rsidRDefault="008C3618" w14:paraId="0A07A06C" w14:textId="77777777">
      <w:pPr>
        <w:pStyle w:val="p2"/>
        <w:spacing w:before="0" w:beforeAutospacing="0" w:after="0" w:afterAutospacing="0"/>
        <w:jc w:val="both"/>
      </w:pPr>
    </w:p>
    <w:p w:rsidR="008C3618" w:rsidP="00AF30F5" w:rsidRDefault="008C3618" w14:paraId="61A200C3" w14:textId="77777777">
      <w:pPr>
        <w:pStyle w:val="p1"/>
        <w:spacing w:before="0" w:beforeAutospacing="0" w:after="0" w:afterAutospacing="0"/>
        <w:jc w:val="both"/>
      </w:pPr>
      <w:r>
        <w:rPr>
          <w:rStyle w:val="s2"/>
        </w:rPr>
        <w:t xml:space="preserve">The daughters’ stories reflect their attempts to navigate American culture while dealing with pressures inherited from their mothers. </w:t>
      </w:r>
      <w:r>
        <w:rPr>
          <w:rStyle w:val="s3"/>
        </w:rPr>
        <w:t>June Woo</w:t>
      </w:r>
      <w:r>
        <w:rPr>
          <w:rStyle w:val="s2"/>
        </w:rPr>
        <w:t xml:space="preserve"> struggles with the constant comparison to her mother’s high expectations and feels like she can never be “the best.” </w:t>
      </w:r>
      <w:r>
        <w:rPr>
          <w:rStyle w:val="s3"/>
        </w:rPr>
        <w:t>Rose Hsu Jordan</w:t>
      </w:r>
      <w:r>
        <w:rPr>
          <w:rStyle w:val="s2"/>
        </w:rPr>
        <w:t xml:space="preserve"> becomes so passive that her marriage collapses because she cannot express her needs. </w:t>
      </w:r>
      <w:r>
        <w:rPr>
          <w:rStyle w:val="s3"/>
        </w:rPr>
        <w:t>Waverly Jong</w:t>
      </w:r>
      <w:r>
        <w:rPr>
          <w:rStyle w:val="s2"/>
        </w:rPr>
        <w:t xml:space="preserve">, a former chess prodigy, loves and resents her mother’s pride in equal measure, unsure whether her achievements ever belonged to her or to Lindo. </w:t>
      </w:r>
      <w:r>
        <w:rPr>
          <w:rStyle w:val="s3"/>
        </w:rPr>
        <w:t>Lena St. Clair</w:t>
      </w:r>
      <w:r>
        <w:rPr>
          <w:rStyle w:val="s2"/>
        </w:rPr>
        <w:t xml:space="preserve"> mirrors her mother’s old patterns of silence, ending up in a marriage where everything—even love—is divided unevenly and calculated down to the smallest detail.</w:t>
      </w:r>
    </w:p>
    <w:p w:rsidR="008C3618" w:rsidP="00AF30F5" w:rsidRDefault="008C3618" w14:paraId="1F041527" w14:textId="77777777">
      <w:pPr>
        <w:pStyle w:val="p2"/>
        <w:spacing w:before="0" w:beforeAutospacing="0" w:after="0" w:afterAutospacing="0"/>
        <w:jc w:val="both"/>
      </w:pPr>
    </w:p>
    <w:p w:rsidR="008C3618" w:rsidP="00AF30F5" w:rsidRDefault="008C3618" w14:paraId="7AAC4A9D" w14:textId="77777777">
      <w:pPr>
        <w:pStyle w:val="p1"/>
        <w:spacing w:before="0" w:beforeAutospacing="0" w:after="0" w:afterAutospacing="0"/>
        <w:jc w:val="both"/>
      </w:pPr>
      <w:r>
        <w:rPr>
          <w:rStyle w:val="s2"/>
        </w:rPr>
        <w:t>Throughout the novel, the daughters often misunderstand their mothers, seeing them as overly strict, overly traditional, or overly dramatic. But as the stories unfold, it becomes clear that the mothers’ warnings, superstitions, and expectations come from a place of deep pain and fierce love. Their past hardships shaped them, and their greatest fear is that their daughters will lose their direction, their “inner strength,” or the parts of themselves that connect them to their heritage.</w:t>
      </w:r>
    </w:p>
    <w:p w:rsidR="008C3618" w:rsidP="00AF30F5" w:rsidRDefault="008C3618" w14:paraId="3EB753E2" w14:textId="77777777">
      <w:pPr>
        <w:pStyle w:val="p2"/>
        <w:spacing w:before="0" w:beforeAutospacing="0" w:after="0" w:afterAutospacing="0"/>
        <w:jc w:val="both"/>
      </w:pPr>
    </w:p>
    <w:p w:rsidR="008C3618" w:rsidP="00AF30F5" w:rsidRDefault="008C3618" w14:paraId="1A19DFB1" w14:textId="77777777">
      <w:pPr>
        <w:pStyle w:val="p1"/>
        <w:spacing w:before="0" w:beforeAutospacing="0" w:after="0" w:afterAutospacing="0"/>
        <w:jc w:val="both"/>
        <w:rPr>
          <w:rStyle w:val="s2"/>
        </w:rPr>
      </w:pPr>
      <w:r>
        <w:rPr>
          <w:rStyle w:val="s2"/>
        </w:rPr>
        <w:lastRenderedPageBreak/>
        <w:t>The book concludes with June’s trip to China. When she meets her long-lost twin sisters, she realizes that although she doubted her mother in life, she carries Suyuan’s hopes and history inside her. The moment symbolizes healing: a reconnection between family members, cultures, and generations. June finally understands that her mother’s expectations were not about perfection, but about passing down resilience, identity, and love.</w:t>
      </w:r>
    </w:p>
    <w:p w:rsidR="0096614B" w:rsidP="00AF30F5" w:rsidRDefault="0096614B" w14:paraId="6C1F7DD0" w14:textId="77777777">
      <w:pPr>
        <w:pStyle w:val="p1"/>
        <w:spacing w:before="0" w:beforeAutospacing="0" w:after="0" w:afterAutospacing="0"/>
        <w:jc w:val="both"/>
        <w:rPr>
          <w:rStyle w:val="s2"/>
        </w:rPr>
      </w:pPr>
    </w:p>
    <w:p w:rsidR="00B439A8" w:rsidP="00AF30F5" w:rsidRDefault="00B439A8" w14:paraId="1804553F" w14:textId="77777777">
      <w:pPr>
        <w:pStyle w:val="p1"/>
        <w:spacing w:before="0" w:beforeAutospacing="0" w:after="0" w:afterAutospacing="0"/>
        <w:jc w:val="both"/>
      </w:pPr>
    </w:p>
    <w:p w:rsidR="00C74F71" w:rsidP="00AF30F5" w:rsidRDefault="00720C86" w14:paraId="050672A2" w14:textId="4ED1DB64">
      <w:pPr>
        <w:spacing w:after="0" w:line="240" w:lineRule="auto"/>
        <w:jc w:val="center"/>
        <w:rPr>
          <w:rFonts w:ascii="Times New Roman" w:hAnsi="Times New Roman" w:cs="Times New Roman"/>
          <w:b/>
          <w:bCs/>
          <w:lang w:val="en-US"/>
        </w:rPr>
      </w:pPr>
      <w:r w:rsidRPr="00D43457">
        <w:rPr>
          <w:rFonts w:ascii="Times New Roman" w:hAnsi="Times New Roman" w:cs="Times New Roman"/>
          <w:b/>
          <w:bCs/>
          <w:lang w:val="en-US"/>
        </w:rPr>
        <w:t xml:space="preserve">Major </w:t>
      </w:r>
      <w:r w:rsidRPr="00D43457" w:rsidR="00B439A8">
        <w:rPr>
          <w:rFonts w:ascii="Times New Roman" w:hAnsi="Times New Roman" w:cs="Times New Roman"/>
          <w:b/>
          <w:bCs/>
          <w:lang w:val="en-US"/>
        </w:rPr>
        <w:t>Theme Development</w:t>
      </w:r>
    </w:p>
    <w:p w:rsidRPr="004E53B0" w:rsidR="004E53B0" w:rsidP="00AF30F5" w:rsidRDefault="004E53B0" w14:paraId="3331E7D6" w14:textId="53FA9CCA">
      <w:pPr>
        <w:spacing w:before="100" w:beforeAutospacing="1" w:after="100" w:afterAutospacing="1" w:line="240" w:lineRule="auto"/>
        <w:jc w:val="both"/>
        <w:outlineLvl w:val="1"/>
        <w:rPr>
          <w:rFonts w:ascii="Times New Roman" w:hAnsi="Times New Roman" w:eastAsia="Times New Roman" w:cs="Times New Roman"/>
          <w:kern w:val="0"/>
          <w:u w:val="single"/>
          <w14:ligatures w14:val="none"/>
        </w:rPr>
      </w:pPr>
      <w:r w:rsidRPr="004E53B0">
        <w:rPr>
          <w:rFonts w:ascii="Times New Roman" w:hAnsi="Times New Roman" w:eastAsia="Times New Roman" w:cs="Times New Roman"/>
          <w:kern w:val="0"/>
          <w:u w:val="single"/>
          <w14:ligatures w14:val="none"/>
        </w:rPr>
        <w:t xml:space="preserve">Mother–Daughter Relationship </w:t>
      </w:r>
    </w:p>
    <w:p w:rsidRPr="004E53B0" w:rsidR="004E53B0" w:rsidP="00AF30F5" w:rsidRDefault="004E53B0" w14:paraId="0860602F" w14:textId="77777777">
      <w:pPr>
        <w:spacing w:before="100" w:beforeAutospacing="1" w:after="100" w:afterAutospacing="1" w:line="240" w:lineRule="auto"/>
        <w:jc w:val="both"/>
        <w:rPr>
          <w:rFonts w:ascii="Times New Roman" w:hAnsi="Times New Roman" w:cs="Times New Roman"/>
          <w:kern w:val="0"/>
          <w14:ligatures w14:val="none"/>
        </w:rPr>
      </w:pPr>
      <w:r w:rsidRPr="004E53B0">
        <w:rPr>
          <w:rFonts w:ascii="Times New Roman" w:hAnsi="Times New Roman" w:cs="Times New Roman"/>
          <w:kern w:val="0"/>
          <w14:ligatures w14:val="none"/>
        </w:rPr>
        <w:t>The novel shows how mothers and daughters struggle to understand each other because of cultural differences, generational gaps, and unspoken emotions. The daughters often see their mothers as demanding or old-fashioned, while the mothers worry their daughters are losing important values. Over time, the daughters realize their mothers’ strictness comes from love, sacrifice, and past trauma. The theme develops toward reconciliation—showing that understanding each other’s stories helps heal the relationship.</w:t>
      </w:r>
    </w:p>
    <w:p w:rsidRPr="004E53B0" w:rsidR="004E53B0" w:rsidP="00AF30F5" w:rsidRDefault="004E53B0" w14:paraId="74569DCC" w14:textId="50194B9E">
      <w:pPr>
        <w:spacing w:after="0" w:line="240" w:lineRule="auto"/>
        <w:jc w:val="both"/>
        <w:rPr>
          <w:rFonts w:ascii="Times New Roman" w:hAnsi="Times New Roman" w:eastAsia="Times New Roman" w:cs="Times New Roman"/>
          <w:kern w:val="0"/>
          <w14:ligatures w14:val="none"/>
        </w:rPr>
      </w:pPr>
    </w:p>
    <w:p w:rsidRPr="004E53B0" w:rsidR="004E53B0" w:rsidP="00AF30F5" w:rsidRDefault="004E53B0" w14:paraId="39F09A30" w14:textId="3BD3BE27">
      <w:pPr>
        <w:spacing w:before="100" w:beforeAutospacing="1" w:after="100" w:afterAutospacing="1" w:line="240" w:lineRule="auto"/>
        <w:jc w:val="both"/>
        <w:outlineLvl w:val="1"/>
        <w:rPr>
          <w:rFonts w:ascii="Times New Roman" w:hAnsi="Times New Roman" w:cs="Times New Roman"/>
          <w:kern w:val="0"/>
          <w:u w:val="single"/>
          <w14:ligatures w14:val="none"/>
        </w:rPr>
      </w:pPr>
      <w:r w:rsidRPr="004E53B0">
        <w:rPr>
          <w:rFonts w:ascii="Times New Roman" w:hAnsi="Times New Roman" w:eastAsia="Times New Roman" w:cs="Times New Roman"/>
          <w:kern w:val="0"/>
          <w:u w:val="single"/>
          <w14:ligatures w14:val="none"/>
        </w:rPr>
        <w:t xml:space="preserve">The Immigrant Experience </w:t>
      </w:r>
    </w:p>
    <w:p w:rsidR="004E53B0" w:rsidP="00AF30F5" w:rsidRDefault="004E53B0" w14:paraId="70F85A53" w14:textId="77777777">
      <w:pPr>
        <w:spacing w:before="100" w:beforeAutospacing="1" w:after="100" w:afterAutospacing="1" w:line="240" w:lineRule="auto"/>
        <w:jc w:val="both"/>
        <w:rPr>
          <w:rFonts w:ascii="Times New Roman" w:hAnsi="Times New Roman" w:cs="Times New Roman"/>
          <w:kern w:val="0"/>
          <w14:ligatures w14:val="none"/>
        </w:rPr>
      </w:pPr>
      <w:r w:rsidRPr="004E53B0">
        <w:rPr>
          <w:rFonts w:ascii="Times New Roman" w:hAnsi="Times New Roman" w:cs="Times New Roman"/>
          <w:kern w:val="0"/>
          <w14:ligatures w14:val="none"/>
        </w:rPr>
        <w:t>The book highlights the challenges Chinese immigrants face when adapting to American life while trying to preserve their cultural identity. The mothers carry painful memories from China and hope to give their daughters better lives in the U.S. Meanwhile, the daughters grow up American and struggle to connect with the traditions and expectations their mothers bring from China. This theme explores culture clash, assimilation, and the difficulty of balancing two identities. By the end, the daughters begin to appreciate the value of their heritage and what their mothers endured.</w:t>
      </w:r>
    </w:p>
    <w:p w:rsidRPr="004E53B0" w:rsidR="008801E3" w:rsidP="00AF30F5" w:rsidRDefault="008801E3" w14:paraId="245EF36A" w14:textId="77777777">
      <w:pPr>
        <w:spacing w:before="100" w:beforeAutospacing="1" w:after="100" w:afterAutospacing="1" w:line="240" w:lineRule="auto"/>
        <w:jc w:val="both"/>
        <w:rPr>
          <w:rFonts w:ascii="Times New Roman" w:hAnsi="Times New Roman" w:cs="Times New Roman"/>
          <w:kern w:val="0"/>
          <w14:ligatures w14:val="none"/>
        </w:rPr>
      </w:pPr>
    </w:p>
    <w:p w:rsidR="00D43457" w:rsidP="00AF30F5" w:rsidRDefault="008801E3" w14:paraId="7DF8D0DD" w14:textId="4659AA2E">
      <w:pPr>
        <w:spacing w:after="0" w:line="240" w:lineRule="auto"/>
        <w:jc w:val="center"/>
        <w:rPr>
          <w:rFonts w:ascii="Times New Roman" w:hAnsi="Times New Roman" w:cs="Times New Roman"/>
          <w:b/>
          <w:bCs/>
          <w:lang w:val="en-US"/>
        </w:rPr>
      </w:pPr>
      <w:r w:rsidRPr="008801E3">
        <w:rPr>
          <w:rFonts w:ascii="Times New Roman" w:hAnsi="Times New Roman" w:cs="Times New Roman"/>
          <w:b/>
          <w:bCs/>
          <w:lang w:val="en-US"/>
        </w:rPr>
        <w:t>Character development</w:t>
      </w:r>
    </w:p>
    <w:p w:rsidR="008801E3" w:rsidP="00AF30F5" w:rsidRDefault="008801E3" w14:paraId="2A0DA58B" w14:textId="77777777">
      <w:pPr>
        <w:spacing w:after="0" w:line="240" w:lineRule="auto"/>
        <w:jc w:val="both"/>
        <w:rPr>
          <w:rFonts w:ascii="Times New Roman" w:hAnsi="Times New Roman" w:cs="Times New Roman"/>
          <w:b/>
          <w:bCs/>
          <w:lang w:val="en-US"/>
        </w:rPr>
      </w:pPr>
    </w:p>
    <w:p w:rsidRPr="00857669" w:rsidR="00857669" w:rsidP="00AF30F5" w:rsidRDefault="00857669" w14:paraId="3F98D8E9" w14:textId="77777777">
      <w:pPr>
        <w:spacing w:before="100" w:beforeAutospacing="1" w:after="100" w:afterAutospacing="1" w:line="240" w:lineRule="auto"/>
        <w:jc w:val="both"/>
        <w:outlineLvl w:val="1"/>
        <w:rPr>
          <w:rFonts w:ascii="Times New Roman" w:hAnsi="Times New Roman" w:eastAsia="Times New Roman" w:cs="Times New Roman"/>
          <w:kern w:val="0"/>
          <w:u w:val="single"/>
          <w14:ligatures w14:val="none"/>
        </w:rPr>
      </w:pPr>
      <w:r w:rsidRPr="00857669">
        <w:rPr>
          <w:rFonts w:ascii="Times New Roman" w:hAnsi="Times New Roman" w:eastAsia="Times New Roman" w:cs="Times New Roman"/>
          <w:kern w:val="0"/>
          <w:u w:val="single"/>
          <w14:ligatures w14:val="none"/>
        </w:rPr>
        <w:t>An-mei Hsu &amp; Rose Hsu Jordan — Short Summary</w:t>
      </w:r>
    </w:p>
    <w:p w:rsidRPr="00857669" w:rsidR="00857669" w:rsidP="00AF30F5" w:rsidRDefault="00857669" w14:paraId="7ED4EC31" w14:textId="77777777">
      <w:pPr>
        <w:spacing w:before="100" w:beforeAutospacing="1" w:after="100" w:afterAutospacing="1" w:line="240" w:lineRule="auto"/>
        <w:jc w:val="both"/>
        <w:rPr>
          <w:rFonts w:ascii="Times New Roman" w:hAnsi="Times New Roman" w:cs="Times New Roman"/>
          <w:kern w:val="0"/>
          <w14:ligatures w14:val="none"/>
        </w:rPr>
      </w:pPr>
      <w:r w:rsidRPr="00857669">
        <w:rPr>
          <w:rFonts w:ascii="Times New Roman" w:hAnsi="Times New Roman" w:cs="Times New Roman"/>
          <w:kern w:val="0"/>
          <w14:ligatures w14:val="none"/>
        </w:rPr>
        <w:t>An-mei and Rose struggle with communication and emotional strength. An-mei grew up in China witnessing how silence and obedience can destroy a woman’s power, so she tries to teach Rose to stand up for herself. However, Rose grows up overly passive and indecisive, especially in her marriage. She often hides her feelings and lets others control her choices. Their relationship develops when An-mei pushes Rose to “speak up” and stop being afraid. By the end, Rose begins to understand her mother’s lesson: she must find her inner voice and learn to assert her needs.</w:t>
      </w:r>
    </w:p>
    <w:p w:rsidRPr="00857669" w:rsidR="00857669" w:rsidP="00AF30F5" w:rsidRDefault="00857669" w14:paraId="497619C6" w14:textId="3678EB28">
      <w:pPr>
        <w:spacing w:after="0" w:line="240" w:lineRule="auto"/>
        <w:jc w:val="both"/>
        <w:rPr>
          <w:rFonts w:ascii="Times New Roman" w:hAnsi="Times New Roman" w:eastAsia="Times New Roman" w:cs="Times New Roman"/>
          <w:kern w:val="0"/>
          <w14:ligatures w14:val="none"/>
        </w:rPr>
      </w:pPr>
    </w:p>
    <w:p w:rsidR="00DD1744" w:rsidP="00AF30F5" w:rsidRDefault="00857669" w14:paraId="22054EE6" w14:textId="77777777">
      <w:pPr>
        <w:spacing w:before="100" w:beforeAutospacing="1" w:after="100" w:afterAutospacing="1" w:line="240" w:lineRule="auto"/>
        <w:jc w:val="both"/>
        <w:outlineLvl w:val="1"/>
        <w:rPr>
          <w:rFonts w:ascii="Times New Roman" w:hAnsi="Times New Roman" w:cs="Times New Roman"/>
          <w:kern w:val="0"/>
          <w:u w:val="single"/>
          <w14:ligatures w14:val="none"/>
        </w:rPr>
      </w:pPr>
      <w:r w:rsidRPr="00857669">
        <w:rPr>
          <w:rFonts w:ascii="Times New Roman" w:hAnsi="Times New Roman" w:eastAsia="Times New Roman" w:cs="Times New Roman"/>
          <w:kern w:val="0"/>
          <w:u w:val="single"/>
          <w14:ligatures w14:val="none"/>
        </w:rPr>
        <w:t>Lindo Jong &amp; Waverly Jong — Short Summary</w:t>
      </w:r>
    </w:p>
    <w:p w:rsidR="00857669" w:rsidP="00AF30F5" w:rsidRDefault="00857669" w14:paraId="0BE3873C" w14:textId="6F6F75C1">
      <w:pPr>
        <w:spacing w:before="100" w:beforeAutospacing="1" w:after="100" w:afterAutospacing="1" w:line="240" w:lineRule="auto"/>
        <w:jc w:val="both"/>
        <w:outlineLvl w:val="1"/>
        <w:rPr>
          <w:rFonts w:ascii="Times New Roman" w:hAnsi="Times New Roman" w:cs="Times New Roman"/>
          <w:kern w:val="0"/>
          <w14:ligatures w14:val="none"/>
        </w:rPr>
      </w:pPr>
      <w:r w:rsidRPr="00857669">
        <w:rPr>
          <w:rFonts w:ascii="Times New Roman" w:hAnsi="Times New Roman" w:cs="Times New Roman"/>
          <w:kern w:val="0"/>
          <w14:ligatures w14:val="none"/>
        </w:rPr>
        <w:lastRenderedPageBreak/>
        <w:t>Lindo and Waverly have a competitive, complicated relationship built on pride, pressure, and misunderstanding. Lindo expects excellence from her daughter, believing it will give Waverly a strong future. Waverly becomes a chess prodigy, but she feels overwhelmed by her mother’s constant bragging and control. Both women are strong-willed, and their personalities clash as Waverly grows older. Despite the tension, their relationship is grounded in love, and Waverly eventually sees that her mother’s strictness comes from wanting her to succeed—not from trying to control her life.</w:t>
      </w:r>
    </w:p>
    <w:p w:rsidR="008933DA" w:rsidP="00AF30F5" w:rsidRDefault="008933DA" w14:paraId="6890A61E" w14:textId="77777777">
      <w:pPr>
        <w:spacing w:before="100" w:beforeAutospacing="1" w:after="100" w:afterAutospacing="1" w:line="240" w:lineRule="auto"/>
        <w:jc w:val="both"/>
        <w:outlineLvl w:val="1"/>
        <w:rPr>
          <w:rFonts w:ascii="Times New Roman" w:hAnsi="Times New Roman" w:cs="Times New Roman"/>
          <w:kern w:val="0"/>
          <w14:ligatures w14:val="none"/>
        </w:rPr>
      </w:pPr>
    </w:p>
    <w:p w:rsidR="008933DA" w:rsidP="00AF30F5" w:rsidRDefault="008933DA" w14:paraId="4697396E" w14:textId="442B0471">
      <w:pPr>
        <w:spacing w:before="100" w:beforeAutospacing="1" w:after="100" w:afterAutospacing="1" w:line="240" w:lineRule="auto"/>
        <w:jc w:val="center"/>
        <w:outlineLvl w:val="1"/>
        <w:rPr>
          <w:rFonts w:ascii="Times New Roman" w:hAnsi="Times New Roman" w:cs="Times New Roman"/>
          <w:b/>
          <w:bCs/>
          <w:kern w:val="0"/>
          <w14:ligatures w14:val="none"/>
        </w:rPr>
      </w:pPr>
      <w:r w:rsidRPr="008933DA">
        <w:rPr>
          <w:rFonts w:ascii="Times New Roman" w:hAnsi="Times New Roman" w:cs="Times New Roman"/>
          <w:b/>
          <w:bCs/>
          <w:kern w:val="0"/>
          <w14:ligatures w14:val="none"/>
        </w:rPr>
        <w:t>Writing Style</w:t>
      </w:r>
    </w:p>
    <w:p w:rsidR="00096B2C" w:rsidP="00AF30F5" w:rsidRDefault="00096B2C" w14:paraId="3EF73696" w14:textId="77777777">
      <w:pPr>
        <w:pStyle w:val="p1"/>
        <w:jc w:val="both"/>
      </w:pPr>
      <w:r>
        <w:rPr>
          <w:rStyle w:val="s1"/>
        </w:rPr>
        <w:t xml:space="preserve">Amy Tan’s writing style in </w:t>
      </w:r>
      <w:r>
        <w:rPr>
          <w:rStyle w:val="s2"/>
        </w:rPr>
        <w:t>The Joy Luck Club</w:t>
      </w:r>
      <w:r>
        <w:rPr>
          <w:rStyle w:val="s1"/>
        </w:rPr>
        <w:t xml:space="preserve"> is lyrical, emotional, and rich with imagery. She uses </w:t>
      </w:r>
      <w:r>
        <w:rPr>
          <w:rStyle w:val="s3"/>
        </w:rPr>
        <w:t>multiple first-person narrators</w:t>
      </w:r>
      <w:r>
        <w:rPr>
          <w:rStyle w:val="s1"/>
        </w:rPr>
        <w:t xml:space="preserve">, allowing readers to see events through both the mothers’ and daughters’ perspectives. The book blends </w:t>
      </w:r>
      <w:r>
        <w:rPr>
          <w:rStyle w:val="s3"/>
        </w:rPr>
        <w:t>storytelling, memories, and symbolism</w:t>
      </w:r>
      <w:r>
        <w:rPr>
          <w:rStyle w:val="s1"/>
        </w:rPr>
        <w:t>, creating a style that feels intimate and reflective. Tan often uses metaphors, cultural sayings, and sensory details to connect personal experiences with larger themes of identity, heritage, and family. The overall style is accessible yet poetic, combining straightforward dialogue with deeper emotional meaning.</w:t>
      </w:r>
    </w:p>
    <w:p w:rsidRPr="00857669" w:rsidR="0081798F" w:rsidP="00AF30F5" w:rsidRDefault="0081798F" w14:paraId="554C9CE3" w14:textId="77777777">
      <w:pPr>
        <w:spacing w:before="100" w:beforeAutospacing="1" w:after="100" w:afterAutospacing="1" w:line="240" w:lineRule="auto"/>
        <w:jc w:val="both"/>
        <w:outlineLvl w:val="1"/>
        <w:rPr>
          <w:rFonts w:ascii="Times New Roman" w:hAnsi="Times New Roman" w:cs="Times New Roman"/>
          <w:b/>
          <w:bCs/>
          <w:kern w:val="0"/>
          <w:u w:val="single"/>
          <w14:ligatures w14:val="none"/>
        </w:rPr>
      </w:pPr>
    </w:p>
    <w:p w:rsidR="00857669" w:rsidP="00AF30F5" w:rsidRDefault="002953BE" w14:paraId="3C4CC989" w14:textId="22189DA0">
      <w:pPr>
        <w:spacing w:after="0" w:line="240" w:lineRule="auto"/>
        <w:jc w:val="center"/>
        <w:rPr>
          <w:rFonts w:ascii="Times New Roman" w:hAnsi="Times New Roman" w:cs="Times New Roman"/>
          <w:b/>
          <w:bCs/>
          <w:lang w:val="en-US"/>
        </w:rPr>
      </w:pPr>
      <w:r>
        <w:rPr>
          <w:rFonts w:ascii="Times New Roman" w:hAnsi="Times New Roman" w:cs="Times New Roman"/>
          <w:b/>
          <w:bCs/>
          <w:lang w:val="en-US"/>
        </w:rPr>
        <w:t>Conclusion</w:t>
      </w:r>
    </w:p>
    <w:p w:rsidR="000A6DCA" w:rsidP="00AF30F5" w:rsidRDefault="000A6DCA" w14:paraId="6796C71E" w14:textId="77777777">
      <w:pPr>
        <w:pStyle w:val="p1"/>
        <w:jc w:val="both"/>
        <w:rPr>
          <w:rStyle w:val="s2"/>
        </w:rPr>
      </w:pPr>
      <w:r>
        <w:rPr>
          <w:rStyle w:val="s1"/>
        </w:rPr>
        <w:t>The Joy Luck Club</w:t>
      </w:r>
      <w:r>
        <w:rPr>
          <w:rStyle w:val="s2"/>
        </w:rPr>
        <w:t xml:space="preserve"> ends by showing how understanding and connection can finally grow between mothers and daughters across generations. After years of conflict, silence, and cultural misunderstanding, the daughters begin to recognize the depth of their mothers’ sacrifices and the strength behind their expectations. June’s journey to China to meet her mother’s long-lost twin daughters symbolizes the healing of the past and the restoration of family ties. The novel concludes with a sense of reconciliation—reminding readers that identity is shaped not only by where we come from, but also by the stories we choose to carry forward.</w:t>
      </w:r>
    </w:p>
    <w:p w:rsidR="001F310A" w:rsidRDefault="001F310A" w14:paraId="63334D08" w14:textId="77777777">
      <w:pPr>
        <w:pStyle w:val="p1"/>
        <w:rPr>
          <w:rStyle w:val="s2"/>
          <w:b/>
          <w:bCs/>
        </w:rPr>
      </w:pPr>
    </w:p>
    <w:p w:rsidRPr="001F310A" w:rsidR="0093770C" w:rsidRDefault="001F310A" w14:paraId="0B436CA3" w14:textId="5D7EC408">
      <w:pPr>
        <w:pStyle w:val="p1"/>
        <w:rPr>
          <w:b/>
          <w:bCs/>
        </w:rPr>
      </w:pPr>
      <w:r w:rsidRPr="09DF82EA" w:rsidR="5C59D722">
        <w:rPr>
          <w:rStyle w:val="s2"/>
          <w:b w:val="1"/>
          <w:bCs w:val="1"/>
        </w:rPr>
        <w:t>References</w:t>
      </w:r>
    </w:p>
    <w:p w:rsidR="002953BE" w:rsidP="09DF82EA" w:rsidRDefault="0093770C" w14:paraId="7D416509" w14:textId="6D1950DB">
      <w:pPr>
        <w:pStyle w:val="Normal"/>
        <w:spacing w:after="0" w:line="240" w:lineRule="auto"/>
        <w:rPr>
          <w:rFonts w:ascii="Times New Roman" w:hAnsi="Times New Roman" w:eastAsia="Times New Roman" w:cs="Times New Roman"/>
          <w:color w:val="37393C"/>
          <w:shd w:val="clear" w:color="auto" w:fill="FFFFFF"/>
          <w:lang w:val="es-MX"/>
        </w:rPr>
      </w:pPr>
      <w:r w:rsidRPr="09DF82EA" w:rsidR="2291660C">
        <w:rPr>
          <w:rFonts w:ascii="Times New Roman" w:hAnsi="Times New Roman" w:eastAsia="Times New Roman" w:cs="Times New Roman"/>
          <w:color w:val="37393C"/>
          <w:lang w:val="es-MX"/>
        </w:rPr>
        <w:t xml:space="preserve">Recuperado </w:t>
      </w:r>
      <w:r w:rsidRPr="09DF82EA" w:rsidR="2291660C">
        <w:rPr>
          <w:rFonts w:ascii="Times New Roman" w:hAnsi="Times New Roman" w:eastAsia="Times New Roman" w:cs="Times New Roman"/>
          <w:color w:val="37393C"/>
          <w:lang w:val="es-MX"/>
        </w:rPr>
        <w:t xml:space="preserve">de </w:t>
      </w:r>
      <w:r w:rsidRPr="09DF82EA" w:rsidR="42D5A671">
        <w:rPr>
          <w:rFonts w:ascii="Times New Roman" w:hAnsi="Times New Roman" w:eastAsia="Times New Roman" w:cs="Times New Roman"/>
          <w:color w:val="37393C"/>
          <w:shd w:val="clear" w:color="auto" w:fill="FFFFFF"/>
          <w:lang w:val="es-MX"/>
        </w:rPr>
        <w:t xml:space="preserve">Cliffsnotes.com</w:t>
      </w:r>
      <w:r w:rsidRPr="09DF82EA" w:rsidR="42D5A671">
        <w:rPr>
          <w:rFonts w:ascii="Times New Roman" w:hAnsi="Times New Roman" w:eastAsia="Times New Roman" w:cs="Times New Roman"/>
          <w:color w:val="37393C"/>
          <w:shd w:val="clear" w:color="auto" w:fill="FFFFFF"/>
          <w:lang w:val="es-MX"/>
        </w:rPr>
        <w:t xml:space="preserve">. </w:t>
      </w:r>
      <w:r w:rsidRPr="09DF82EA" w:rsidR="42D5A671">
        <w:rPr>
          <w:rFonts w:ascii="Times New Roman" w:hAnsi="Times New Roman" w:eastAsia="Times New Roman" w:cs="Times New Roman"/>
          <w:color w:val="37393C"/>
          <w:shd w:val="clear" w:color="auto" w:fill="FFFFFF"/>
          <w:lang w:val="es-MX"/>
        </w:rPr>
        <w:t xml:space="preserve"> </w:t>
      </w:r>
      <w:hyperlink w:history="1" r:id="Re3690d1857ef4283">
        <w:r w:rsidRPr="09DF82EA" w:rsidR="3F60BC1A">
          <w:rPr>
            <w:rStyle w:val="Hyperlink"/>
            <w:rFonts w:ascii="Times New Roman" w:hAnsi="Times New Roman" w:eastAsia="Times New Roman" w:cs="Times New Roman"/>
            <w:shd w:val="clear" w:color="auto" w:fill="FFFFFF"/>
            <w:lang w:val="es-MX"/>
          </w:rPr>
          <w:t>https://www.cliffsnotes.com/literature/j/the-joy-luck-club/about-</w:t>
        </w:r>
      </w:hyperlink>
    </w:p>
    <w:p w:rsidRPr="00315AB7" w:rsidR="00FF505C" w:rsidP="002953BE" w:rsidRDefault="00FF505C" w14:paraId="02BC2F8C" w14:textId="66E16F94">
      <w:pPr>
        <w:spacing w:after="0" w:line="240" w:lineRule="auto"/>
        <w:rPr>
          <w:rFonts w:ascii="Times New Roman" w:hAnsi="Times New Roman" w:eastAsia="DengXian" w:cs="Times New Roman"/>
          <w:lang w:val="en-US" w:eastAsia="zh-CN"/>
        </w:rPr>
      </w:pPr>
    </w:p>
    <w:sectPr w:rsidRPr="00315AB7" w:rsidR="00FF505C">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95D"/>
    <w:rsid w:val="00096B2C"/>
    <w:rsid w:val="000A6DCA"/>
    <w:rsid w:val="001F310A"/>
    <w:rsid w:val="00266C5D"/>
    <w:rsid w:val="002953BE"/>
    <w:rsid w:val="002A167C"/>
    <w:rsid w:val="002B1448"/>
    <w:rsid w:val="00315AB7"/>
    <w:rsid w:val="004E53B0"/>
    <w:rsid w:val="0056343C"/>
    <w:rsid w:val="005D2517"/>
    <w:rsid w:val="0065036E"/>
    <w:rsid w:val="006A5A58"/>
    <w:rsid w:val="00720C86"/>
    <w:rsid w:val="00733164"/>
    <w:rsid w:val="007851B9"/>
    <w:rsid w:val="0081798F"/>
    <w:rsid w:val="00857669"/>
    <w:rsid w:val="008801E3"/>
    <w:rsid w:val="008933DA"/>
    <w:rsid w:val="008C3618"/>
    <w:rsid w:val="0093770C"/>
    <w:rsid w:val="0096614B"/>
    <w:rsid w:val="0099295D"/>
    <w:rsid w:val="009E2C40"/>
    <w:rsid w:val="00AE7E54"/>
    <w:rsid w:val="00AF30F5"/>
    <w:rsid w:val="00B249DE"/>
    <w:rsid w:val="00B439A8"/>
    <w:rsid w:val="00C47602"/>
    <w:rsid w:val="00C74F71"/>
    <w:rsid w:val="00C850BB"/>
    <w:rsid w:val="00D43457"/>
    <w:rsid w:val="00DD1744"/>
    <w:rsid w:val="00DD706D"/>
    <w:rsid w:val="00FF505C"/>
    <w:rsid w:val="09DF82EA"/>
    <w:rsid w:val="0BDD7185"/>
    <w:rsid w:val="0F4F9274"/>
    <w:rsid w:val="105BB184"/>
    <w:rsid w:val="10C8102E"/>
    <w:rsid w:val="14313785"/>
    <w:rsid w:val="16DCDFFD"/>
    <w:rsid w:val="18B0C002"/>
    <w:rsid w:val="22840065"/>
    <w:rsid w:val="2291660C"/>
    <w:rsid w:val="27928F2D"/>
    <w:rsid w:val="3F60BC1A"/>
    <w:rsid w:val="41E4F5A5"/>
    <w:rsid w:val="42D5A671"/>
    <w:rsid w:val="468911FE"/>
    <w:rsid w:val="4AB160D0"/>
    <w:rsid w:val="4C3E4931"/>
    <w:rsid w:val="51C2ABC6"/>
    <w:rsid w:val="59971A8B"/>
    <w:rsid w:val="5B4185BD"/>
    <w:rsid w:val="5C59D722"/>
    <w:rsid w:val="66A67862"/>
    <w:rsid w:val="6A742CD3"/>
    <w:rsid w:val="7100313E"/>
    <w:rsid w:val="755CBD13"/>
    <w:rsid w:val="7B3A25A6"/>
    <w:rsid w:val="7B6A51D5"/>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7F96565D"/>
  <w15:chartTrackingRefBased/>
  <w15:docId w15:val="{080D6724-C610-4B46-B686-BF5DF207B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9295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295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9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9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9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9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9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9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95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9295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9295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9295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9295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9295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9295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9295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9295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9295D"/>
    <w:rPr>
      <w:rFonts w:eastAsiaTheme="majorEastAsia" w:cstheme="majorBidi"/>
      <w:color w:val="272727" w:themeColor="text1" w:themeTint="D8"/>
    </w:rPr>
  </w:style>
  <w:style w:type="paragraph" w:styleId="Title">
    <w:name w:val="Title"/>
    <w:basedOn w:val="Normal"/>
    <w:next w:val="Normal"/>
    <w:link w:val="TitleChar"/>
    <w:uiPriority w:val="10"/>
    <w:qFormat/>
    <w:rsid w:val="0099295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9295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9295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92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95D"/>
    <w:pPr>
      <w:spacing w:before="160"/>
      <w:jc w:val="center"/>
    </w:pPr>
    <w:rPr>
      <w:i/>
      <w:iCs/>
      <w:color w:val="404040" w:themeColor="text1" w:themeTint="BF"/>
    </w:rPr>
  </w:style>
  <w:style w:type="character" w:styleId="QuoteChar" w:customStyle="1">
    <w:name w:val="Quote Char"/>
    <w:basedOn w:val="DefaultParagraphFont"/>
    <w:link w:val="Quote"/>
    <w:uiPriority w:val="29"/>
    <w:rsid w:val="0099295D"/>
    <w:rPr>
      <w:i/>
      <w:iCs/>
      <w:color w:val="404040" w:themeColor="text1" w:themeTint="BF"/>
    </w:rPr>
  </w:style>
  <w:style w:type="paragraph" w:styleId="ListParagraph">
    <w:name w:val="List Paragraph"/>
    <w:basedOn w:val="Normal"/>
    <w:uiPriority w:val="34"/>
    <w:qFormat/>
    <w:rsid w:val="0099295D"/>
    <w:pPr>
      <w:ind w:left="720"/>
      <w:contextualSpacing/>
    </w:pPr>
  </w:style>
  <w:style w:type="character" w:styleId="IntenseEmphasis">
    <w:name w:val="Intense Emphasis"/>
    <w:basedOn w:val="DefaultParagraphFont"/>
    <w:uiPriority w:val="21"/>
    <w:qFormat/>
    <w:rsid w:val="0099295D"/>
    <w:rPr>
      <w:i/>
      <w:iCs/>
      <w:color w:val="0F4761" w:themeColor="accent1" w:themeShade="BF"/>
    </w:rPr>
  </w:style>
  <w:style w:type="paragraph" w:styleId="IntenseQuote">
    <w:name w:val="Intense Quote"/>
    <w:basedOn w:val="Normal"/>
    <w:next w:val="Normal"/>
    <w:link w:val="IntenseQuoteChar"/>
    <w:uiPriority w:val="30"/>
    <w:qFormat/>
    <w:rsid w:val="0099295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9295D"/>
    <w:rPr>
      <w:i/>
      <w:iCs/>
      <w:color w:val="0F4761" w:themeColor="accent1" w:themeShade="BF"/>
    </w:rPr>
  </w:style>
  <w:style w:type="character" w:styleId="IntenseReference">
    <w:name w:val="Intense Reference"/>
    <w:basedOn w:val="DefaultParagraphFont"/>
    <w:uiPriority w:val="32"/>
    <w:qFormat/>
    <w:rsid w:val="0099295D"/>
    <w:rPr>
      <w:b/>
      <w:bCs/>
      <w:smallCaps/>
      <w:color w:val="0F4761" w:themeColor="accent1" w:themeShade="BF"/>
      <w:spacing w:val="5"/>
    </w:rPr>
  </w:style>
  <w:style w:type="paragraph" w:styleId="p1" w:customStyle="1">
    <w:name w:val="p1"/>
    <w:basedOn w:val="Normal"/>
    <w:rsid w:val="008C3618"/>
    <w:pPr>
      <w:spacing w:before="100" w:beforeAutospacing="1" w:after="100" w:afterAutospacing="1" w:line="240" w:lineRule="auto"/>
    </w:pPr>
    <w:rPr>
      <w:rFonts w:ascii="Times New Roman" w:hAnsi="Times New Roman" w:cs="Times New Roman"/>
      <w:kern w:val="0"/>
      <w14:ligatures w14:val="none"/>
    </w:rPr>
  </w:style>
  <w:style w:type="character" w:styleId="s1" w:customStyle="1">
    <w:name w:val="s1"/>
    <w:basedOn w:val="DefaultParagraphFont"/>
    <w:rsid w:val="008C3618"/>
  </w:style>
  <w:style w:type="character" w:styleId="s2" w:customStyle="1">
    <w:name w:val="s2"/>
    <w:basedOn w:val="DefaultParagraphFont"/>
    <w:rsid w:val="008C3618"/>
  </w:style>
  <w:style w:type="paragraph" w:styleId="p2" w:customStyle="1">
    <w:name w:val="p2"/>
    <w:basedOn w:val="Normal"/>
    <w:rsid w:val="008C3618"/>
    <w:pPr>
      <w:spacing w:before="100" w:beforeAutospacing="1" w:after="100" w:afterAutospacing="1" w:line="240" w:lineRule="auto"/>
    </w:pPr>
    <w:rPr>
      <w:rFonts w:ascii="Times New Roman" w:hAnsi="Times New Roman" w:cs="Times New Roman"/>
      <w:kern w:val="0"/>
      <w14:ligatures w14:val="none"/>
    </w:rPr>
  </w:style>
  <w:style w:type="character" w:styleId="s3" w:customStyle="1">
    <w:name w:val="s3"/>
    <w:basedOn w:val="DefaultParagraphFont"/>
    <w:rsid w:val="008C3618"/>
  </w:style>
  <w:style w:type="paragraph" w:styleId="p3" w:customStyle="1">
    <w:name w:val="p3"/>
    <w:basedOn w:val="Normal"/>
    <w:rsid w:val="004E53B0"/>
    <w:pPr>
      <w:spacing w:before="100" w:beforeAutospacing="1" w:after="100" w:afterAutospacing="1" w:line="240" w:lineRule="auto"/>
    </w:pPr>
    <w:rPr>
      <w:rFonts w:ascii="Times New Roman" w:hAnsi="Times New Roman" w:cs="Times New Roman"/>
      <w:kern w:val="0"/>
      <w14:ligatures w14:val="none"/>
    </w:rPr>
  </w:style>
  <w:style w:type="character" w:styleId="apple-converted-space" w:customStyle="1">
    <w:name w:val="apple-converted-space"/>
    <w:basedOn w:val="DefaultParagraphFont"/>
    <w:rsid w:val="0093770C"/>
  </w:style>
  <w:style w:type="character" w:styleId="Hyperlink">
    <w:name w:val="Hyperlink"/>
    <w:basedOn w:val="DefaultParagraphFont"/>
    <w:uiPriority w:val="99"/>
    <w:unhideWhenUsed/>
    <w:rsid w:val="00FF505C"/>
    <w:rPr>
      <w:color w:val="467886" w:themeColor="hyperlink"/>
      <w:u w:val="single"/>
    </w:rPr>
  </w:style>
  <w:style w:type="character" w:styleId="UnresolvedMention">
    <w:name w:val="Unresolved Mention"/>
    <w:basedOn w:val="DefaultParagraphFont"/>
    <w:uiPriority w:val="99"/>
    <w:semiHidden/>
    <w:unhideWhenUsed/>
    <w:rsid w:val="00FF50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hyperlink" Target="https://www.cliffsnotes.com/literature/j/the-joy-luck-club/about-" TargetMode="External" Id="Re3690d1857ef428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RENATA</dc:creator>
  <keywords/>
  <dc:description/>
  <lastModifiedBy>SAMUEL  MORALES ZAMORANO</lastModifiedBy>
  <revision>3</revision>
  <dcterms:created xsi:type="dcterms:W3CDTF">2025-11-13T23:39:00.0000000Z</dcterms:created>
  <dcterms:modified xsi:type="dcterms:W3CDTF">2025-11-21T17:43:50.0622389Z</dcterms:modified>
</coreProperties>
</file>