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2025年成都市内一本大学录取分数线汇总</w:t>
      </w:r>
    </w:p>
    <w:p>
      <w:pPr>
        <w:jc w:val="center"/>
      </w:pPr>
      <w:r>
        <w:rPr>
          <w:rFonts w:ascii="Arial" w:eastAsia="Microsoft YaHei" w:hAnsi="Arial"/>
          <w:sz w:val="28"/>
          <w:szCs w:val="28"/>
        </w:rPr>
        <w:t xml:space="preserve">（四川考生 500-570分区间）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说明：</w:t>
      </w:r>
    </w:p>
    <w:p>
      <w:r>
        <w:rPr>
          <w:rFonts w:ascii="Arial" w:eastAsia="Microsoft YaHei" w:hAnsi="Arial"/>
          <w:sz w:val="22"/>
          <w:szCs w:val="22"/>
        </w:rPr>
        <w:t xml:space="preserve">1. 本汇总包含2025年成都市内一本以上大学在四川的录取分数线；</w:t>
      </w:r>
    </w:p>
    <w:p>
      <w:r>
        <w:rPr>
          <w:rFonts w:ascii="Arial" w:eastAsia="Microsoft YaHei" w:hAnsi="Arial"/>
          <w:sz w:val="22"/>
          <w:szCs w:val="22"/>
        </w:rPr>
        <w:t xml:space="preserve">2. 数据来源于四川省教育考试院及各高校招生官网；</w:t>
      </w:r>
    </w:p>
    <w:p>
      <w:r>
        <w:rPr>
          <w:rFonts w:ascii="Arial" w:eastAsia="Microsoft YaHei" w:hAnsi="Arial"/>
          <w:sz w:val="22"/>
          <w:szCs w:val="22"/>
        </w:rPr>
        <w:t xml:space="preserve">3. 同一学校不同专业组（普通类/中外合作/分校区）分数差异较大；</w:t>
      </w:r>
    </w:p>
    <w:p>
      <w:r>
        <w:rPr>
          <w:rFonts w:ascii="Arial" w:eastAsia="Microsoft YaHei" w:hAnsi="Arial"/>
          <w:sz w:val="22"/>
          <w:szCs w:val="22"/>
        </w:rPr>
        <w:t xml:space="preserve">4. 2025年四川省高考控制线：历史类本科467分/特控533分；物理类本科438分/特控518分。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 西华大学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物理类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590分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计算机科学与技术、软件工程、信息安全等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W108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电气工程及其自动化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机械设计制造及其自动化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车辆工程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能源与动力工程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544分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材料科学与工程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土木工程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W103/115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541分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建筑学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食品科学与工程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525分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环境工程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W105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501分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工程管理、工程造价等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W101</w:t>
            </w:r>
          </w:p>
        </w:tc>
      </w:tr>
    </w:tbl>
    <w:p>
      <w: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历史类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582分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会计学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L103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财务管理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L107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法学、汉语言文学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L101/L102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工商管理、市场营销等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L105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 成都大学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物理类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576分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会计学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网络与新媒体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财务管理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564分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工程管理、汉语国际教育、小学教育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审计学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552分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应用心理学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软件工程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物联网工程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532分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数据科学与大数据技术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513分起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机械设计制造及其自动化、电子信息工程等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多个</w:t>
            </w:r>
          </w:p>
        </w:tc>
      </w:tr>
    </w:tbl>
    <w:p>
      <w: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历史类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法学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569分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会计学、财务管理、网络与新媒体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101/107/108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556分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审计学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552分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汉语言文学、汉语国际教育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思想政治教育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应用心理学、国际经济与贸易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467分起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英语、工商管理、商务英语、广播电视学等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多个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 成都信息工程大学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物理类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606分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大气科学（大气英才班）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600分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应用气象学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W103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电子信息工程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W104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通信工程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564分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自动化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电气工程及其自动化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562分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软件工程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541分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地理信息科学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测绘工程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468分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计算机科学与技术（中外合作）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W102</w:t>
            </w:r>
          </w:p>
        </w:tc>
      </w:tr>
    </w:tbl>
    <w:p>
      <w: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历史类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566分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会计学、财务管理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L103/106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561分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汉语言文学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L101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英语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国际经济与贸易、市场营销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L102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520分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会计学（中外合作）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L104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 西南民族大学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物理类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法学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国家专项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会计学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国家专项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金融学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559分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电气工程及其自动化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国家专项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电子信息工程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国家专项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552分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国家专项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动物医学、食品科学与工程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国家专项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金融工程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523分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少数民族预科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</w:tbl>
    <w:p>
      <w: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历史类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法学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国家专项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582分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会计学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汉语言文学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财政学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574分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财务管理、历史学类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经济学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571分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网络与新媒体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新闻学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应用心理学、金融学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人力资源管理、行政管理、旅游管理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少数民族预科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541分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中国少数民族语言文学（彝语言零起点班）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 成都理工大学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物理类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606分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地质学类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598分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地质工程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592分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资源勘查工程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589分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石油工程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土木工程（宜宾校区）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机械工程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579分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电子信息类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112/113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W101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测绘工程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576分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环境科学与工程类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工商管理类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W110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法学（宜宾校区）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564分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经济学类（宜宾校区）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工商管理（中外合作）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会计学（中外合作）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532分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计算机科学与技术（中外合作）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531分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软件工程（宜宾校区）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121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491分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土木工程（宜宾校区）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122</w:t>
            </w:r>
          </w:p>
        </w:tc>
      </w:tr>
    </w:tbl>
    <w:p>
      <w: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历史类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586分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法学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579分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汉语言文学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英语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新闻传播学类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572分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工商管理类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经济学类（宜宾校区）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法学（宜宾校区）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汉语言文学（宜宾校区）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旅游管理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556分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工商管理（中外合作）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544分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会计学（中外合作）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108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 西南石油大学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物理类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598分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石油工程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油气储运工程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581分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地质资源与地质工程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电气工程与智能控制（南充校区）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121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电子信息工程（南充校区）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121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计算机类（南充校区）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121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光电信息科学与工程（南充校区）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121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建筑环境与能源应用工程（南充校区）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121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554分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信息管理与信息系统（南充校区）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122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549分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财务管理（南充校区）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122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544分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工程造价（南充校区）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122</w:t>
            </w:r>
          </w:p>
        </w:tc>
      </w:tr>
    </w:tbl>
    <w:p>
      <w: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历史类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思想政治教育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589分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法学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会计学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经济学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国际经济与贸易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工商管理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579分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社会工作、电子商务、市场营销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英语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572分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财务管理（南充校区）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122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广播电视编导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 四川师范大学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物理类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数学与应用数学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582分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物理学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化学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生物科学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地理科学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心理学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571分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教育技术学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569分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科学教育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经济学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工商管理类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多个</w:t>
            </w:r>
          </w:p>
        </w:tc>
      </w:tr>
    </w:tbl>
    <w:p>
      <w: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历史类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584分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汉语言文学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582分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历史学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英语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578分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思想政治教育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地理科学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心理学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571分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教育学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569分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学前教育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112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经济学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工商管理类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多个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8. 成都中医药大学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物理类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610分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中医学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609分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中西医临床医学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596分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针灸推拿学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590分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中药学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药学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565分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康复治疗学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护理学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107</w:t>
            </w:r>
          </w:p>
        </w:tc>
      </w:tr>
    </w:tbl>
    <w:p>
      <w: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历史类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613分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中医学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596分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针灸推拿学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557分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护理学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467分起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公共事业管理、应用心理学等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多个</w:t>
            </w:r>
          </w:p>
        </w:tc>
      </w:tr>
    </w:tbl>
    <w:p>
      <w:r>
        <w:t xml:space="preserve"/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2026-05-22T04:30:06.026Z</dcterms:created>
  <dcterms:modified xsi:type="dcterms:W3CDTF">2026-05-22T04:30:06.027Z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