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3EEDA"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Pr>
          <w:b/>
          <w:bCs/>
        </w:rPr>
        <w:t>We thank the Associate Editor and two referees for their helpful and constructive comments. We believe they have served to improve the manuscript. Please find our responses below (in bold).</w:t>
      </w:r>
    </w:p>
    <w:p w14:paraId="769EF76F"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B876026"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Associate Editor Comments to Author:</w:t>
      </w:r>
    </w:p>
    <w:p w14:paraId="23807131"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Associate Editor</w:t>
      </w:r>
    </w:p>
    <w:p w14:paraId="1183210C"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Comments to the Author:</w:t>
      </w:r>
    </w:p>
    <w:p w14:paraId="6E977E55"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Dear authors,</w:t>
      </w:r>
    </w:p>
    <w:p w14:paraId="44D66CD4"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119D4B5"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Two reviewers and I have now read your manuscript. It is very clear and well-written. All three of us agree that this will be a useful paper but there are some aspects that need toning down and others tightening up. </w:t>
      </w:r>
    </w:p>
    <w:p w14:paraId="07021FD7"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78C26C9"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First, more attention is due to the Hodel &amp; </w:t>
      </w:r>
      <w:proofErr w:type="spellStart"/>
      <w:r w:rsidRPr="007B34F8">
        <w:t>Fieberg</w:t>
      </w:r>
      <w:proofErr w:type="spellEnd"/>
      <w:r w:rsidRPr="007B34F8">
        <w:t xml:space="preserve"> paper that implements copula state-dependent distributions, where the within-state dependence between state-dependent variables has been addressed by relaxing the conditional independence assumption in HMMs. There is also literature on HMMs for non-animal movement circular-linear data that is currently missing from the literature review. Please give the existing literature a bit more space in the paper, and if there is something missing from the existing approaches that is addressed by the methods presented here, please explain it more clearly. Right </w:t>
      </w:r>
      <w:proofErr w:type="gramStart"/>
      <w:r w:rsidRPr="007B34F8">
        <w:t>now</w:t>
      </w:r>
      <w:proofErr w:type="gramEnd"/>
      <w:r w:rsidRPr="007B34F8">
        <w:t xml:space="preserve"> it is acknowledged that the method presented here is less flexible than that of Hodel &amp; </w:t>
      </w:r>
      <w:proofErr w:type="spellStart"/>
      <w:r w:rsidRPr="007B34F8">
        <w:t>Fieberg</w:t>
      </w:r>
      <w:proofErr w:type="spellEnd"/>
      <w:r w:rsidRPr="007B34F8">
        <w:t>, but the motivation for using the present approach instead does not come through clearly enough.</w:t>
      </w:r>
    </w:p>
    <w:p w14:paraId="56B8E940" w14:textId="77777777" w:rsidR="00EE2C86" w:rsidRDefault="00EE2C86"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A1CF76C" w14:textId="608F686B" w:rsidR="00EE2C86" w:rsidRPr="001E785C" w:rsidRDefault="00EE2C86"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1E785C">
        <w:rPr>
          <w:b/>
          <w:bCs/>
        </w:rPr>
        <w:t xml:space="preserve">Please see our response to </w:t>
      </w:r>
      <w:r w:rsidR="009C15B8" w:rsidRPr="001E785C">
        <w:rPr>
          <w:b/>
          <w:bCs/>
        </w:rPr>
        <w:t>the r</w:t>
      </w:r>
      <w:r w:rsidRPr="001E785C">
        <w:rPr>
          <w:b/>
          <w:bCs/>
        </w:rPr>
        <w:t>eviewer</w:t>
      </w:r>
      <w:r w:rsidR="009C15B8" w:rsidRPr="001E785C">
        <w:rPr>
          <w:b/>
          <w:bCs/>
        </w:rPr>
        <w:t>s’</w:t>
      </w:r>
      <w:r w:rsidRPr="001E785C">
        <w:rPr>
          <w:b/>
          <w:bCs/>
        </w:rPr>
        <w:t xml:space="preserve"> related comments for full details.</w:t>
      </w:r>
      <w:r w:rsidR="009C15B8" w:rsidRPr="001E785C">
        <w:rPr>
          <w:b/>
          <w:bCs/>
        </w:rPr>
        <w:t xml:space="preserve"> </w:t>
      </w:r>
      <w:r w:rsidR="007F72FF" w:rsidRPr="001E785C">
        <w:rPr>
          <w:b/>
          <w:bCs/>
        </w:rPr>
        <w:t>In summary, w</w:t>
      </w:r>
      <w:r w:rsidR="009C15B8" w:rsidRPr="001E785C">
        <w:rPr>
          <w:b/>
          <w:bCs/>
        </w:rPr>
        <w:t xml:space="preserve">e’re afraid there may be some misunderstanding about the contribution of Hodel &amp; </w:t>
      </w:r>
      <w:proofErr w:type="spellStart"/>
      <w:r w:rsidR="009C15B8" w:rsidRPr="001E785C">
        <w:rPr>
          <w:b/>
          <w:bCs/>
        </w:rPr>
        <w:t>Fieberg</w:t>
      </w:r>
      <w:proofErr w:type="spellEnd"/>
      <w:r w:rsidR="009C15B8" w:rsidRPr="001E785C">
        <w:rPr>
          <w:b/>
          <w:bCs/>
        </w:rPr>
        <w:t xml:space="preserve">. Their copula-based approach </w:t>
      </w:r>
      <w:r w:rsidR="007F72FF" w:rsidRPr="001E785C">
        <w:rPr>
          <w:b/>
          <w:bCs/>
        </w:rPr>
        <w:t xml:space="preserve">captures </w:t>
      </w:r>
      <w:r w:rsidR="009C15B8" w:rsidRPr="001E785C">
        <w:rPr>
          <w:b/>
          <w:bCs/>
        </w:rPr>
        <w:t xml:space="preserve">correlation between </w:t>
      </w:r>
      <w:r w:rsidR="004B524A" w:rsidRPr="001E785C">
        <w:rPr>
          <w:b/>
          <w:bCs/>
        </w:rPr>
        <w:t>turn angles and step lengths</w:t>
      </w:r>
      <w:r w:rsidR="009C15B8" w:rsidRPr="001E785C">
        <w:rPr>
          <w:b/>
          <w:bCs/>
        </w:rPr>
        <w:t xml:space="preserve"> </w:t>
      </w:r>
      <w:r w:rsidR="004B524A" w:rsidRPr="001E785C">
        <w:rPr>
          <w:b/>
          <w:bCs/>
        </w:rPr>
        <w:t>with no consideration of latent movement behavior states</w:t>
      </w:r>
      <w:r w:rsidR="009C15B8" w:rsidRPr="001E785C">
        <w:rPr>
          <w:b/>
          <w:bCs/>
        </w:rPr>
        <w:t xml:space="preserve">. To our knowledge, their </w:t>
      </w:r>
      <w:r w:rsidR="005E5A30" w:rsidRPr="001E785C">
        <w:rPr>
          <w:b/>
          <w:bCs/>
        </w:rPr>
        <w:t xml:space="preserve">promising </w:t>
      </w:r>
      <w:r w:rsidR="009C15B8" w:rsidRPr="001E785C">
        <w:rPr>
          <w:b/>
          <w:bCs/>
        </w:rPr>
        <w:t xml:space="preserve">work has yet to be extended to HMMs (or </w:t>
      </w:r>
      <w:r w:rsidR="007F72FF" w:rsidRPr="001E785C">
        <w:rPr>
          <w:b/>
          <w:bCs/>
        </w:rPr>
        <w:t>habitat selection analysis</w:t>
      </w:r>
      <w:r w:rsidR="009C15B8" w:rsidRPr="001E785C">
        <w:rPr>
          <w:b/>
          <w:bCs/>
        </w:rPr>
        <w:t>), and such extensions would be non-trivial</w:t>
      </w:r>
      <w:r w:rsidR="007F72FF" w:rsidRPr="001E785C">
        <w:rPr>
          <w:b/>
          <w:bCs/>
        </w:rPr>
        <w:t xml:space="preserve"> owing to challenges with model fitting and software</w:t>
      </w:r>
      <w:r w:rsidR="009C15B8" w:rsidRPr="001E785C">
        <w:rPr>
          <w:b/>
          <w:bCs/>
        </w:rPr>
        <w:t>.</w:t>
      </w:r>
      <w:r w:rsidR="007F72FF" w:rsidRPr="001E785C">
        <w:rPr>
          <w:b/>
          <w:bCs/>
        </w:rPr>
        <w:t xml:space="preserve"> </w:t>
      </w:r>
      <w:r w:rsidR="00AC1191" w:rsidRPr="001E785C">
        <w:rPr>
          <w:b/>
          <w:bCs/>
        </w:rPr>
        <w:t>We have been unable to find any</w:t>
      </w:r>
      <w:r w:rsidR="00374FB8" w:rsidRPr="001E785C">
        <w:rPr>
          <w:b/>
          <w:bCs/>
        </w:rPr>
        <w:t xml:space="preserve"> copula-based circular-linear HMM for step length </w:t>
      </w:r>
      <w:r w:rsidR="00AC1191" w:rsidRPr="001E785C">
        <w:rPr>
          <w:b/>
          <w:bCs/>
        </w:rPr>
        <w:t xml:space="preserve">and </w:t>
      </w:r>
      <w:r w:rsidR="00374FB8" w:rsidRPr="001E785C">
        <w:rPr>
          <w:b/>
          <w:bCs/>
        </w:rPr>
        <w:t xml:space="preserve">turn angle </w:t>
      </w:r>
      <w:r w:rsidR="00AC1191" w:rsidRPr="001E785C">
        <w:rPr>
          <w:b/>
          <w:bCs/>
        </w:rPr>
        <w:t>in the literature</w:t>
      </w:r>
      <w:r w:rsidR="00374FB8" w:rsidRPr="001E785C">
        <w:rPr>
          <w:b/>
          <w:bCs/>
        </w:rPr>
        <w:t xml:space="preserve">. The closest we could find </w:t>
      </w:r>
      <w:r w:rsidR="00AC1191" w:rsidRPr="001E785C">
        <w:rPr>
          <w:b/>
          <w:bCs/>
        </w:rPr>
        <w:t xml:space="preserve">is </w:t>
      </w:r>
      <w:proofErr w:type="spellStart"/>
      <w:r w:rsidR="00AC1191" w:rsidRPr="001E785C">
        <w:rPr>
          <w:b/>
          <w:bCs/>
        </w:rPr>
        <w:t>Lagona</w:t>
      </w:r>
      <w:proofErr w:type="spellEnd"/>
      <w:r w:rsidR="00AC1191" w:rsidRPr="001E785C">
        <w:rPr>
          <w:b/>
          <w:bCs/>
        </w:rPr>
        <w:t xml:space="preserve"> (2019), but this is for speed and bearing (e.g., wind or ocean currents). </w:t>
      </w:r>
      <w:r w:rsidR="00702BAB" w:rsidRPr="001E785C">
        <w:rPr>
          <w:b/>
          <w:bCs/>
        </w:rPr>
        <w:t xml:space="preserve">Modeling </w:t>
      </w:r>
      <w:r w:rsidR="00147F19" w:rsidRPr="001E785C">
        <w:rPr>
          <w:b/>
          <w:bCs/>
        </w:rPr>
        <w:t>t</w:t>
      </w:r>
      <w:r w:rsidR="00AC1191" w:rsidRPr="001E785C">
        <w:rPr>
          <w:b/>
          <w:bCs/>
        </w:rPr>
        <w:t xml:space="preserve">urn angle </w:t>
      </w:r>
      <w:r w:rsidR="00702BAB" w:rsidRPr="001E785C">
        <w:rPr>
          <w:b/>
          <w:bCs/>
        </w:rPr>
        <w:t>instead of</w:t>
      </w:r>
      <w:r w:rsidR="00AC1191" w:rsidRPr="001E785C">
        <w:rPr>
          <w:b/>
          <w:bCs/>
        </w:rPr>
        <w:t xml:space="preserve"> bearing is a major distinction in </w:t>
      </w:r>
      <w:r w:rsidR="00147F19" w:rsidRPr="001E785C">
        <w:rPr>
          <w:b/>
          <w:bCs/>
        </w:rPr>
        <w:t xml:space="preserve">copula-based </w:t>
      </w:r>
      <w:r w:rsidR="00AC1191" w:rsidRPr="001E785C">
        <w:rPr>
          <w:b/>
          <w:bCs/>
        </w:rPr>
        <w:t>circular-linear</w:t>
      </w:r>
      <w:r w:rsidR="00147F19" w:rsidRPr="001E785C">
        <w:rPr>
          <w:b/>
          <w:bCs/>
        </w:rPr>
        <w:t xml:space="preserve"> models</w:t>
      </w:r>
      <w:r w:rsidR="001E785C" w:rsidRPr="001E785C">
        <w:rPr>
          <w:b/>
          <w:bCs/>
        </w:rPr>
        <w:t xml:space="preserve"> because relative turn angles exhibit a symmetric dependence with step lengths (e.g., animals </w:t>
      </w:r>
      <w:r w:rsidR="001E785C">
        <w:rPr>
          <w:b/>
          <w:bCs/>
        </w:rPr>
        <w:t xml:space="preserve">tend to </w:t>
      </w:r>
      <w:r w:rsidR="001E785C" w:rsidRPr="001E785C">
        <w:rPr>
          <w:b/>
          <w:bCs/>
        </w:rPr>
        <w:t xml:space="preserve">take longer steps when moving straight forward and shorter steps when turning left or right), which standard </w:t>
      </w:r>
      <w:r w:rsidR="001E785C">
        <w:rPr>
          <w:b/>
          <w:bCs/>
        </w:rPr>
        <w:t>circular-linear</w:t>
      </w:r>
      <w:r w:rsidR="001E785C" w:rsidRPr="001E785C">
        <w:rPr>
          <w:b/>
          <w:bCs/>
        </w:rPr>
        <w:t xml:space="preserve"> copulas for bearings </w:t>
      </w:r>
      <w:r w:rsidR="00734472">
        <w:rPr>
          <w:b/>
          <w:bCs/>
        </w:rPr>
        <w:t>do not</w:t>
      </w:r>
      <w:r w:rsidR="001E785C" w:rsidRPr="001E785C">
        <w:rPr>
          <w:b/>
          <w:bCs/>
        </w:rPr>
        <w:t xml:space="preserve"> accommodate. Hodel &amp; </w:t>
      </w:r>
      <w:proofErr w:type="spellStart"/>
      <w:r w:rsidR="001E785C" w:rsidRPr="001E785C">
        <w:rPr>
          <w:b/>
          <w:bCs/>
        </w:rPr>
        <w:t>Fieberg</w:t>
      </w:r>
      <w:proofErr w:type="spellEnd"/>
      <w:r w:rsidR="001E785C" w:rsidRPr="001E785C">
        <w:rPr>
          <w:b/>
          <w:bCs/>
        </w:rPr>
        <w:t xml:space="preserve"> provide a solution for this symmetric dependence </w:t>
      </w:r>
      <w:r w:rsidR="00702BAB" w:rsidRPr="001E785C">
        <w:rPr>
          <w:b/>
          <w:bCs/>
        </w:rPr>
        <w:t>when there are no latent movement behavior states</w:t>
      </w:r>
      <w:r w:rsidR="00AC1191" w:rsidRPr="001E785C">
        <w:rPr>
          <w:b/>
          <w:bCs/>
        </w:rPr>
        <w:t xml:space="preserve">. </w:t>
      </w:r>
      <w:r w:rsidR="00147F19" w:rsidRPr="001E785C">
        <w:rPr>
          <w:b/>
          <w:bCs/>
        </w:rPr>
        <w:t>In the current absence of existing alternatives, w</w:t>
      </w:r>
      <w:r w:rsidR="004B524A" w:rsidRPr="001E785C">
        <w:rPr>
          <w:b/>
          <w:bCs/>
        </w:rPr>
        <w:t xml:space="preserve">e provide a simple correlated step and turn </w:t>
      </w:r>
      <w:r w:rsidR="00702BAB" w:rsidRPr="001E785C">
        <w:rPr>
          <w:b/>
          <w:bCs/>
        </w:rPr>
        <w:t>HMM</w:t>
      </w:r>
      <w:r w:rsidR="004B524A" w:rsidRPr="001E785C">
        <w:rPr>
          <w:b/>
          <w:bCs/>
        </w:rPr>
        <w:t xml:space="preserve"> as a diagnostic tool that can be easily fitted with existing software using maximum likelihood methods. </w:t>
      </w:r>
      <w:r w:rsidR="007F72FF" w:rsidRPr="001E785C">
        <w:rPr>
          <w:b/>
          <w:bCs/>
        </w:rPr>
        <w:t xml:space="preserve">However, we appreciate the approach of Hodel &amp; </w:t>
      </w:r>
      <w:proofErr w:type="spellStart"/>
      <w:r w:rsidR="007F72FF" w:rsidRPr="001E785C">
        <w:rPr>
          <w:b/>
          <w:bCs/>
        </w:rPr>
        <w:t>Fieberg</w:t>
      </w:r>
      <w:proofErr w:type="spellEnd"/>
      <w:r w:rsidR="007F72FF" w:rsidRPr="001E785C">
        <w:rPr>
          <w:b/>
          <w:bCs/>
        </w:rPr>
        <w:t xml:space="preserve"> and hope their work is extended </w:t>
      </w:r>
      <w:r w:rsidR="004B524A" w:rsidRPr="001E785C">
        <w:rPr>
          <w:b/>
          <w:bCs/>
        </w:rPr>
        <w:t xml:space="preserve">to HMMs </w:t>
      </w:r>
      <w:r w:rsidR="007F72FF" w:rsidRPr="001E785C">
        <w:rPr>
          <w:b/>
          <w:bCs/>
        </w:rPr>
        <w:t>in future. We have clarified this point in the revision.</w:t>
      </w:r>
    </w:p>
    <w:p w14:paraId="044CCAF9"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11352AE"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More generally, both the reviewers and I felt the paper was unduly hard on regular step and turn HMMs with conditional independence. It seems worth explaining more clearly under what conditions step and turn HMMs perform badly and how to diagnose dependence. Toning down </w:t>
      </w:r>
      <w:r w:rsidRPr="007B34F8">
        <w:lastRenderedPageBreak/>
        <w:t xml:space="preserve">some of the strong statements made and putting more focus on how to incorporate within-state dependence of the state-dependent variables beyond copulas would strengthen the paper. In the reviews there are also some specific questions about the results, specifically relating to the AIC </w:t>
      </w:r>
      <w:proofErr w:type="spellStart"/>
      <w:r w:rsidRPr="007B34F8">
        <w:t>favouring</w:t>
      </w:r>
      <w:proofErr w:type="spellEnd"/>
      <w:r w:rsidRPr="007B34F8">
        <w:t xml:space="preserve"> a seemingly less flexible model, and some questions regarding the novelty of the Cartesian model in the reviewer reports. Your framing of step and turn HMMs with conditional independence in the last paragraph of the discussion is perhaps a bit provocative, which is raised in both reviews. As a practitioner, I would not only want to be told that the models I am accustomed to using are not giving robust results, but I would also want clear guidance on how to diagnose when I need a more complex model that accounts for non-independence between my steps and turns. If the degree of overlap between state-dependent distributions is the easiest way to diagnose non-independence it would be worth having a section in the paper on how to judge overlap and what constitutes problematic overlap. Are you able to provide guidance on this? </w:t>
      </w:r>
    </w:p>
    <w:p w14:paraId="2D5794BC"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3F1BAA1" w14:textId="7BF49E56" w:rsidR="009F230C" w:rsidRPr="003354A8" w:rsidRDefault="009F230C" w:rsidP="009F2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A70B67">
        <w:rPr>
          <w:b/>
          <w:bCs/>
        </w:rPr>
        <w:t xml:space="preserve">Please see our </w:t>
      </w:r>
      <w:r w:rsidR="00374FB8">
        <w:rPr>
          <w:b/>
          <w:bCs/>
        </w:rPr>
        <w:t xml:space="preserve">more detailed </w:t>
      </w:r>
      <w:r w:rsidRPr="00A70B67">
        <w:rPr>
          <w:b/>
          <w:bCs/>
        </w:rPr>
        <w:t xml:space="preserve">responses to related </w:t>
      </w:r>
      <w:r>
        <w:rPr>
          <w:b/>
          <w:bCs/>
        </w:rPr>
        <w:t>r</w:t>
      </w:r>
      <w:r w:rsidRPr="00A70B67">
        <w:rPr>
          <w:b/>
          <w:bCs/>
        </w:rPr>
        <w:t>eviewer comments below.</w:t>
      </w:r>
      <w:r>
        <w:rPr>
          <w:b/>
          <w:bCs/>
        </w:rPr>
        <w:t xml:space="preserve"> </w:t>
      </w:r>
      <w:r w:rsidR="001433F9">
        <w:rPr>
          <w:b/>
          <w:bCs/>
        </w:rPr>
        <w:t>In summary, w</w:t>
      </w:r>
      <w:r w:rsidRPr="003354A8">
        <w:rPr>
          <w:b/>
          <w:bCs/>
        </w:rPr>
        <w:t xml:space="preserve">e have expanded </w:t>
      </w:r>
      <w:r w:rsidR="00F252DB">
        <w:rPr>
          <w:b/>
          <w:bCs/>
        </w:rPr>
        <w:t xml:space="preserve">and </w:t>
      </w:r>
      <w:r w:rsidR="00A04626">
        <w:rPr>
          <w:b/>
          <w:bCs/>
        </w:rPr>
        <w:t>attempted to clarify</w:t>
      </w:r>
      <w:r w:rsidR="00F252DB">
        <w:rPr>
          <w:b/>
          <w:bCs/>
        </w:rPr>
        <w:t xml:space="preserve"> </w:t>
      </w:r>
      <w:r w:rsidRPr="003354A8">
        <w:rPr>
          <w:b/>
          <w:bCs/>
        </w:rPr>
        <w:t>the general workflow material in</w:t>
      </w:r>
      <w:r w:rsidR="00734472">
        <w:rPr>
          <w:b/>
          <w:bCs/>
        </w:rPr>
        <w:t xml:space="preserve"> “Introduction”, </w:t>
      </w:r>
      <w:r w:rsidR="00EA306D">
        <w:rPr>
          <w:b/>
          <w:bCs/>
        </w:rPr>
        <w:t>“Example: southern elephant seal”</w:t>
      </w:r>
      <w:r w:rsidR="00734472">
        <w:rPr>
          <w:b/>
          <w:bCs/>
        </w:rPr>
        <w:t>,</w:t>
      </w:r>
      <w:r w:rsidR="00EA306D">
        <w:rPr>
          <w:b/>
          <w:bCs/>
        </w:rPr>
        <w:t xml:space="preserve"> and “</w:t>
      </w:r>
      <w:r w:rsidRPr="003354A8">
        <w:rPr>
          <w:b/>
          <w:bCs/>
        </w:rPr>
        <w:t>Discussion</w:t>
      </w:r>
      <w:r w:rsidR="00EA306D">
        <w:rPr>
          <w:b/>
          <w:bCs/>
        </w:rPr>
        <w:t>”</w:t>
      </w:r>
      <w:r w:rsidRPr="003354A8">
        <w:rPr>
          <w:b/>
          <w:bCs/>
        </w:rPr>
        <w:t xml:space="preserve">. Hopefully this will help </w:t>
      </w:r>
      <w:r w:rsidR="00A04626">
        <w:rPr>
          <w:b/>
          <w:bCs/>
        </w:rPr>
        <w:t xml:space="preserve">make our proposed workflow </w:t>
      </w:r>
      <w:r w:rsidR="00F77B99">
        <w:rPr>
          <w:b/>
          <w:bCs/>
        </w:rPr>
        <w:t>clearer</w:t>
      </w:r>
      <w:r w:rsidRPr="003354A8">
        <w:rPr>
          <w:b/>
          <w:bCs/>
        </w:rPr>
        <w:t xml:space="preserve">. </w:t>
      </w:r>
      <w:r w:rsidR="001433F9">
        <w:rPr>
          <w:b/>
          <w:bCs/>
        </w:rPr>
        <w:t xml:space="preserve">Unfortunately, overlap between state-dependent </w:t>
      </w:r>
      <w:r w:rsidR="007A6748">
        <w:rPr>
          <w:b/>
          <w:bCs/>
        </w:rPr>
        <w:t xml:space="preserve">observation </w:t>
      </w:r>
      <w:r w:rsidR="001433F9">
        <w:rPr>
          <w:b/>
          <w:bCs/>
        </w:rPr>
        <w:t xml:space="preserve">distributions is not a diagnostic for non-independence. </w:t>
      </w:r>
      <w:r w:rsidR="00EA306D">
        <w:rPr>
          <w:b/>
          <w:bCs/>
        </w:rPr>
        <w:t>State-dependent correlation</w:t>
      </w:r>
      <w:r w:rsidR="00374FB8">
        <w:rPr>
          <w:b/>
          <w:bCs/>
        </w:rPr>
        <w:t xml:space="preserve"> remains difficult to diagnose</w:t>
      </w:r>
      <w:r w:rsidR="00A04626">
        <w:rPr>
          <w:b/>
          <w:bCs/>
        </w:rPr>
        <w:t xml:space="preserve">, </w:t>
      </w:r>
      <w:r w:rsidR="00374FB8">
        <w:rPr>
          <w:b/>
          <w:bCs/>
        </w:rPr>
        <w:t xml:space="preserve">but our correlated step and turn model </w:t>
      </w:r>
      <w:r w:rsidR="00702BAB">
        <w:rPr>
          <w:b/>
          <w:bCs/>
        </w:rPr>
        <w:t>was</w:t>
      </w:r>
      <w:r w:rsidR="00374FB8">
        <w:rPr>
          <w:b/>
          <w:bCs/>
        </w:rPr>
        <w:t xml:space="preserve"> able to reliably detect state-dependent correlation between steps and turns arising from a correlated random walk in the Cartesian plane. </w:t>
      </w:r>
      <w:r>
        <w:rPr>
          <w:b/>
          <w:bCs/>
        </w:rPr>
        <w:t>We’ve tried to clarify</w:t>
      </w:r>
      <w:r w:rsidRPr="003354A8">
        <w:rPr>
          <w:b/>
          <w:bCs/>
        </w:rPr>
        <w:t xml:space="preserve"> that </w:t>
      </w:r>
      <w:r w:rsidR="00D338D3">
        <w:rPr>
          <w:b/>
          <w:bCs/>
        </w:rPr>
        <w:t>our focus is not on</w:t>
      </w:r>
      <w:r w:rsidRPr="003354A8">
        <w:rPr>
          <w:b/>
          <w:bCs/>
        </w:rPr>
        <w:t xml:space="preserve"> directly model</w:t>
      </w:r>
      <w:r w:rsidR="00D338D3">
        <w:rPr>
          <w:b/>
          <w:bCs/>
        </w:rPr>
        <w:t>ling</w:t>
      </w:r>
      <w:r w:rsidRPr="003354A8">
        <w:rPr>
          <w:b/>
          <w:bCs/>
        </w:rPr>
        <w:t xml:space="preserve"> state-dependent correlations between steps and turns. Rather, we’re encouraging </w:t>
      </w:r>
      <w:r w:rsidR="00D338D3">
        <w:rPr>
          <w:b/>
          <w:bCs/>
        </w:rPr>
        <w:t>practitioners</w:t>
      </w:r>
      <w:r w:rsidRPr="003354A8">
        <w:rPr>
          <w:b/>
          <w:bCs/>
        </w:rPr>
        <w:t xml:space="preserve"> to diagnose it </w:t>
      </w:r>
      <w:r w:rsidR="00A04626">
        <w:rPr>
          <w:b/>
          <w:bCs/>
        </w:rPr>
        <w:t xml:space="preserve">and consider position-based models </w:t>
      </w:r>
      <w:r w:rsidRPr="003354A8">
        <w:rPr>
          <w:b/>
          <w:bCs/>
        </w:rPr>
        <w:t>instead of simply defaulting to standard step and turn HMMs. If the state-dependent steps and turns are correlated, we encourage them to</w:t>
      </w:r>
      <w:r>
        <w:rPr>
          <w:b/>
          <w:bCs/>
        </w:rPr>
        <w:t>:</w:t>
      </w:r>
      <w:r w:rsidRPr="003354A8">
        <w:rPr>
          <w:b/>
          <w:bCs/>
        </w:rPr>
        <w:t xml:space="preserve"> </w:t>
      </w:r>
      <w:r>
        <w:rPr>
          <w:b/>
          <w:bCs/>
        </w:rPr>
        <w:t xml:space="preserve">1) </w:t>
      </w:r>
      <w:r w:rsidRPr="003354A8">
        <w:rPr>
          <w:b/>
          <w:bCs/>
        </w:rPr>
        <w:t>model position/velocity instead</w:t>
      </w:r>
      <w:r w:rsidR="00374FB8">
        <w:rPr>
          <w:b/>
          <w:bCs/>
        </w:rPr>
        <w:t xml:space="preserve"> </w:t>
      </w:r>
      <w:r w:rsidR="00702BAB">
        <w:rPr>
          <w:b/>
          <w:bCs/>
        </w:rPr>
        <w:t>and</w:t>
      </w:r>
      <w:r w:rsidR="00374FB8">
        <w:rPr>
          <w:b/>
          <w:bCs/>
        </w:rPr>
        <w:t xml:space="preserve"> avoid the issue entirely</w:t>
      </w:r>
      <w:r>
        <w:rPr>
          <w:b/>
          <w:bCs/>
        </w:rPr>
        <w:t>;</w:t>
      </w:r>
      <w:r w:rsidRPr="003354A8">
        <w:rPr>
          <w:b/>
          <w:bCs/>
        </w:rPr>
        <w:t xml:space="preserve"> or </w:t>
      </w:r>
      <w:r>
        <w:rPr>
          <w:b/>
          <w:bCs/>
        </w:rPr>
        <w:t>2) proceed with modelling this correlation using</w:t>
      </w:r>
      <w:r w:rsidRPr="003354A8">
        <w:rPr>
          <w:b/>
          <w:bCs/>
        </w:rPr>
        <w:t xml:space="preserve"> our </w:t>
      </w:r>
      <w:r w:rsidR="00EA75A5">
        <w:rPr>
          <w:b/>
          <w:bCs/>
        </w:rPr>
        <w:t>correlated step and turn</w:t>
      </w:r>
      <w:r w:rsidR="00D338D3">
        <w:rPr>
          <w:b/>
          <w:bCs/>
        </w:rPr>
        <w:t xml:space="preserve"> </w:t>
      </w:r>
      <w:r w:rsidRPr="003354A8">
        <w:rPr>
          <w:b/>
          <w:bCs/>
        </w:rPr>
        <w:t xml:space="preserve">model or </w:t>
      </w:r>
      <w:r w:rsidR="001433F9">
        <w:rPr>
          <w:b/>
          <w:bCs/>
        </w:rPr>
        <w:t>d</w:t>
      </w:r>
      <w:r>
        <w:rPr>
          <w:b/>
          <w:bCs/>
        </w:rPr>
        <w:t xml:space="preserve">eveloping </w:t>
      </w:r>
      <w:r w:rsidR="001433F9">
        <w:rPr>
          <w:b/>
          <w:bCs/>
        </w:rPr>
        <w:t>more flexible models</w:t>
      </w:r>
      <w:r w:rsidR="00D338D3">
        <w:rPr>
          <w:b/>
          <w:bCs/>
        </w:rPr>
        <w:t xml:space="preserve"> if so desired</w:t>
      </w:r>
      <w:r w:rsidR="001433F9">
        <w:rPr>
          <w:b/>
          <w:bCs/>
        </w:rPr>
        <w:t xml:space="preserve"> (e.g., </w:t>
      </w:r>
      <w:r w:rsidR="00F252DB">
        <w:rPr>
          <w:b/>
          <w:bCs/>
        </w:rPr>
        <w:t xml:space="preserve">by integrating </w:t>
      </w:r>
      <w:r w:rsidRPr="003354A8">
        <w:rPr>
          <w:b/>
          <w:bCs/>
        </w:rPr>
        <w:t xml:space="preserve">copula-based </w:t>
      </w:r>
      <w:r>
        <w:rPr>
          <w:b/>
          <w:bCs/>
        </w:rPr>
        <w:t xml:space="preserve">circular-linear </w:t>
      </w:r>
      <w:r w:rsidR="00F252DB">
        <w:rPr>
          <w:b/>
          <w:bCs/>
        </w:rPr>
        <w:t xml:space="preserve">models </w:t>
      </w:r>
      <w:r w:rsidR="00374FB8">
        <w:rPr>
          <w:b/>
          <w:bCs/>
        </w:rPr>
        <w:t>for steps and turns</w:t>
      </w:r>
      <w:r w:rsidR="00F252DB">
        <w:rPr>
          <w:b/>
          <w:bCs/>
        </w:rPr>
        <w:t xml:space="preserve"> into HMMs</w:t>
      </w:r>
      <w:r w:rsidR="001433F9">
        <w:rPr>
          <w:b/>
          <w:bCs/>
        </w:rPr>
        <w:t>)</w:t>
      </w:r>
      <w:r w:rsidRPr="003354A8">
        <w:rPr>
          <w:b/>
          <w:bCs/>
        </w:rPr>
        <w:t>.</w:t>
      </w:r>
      <w:r w:rsidR="004B524A">
        <w:rPr>
          <w:b/>
          <w:bCs/>
        </w:rPr>
        <w:t xml:space="preserve"> We have also toned down the statements in the last paragraph of </w:t>
      </w:r>
      <w:r w:rsidR="00EA306D">
        <w:rPr>
          <w:b/>
          <w:bCs/>
        </w:rPr>
        <w:t>“</w:t>
      </w:r>
      <w:r w:rsidR="004B524A">
        <w:rPr>
          <w:b/>
          <w:bCs/>
        </w:rPr>
        <w:t>Discussion</w:t>
      </w:r>
      <w:r w:rsidR="00EA306D">
        <w:rPr>
          <w:b/>
          <w:bCs/>
        </w:rPr>
        <w:t>”</w:t>
      </w:r>
      <w:r w:rsidR="004B524A">
        <w:rPr>
          <w:b/>
          <w:bCs/>
        </w:rPr>
        <w:t xml:space="preserve">. </w:t>
      </w:r>
    </w:p>
    <w:p w14:paraId="3B916D28" w14:textId="77777777" w:rsidR="009F230C" w:rsidRPr="007B34F8" w:rsidRDefault="009F230C"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51579FC"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On the topic of model assessment, it would be worth clarifying that Viterbi state assignments are not a good indication of a well-fitting model, and also that HMMs with copula state-dependent distributions can also be assessed via the same diagnostic framework as regular HMMs. For example, it is currently stated on line 497 that </w:t>
      </w:r>
      <w:proofErr w:type="spellStart"/>
      <w:r w:rsidRPr="007B34F8">
        <w:t>preudoresiduals</w:t>
      </w:r>
      <w:proofErr w:type="spellEnd"/>
      <w:r w:rsidRPr="007B34F8">
        <w:t xml:space="preserve"> cannot be used, perhaps you mean that they need to be calculated in a different way? Please clarify this section.</w:t>
      </w:r>
    </w:p>
    <w:p w14:paraId="33F5AC50" w14:textId="77777777" w:rsidR="00E677A5" w:rsidRDefault="00E677A5"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6E26D07F" w14:textId="6B3419AA" w:rsidR="00EA6AD3" w:rsidRDefault="004B524A"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Pr>
          <w:b/>
          <w:bCs/>
        </w:rPr>
        <w:t xml:space="preserve">We use Viterbi as an indication of model performance, not model fit. </w:t>
      </w:r>
      <w:r w:rsidR="00C8765E">
        <w:rPr>
          <w:b/>
          <w:bCs/>
        </w:rPr>
        <w:t xml:space="preserve">While </w:t>
      </w:r>
      <w:r w:rsidR="00EA6AD3">
        <w:rPr>
          <w:b/>
          <w:bCs/>
        </w:rPr>
        <w:t xml:space="preserve">we agree that </w:t>
      </w:r>
      <w:r w:rsidR="00C8765E">
        <w:rPr>
          <w:b/>
          <w:bCs/>
        </w:rPr>
        <w:t>accurate state decoding is not a good indication of a well-fitting model (e.g., the mis</w:t>
      </w:r>
      <w:r w:rsidR="00EA75A5">
        <w:rPr>
          <w:b/>
          <w:bCs/>
        </w:rPr>
        <w:t>-</w:t>
      </w:r>
      <w:r w:rsidR="00C8765E">
        <w:rPr>
          <w:b/>
          <w:bCs/>
        </w:rPr>
        <w:t xml:space="preserve">specified models </w:t>
      </w:r>
      <w:r w:rsidR="00EA6AD3">
        <w:rPr>
          <w:b/>
          <w:bCs/>
        </w:rPr>
        <w:t xml:space="preserve">in our simulations </w:t>
      </w:r>
      <w:r w:rsidR="00C8765E">
        <w:rPr>
          <w:b/>
          <w:bCs/>
        </w:rPr>
        <w:t xml:space="preserve">still performed well in terms of state decoding when there was little overlap in the state-dependent distributions), inaccurate state decoding is a good indication of a poor performing </w:t>
      </w:r>
      <w:r w:rsidR="00EA6AD3">
        <w:rPr>
          <w:b/>
          <w:bCs/>
        </w:rPr>
        <w:t xml:space="preserve">(and likely poor fitting) </w:t>
      </w:r>
      <w:r w:rsidR="00C8765E">
        <w:rPr>
          <w:b/>
          <w:bCs/>
        </w:rPr>
        <w:t xml:space="preserve">model. </w:t>
      </w:r>
      <w:r w:rsidR="00EA6AD3">
        <w:rPr>
          <w:b/>
          <w:bCs/>
        </w:rPr>
        <w:t xml:space="preserve">In addition to comparing state transition parameter estimates, we used other diagnostics for assessing model selection and goodness-of-fit. </w:t>
      </w:r>
      <w:r w:rsidR="00EA75A5">
        <w:rPr>
          <w:b/>
          <w:bCs/>
        </w:rPr>
        <w:t xml:space="preserve">We now highlight that Viterbi is not a good indicator of model fit (as demonstrated by our simulation with negligible overlap in the state-dependent observation distributions). </w:t>
      </w:r>
    </w:p>
    <w:p w14:paraId="0B40CFFE" w14:textId="77777777" w:rsidR="00EA6AD3" w:rsidRDefault="00EA6AD3"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p w14:paraId="5F779EBB" w14:textId="62199A49" w:rsidR="00506175" w:rsidRDefault="00C8765E"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b/>
          <w:bCs/>
        </w:rPr>
        <w:lastRenderedPageBreak/>
        <w:t xml:space="preserve">To our knowledge, no one has examined </w:t>
      </w:r>
      <w:r w:rsidR="00544E0A">
        <w:rPr>
          <w:b/>
          <w:bCs/>
        </w:rPr>
        <w:t>model diagnostics</w:t>
      </w:r>
      <w:r>
        <w:rPr>
          <w:b/>
          <w:bCs/>
        </w:rPr>
        <w:t xml:space="preserve"> for copula-based </w:t>
      </w:r>
      <w:r w:rsidR="00544E0A">
        <w:rPr>
          <w:b/>
          <w:bCs/>
        </w:rPr>
        <w:t>step and turn HMMs</w:t>
      </w:r>
      <w:r>
        <w:rPr>
          <w:b/>
          <w:bCs/>
        </w:rPr>
        <w:t xml:space="preserve">, but we agree that this does not </w:t>
      </w:r>
      <w:r w:rsidR="00544E0A">
        <w:rPr>
          <w:b/>
          <w:bCs/>
        </w:rPr>
        <w:t xml:space="preserve">necessarily </w:t>
      </w:r>
      <w:r>
        <w:rPr>
          <w:b/>
          <w:bCs/>
        </w:rPr>
        <w:t>mean they cannot be used</w:t>
      </w:r>
      <w:r w:rsidR="00544E0A">
        <w:rPr>
          <w:b/>
          <w:bCs/>
        </w:rPr>
        <w:t xml:space="preserve"> once such models have been developed</w:t>
      </w:r>
      <w:r>
        <w:rPr>
          <w:b/>
          <w:bCs/>
        </w:rPr>
        <w:t xml:space="preserve">. </w:t>
      </w:r>
      <w:r w:rsidR="00544E0A">
        <w:rPr>
          <w:b/>
          <w:bCs/>
        </w:rPr>
        <w:t>We acknowledge this was poorly conveyed, and w</w:t>
      </w:r>
      <w:r>
        <w:rPr>
          <w:b/>
          <w:bCs/>
        </w:rPr>
        <w:t xml:space="preserve">e have clarified this in the revision. </w:t>
      </w:r>
    </w:p>
    <w:p w14:paraId="72E044E3"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0BFB1C7"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To add to your list of literature on 3D movement and how it suffers from the same issues as 2D data, you could add: Pritchard et al 2025 "Applying movement ecology models to comparative cognition experiments: a field test in hummingbirds" Proc Roy Soc, which also deals with modelling data in a volume including three-dimensional step length, pitch and yaw angles in an experimental setup.</w:t>
      </w:r>
    </w:p>
    <w:p w14:paraId="726FD716" w14:textId="77777777" w:rsidR="00506175" w:rsidRDefault="00506175"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E9F28AD" w14:textId="2A4902AB" w:rsidR="00506175" w:rsidRPr="007B34F8" w:rsidRDefault="00506175"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506175">
        <w:rPr>
          <w:b/>
          <w:bCs/>
        </w:rPr>
        <w:t>Done, thank you.</w:t>
      </w:r>
    </w:p>
    <w:p w14:paraId="7513D5C3"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4FC9C11"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Lastly, with respect to the southern elephant seal case study, this is a case where environmental covariates may well deal with some of the dependence between the steps and turns in state 2, for example oceanographic features such as fronts or subsurface density boundaries, or sea ice conditions near the Antarctic shelf. I think it would be worth having a small disclaimer that reminds readers that covariates can help (which you mention early on in the paper) and that you haven't included any in your case study.</w:t>
      </w:r>
    </w:p>
    <w:p w14:paraId="5DB5FA9A" w14:textId="77777777" w:rsidR="00654D8B" w:rsidRDefault="00654D8B"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5084063" w14:textId="7D82298F" w:rsidR="00506175" w:rsidRPr="007B34F8" w:rsidRDefault="00506175"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506175">
        <w:rPr>
          <w:b/>
          <w:bCs/>
        </w:rPr>
        <w:t>Agreed, thank you. We have added this disclaimer</w:t>
      </w:r>
      <w:r w:rsidR="00062E5B">
        <w:rPr>
          <w:b/>
          <w:bCs/>
        </w:rPr>
        <w:t xml:space="preserve"> (L46</w:t>
      </w:r>
      <w:r w:rsidR="00D717A7">
        <w:rPr>
          <w:b/>
          <w:bCs/>
        </w:rPr>
        <w:t>4</w:t>
      </w:r>
      <w:r w:rsidR="00062E5B">
        <w:rPr>
          <w:b/>
          <w:bCs/>
        </w:rPr>
        <w:t>-47</w:t>
      </w:r>
      <w:r w:rsidR="00D717A7">
        <w:rPr>
          <w:b/>
          <w:bCs/>
        </w:rPr>
        <w:t>0</w:t>
      </w:r>
      <w:r w:rsidR="00062E5B">
        <w:rPr>
          <w:b/>
          <w:bCs/>
        </w:rPr>
        <w:t xml:space="preserve"> in the revision)</w:t>
      </w:r>
      <w:r w:rsidRPr="00506175">
        <w:rPr>
          <w:b/>
          <w:bCs/>
        </w:rPr>
        <w:t>.</w:t>
      </w:r>
    </w:p>
    <w:p w14:paraId="39FC062D"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C8E477E"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959723C"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Reviewer(s)' Comments to Author:</w:t>
      </w:r>
    </w:p>
    <w:p w14:paraId="378029E2"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Reviewer: 1</w:t>
      </w:r>
    </w:p>
    <w:p w14:paraId="4AD3A4E2"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4694D84"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Comments to the Corresponding Author</w:t>
      </w:r>
    </w:p>
    <w:p w14:paraId="46CF8B82"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The paper ‘On steps and turns: hidden Markov model formulations for inferring animal movement behavior’ discusses the common application of HMMs to positional data after it has been transformed into step lengths and turning angles. They discuss the limitations of various common assumptions made in the modeling of this data, such as conditional contemporaneous independence and address whether this truly holds and what biases it can introduce. </w:t>
      </w:r>
    </w:p>
    <w:p w14:paraId="2327C9CD"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6AE84F9" w14:textId="50E474B3" w:rsidR="00451D63"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On the surface, I can see why this paper is important and what it can provide to the broader community. However, I do think that the authors should provide more information on HMMs than they currently do. They make quite a few assumptions about how the models are implemented without providing the reader more context about how they can be implemented differently. </w:t>
      </w:r>
    </w:p>
    <w:p w14:paraId="1D8EE33F" w14:textId="77777777" w:rsidR="00451D63" w:rsidRDefault="00451D63"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C50646E" w14:textId="1BA4DFB2" w:rsidR="00451D63" w:rsidRPr="00451D63" w:rsidRDefault="00451D63"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451D63">
        <w:rPr>
          <w:b/>
          <w:bCs/>
        </w:rPr>
        <w:t>We’re afraid we don’t understand what this means.</w:t>
      </w:r>
      <w:r>
        <w:rPr>
          <w:b/>
          <w:bCs/>
        </w:rPr>
        <w:t xml:space="preserve"> We are specifically focusing on standard step and turn HMMs fitted by maximum likelihood methods that are commonly used for animal tracking data</w:t>
      </w:r>
      <w:r w:rsidR="00D338D3">
        <w:rPr>
          <w:b/>
          <w:bCs/>
        </w:rPr>
        <w:t xml:space="preserve"> (e.g., </w:t>
      </w:r>
      <w:proofErr w:type="spellStart"/>
      <w:r w:rsidR="00D338D3">
        <w:rPr>
          <w:b/>
          <w:bCs/>
        </w:rPr>
        <w:t>Langrock</w:t>
      </w:r>
      <w:proofErr w:type="spellEnd"/>
      <w:r w:rsidR="00D338D3">
        <w:rPr>
          <w:b/>
          <w:bCs/>
        </w:rPr>
        <w:t xml:space="preserve"> et al. 2012</w:t>
      </w:r>
      <w:r w:rsidR="00CA7A97">
        <w:rPr>
          <w:b/>
          <w:bCs/>
        </w:rPr>
        <w:t xml:space="preserve">, </w:t>
      </w:r>
      <w:proofErr w:type="spellStart"/>
      <w:r w:rsidR="00CA7A97">
        <w:rPr>
          <w:b/>
          <w:bCs/>
        </w:rPr>
        <w:t>Michelot</w:t>
      </w:r>
      <w:proofErr w:type="spellEnd"/>
      <w:r w:rsidR="00CA7A97">
        <w:rPr>
          <w:b/>
          <w:bCs/>
        </w:rPr>
        <w:t xml:space="preserve"> et al. 2016, McClintock and </w:t>
      </w:r>
      <w:proofErr w:type="spellStart"/>
      <w:r w:rsidR="00CA7A97">
        <w:rPr>
          <w:b/>
          <w:bCs/>
        </w:rPr>
        <w:t>Michelot</w:t>
      </w:r>
      <w:proofErr w:type="spellEnd"/>
      <w:r w:rsidR="00CA7A97">
        <w:rPr>
          <w:b/>
          <w:bCs/>
        </w:rPr>
        <w:t xml:space="preserve"> 2018</w:t>
      </w:r>
      <w:r w:rsidR="00D338D3">
        <w:rPr>
          <w:b/>
          <w:bCs/>
        </w:rPr>
        <w:t>)</w:t>
      </w:r>
      <w:r>
        <w:rPr>
          <w:b/>
          <w:bCs/>
        </w:rPr>
        <w:t>. What information is missing? What assumptions have we made about how the</w:t>
      </w:r>
      <w:r w:rsidR="007069F9">
        <w:rPr>
          <w:b/>
          <w:bCs/>
        </w:rPr>
        <w:t>se</w:t>
      </w:r>
      <w:r>
        <w:rPr>
          <w:b/>
          <w:bCs/>
        </w:rPr>
        <w:t xml:space="preserve"> models are implemented? If Reviewer 1 can be more specific, we would be happy to address this as best we can.</w:t>
      </w:r>
    </w:p>
    <w:p w14:paraId="5E7F42A7" w14:textId="77777777" w:rsidR="00451D63" w:rsidRDefault="00451D63"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8759391" w14:textId="0DB0A256"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lastRenderedPageBreak/>
        <w:t xml:space="preserve">Further, the Hodel &amp; </w:t>
      </w:r>
      <w:proofErr w:type="spellStart"/>
      <w:r w:rsidRPr="007B34F8">
        <w:t>Fieberg</w:t>
      </w:r>
      <w:proofErr w:type="spellEnd"/>
      <w:r w:rsidRPr="007B34F8">
        <w:t xml:space="preserve"> paper seems to be mentioned in passing when this truly has already been addressed in a mathematically rigorous and sophisticated way. I don’t see the advantage of making the ‘step and turn HMMs’ seem like they’re being implemented incorrectly, resulting in biased inference, without also being more open that this has been addressed. The authors also do not seem to indicate that an HMM with copula state-dependent distributions can also be assessed via pseudo-residuals and other common metrics. </w:t>
      </w:r>
    </w:p>
    <w:p w14:paraId="6EA77656" w14:textId="77777777" w:rsidR="00654D8B" w:rsidRDefault="00654D8B"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636222A" w14:textId="4EA4CDAD" w:rsidR="00654D8B" w:rsidRDefault="00654D8B"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After reading through the paper, I can understand why the authors want to bring up this issue of non-independence between steps and turns, but I do not necessarily agree with how it has been presented.  For me the strength of the paper lies more in the additional approaches in which this dependence can be incorporated, for instance in continuous time, rather than seemingly dismissing the approaches that already exist in the literature to address this. </w:t>
      </w:r>
    </w:p>
    <w:p w14:paraId="76013785" w14:textId="77777777" w:rsidR="00451D63" w:rsidRDefault="00451D63"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61AAF033" w14:textId="55C372F9" w:rsidR="007B34F8" w:rsidRPr="007B34F8" w:rsidRDefault="00654D8B"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b/>
          <w:bCs/>
        </w:rPr>
        <w:t xml:space="preserve">It was not our intention to mention Hodel &amp; </w:t>
      </w:r>
      <w:proofErr w:type="spellStart"/>
      <w:r>
        <w:rPr>
          <w:b/>
          <w:bCs/>
        </w:rPr>
        <w:t>Fieberg</w:t>
      </w:r>
      <w:proofErr w:type="spellEnd"/>
      <w:r>
        <w:rPr>
          <w:b/>
          <w:bCs/>
        </w:rPr>
        <w:t xml:space="preserve"> </w:t>
      </w:r>
      <w:r w:rsidR="009C15B8">
        <w:rPr>
          <w:b/>
          <w:bCs/>
        </w:rPr>
        <w:t xml:space="preserve">(2022) </w:t>
      </w:r>
      <w:r>
        <w:rPr>
          <w:b/>
          <w:bCs/>
        </w:rPr>
        <w:t>only in passing (we reference</w:t>
      </w:r>
      <w:r w:rsidR="007069F9">
        <w:rPr>
          <w:b/>
          <w:bCs/>
        </w:rPr>
        <w:t>d</w:t>
      </w:r>
      <w:r>
        <w:rPr>
          <w:b/>
          <w:bCs/>
        </w:rPr>
        <w:t xml:space="preserve"> their work six different times in the manuscript), and we certainly did not intend to be dismissive of their work. However, we think there may be a misunderstanding about the contribution of Hodel &amp; </w:t>
      </w:r>
      <w:proofErr w:type="spellStart"/>
      <w:r>
        <w:rPr>
          <w:b/>
          <w:bCs/>
        </w:rPr>
        <w:t>Fieberg</w:t>
      </w:r>
      <w:proofErr w:type="spellEnd"/>
      <w:r>
        <w:rPr>
          <w:b/>
          <w:bCs/>
        </w:rPr>
        <w:t>. The</w:t>
      </w:r>
      <w:r w:rsidR="001433F9">
        <w:rPr>
          <w:b/>
          <w:bCs/>
        </w:rPr>
        <w:t>ir</w:t>
      </w:r>
      <w:r>
        <w:rPr>
          <w:b/>
          <w:bCs/>
        </w:rPr>
        <w:t xml:space="preserve"> work does address correlated steps and turns, but they did not address </w:t>
      </w:r>
      <w:r w:rsidR="009C15B8">
        <w:rPr>
          <w:b/>
          <w:bCs/>
        </w:rPr>
        <w:t xml:space="preserve">state-dependent </w:t>
      </w:r>
      <w:r>
        <w:rPr>
          <w:b/>
          <w:bCs/>
        </w:rPr>
        <w:t>correlat</w:t>
      </w:r>
      <w:r w:rsidR="009C15B8">
        <w:rPr>
          <w:b/>
          <w:bCs/>
        </w:rPr>
        <w:t>ion in the</w:t>
      </w:r>
      <w:r>
        <w:rPr>
          <w:b/>
          <w:bCs/>
        </w:rPr>
        <w:t xml:space="preserve"> steps and turns </w:t>
      </w:r>
      <w:r w:rsidR="009C15B8">
        <w:rPr>
          <w:b/>
          <w:bCs/>
        </w:rPr>
        <w:t>for</w:t>
      </w:r>
      <w:r>
        <w:rPr>
          <w:b/>
          <w:bCs/>
        </w:rPr>
        <w:t xml:space="preserve"> hidden Markov models. In their fisher example, </w:t>
      </w:r>
      <w:r w:rsidR="00747F6A">
        <w:rPr>
          <w:b/>
          <w:bCs/>
        </w:rPr>
        <w:t xml:space="preserve">Hodel &amp; </w:t>
      </w:r>
      <w:proofErr w:type="spellStart"/>
      <w:r w:rsidR="00747F6A">
        <w:rPr>
          <w:b/>
          <w:bCs/>
        </w:rPr>
        <w:t>Fieberg</w:t>
      </w:r>
      <w:proofErr w:type="spellEnd"/>
      <w:r>
        <w:rPr>
          <w:b/>
          <w:bCs/>
        </w:rPr>
        <w:t xml:space="preserve"> compared their (single state) copula-based step and turn model to a standard (two state) step and turn HMM. To our knowledge, their model has not been extended to HMMs</w:t>
      </w:r>
      <w:r w:rsidR="009C15B8">
        <w:rPr>
          <w:b/>
          <w:bCs/>
        </w:rPr>
        <w:t>, and such an extension would be non-trivial. Instead, w</w:t>
      </w:r>
      <w:r>
        <w:rPr>
          <w:b/>
          <w:bCs/>
        </w:rPr>
        <w:t xml:space="preserve">e present several easy to implement HMMs that can </w:t>
      </w:r>
      <w:r w:rsidR="009C15B8">
        <w:rPr>
          <w:b/>
          <w:bCs/>
        </w:rPr>
        <w:t xml:space="preserve">diagnose and </w:t>
      </w:r>
      <w:r>
        <w:rPr>
          <w:b/>
          <w:bCs/>
        </w:rPr>
        <w:t xml:space="preserve">account for </w:t>
      </w:r>
      <w:r w:rsidR="009C15B8">
        <w:rPr>
          <w:b/>
          <w:bCs/>
        </w:rPr>
        <w:t xml:space="preserve">state-dependent </w:t>
      </w:r>
      <w:r>
        <w:rPr>
          <w:b/>
          <w:bCs/>
        </w:rPr>
        <w:t>correlat</w:t>
      </w:r>
      <w:r w:rsidR="009C15B8">
        <w:rPr>
          <w:b/>
          <w:bCs/>
        </w:rPr>
        <w:t>ion in</w:t>
      </w:r>
      <w:r>
        <w:rPr>
          <w:b/>
          <w:bCs/>
        </w:rPr>
        <w:t xml:space="preserve"> steps and turns. </w:t>
      </w:r>
      <w:r w:rsidR="00EA75A5">
        <w:rPr>
          <w:b/>
          <w:bCs/>
        </w:rPr>
        <w:t xml:space="preserve">We </w:t>
      </w:r>
      <w:r>
        <w:rPr>
          <w:b/>
          <w:bCs/>
        </w:rPr>
        <w:t xml:space="preserve">are aware of </w:t>
      </w:r>
      <w:r w:rsidR="00EA75A5">
        <w:rPr>
          <w:b/>
          <w:bCs/>
        </w:rPr>
        <w:t>only one</w:t>
      </w:r>
      <w:r>
        <w:rPr>
          <w:b/>
          <w:bCs/>
        </w:rPr>
        <w:t xml:space="preserve"> example of a copula-based HMM for circular-linear (or cylindrical) time series (</w:t>
      </w:r>
      <w:proofErr w:type="spellStart"/>
      <w:r>
        <w:rPr>
          <w:b/>
          <w:bCs/>
        </w:rPr>
        <w:t>Lagona</w:t>
      </w:r>
      <w:proofErr w:type="spellEnd"/>
      <w:r>
        <w:rPr>
          <w:b/>
          <w:bCs/>
        </w:rPr>
        <w:t xml:space="preserve"> 2019) that, to our knowledge, </w:t>
      </w:r>
      <w:r w:rsidR="00747F6A">
        <w:rPr>
          <w:b/>
          <w:bCs/>
        </w:rPr>
        <w:t xml:space="preserve">may be appropriate </w:t>
      </w:r>
      <w:r w:rsidR="008954B2">
        <w:rPr>
          <w:b/>
          <w:bCs/>
        </w:rPr>
        <w:t>for bearing and speed</w:t>
      </w:r>
      <w:r w:rsidR="00D338D3">
        <w:rPr>
          <w:b/>
          <w:bCs/>
        </w:rPr>
        <w:t xml:space="preserve"> (e.g., wind of ocean data)</w:t>
      </w:r>
      <w:r w:rsidR="008954B2">
        <w:rPr>
          <w:b/>
          <w:bCs/>
        </w:rPr>
        <w:t xml:space="preserve"> but </w:t>
      </w:r>
      <w:r>
        <w:rPr>
          <w:b/>
          <w:bCs/>
        </w:rPr>
        <w:t xml:space="preserve">has yet to be </w:t>
      </w:r>
      <w:r w:rsidR="00D338D3">
        <w:rPr>
          <w:b/>
          <w:bCs/>
        </w:rPr>
        <w:t>extended</w:t>
      </w:r>
      <w:r w:rsidR="008954B2">
        <w:rPr>
          <w:b/>
          <w:bCs/>
        </w:rPr>
        <w:t xml:space="preserve"> for</w:t>
      </w:r>
      <w:r>
        <w:rPr>
          <w:b/>
          <w:bCs/>
        </w:rPr>
        <w:t xml:space="preserve"> </w:t>
      </w:r>
      <w:r w:rsidR="00D338D3">
        <w:rPr>
          <w:b/>
          <w:bCs/>
        </w:rPr>
        <w:t xml:space="preserve">turn angle and step length (e.g., </w:t>
      </w:r>
      <w:r>
        <w:rPr>
          <w:b/>
          <w:bCs/>
        </w:rPr>
        <w:t>animal movement data</w:t>
      </w:r>
      <w:r w:rsidR="008954B2">
        <w:rPr>
          <w:b/>
          <w:bCs/>
        </w:rPr>
        <w:t>)</w:t>
      </w:r>
      <w:r>
        <w:rPr>
          <w:b/>
          <w:bCs/>
        </w:rPr>
        <w:t xml:space="preserve">. Copula-based step and turn HMMs are certainly a promising alternative to our correlated step and turn model, but there remain technical and computational challenges (such as model fitting, which often relies on pseudo-likelihood techniques </w:t>
      </w:r>
      <w:r w:rsidR="00747F6A">
        <w:rPr>
          <w:b/>
          <w:bCs/>
        </w:rPr>
        <w:t>and/</w:t>
      </w:r>
      <w:r>
        <w:rPr>
          <w:b/>
          <w:bCs/>
        </w:rPr>
        <w:t xml:space="preserve">or Expectation-Maximum algorithms that are not </w:t>
      </w:r>
      <w:r w:rsidR="008954B2">
        <w:rPr>
          <w:b/>
          <w:bCs/>
        </w:rPr>
        <w:t>particularly</w:t>
      </w:r>
      <w:r>
        <w:rPr>
          <w:b/>
          <w:bCs/>
        </w:rPr>
        <w:t xml:space="preserve"> accessible to practitioners). The focus of </w:t>
      </w:r>
      <w:r w:rsidR="009C15B8">
        <w:rPr>
          <w:b/>
          <w:bCs/>
        </w:rPr>
        <w:t>our</w:t>
      </w:r>
      <w:r>
        <w:rPr>
          <w:b/>
          <w:bCs/>
        </w:rPr>
        <w:t xml:space="preserve"> paper is not how best to directly model correlations between steps and turns, but rather to propose readily available approaches for identifying (via the correlated step and turn HMM) and potentially avoiding the issue altogether (by modeling position/velocity directly).</w:t>
      </w:r>
      <w:r w:rsidR="008954B2">
        <w:rPr>
          <w:b/>
          <w:bCs/>
        </w:rPr>
        <w:t xml:space="preserve"> We have tried to clarify this throughout the paper</w:t>
      </w:r>
      <w:r w:rsidR="00F21949">
        <w:rPr>
          <w:b/>
          <w:bCs/>
        </w:rPr>
        <w:t xml:space="preserve">, while better acknowledging that extending the approach of Hodel &amp; </w:t>
      </w:r>
      <w:proofErr w:type="spellStart"/>
      <w:r w:rsidR="00F21949">
        <w:rPr>
          <w:b/>
          <w:bCs/>
        </w:rPr>
        <w:t>Fieberg</w:t>
      </w:r>
      <w:proofErr w:type="spellEnd"/>
      <w:r w:rsidR="00F21949">
        <w:rPr>
          <w:b/>
          <w:bCs/>
        </w:rPr>
        <w:t xml:space="preserve"> to an HMM framework is a promising avenue for further research</w:t>
      </w:r>
      <w:r w:rsidR="007069F9">
        <w:rPr>
          <w:b/>
          <w:bCs/>
        </w:rPr>
        <w:t xml:space="preserve"> (L51</w:t>
      </w:r>
      <w:r w:rsidR="00D717A7">
        <w:rPr>
          <w:b/>
          <w:bCs/>
        </w:rPr>
        <w:t>3</w:t>
      </w:r>
      <w:r w:rsidR="007069F9">
        <w:rPr>
          <w:b/>
          <w:bCs/>
        </w:rPr>
        <w:t>-5</w:t>
      </w:r>
      <w:r w:rsidR="00062E5B">
        <w:rPr>
          <w:b/>
          <w:bCs/>
        </w:rPr>
        <w:t>2</w:t>
      </w:r>
      <w:r w:rsidR="00D717A7">
        <w:rPr>
          <w:b/>
          <w:bCs/>
        </w:rPr>
        <w:t>0</w:t>
      </w:r>
      <w:r w:rsidR="007069F9">
        <w:rPr>
          <w:b/>
          <w:bCs/>
        </w:rPr>
        <w:t xml:space="preserve"> in the revision)</w:t>
      </w:r>
      <w:r w:rsidR="00F21949">
        <w:rPr>
          <w:b/>
          <w:bCs/>
        </w:rPr>
        <w:t>.</w:t>
      </w:r>
    </w:p>
    <w:p w14:paraId="70B80606"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ECBF68F"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Comments by line:</w:t>
      </w:r>
    </w:p>
    <w:p w14:paraId="51BEB8D2"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CC52735"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Line 36 – I would be careful because HMMs are not assessed in any way by their ability to infer behavioral states, it is simply that researchers use metrics as proxies for behaviors and interpret them in that manner. </w:t>
      </w:r>
    </w:p>
    <w:p w14:paraId="197DB1B2" w14:textId="77777777" w:rsidR="006755AF" w:rsidRDefault="006755AF"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13670CE" w14:textId="1CEE8B8B" w:rsidR="006755AF" w:rsidRPr="006755AF" w:rsidRDefault="006755AF" w:rsidP="006755AF">
      <w:pPr>
        <w:shd w:val="clear" w:color="auto" w:fill="FFFFFF"/>
        <w:rPr>
          <w:b/>
          <w:bCs/>
        </w:rPr>
      </w:pPr>
      <w:r w:rsidRPr="002B2AF8">
        <w:rPr>
          <w:b/>
          <w:bCs/>
        </w:rPr>
        <w:t xml:space="preserve">Changed to “Hidden Markov models (HMMs; Zucchini </w:t>
      </w:r>
      <w:r w:rsidRPr="006755AF">
        <w:rPr>
          <w:b/>
          <w:bCs/>
        </w:rPr>
        <w:t>et al.</w:t>
      </w:r>
      <w:r w:rsidRPr="002B2AF8">
        <w:rPr>
          <w:b/>
          <w:bCs/>
        </w:rPr>
        <w:t xml:space="preserve"> </w:t>
      </w:r>
      <w:r w:rsidRPr="006755AF">
        <w:rPr>
          <w:b/>
          <w:bCs/>
        </w:rPr>
        <w:t xml:space="preserve">2016) are now routinely applied to animal biotelemetry data to identify discrete movement modes that serve as </w:t>
      </w:r>
      <w:r w:rsidRPr="006755AF">
        <w:rPr>
          <w:b/>
          <w:bCs/>
        </w:rPr>
        <w:lastRenderedPageBreak/>
        <w:t>proxies for</w:t>
      </w:r>
      <w:r w:rsidRPr="002B2AF8">
        <w:rPr>
          <w:b/>
          <w:bCs/>
        </w:rPr>
        <w:t xml:space="preserve"> </w:t>
      </w:r>
      <w:r w:rsidRPr="006755AF">
        <w:rPr>
          <w:b/>
          <w:bCs/>
        </w:rPr>
        <w:t xml:space="preserve">behavioral states (e.g., “resting”, “foraging”, “transit”; </w:t>
      </w:r>
      <w:proofErr w:type="spellStart"/>
      <w:r w:rsidRPr="006755AF">
        <w:rPr>
          <w:b/>
          <w:bCs/>
        </w:rPr>
        <w:t>Langrock</w:t>
      </w:r>
      <w:proofErr w:type="spellEnd"/>
      <w:r w:rsidRPr="002B2AF8">
        <w:rPr>
          <w:b/>
          <w:bCs/>
        </w:rPr>
        <w:t xml:space="preserve"> </w:t>
      </w:r>
      <w:r w:rsidRPr="006755AF">
        <w:rPr>
          <w:b/>
          <w:bCs/>
        </w:rPr>
        <w:t>et al.</w:t>
      </w:r>
      <w:r w:rsidRPr="002B2AF8">
        <w:rPr>
          <w:b/>
          <w:bCs/>
        </w:rPr>
        <w:t xml:space="preserve"> </w:t>
      </w:r>
      <w:r w:rsidRPr="006755AF">
        <w:rPr>
          <w:b/>
          <w:bCs/>
        </w:rPr>
        <w:t>2012; Nickel</w:t>
      </w:r>
      <w:r w:rsidRPr="002B2AF8">
        <w:rPr>
          <w:b/>
          <w:bCs/>
        </w:rPr>
        <w:t xml:space="preserve"> </w:t>
      </w:r>
      <w:r w:rsidRPr="006755AF">
        <w:rPr>
          <w:b/>
          <w:bCs/>
        </w:rPr>
        <w:t>et al.</w:t>
      </w:r>
      <w:r w:rsidRPr="002B2AF8">
        <w:rPr>
          <w:b/>
          <w:bCs/>
        </w:rPr>
        <w:t xml:space="preserve"> </w:t>
      </w:r>
      <w:r w:rsidRPr="006755AF">
        <w:rPr>
          <w:b/>
          <w:bCs/>
        </w:rPr>
        <w:t>2021;</w:t>
      </w:r>
      <w:r w:rsidR="002B2AF8" w:rsidRPr="002B2AF8">
        <w:rPr>
          <w:b/>
          <w:bCs/>
        </w:rPr>
        <w:t xml:space="preserve"> </w:t>
      </w:r>
      <w:r w:rsidRPr="006755AF">
        <w:rPr>
          <w:b/>
          <w:bCs/>
        </w:rPr>
        <w:t>Gillies</w:t>
      </w:r>
      <w:r w:rsidRPr="002B2AF8">
        <w:rPr>
          <w:b/>
          <w:bCs/>
        </w:rPr>
        <w:t xml:space="preserve"> </w:t>
      </w:r>
      <w:r w:rsidRPr="006755AF">
        <w:rPr>
          <w:b/>
          <w:bCs/>
        </w:rPr>
        <w:t>et al.</w:t>
      </w:r>
      <w:r w:rsidRPr="002B2AF8">
        <w:rPr>
          <w:b/>
          <w:bCs/>
        </w:rPr>
        <w:t xml:space="preserve"> </w:t>
      </w:r>
      <w:r w:rsidRPr="006755AF">
        <w:rPr>
          <w:b/>
          <w:bCs/>
        </w:rPr>
        <w:t xml:space="preserve">2023; </w:t>
      </w:r>
      <w:proofErr w:type="spellStart"/>
      <w:r w:rsidRPr="006755AF">
        <w:rPr>
          <w:b/>
          <w:bCs/>
        </w:rPr>
        <w:t>Bassing</w:t>
      </w:r>
      <w:proofErr w:type="spellEnd"/>
      <w:r w:rsidRPr="002B2AF8">
        <w:rPr>
          <w:b/>
          <w:bCs/>
        </w:rPr>
        <w:t xml:space="preserve"> </w:t>
      </w:r>
      <w:r w:rsidRPr="006755AF">
        <w:rPr>
          <w:b/>
          <w:bCs/>
        </w:rPr>
        <w:t>et al.</w:t>
      </w:r>
      <w:r w:rsidRPr="002B2AF8">
        <w:rPr>
          <w:b/>
          <w:bCs/>
        </w:rPr>
        <w:t xml:space="preserve"> </w:t>
      </w:r>
      <w:r w:rsidRPr="006755AF">
        <w:rPr>
          <w:b/>
          <w:bCs/>
        </w:rPr>
        <w:t>2024)</w:t>
      </w:r>
      <w:r w:rsidR="002B2AF8" w:rsidRPr="002B2AF8">
        <w:rPr>
          <w:b/>
          <w:bCs/>
        </w:rPr>
        <w:t>.”</w:t>
      </w:r>
    </w:p>
    <w:p w14:paraId="527DEAB4"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3A1DC0C"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Line 45 – I would state that these applications are commonplace rather than state the vast majority of HMM applications are step length/turning angle </w:t>
      </w:r>
    </w:p>
    <w:p w14:paraId="225902E9" w14:textId="77777777" w:rsidR="002B2AF8" w:rsidRDefault="002B2A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953CD41" w14:textId="67069547" w:rsidR="002B2AF8" w:rsidRPr="002B2AF8" w:rsidRDefault="002B2A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2B2AF8">
        <w:rPr>
          <w:b/>
          <w:bCs/>
        </w:rPr>
        <w:t>Done.</w:t>
      </w:r>
    </w:p>
    <w:p w14:paraId="33839E56"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B5E2B3F"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Line 58 – Specifying that the mean is often assumed to be zero – it feels like the authors are making broad assumptions and it’s not clear what the benefit of doing this is</w:t>
      </w:r>
    </w:p>
    <w:p w14:paraId="1CE0840C" w14:textId="77777777" w:rsidR="00157D45" w:rsidRDefault="00157D45"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6AE0034" w14:textId="62B180C9" w:rsidR="007B34F8" w:rsidRDefault="007069F9"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Pr>
          <w:b/>
          <w:bCs/>
        </w:rPr>
        <w:t>This</w:t>
      </w:r>
      <w:r w:rsidR="00102A75" w:rsidRPr="004E5C12">
        <w:rPr>
          <w:b/>
          <w:bCs/>
        </w:rPr>
        <w:t xml:space="preserve"> is not an arbitrary assumption or a mathematical shortcut. Rather, </w:t>
      </w:r>
      <w:r w:rsidR="001D7917" w:rsidRPr="004E5C12">
        <w:rPr>
          <w:b/>
          <w:bCs/>
        </w:rPr>
        <w:t xml:space="preserve">a symmetric turn angle distribution centered at zero </w:t>
      </w:r>
      <w:r w:rsidR="00102A75" w:rsidRPr="004E5C12">
        <w:rPr>
          <w:b/>
          <w:bCs/>
        </w:rPr>
        <w:t xml:space="preserve">is </w:t>
      </w:r>
      <w:r w:rsidR="001D7917" w:rsidRPr="004E5C12">
        <w:rPr>
          <w:b/>
          <w:bCs/>
        </w:rPr>
        <w:t>a</w:t>
      </w:r>
      <w:r w:rsidR="00102A75" w:rsidRPr="004E5C12">
        <w:rPr>
          <w:b/>
          <w:bCs/>
        </w:rPr>
        <w:t xml:space="preserve"> defining characteristic of a correlated random walk </w:t>
      </w:r>
      <w:r w:rsidR="001D7917" w:rsidRPr="004E5C12">
        <w:rPr>
          <w:b/>
          <w:bCs/>
        </w:rPr>
        <w:t>(</w:t>
      </w:r>
      <w:proofErr w:type="spellStart"/>
      <w:r w:rsidR="001D7917" w:rsidRPr="004E5C12">
        <w:rPr>
          <w:b/>
          <w:bCs/>
        </w:rPr>
        <w:t>Kareiva</w:t>
      </w:r>
      <w:proofErr w:type="spellEnd"/>
      <w:r w:rsidR="001D7917" w:rsidRPr="004E5C12">
        <w:rPr>
          <w:b/>
          <w:bCs/>
        </w:rPr>
        <w:t xml:space="preserve"> &amp; </w:t>
      </w:r>
      <w:proofErr w:type="spellStart"/>
      <w:r w:rsidR="001D7917" w:rsidRPr="004E5C12">
        <w:rPr>
          <w:b/>
          <w:bCs/>
        </w:rPr>
        <w:t>Shigesada</w:t>
      </w:r>
      <w:proofErr w:type="spellEnd"/>
      <w:r w:rsidR="001D7917" w:rsidRPr="004E5C12">
        <w:rPr>
          <w:b/>
          <w:bCs/>
        </w:rPr>
        <w:t xml:space="preserve">, 1983; Bovet &amp; Benhamou, 1988, Codling et al., 2008) that has been used in standard step and turn HMMs </w:t>
      </w:r>
      <w:r w:rsidR="004E5C12">
        <w:rPr>
          <w:b/>
          <w:bCs/>
        </w:rPr>
        <w:t>of</w:t>
      </w:r>
      <w:r w:rsidR="001D7917" w:rsidRPr="004E5C12">
        <w:rPr>
          <w:b/>
          <w:bCs/>
        </w:rPr>
        <w:t xml:space="preserve"> animal movement for decades </w:t>
      </w:r>
      <w:r w:rsidR="000E7565">
        <w:rPr>
          <w:b/>
          <w:bCs/>
        </w:rPr>
        <w:t>in order to</w:t>
      </w:r>
      <w:r w:rsidR="004E5C12">
        <w:rPr>
          <w:b/>
          <w:bCs/>
        </w:rPr>
        <w:t xml:space="preserve"> identify distinct movement modes based on </w:t>
      </w:r>
      <w:r w:rsidR="001D7917" w:rsidRPr="004E5C12">
        <w:rPr>
          <w:b/>
          <w:bCs/>
        </w:rPr>
        <w:t xml:space="preserve">directional persistence (e.g., Morales et al. 2004, </w:t>
      </w:r>
      <w:r w:rsidR="000905E6">
        <w:rPr>
          <w:b/>
          <w:bCs/>
        </w:rPr>
        <w:t xml:space="preserve">McClintock et al. 2012, </w:t>
      </w:r>
      <w:proofErr w:type="spellStart"/>
      <w:r w:rsidR="000905E6">
        <w:rPr>
          <w:b/>
          <w:bCs/>
        </w:rPr>
        <w:t>Michelot</w:t>
      </w:r>
      <w:proofErr w:type="spellEnd"/>
      <w:r w:rsidR="000905E6">
        <w:rPr>
          <w:b/>
          <w:bCs/>
        </w:rPr>
        <w:t xml:space="preserve"> et al. 2017, </w:t>
      </w:r>
      <w:proofErr w:type="spellStart"/>
      <w:r w:rsidR="001D7917" w:rsidRPr="004E5C12">
        <w:rPr>
          <w:b/>
          <w:bCs/>
        </w:rPr>
        <w:t>Togunov</w:t>
      </w:r>
      <w:proofErr w:type="spellEnd"/>
      <w:r w:rsidR="001D7917" w:rsidRPr="004E5C12">
        <w:rPr>
          <w:b/>
          <w:bCs/>
        </w:rPr>
        <w:t xml:space="preserve"> et al. 2022)</w:t>
      </w:r>
      <w:r w:rsidR="004E5C12">
        <w:rPr>
          <w:b/>
          <w:bCs/>
        </w:rPr>
        <w:t>.</w:t>
      </w:r>
    </w:p>
    <w:p w14:paraId="548D5FC4" w14:textId="77777777" w:rsidR="004E5C12" w:rsidRPr="004E5C12" w:rsidRDefault="004E5C12"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p>
    <w:p w14:paraId="1C4AAF72"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Line 70 + -- I think it should be clear that the authors are making this assumption of contemporaneous conditional independence but longitudinal conditional independence would not assume that the observations conditional on state are independent</w:t>
      </w:r>
    </w:p>
    <w:p w14:paraId="14E768A8" w14:textId="77777777" w:rsidR="00423D73" w:rsidRDefault="00423D73"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12B0E6E" w14:textId="4057BD09" w:rsidR="00423D73" w:rsidRPr="00423D73" w:rsidRDefault="00423D73"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423D73">
        <w:rPr>
          <w:b/>
          <w:bCs/>
        </w:rPr>
        <w:t xml:space="preserve">We’re not exactly </w:t>
      </w:r>
      <w:r w:rsidR="000E7565">
        <w:rPr>
          <w:b/>
          <w:bCs/>
        </w:rPr>
        <w:t xml:space="preserve">sure </w:t>
      </w:r>
      <w:r w:rsidRPr="00423D73">
        <w:rPr>
          <w:b/>
          <w:bCs/>
        </w:rPr>
        <w:t xml:space="preserve">what Reviewer 1 means here. Standard step and turn HMMs </w:t>
      </w:r>
      <w:r w:rsidR="00124DCD">
        <w:rPr>
          <w:b/>
          <w:bCs/>
        </w:rPr>
        <w:t xml:space="preserve">for animal movement data </w:t>
      </w:r>
      <w:r w:rsidRPr="00423D73">
        <w:rPr>
          <w:b/>
          <w:bCs/>
        </w:rPr>
        <w:t>rely on both longitudinal conditional independence (i.e., observations are independent over time given the state sequence) and contemporaneous conditional independence (i.e., step lengths and turning angles are independent of each other given the current state).</w:t>
      </w:r>
      <w:r>
        <w:rPr>
          <w:b/>
          <w:bCs/>
        </w:rPr>
        <w:t xml:space="preserve"> </w:t>
      </w:r>
      <w:r w:rsidR="008317BB">
        <w:rPr>
          <w:b/>
          <w:bCs/>
        </w:rPr>
        <w:t xml:space="preserve">In the revised manuscript </w:t>
      </w:r>
      <w:r w:rsidR="007069F9">
        <w:rPr>
          <w:b/>
          <w:bCs/>
        </w:rPr>
        <w:t>(L70-79, L13</w:t>
      </w:r>
      <w:r w:rsidR="00062E5B">
        <w:rPr>
          <w:b/>
          <w:bCs/>
        </w:rPr>
        <w:t>2</w:t>
      </w:r>
      <w:r w:rsidR="007069F9">
        <w:rPr>
          <w:b/>
          <w:bCs/>
        </w:rPr>
        <w:t>-13</w:t>
      </w:r>
      <w:r w:rsidR="00062E5B">
        <w:rPr>
          <w:b/>
          <w:bCs/>
        </w:rPr>
        <w:t>4</w:t>
      </w:r>
      <w:r w:rsidR="007069F9">
        <w:rPr>
          <w:b/>
          <w:bCs/>
        </w:rPr>
        <w:t xml:space="preserve">), </w:t>
      </w:r>
      <w:r w:rsidR="008317BB">
        <w:rPr>
          <w:b/>
          <w:bCs/>
        </w:rPr>
        <w:t>we clarify</w:t>
      </w:r>
      <w:r>
        <w:rPr>
          <w:b/>
          <w:bCs/>
        </w:rPr>
        <w:t xml:space="preserve"> that standard step and turn HMMs rely on both forms of conditional independence</w:t>
      </w:r>
      <w:r w:rsidR="008317BB">
        <w:rPr>
          <w:b/>
          <w:bCs/>
        </w:rPr>
        <w:t>, but both assumptions are relaxed in our correlated step and turn model (and neither assumption applies to the position-based model).</w:t>
      </w:r>
    </w:p>
    <w:p w14:paraId="7839791C"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FE81910"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Line 79 – Possibly little attention in the literature in ecology but copula-based HMMs are not new and Hodel &amp; </w:t>
      </w:r>
      <w:proofErr w:type="spellStart"/>
      <w:r w:rsidRPr="007B34F8">
        <w:t>Fieberg</w:t>
      </w:r>
      <w:proofErr w:type="spellEnd"/>
      <w:r w:rsidRPr="007B34F8">
        <w:t xml:space="preserve"> do discuss this quite extensively already</w:t>
      </w:r>
    </w:p>
    <w:p w14:paraId="0973E99C" w14:textId="77777777" w:rsidR="00747F6A" w:rsidRDefault="00747F6A"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843B772" w14:textId="448306BD" w:rsidR="00747F6A" w:rsidRPr="00747F6A" w:rsidRDefault="00747F6A"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747F6A">
        <w:rPr>
          <w:b/>
          <w:bCs/>
        </w:rPr>
        <w:t>Changed to “</w:t>
      </w:r>
      <w:r w:rsidR="00120CA6">
        <w:rPr>
          <w:b/>
          <w:bCs/>
        </w:rPr>
        <w:t>movement ecology</w:t>
      </w:r>
      <w:r w:rsidRPr="00747F6A">
        <w:rPr>
          <w:b/>
          <w:bCs/>
        </w:rPr>
        <w:t xml:space="preserve"> literature”. We again note that Hodel &amp; </w:t>
      </w:r>
      <w:proofErr w:type="spellStart"/>
      <w:r w:rsidRPr="00747F6A">
        <w:rPr>
          <w:b/>
          <w:bCs/>
        </w:rPr>
        <w:t>Fieberg</w:t>
      </w:r>
      <w:proofErr w:type="spellEnd"/>
      <w:r w:rsidRPr="00747F6A">
        <w:rPr>
          <w:b/>
          <w:bCs/>
        </w:rPr>
        <w:t xml:space="preserve"> did not develop a copula-based circular-linear HMM for animal movement data</w:t>
      </w:r>
      <w:r w:rsidR="00F466DA">
        <w:rPr>
          <w:b/>
          <w:bCs/>
        </w:rPr>
        <w:t>, nor are we aware of any copula-based circular-linear HMM for turn angle and step length in existence</w:t>
      </w:r>
      <w:r w:rsidRPr="00747F6A">
        <w:rPr>
          <w:b/>
          <w:bCs/>
        </w:rPr>
        <w:t>.</w:t>
      </w:r>
    </w:p>
    <w:p w14:paraId="16165840"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2445621"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Line 90 – I don’t understand the messaging behind the introduction of a point mass on 0, why is it a problem if an observation is 0 vs 0.001 if the model fits the data well? (Note that the authors later introduce a point mass on zero for the Rice distribution)</w:t>
      </w:r>
    </w:p>
    <w:p w14:paraId="6CFA08BF" w14:textId="77777777" w:rsidR="00124DCD" w:rsidRDefault="00124DCD"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4851B17" w14:textId="71DB21B1" w:rsidR="00124DCD" w:rsidRPr="00124DCD" w:rsidRDefault="00124DCD"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124DCD">
        <w:rPr>
          <w:b/>
          <w:bCs/>
        </w:rPr>
        <w:t>We have removed this material as it is not central to the primary objectives of the paper.</w:t>
      </w:r>
    </w:p>
    <w:p w14:paraId="42A929BF"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6EB364AB"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Line 131 – There are many r packages and other software available to assess HMMs with </w:t>
      </w:r>
      <w:proofErr w:type="spellStart"/>
      <w:r w:rsidRPr="007B34F8">
        <w:t>copulae</w:t>
      </w:r>
      <w:proofErr w:type="spellEnd"/>
      <w:r w:rsidRPr="007B34F8">
        <w:t xml:space="preserve"> as state-dependent distributions. If the approach the authors introduce is less flexible, it </w:t>
      </w:r>
      <w:r w:rsidRPr="007B34F8">
        <w:lastRenderedPageBreak/>
        <w:t xml:space="preserve">seems as if the main motivation thus far is simply being able to fit an HMM in r packages that are more common. Should this really be the motivating factor? </w:t>
      </w:r>
    </w:p>
    <w:p w14:paraId="6ABF2A6E" w14:textId="77777777" w:rsidR="006D7BD4" w:rsidRDefault="006D7BD4"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BD293E0" w14:textId="32B09613" w:rsidR="006D7BD4" w:rsidRPr="00D5039F" w:rsidRDefault="006D7BD4"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D5039F">
        <w:rPr>
          <w:b/>
          <w:bCs/>
        </w:rPr>
        <w:t xml:space="preserve">We are unaware of any R packages or </w:t>
      </w:r>
      <w:r w:rsidR="000E7565">
        <w:rPr>
          <w:b/>
          <w:bCs/>
        </w:rPr>
        <w:t>other</w:t>
      </w:r>
      <w:r w:rsidRPr="00D5039F">
        <w:rPr>
          <w:b/>
          <w:bCs/>
        </w:rPr>
        <w:t xml:space="preserve"> software available for fitting and/or assessing copula-based circular-linear HMMs for </w:t>
      </w:r>
      <w:r w:rsidR="0050784D" w:rsidRPr="00D5039F">
        <w:rPr>
          <w:b/>
          <w:bCs/>
        </w:rPr>
        <w:t>turn angle and step length</w:t>
      </w:r>
      <w:r w:rsidRPr="00D5039F">
        <w:rPr>
          <w:b/>
          <w:bCs/>
        </w:rPr>
        <w:t>. If Reviewer 1 can be more specific about this, we would certainly be interested and would reference any such software.</w:t>
      </w:r>
      <w:r w:rsidR="00D5039F" w:rsidRPr="00D5039F">
        <w:rPr>
          <w:color w:val="000000"/>
        </w:rPr>
        <w:t xml:space="preserve"> </w:t>
      </w:r>
    </w:p>
    <w:p w14:paraId="7329DD9E"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827ED03"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Line 318 – ‘estimator performance was assessed based on the accuracy of the Viterbi algorithm’ – incredibly </w:t>
      </w:r>
      <w:proofErr w:type="spellStart"/>
      <w:r w:rsidRPr="007B34F8">
        <w:t>misspecified</w:t>
      </w:r>
      <w:proofErr w:type="spellEnd"/>
      <w:r w:rsidRPr="007B34F8">
        <w:t xml:space="preserve"> HMMs can still give good Viterbi state </w:t>
      </w:r>
      <w:proofErr w:type="spellStart"/>
      <w:r w:rsidRPr="007B34F8">
        <w:t>decodings</w:t>
      </w:r>
      <w:proofErr w:type="spellEnd"/>
      <w:r w:rsidRPr="007B34F8">
        <w:t xml:space="preserve"> so I would very much encourage the authors to not use this as a metric of validating accuracy</w:t>
      </w:r>
    </w:p>
    <w:p w14:paraId="6EF7FE28" w14:textId="77777777" w:rsidR="006D7BD4" w:rsidRDefault="006D7BD4"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EBC5440" w14:textId="76EC86A9" w:rsidR="007B34F8" w:rsidRPr="00A61AC5" w:rsidRDefault="00C039CC"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Pr>
          <w:b/>
          <w:bCs/>
        </w:rPr>
        <w:t xml:space="preserve">We believe both model fit and model performance are important. </w:t>
      </w:r>
      <w:r w:rsidR="006D7BD4">
        <w:rPr>
          <w:b/>
          <w:bCs/>
        </w:rPr>
        <w:t xml:space="preserve">If </w:t>
      </w:r>
      <w:r w:rsidR="007A5B5A">
        <w:rPr>
          <w:b/>
          <w:bCs/>
        </w:rPr>
        <w:t>a primary</w:t>
      </w:r>
      <w:r w:rsidR="006D7BD4">
        <w:rPr>
          <w:b/>
          <w:bCs/>
        </w:rPr>
        <w:t xml:space="preserve"> objective of a study is accurate state decoding (which is very common in animal movement HMMs), how else would this be </w:t>
      </w:r>
      <w:r w:rsidR="00A61AC5">
        <w:rPr>
          <w:b/>
          <w:bCs/>
        </w:rPr>
        <w:t>evaluated</w:t>
      </w:r>
      <w:r w:rsidR="006D7BD4">
        <w:rPr>
          <w:b/>
          <w:bCs/>
        </w:rPr>
        <w:t xml:space="preserve">? </w:t>
      </w:r>
      <w:r w:rsidR="00A61AC5">
        <w:rPr>
          <w:b/>
          <w:bCs/>
        </w:rPr>
        <w:t xml:space="preserve">And in this </w:t>
      </w:r>
      <w:r w:rsidR="007A5B5A">
        <w:rPr>
          <w:b/>
          <w:bCs/>
        </w:rPr>
        <w:t xml:space="preserve">specific </w:t>
      </w:r>
      <w:r w:rsidR="00A61AC5">
        <w:rPr>
          <w:b/>
          <w:bCs/>
        </w:rPr>
        <w:t>case</w:t>
      </w:r>
      <w:r w:rsidR="007A5B5A">
        <w:rPr>
          <w:b/>
          <w:bCs/>
        </w:rPr>
        <w:t xml:space="preserve"> (i.e., comparisons with or without correlation in the step</w:t>
      </w:r>
      <w:r w:rsidR="00C97CB1">
        <w:rPr>
          <w:b/>
          <w:bCs/>
        </w:rPr>
        <w:t>s</w:t>
      </w:r>
      <w:r w:rsidR="007A5B5A">
        <w:rPr>
          <w:b/>
          <w:bCs/>
        </w:rPr>
        <w:t xml:space="preserve"> and turns), it is relevant as the</w:t>
      </w:r>
      <w:r w:rsidR="00A61AC5">
        <w:rPr>
          <w:b/>
          <w:bCs/>
        </w:rPr>
        <w:t xml:space="preserve"> mis-specified HMMs </w:t>
      </w:r>
      <w:r w:rsidR="00C97CB1">
        <w:rPr>
          <w:b/>
          <w:bCs/>
        </w:rPr>
        <w:t>consistently</w:t>
      </w:r>
      <w:r w:rsidR="007A5B5A">
        <w:rPr>
          <w:b/>
          <w:bCs/>
        </w:rPr>
        <w:t xml:space="preserve"> </w:t>
      </w:r>
      <w:r w:rsidR="00A61AC5">
        <w:rPr>
          <w:b/>
          <w:bCs/>
        </w:rPr>
        <w:t>yield</w:t>
      </w:r>
      <w:r w:rsidR="007A5B5A">
        <w:rPr>
          <w:b/>
          <w:bCs/>
        </w:rPr>
        <w:t>ed</w:t>
      </w:r>
      <w:r w:rsidR="00A61AC5">
        <w:rPr>
          <w:b/>
          <w:bCs/>
        </w:rPr>
        <w:t xml:space="preserve"> poor</w:t>
      </w:r>
      <w:r w:rsidR="007A5B5A">
        <w:rPr>
          <w:b/>
          <w:bCs/>
        </w:rPr>
        <w:t>er</w:t>
      </w:r>
      <w:r w:rsidR="00A61AC5">
        <w:rPr>
          <w:b/>
          <w:bCs/>
        </w:rPr>
        <w:t xml:space="preserve"> Viterbi decoding</w:t>
      </w:r>
      <w:r w:rsidR="00222F6D">
        <w:rPr>
          <w:b/>
          <w:bCs/>
        </w:rPr>
        <w:t xml:space="preserve"> whenever overlap in the state-dependent distributions </w:t>
      </w:r>
      <w:r w:rsidR="007A5B5A">
        <w:rPr>
          <w:b/>
          <w:bCs/>
        </w:rPr>
        <w:t>was</w:t>
      </w:r>
      <w:r w:rsidR="00222F6D">
        <w:rPr>
          <w:b/>
          <w:bCs/>
        </w:rPr>
        <w:t xml:space="preserve"> non-negligible</w:t>
      </w:r>
      <w:r w:rsidR="00A61AC5">
        <w:rPr>
          <w:b/>
          <w:bCs/>
        </w:rPr>
        <w:t xml:space="preserve">. </w:t>
      </w:r>
      <w:r w:rsidR="006D7BD4">
        <w:rPr>
          <w:b/>
          <w:bCs/>
        </w:rPr>
        <w:t xml:space="preserve">Nevertheless, </w:t>
      </w:r>
      <w:r>
        <w:rPr>
          <w:b/>
          <w:bCs/>
        </w:rPr>
        <w:t>state decoding</w:t>
      </w:r>
      <w:r w:rsidR="006D7BD4">
        <w:rPr>
          <w:b/>
          <w:bCs/>
        </w:rPr>
        <w:t xml:space="preserve"> is but one measure of performance we </w:t>
      </w:r>
      <w:r w:rsidR="00A61AC5">
        <w:rPr>
          <w:b/>
          <w:bCs/>
        </w:rPr>
        <w:t>examined</w:t>
      </w:r>
      <w:r w:rsidR="006D7BD4">
        <w:rPr>
          <w:b/>
          <w:bCs/>
        </w:rPr>
        <w:t xml:space="preserve">. We also focused on bias in the state transition parameters (also a very common focus in animal movement HMMs), and compared </w:t>
      </w:r>
      <w:r>
        <w:rPr>
          <w:b/>
          <w:bCs/>
        </w:rPr>
        <w:t xml:space="preserve">model selection based on AIC and </w:t>
      </w:r>
      <w:r w:rsidR="006D7BD4">
        <w:rPr>
          <w:b/>
          <w:bCs/>
        </w:rPr>
        <w:t xml:space="preserve">goodness-of-fit </w:t>
      </w:r>
      <w:r>
        <w:rPr>
          <w:b/>
          <w:bCs/>
        </w:rPr>
        <w:t>based on</w:t>
      </w:r>
      <w:r w:rsidR="006D7BD4">
        <w:rPr>
          <w:b/>
          <w:bCs/>
        </w:rPr>
        <w:t xml:space="preserve"> pseudo-residuals.</w:t>
      </w:r>
      <w:r w:rsidR="00B71F3F">
        <w:rPr>
          <w:b/>
          <w:bCs/>
        </w:rPr>
        <w:t xml:space="preserve"> We have clarified this in the revision: “</w:t>
      </w:r>
      <w:r w:rsidR="00B71F3F" w:rsidRPr="00B71F3F">
        <w:rPr>
          <w:b/>
          <w:bCs/>
        </w:rPr>
        <w:t xml:space="preserve">Estimator performance was primarily assessed based on the accuracy of the Viterbi algorithm for state assignment </w:t>
      </w:r>
      <w:r w:rsidR="00B71F3F">
        <w:rPr>
          <w:b/>
          <w:bCs/>
        </w:rPr>
        <w:t>(e.g., Zucchini et al. 2016)</w:t>
      </w:r>
      <w:r w:rsidR="00B71F3F" w:rsidRPr="00B71F3F">
        <w:rPr>
          <w:b/>
          <w:bCs/>
        </w:rPr>
        <w:t xml:space="preserve"> and the relative bias of the state transition parameters. As these performance metrics examine bias instead of model fit, we also assessed goodness-of-fit using pseudo-residual plots. We also compared the AIC for the </w:t>
      </w:r>
      <w:r w:rsidR="00B71F3F">
        <w:rPr>
          <w:b/>
          <w:bCs/>
        </w:rPr>
        <w:t>“</w:t>
      </w:r>
      <w:proofErr w:type="spellStart"/>
      <w:r w:rsidR="00B71F3F" w:rsidRPr="00B71F3F">
        <w:rPr>
          <w:b/>
          <w:bCs/>
        </w:rPr>
        <w:t>crwST</w:t>
      </w:r>
      <w:proofErr w:type="spellEnd"/>
      <w:r w:rsidR="00B71F3F">
        <w:rPr>
          <w:b/>
          <w:bCs/>
        </w:rPr>
        <w:t>”</w:t>
      </w:r>
      <w:r w:rsidR="00B71F3F" w:rsidRPr="00B71F3F">
        <w:rPr>
          <w:b/>
          <w:bCs/>
        </w:rPr>
        <w:t xml:space="preserve"> and </w:t>
      </w:r>
      <w:r w:rsidR="00B71F3F">
        <w:rPr>
          <w:b/>
          <w:bCs/>
        </w:rPr>
        <w:t>“</w:t>
      </w:r>
      <w:r w:rsidR="00B71F3F" w:rsidRPr="00B71F3F">
        <w:rPr>
          <w:b/>
          <w:bCs/>
        </w:rPr>
        <w:t>ST</w:t>
      </w:r>
      <w:r w:rsidR="00B71F3F">
        <w:rPr>
          <w:b/>
          <w:bCs/>
        </w:rPr>
        <w:t>”</w:t>
      </w:r>
      <w:r w:rsidR="00B71F3F" w:rsidRPr="00B71F3F">
        <w:rPr>
          <w:b/>
          <w:bCs/>
        </w:rPr>
        <w:t xml:space="preserve"> models to assess the utility of model selection criteria as supporting evidence for (or against) state-dependent correlation between the step lengths and turn angles.</w:t>
      </w:r>
      <w:r w:rsidR="00B71F3F">
        <w:rPr>
          <w:b/>
          <w:bCs/>
        </w:rPr>
        <w:t>”</w:t>
      </w:r>
    </w:p>
    <w:p w14:paraId="39F8CBA8"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8A9AC8C"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Reviewer: 2</w:t>
      </w:r>
    </w:p>
    <w:p w14:paraId="404D3965"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6D9FBCEB"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Comments to the Corresponding Author</w:t>
      </w:r>
    </w:p>
    <w:p w14:paraId="241F6C6C"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648F3809"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The paper discusses and investigates the popular steps-and-turns HMM commonly used to </w:t>
      </w:r>
      <w:proofErr w:type="spellStart"/>
      <w:r w:rsidRPr="007B34F8">
        <w:t>analyse</w:t>
      </w:r>
      <w:proofErr w:type="spellEnd"/>
      <w:r w:rsidRPr="007B34F8">
        <w:t xml:space="preserve"> animal movement data, focusing in particular on the assumption of conditional independence of steps and turns, given the active state. It is clear that this is a simplifying and unrealistic assumption, which is made to facilitate implementation and interpretation. It is less clear though how severe the consequences for inference may be if this assumption is very clearly violated. The present paper looks at this in detail, using simulation experiments and providing a case study to investigate the potential negative consequences of making this simplifying assumption. The paper also suggests alternative model formulations, one that is similar to the steps-and-turns HMM but additionally allowing for within-state dependence of the two variables, and one that operates on the 2D Cartesian coordinates instead of the polar coordinates. The latter is presented with several possible extensions. </w:t>
      </w:r>
    </w:p>
    <w:p w14:paraId="65659213"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04A1D6D2"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lastRenderedPageBreak/>
        <w:t xml:space="preserve">The main result is that neglecting within-state dependence can be highly problematic especially if the state-dependent distributions show considerable overlap, </w:t>
      </w:r>
      <w:proofErr w:type="gramStart"/>
      <w:r w:rsidRPr="007B34F8">
        <w:t>i.e.</w:t>
      </w:r>
      <w:proofErr w:type="gramEnd"/>
      <w:r w:rsidRPr="007B34F8">
        <w:t xml:space="preserve"> when state decoding comes with a lot of uncertainty. While this is not unexpected, the paper is important and the first to show this explicitly. The presentation of alternative model formulations that address this issue is also very useful. The paper is well-written and was a pleasure to read. I have only a few relatively minor comments that I'd </w:t>
      </w:r>
    </w:p>
    <w:p w14:paraId="4FBAE9B0"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like to see addressed.</w:t>
      </w:r>
    </w:p>
    <w:p w14:paraId="4DA5E67E" w14:textId="77777777" w:rsidR="00157D45" w:rsidRDefault="00157D45"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9ECA1A5" w14:textId="1BDEC397" w:rsidR="00157D45" w:rsidRPr="00157D45" w:rsidRDefault="00157D45"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157D45">
        <w:rPr>
          <w:b/>
          <w:bCs/>
        </w:rPr>
        <w:t>We thank Reviewer 2 for the kind words.</w:t>
      </w:r>
    </w:p>
    <w:p w14:paraId="50A3F601"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D2161E0"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(Relatively) Major points</w:t>
      </w:r>
    </w:p>
    <w:p w14:paraId="44B49C3A"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FDA2C58" w14:textId="77777777" w:rsidR="007B34F8" w:rsidRPr="00222F6D"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The main point of the new model formulations is the possibility to model within-state dependence between steps and turns. Now the correlated polar model in Section 2.1 has two parameters within each state, a beta and a sigma. Clearly, there must be some loss of flexibility compared to the three (or four, if the mean turning angle is not fixed at 0) parameters of the standard step-and-turn model. The three parameters of the latter effectively model the mean of the steps, the variance of the steps and the persistence in the direction. How is this achieved with only two parameters in the new model? This calls for some more intuition and discussion, in particular in light of the (for me surprising) result that the AIC "overwhelmingly" favored the </w:t>
      </w:r>
      <w:proofErr w:type="spellStart"/>
      <w:r w:rsidRPr="007B34F8">
        <w:t>crwST</w:t>
      </w:r>
      <w:proofErr w:type="spellEnd"/>
      <w:r w:rsidRPr="007B34F8">
        <w:t xml:space="preserve"> model in simulation settings 1 and 2 (how is this possible given the (I believe) reduced </w:t>
      </w:r>
      <w:r w:rsidRPr="00222F6D">
        <w:t>flexibility?).</w:t>
      </w:r>
    </w:p>
    <w:p w14:paraId="0E168195" w14:textId="77777777" w:rsidR="00157D45" w:rsidRPr="00222F6D" w:rsidRDefault="00157D45"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87C0134" w14:textId="3B9A19C0" w:rsidR="00157D45" w:rsidRPr="00222F6D" w:rsidRDefault="00157D45"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222F6D">
        <w:rPr>
          <w:b/>
          <w:bCs/>
        </w:rPr>
        <w:t>We appreciate that this may appear counterintuitive. The reason the additional parameter(s) in the standard step and turn model do not help is because</w:t>
      </w:r>
      <w:r w:rsidR="00222F6D" w:rsidRPr="00222F6D">
        <w:rPr>
          <w:b/>
          <w:bCs/>
        </w:rPr>
        <w:t xml:space="preserve"> they </w:t>
      </w:r>
      <w:r w:rsidR="00222F6D" w:rsidRPr="00222F6D">
        <w:rPr>
          <w:b/>
          <w:bCs/>
          <w:color w:val="000000"/>
        </w:rPr>
        <w:t xml:space="preserve">cannot mimic </w:t>
      </w:r>
      <w:r w:rsidR="00124DCD">
        <w:rPr>
          <w:b/>
          <w:bCs/>
          <w:color w:val="000000"/>
        </w:rPr>
        <w:t xml:space="preserve">the </w:t>
      </w:r>
      <w:r w:rsidR="00222F6D" w:rsidRPr="00222F6D">
        <w:rPr>
          <w:b/>
          <w:bCs/>
          <w:color w:val="000000"/>
        </w:rPr>
        <w:t xml:space="preserve">correlation structure when it is present in the data of simulation settings 1 and 2. Another way to think about </w:t>
      </w:r>
      <w:r w:rsidR="00124DCD">
        <w:rPr>
          <w:b/>
          <w:bCs/>
          <w:color w:val="000000"/>
        </w:rPr>
        <w:t xml:space="preserve">this </w:t>
      </w:r>
      <w:r w:rsidR="00222F6D" w:rsidRPr="00222F6D">
        <w:rPr>
          <w:b/>
          <w:bCs/>
          <w:color w:val="000000"/>
        </w:rPr>
        <w:t xml:space="preserve">is that the Rice and von Mises distributions of the </w:t>
      </w:r>
      <w:proofErr w:type="spellStart"/>
      <w:r w:rsidR="00222F6D">
        <w:rPr>
          <w:b/>
          <w:bCs/>
          <w:color w:val="000000"/>
        </w:rPr>
        <w:t>crwST</w:t>
      </w:r>
      <w:proofErr w:type="spellEnd"/>
      <w:r w:rsidR="00222F6D">
        <w:rPr>
          <w:b/>
          <w:bCs/>
          <w:color w:val="000000"/>
        </w:rPr>
        <w:t xml:space="preserve"> model </w:t>
      </w:r>
      <w:r w:rsidR="00222F6D" w:rsidRPr="00222F6D">
        <w:rPr>
          <w:b/>
          <w:bCs/>
          <w:color w:val="000000"/>
        </w:rPr>
        <w:t xml:space="preserve">make use of “covariates” in a sense (i.e., the current and previous step lengths). The </w:t>
      </w:r>
      <w:proofErr w:type="spellStart"/>
      <w:r w:rsidR="00222F6D" w:rsidRPr="00222F6D">
        <w:rPr>
          <w:b/>
          <w:bCs/>
          <w:color w:val="000000"/>
        </w:rPr>
        <w:t>crwST</w:t>
      </w:r>
      <w:proofErr w:type="spellEnd"/>
      <w:r w:rsidR="00222F6D" w:rsidRPr="00222F6D">
        <w:rPr>
          <w:b/>
          <w:bCs/>
          <w:color w:val="000000"/>
        </w:rPr>
        <w:t xml:space="preserve"> is using extra information that cannot be explained by the additional parameter(s) of the standard step and turn model.</w:t>
      </w:r>
    </w:p>
    <w:p w14:paraId="4FE40C8D" w14:textId="77777777" w:rsidR="007B34F8" w:rsidRPr="00222F6D"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B69F968" w14:textId="77777777" w:rsidR="00D8145F"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22F6D">
        <w:t xml:space="preserve">For the Cartesian model in Section 2.2, it is not made sufficiently clear what about these model formulations is novel, and what instead has been discussed already in previous literature. </w:t>
      </w:r>
    </w:p>
    <w:p w14:paraId="1A6931FE" w14:textId="77777777" w:rsidR="00D8145F" w:rsidRDefault="00D8145F"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C3916AB" w14:textId="1C3786CB" w:rsidR="00D8145F" w:rsidRPr="00D8145F" w:rsidRDefault="00D8145F" w:rsidP="00D8145F">
      <w:pPr>
        <w:shd w:val="clear" w:color="auto" w:fill="FFFFFF"/>
        <w:rPr>
          <w:b/>
          <w:bCs/>
        </w:rPr>
      </w:pPr>
      <w:r w:rsidRPr="00D8145F">
        <w:rPr>
          <w:b/>
          <w:bCs/>
        </w:rPr>
        <w:t>None of this material is novel. We have attempted to clarify this and have added additional referen</w:t>
      </w:r>
      <w:r w:rsidR="00BA4C01">
        <w:rPr>
          <w:b/>
          <w:bCs/>
        </w:rPr>
        <w:t>ces. In addition, Section 2.2 now begins with:</w:t>
      </w:r>
      <w:r w:rsidRPr="00D8145F">
        <w:t xml:space="preserve"> </w:t>
      </w:r>
      <w:r w:rsidR="00BA4C01">
        <w:t>“</w:t>
      </w:r>
      <w:r w:rsidRPr="00D8145F">
        <w:rPr>
          <w:b/>
          <w:bCs/>
        </w:rPr>
        <w:t>As an alternative to metrics based on polar coordinates, multistate movement models</w:t>
      </w:r>
      <w:r>
        <w:rPr>
          <w:b/>
          <w:bCs/>
        </w:rPr>
        <w:t xml:space="preserve"> </w:t>
      </w:r>
      <w:r w:rsidRPr="00D8145F">
        <w:rPr>
          <w:b/>
          <w:bCs/>
        </w:rPr>
        <w:t>can be flexibly formulated on the Cartesian plane by modeling position (or velocity)</w:t>
      </w:r>
      <w:r>
        <w:rPr>
          <w:b/>
          <w:bCs/>
        </w:rPr>
        <w:t xml:space="preserve"> </w:t>
      </w:r>
      <w:r w:rsidRPr="00D8145F">
        <w:rPr>
          <w:b/>
          <w:bCs/>
        </w:rPr>
        <w:t>directly (e.g.</w:t>
      </w:r>
      <w:r>
        <w:rPr>
          <w:b/>
          <w:bCs/>
        </w:rPr>
        <w:t>,</w:t>
      </w:r>
      <w:r w:rsidRPr="00D8145F">
        <w:rPr>
          <w:b/>
          <w:bCs/>
        </w:rPr>
        <w:t xml:space="preserve"> Blackwell 1997; </w:t>
      </w:r>
      <w:proofErr w:type="spellStart"/>
      <w:r w:rsidRPr="00D8145F">
        <w:rPr>
          <w:b/>
          <w:bCs/>
        </w:rPr>
        <w:t>Jonsen</w:t>
      </w:r>
      <w:proofErr w:type="spellEnd"/>
      <w:r w:rsidRPr="00D8145F">
        <w:rPr>
          <w:b/>
          <w:bCs/>
        </w:rPr>
        <w:t xml:space="preserve"> </w:t>
      </w:r>
      <w:proofErr w:type="gramStart"/>
      <w:r w:rsidRPr="00D8145F">
        <w:rPr>
          <w:b/>
          <w:bCs/>
        </w:rPr>
        <w:t>et  al.</w:t>
      </w:r>
      <w:proofErr w:type="gramEnd"/>
      <w:r w:rsidRPr="00D8145F">
        <w:rPr>
          <w:b/>
          <w:bCs/>
        </w:rPr>
        <w:t xml:space="preserve"> 2005; </w:t>
      </w:r>
      <w:proofErr w:type="spellStart"/>
      <w:r w:rsidRPr="00D8145F">
        <w:rPr>
          <w:b/>
          <w:bCs/>
        </w:rPr>
        <w:t>Whoriskey</w:t>
      </w:r>
      <w:proofErr w:type="spellEnd"/>
      <w:r w:rsidRPr="00D8145F">
        <w:rPr>
          <w:b/>
          <w:bCs/>
        </w:rPr>
        <w:t xml:space="preserve"> et al. 2017; Hooten et  al.</w:t>
      </w:r>
      <w:r>
        <w:rPr>
          <w:b/>
          <w:bCs/>
        </w:rPr>
        <w:t xml:space="preserve"> </w:t>
      </w:r>
      <w:r w:rsidRPr="00D8145F">
        <w:rPr>
          <w:b/>
          <w:bCs/>
        </w:rPr>
        <w:t xml:space="preserve">2019; </w:t>
      </w:r>
      <w:proofErr w:type="spellStart"/>
      <w:r w:rsidRPr="00D8145F">
        <w:rPr>
          <w:b/>
          <w:bCs/>
        </w:rPr>
        <w:t>Michelot</w:t>
      </w:r>
      <w:proofErr w:type="spellEnd"/>
      <w:r w:rsidRPr="00D8145F">
        <w:rPr>
          <w:b/>
          <w:bCs/>
        </w:rPr>
        <w:t xml:space="preserve"> &amp; Blackwell 2019; Mastrantonio 2022). </w:t>
      </w:r>
      <w:r w:rsidR="002C001E" w:rsidRPr="002C001E">
        <w:rPr>
          <w:b/>
          <w:bCs/>
        </w:rPr>
        <w:t>Cartesian models may be less</w:t>
      </w:r>
      <w:r w:rsidR="002C001E">
        <w:rPr>
          <w:b/>
          <w:bCs/>
        </w:rPr>
        <w:t xml:space="preserve"> </w:t>
      </w:r>
      <w:r w:rsidR="002C001E" w:rsidRPr="002C001E">
        <w:rPr>
          <w:b/>
          <w:bCs/>
        </w:rPr>
        <w:t>familiar to some practitioners than their polar</w:t>
      </w:r>
      <w:r w:rsidR="002C001E">
        <w:rPr>
          <w:b/>
          <w:bCs/>
        </w:rPr>
        <w:t xml:space="preserve"> </w:t>
      </w:r>
      <w:r w:rsidR="00B519F8">
        <w:rPr>
          <w:b/>
          <w:bCs/>
        </w:rPr>
        <w:t>counterparts</w:t>
      </w:r>
      <w:r w:rsidR="002C001E" w:rsidRPr="002C001E">
        <w:rPr>
          <w:b/>
          <w:bCs/>
        </w:rPr>
        <w:t>, so here we briefly review how</w:t>
      </w:r>
      <w:r w:rsidR="002C001E">
        <w:rPr>
          <w:b/>
          <w:bCs/>
        </w:rPr>
        <w:t xml:space="preserve"> </w:t>
      </w:r>
      <w:r w:rsidR="002C001E" w:rsidRPr="002C001E">
        <w:rPr>
          <w:b/>
          <w:bCs/>
        </w:rPr>
        <w:t xml:space="preserve">such </w:t>
      </w:r>
      <w:proofErr w:type="gramStart"/>
      <w:r w:rsidR="002C001E" w:rsidRPr="002C001E">
        <w:rPr>
          <w:b/>
          <w:bCs/>
        </w:rPr>
        <w:t>models  can</w:t>
      </w:r>
      <w:proofErr w:type="gramEnd"/>
      <w:r w:rsidR="002C001E" w:rsidRPr="002C001E">
        <w:rPr>
          <w:b/>
          <w:bCs/>
        </w:rPr>
        <w:t xml:space="preserve"> be formulated.</w:t>
      </w:r>
      <w:r w:rsidRPr="00D8145F">
        <w:rPr>
          <w:b/>
          <w:bCs/>
        </w:rPr>
        <w:t xml:space="preserve"> We begin with a discrete-time simple random walk (e.g.,</w:t>
      </w:r>
      <w:r>
        <w:rPr>
          <w:b/>
          <w:bCs/>
        </w:rPr>
        <w:t xml:space="preserve"> </w:t>
      </w:r>
      <w:r w:rsidRPr="00D8145F">
        <w:rPr>
          <w:b/>
          <w:bCs/>
        </w:rPr>
        <w:t>Hooten et al. 2017):</w:t>
      </w:r>
      <w:r w:rsidR="00BA4C01">
        <w:rPr>
          <w:b/>
          <w:bCs/>
        </w:rPr>
        <w:t xml:space="preserve"> </w:t>
      </w:r>
      <w:r>
        <w:rPr>
          <w:b/>
          <w:bCs/>
        </w:rPr>
        <w:t>…”</w:t>
      </w:r>
    </w:p>
    <w:p w14:paraId="7B9B788C" w14:textId="77777777" w:rsidR="00D8145F" w:rsidRDefault="00D8145F"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AC25C3A" w14:textId="50AF995E" w:rsidR="007B34F8" w:rsidRPr="00BF4E90"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gramStart"/>
      <w:r w:rsidRPr="00222F6D">
        <w:t>Also</w:t>
      </w:r>
      <w:proofErr w:type="gramEnd"/>
      <w:r w:rsidRPr="00222F6D">
        <w:t xml:space="preserve"> the "continuous-time" formulation in Equation</w:t>
      </w:r>
      <w:r w:rsidRPr="007B34F8">
        <w:t xml:space="preserve"> (14) is a bit odd in that it assumes the state active at time t to be active over the entire time interval between observations t-1 and t. This is of course the same type of assumption that is made in a standard HMM, but there this at least has a </w:t>
      </w:r>
      <w:r w:rsidRPr="007B34F8">
        <w:lastRenderedPageBreak/>
        <w:t xml:space="preserve">clear interpretation, namely that it's the dominant state over an interval of a </w:t>
      </w:r>
      <w:r w:rsidRPr="007B34F8">
        <w:rPr>
          <w:b/>
          <w:bCs/>
        </w:rPr>
        <w:t>*fixed*</w:t>
      </w:r>
      <w:r w:rsidRPr="007B34F8">
        <w:t xml:space="preserve"> length (</w:t>
      </w:r>
      <w:proofErr w:type="gramStart"/>
      <w:r w:rsidRPr="007B34F8">
        <w:t>e.g.</w:t>
      </w:r>
      <w:proofErr w:type="gramEnd"/>
      <w:r w:rsidRPr="007B34F8">
        <w:t xml:space="preserve"> the animal was "predominantly resting in that hour"). If the interval length varies considerably over the observation period, then this assumption becomes more difficult to make sense of. I see some discussion of this at the top of page 12, but I'm not fully convinced that practitioners will </w:t>
      </w:r>
      <w:r w:rsidRPr="00BF4E90">
        <w:t xml:space="preserve">be able to understand what's happening here. </w:t>
      </w:r>
    </w:p>
    <w:p w14:paraId="41BC5921" w14:textId="77777777" w:rsidR="00BF4E90" w:rsidRPr="00BF4E90" w:rsidRDefault="00BF4E90"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88CBD78" w14:textId="0C6BEA2F" w:rsidR="00BF4E90" w:rsidRPr="00BF4E90" w:rsidRDefault="00BF4E90"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BF4E90">
        <w:rPr>
          <w:b/>
          <w:bCs/>
          <w:color w:val="000000"/>
        </w:rPr>
        <w:t>Yes, this is true</w:t>
      </w:r>
      <w:r w:rsidR="00124DCD">
        <w:rPr>
          <w:b/>
          <w:bCs/>
          <w:color w:val="000000"/>
        </w:rPr>
        <w:t>,</w:t>
      </w:r>
      <w:r w:rsidRPr="00BF4E90">
        <w:rPr>
          <w:b/>
          <w:bCs/>
          <w:color w:val="000000"/>
        </w:rPr>
        <w:t xml:space="preserve"> and we added some more text to state that the</w:t>
      </w:r>
      <w:r w:rsidR="00124DCD">
        <w:rPr>
          <w:b/>
          <w:bCs/>
          <w:color w:val="000000"/>
        </w:rPr>
        <w:t xml:space="preserve"> position-based model </w:t>
      </w:r>
      <w:r w:rsidRPr="00BF4E90">
        <w:rPr>
          <w:b/>
          <w:bCs/>
          <w:color w:val="000000"/>
        </w:rPr>
        <w:t>assumes the same (or dominant) state from t-1 to t</w:t>
      </w:r>
      <w:r>
        <w:rPr>
          <w:b/>
          <w:bCs/>
          <w:color w:val="000000"/>
        </w:rPr>
        <w:t>,</w:t>
      </w:r>
      <w:r w:rsidRPr="00BF4E90">
        <w:rPr>
          <w:b/>
          <w:bCs/>
          <w:color w:val="000000"/>
        </w:rPr>
        <w:t xml:space="preserve"> but </w:t>
      </w:r>
      <w:r w:rsidR="00102A75">
        <w:rPr>
          <w:b/>
          <w:bCs/>
          <w:color w:val="000000"/>
        </w:rPr>
        <w:t>this</w:t>
      </w:r>
      <w:r w:rsidRPr="00BF4E90">
        <w:rPr>
          <w:b/>
          <w:bCs/>
          <w:color w:val="000000"/>
        </w:rPr>
        <w:t xml:space="preserve"> </w:t>
      </w:r>
      <w:r w:rsidR="00124DCD">
        <w:rPr>
          <w:b/>
          <w:bCs/>
          <w:color w:val="000000"/>
        </w:rPr>
        <w:t>(</w:t>
      </w:r>
      <w:r w:rsidRPr="00BF4E90">
        <w:rPr>
          <w:b/>
          <w:bCs/>
          <w:color w:val="000000"/>
        </w:rPr>
        <w:t>continuous-time</w:t>
      </w:r>
      <w:r w:rsidR="00124DCD">
        <w:rPr>
          <w:b/>
          <w:bCs/>
          <w:color w:val="000000"/>
        </w:rPr>
        <w:t>)</w:t>
      </w:r>
      <w:r w:rsidRPr="00BF4E90">
        <w:rPr>
          <w:b/>
          <w:bCs/>
          <w:color w:val="000000"/>
        </w:rPr>
        <w:t xml:space="preserve"> motivating model </w:t>
      </w:r>
      <w:r w:rsidR="00124DCD">
        <w:rPr>
          <w:b/>
          <w:bCs/>
          <w:color w:val="000000"/>
        </w:rPr>
        <w:t xml:space="preserve">shows how </w:t>
      </w:r>
      <w:r w:rsidRPr="00BF4E90">
        <w:rPr>
          <w:b/>
          <w:bCs/>
          <w:color w:val="000000"/>
        </w:rPr>
        <w:t xml:space="preserve">the discrete time </w:t>
      </w:r>
      <w:r w:rsidR="00124DCD">
        <w:rPr>
          <w:b/>
          <w:bCs/>
          <w:color w:val="000000"/>
        </w:rPr>
        <w:t>model can be</w:t>
      </w:r>
      <w:r w:rsidRPr="00BF4E90">
        <w:rPr>
          <w:b/>
          <w:bCs/>
          <w:color w:val="000000"/>
        </w:rPr>
        <w:t xml:space="preserve"> adjust</w:t>
      </w:r>
      <w:r w:rsidR="00124DCD">
        <w:rPr>
          <w:b/>
          <w:bCs/>
          <w:color w:val="000000"/>
        </w:rPr>
        <w:t>ed</w:t>
      </w:r>
      <w:r w:rsidRPr="00BF4E90">
        <w:rPr>
          <w:b/>
          <w:bCs/>
          <w:color w:val="000000"/>
        </w:rPr>
        <w:t xml:space="preserve"> </w:t>
      </w:r>
      <w:r w:rsidR="00124DCD">
        <w:rPr>
          <w:b/>
          <w:bCs/>
          <w:color w:val="000000"/>
        </w:rPr>
        <w:t>to accommodate</w:t>
      </w:r>
      <w:r w:rsidRPr="00BF4E90">
        <w:rPr>
          <w:b/>
          <w:bCs/>
          <w:color w:val="000000"/>
        </w:rPr>
        <w:t xml:space="preserve"> unequal intervals in a consistent manner.</w:t>
      </w:r>
      <w:r w:rsidR="00102A75">
        <w:rPr>
          <w:b/>
          <w:bCs/>
          <w:color w:val="000000"/>
        </w:rPr>
        <w:t xml:space="preserve"> This formulation of a discrete-time approximation of a continuous-time model is not novel, and we provide reference</w:t>
      </w:r>
      <w:r w:rsidR="00124DCD">
        <w:rPr>
          <w:b/>
          <w:bCs/>
          <w:color w:val="000000"/>
        </w:rPr>
        <w:t>s</w:t>
      </w:r>
      <w:r w:rsidR="00102A75">
        <w:rPr>
          <w:b/>
          <w:bCs/>
          <w:color w:val="000000"/>
        </w:rPr>
        <w:t xml:space="preserve"> to Hooten et al. (2017) and </w:t>
      </w:r>
      <w:proofErr w:type="spellStart"/>
      <w:r w:rsidR="00102A75">
        <w:rPr>
          <w:b/>
          <w:bCs/>
          <w:color w:val="000000"/>
        </w:rPr>
        <w:t>Albertsen</w:t>
      </w:r>
      <w:proofErr w:type="spellEnd"/>
      <w:r w:rsidR="00102A75">
        <w:rPr>
          <w:b/>
          <w:bCs/>
          <w:color w:val="000000"/>
        </w:rPr>
        <w:t xml:space="preserve"> (2019).</w:t>
      </w:r>
    </w:p>
    <w:p w14:paraId="0D592990" w14:textId="77777777" w:rsidR="007B34F8" w:rsidRPr="00BF4E90"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09C42F8"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BF4E90">
        <w:t>Another</w:t>
      </w:r>
      <w:r w:rsidRPr="007B34F8">
        <w:t xml:space="preserve"> (relatively minor) issue with the Cartesian model is that while zero steps are indeed possible in this model, the probability of them actually occurring is of course zero under the bivariate Gaussian distribution. In other words, when you simulate from this model, you will never have steps precisely equal to zero, while in real data, you could have </w:t>
      </w:r>
      <w:proofErr w:type="gramStart"/>
      <w:r w:rsidRPr="007B34F8">
        <w:t>say</w:t>
      </w:r>
      <w:proofErr w:type="gramEnd"/>
      <w:r w:rsidRPr="007B34F8">
        <w:t xml:space="preserve"> 3-5% of the steps being precisely zero. </w:t>
      </w:r>
      <w:proofErr w:type="gramStart"/>
      <w:r w:rsidRPr="007B34F8">
        <w:t>So</w:t>
      </w:r>
      <w:proofErr w:type="gramEnd"/>
      <w:r w:rsidRPr="007B34F8">
        <w:t xml:space="preserve"> I'm not convinced that the way this model addresses zeros is superior to the zero inflation of alternative models, which will at least mimic the actual frequency of zeros in the data.</w:t>
      </w:r>
    </w:p>
    <w:p w14:paraId="5308C78E" w14:textId="77777777" w:rsidR="00124DCD" w:rsidRDefault="00124DCD"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C04D11C" w14:textId="0221FC0A" w:rsidR="00124DCD" w:rsidRPr="00124DCD" w:rsidRDefault="00124DCD"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124DCD">
        <w:rPr>
          <w:b/>
          <w:bCs/>
        </w:rPr>
        <w:t>We have removed this material as it is not central to the primary objectives of the paper.</w:t>
      </w:r>
    </w:p>
    <w:p w14:paraId="75C1ECC5"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BA5491D"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The two questions at the start of the last paragraph of the discussion suggest that the assumption of independence between steps and turns is really silly, kind of implying that it's naive to use such models. I'm not too happy about this. First, for some reason the very important "within-state" attribute is missing here. Second, questions like these can be formulated for pretty much every aspect of every statistical model ever used for animal movement: Do we as movement ecologists believe that animals choose their travelling distances according to a gamma distribution? Do we [...] that animal </w:t>
      </w:r>
      <w:proofErr w:type="spellStart"/>
      <w:r w:rsidRPr="007B34F8">
        <w:t>behaviour</w:t>
      </w:r>
      <w:proofErr w:type="spellEnd"/>
      <w:r w:rsidRPr="007B34F8">
        <w:t xml:space="preserve"> respects the Markov property? etc. My point is, any statistical model is always going to be a strong simplification of the real DGP, and I don't see the conditional independence assumption as standing out in that respect. It's one of many simplifying assumptions, which helps to end up with a simple and interpretable model. Yes, it can bring problems, as the paper points out. But it's not naive.</w:t>
      </w:r>
    </w:p>
    <w:p w14:paraId="4C102EC7" w14:textId="77777777" w:rsidR="003B41C8" w:rsidRDefault="003B41C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D5F9188" w14:textId="2FC26812" w:rsidR="003B41C8" w:rsidRPr="003B41C8" w:rsidRDefault="003B41C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3B41C8">
        <w:rPr>
          <w:b/>
          <w:bCs/>
        </w:rPr>
        <w:t xml:space="preserve">Point taken, we have removed these questions </w:t>
      </w:r>
      <w:r w:rsidR="00B519F8">
        <w:rPr>
          <w:b/>
          <w:bCs/>
        </w:rPr>
        <w:t>and revised the</w:t>
      </w:r>
      <w:r w:rsidRPr="003B41C8">
        <w:rPr>
          <w:b/>
          <w:bCs/>
        </w:rPr>
        <w:t xml:space="preserve"> last paragraph of “Discussion”.</w:t>
      </w:r>
    </w:p>
    <w:p w14:paraId="7EF2A7A3"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E160AB5"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 xml:space="preserve">In the literature review in the introduction, reference could and probably should be made to the literature on HMMs for circular-linear data (for example, "Modeling animal movement with directional persistence and attractive points" by Mastrantonio, 2022, and "A hidden Markov approach to the analysis of space–time environmental data with linear and circular components" by </w:t>
      </w:r>
      <w:proofErr w:type="spellStart"/>
      <w:r w:rsidRPr="007B34F8">
        <w:t>Lagona</w:t>
      </w:r>
      <w:proofErr w:type="spellEnd"/>
      <w:r w:rsidRPr="007B34F8">
        <w:t xml:space="preserve"> et al., 2014). Most of that literature to my knowledge never considered animal movement data, but rather things such as wind speed and direction, but the data structure is more or less the same.</w:t>
      </w:r>
    </w:p>
    <w:p w14:paraId="4FE39E09" w14:textId="77777777" w:rsidR="00CA7A97" w:rsidRDefault="00CA7A97"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32E2D13" w14:textId="1C6C0BB0" w:rsidR="00CA7A97" w:rsidRPr="00124563" w:rsidRDefault="00124563"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124563">
        <w:rPr>
          <w:b/>
          <w:bCs/>
        </w:rPr>
        <w:lastRenderedPageBreak/>
        <w:t>Thank you, w</w:t>
      </w:r>
      <w:r w:rsidR="00CA7A97" w:rsidRPr="00124563">
        <w:rPr>
          <w:b/>
          <w:bCs/>
        </w:rPr>
        <w:t xml:space="preserve">e now cite Mastrantonio when we </w:t>
      </w:r>
      <w:r>
        <w:rPr>
          <w:b/>
          <w:bCs/>
        </w:rPr>
        <w:t>describe</w:t>
      </w:r>
      <w:r w:rsidR="00CA7A97" w:rsidRPr="00124563">
        <w:rPr>
          <w:b/>
          <w:bCs/>
        </w:rPr>
        <w:t xml:space="preserve"> position-based models</w:t>
      </w:r>
      <w:r w:rsidRPr="00124563">
        <w:rPr>
          <w:b/>
          <w:bCs/>
        </w:rPr>
        <w:t xml:space="preserve"> </w:t>
      </w:r>
      <w:r>
        <w:rPr>
          <w:b/>
          <w:bCs/>
        </w:rPr>
        <w:t xml:space="preserve">in “Methods”. </w:t>
      </w:r>
      <w:r w:rsidR="007F0477">
        <w:rPr>
          <w:b/>
          <w:bCs/>
        </w:rPr>
        <w:t>W</w:t>
      </w:r>
      <w:r>
        <w:rPr>
          <w:b/>
          <w:bCs/>
        </w:rPr>
        <w:t>e also now cite</w:t>
      </w:r>
      <w:r w:rsidRPr="00124563">
        <w:rPr>
          <w:b/>
          <w:bCs/>
        </w:rPr>
        <w:t xml:space="preserve"> </w:t>
      </w:r>
      <w:proofErr w:type="spellStart"/>
      <w:r w:rsidRPr="00124563">
        <w:rPr>
          <w:b/>
          <w:bCs/>
        </w:rPr>
        <w:t>Lagona</w:t>
      </w:r>
      <w:proofErr w:type="spellEnd"/>
      <w:r w:rsidR="00974CA2">
        <w:rPr>
          <w:b/>
          <w:bCs/>
        </w:rPr>
        <w:t xml:space="preserve"> </w:t>
      </w:r>
      <w:r>
        <w:rPr>
          <w:b/>
          <w:bCs/>
        </w:rPr>
        <w:t>and others</w:t>
      </w:r>
      <w:r w:rsidRPr="00124563">
        <w:rPr>
          <w:b/>
          <w:bCs/>
        </w:rPr>
        <w:t xml:space="preserve"> </w:t>
      </w:r>
      <w:r>
        <w:rPr>
          <w:b/>
          <w:bCs/>
        </w:rPr>
        <w:t xml:space="preserve">in our expanded </w:t>
      </w:r>
      <w:r w:rsidR="007F0477">
        <w:rPr>
          <w:b/>
          <w:bCs/>
        </w:rPr>
        <w:t>treatment of</w:t>
      </w:r>
      <w:r>
        <w:rPr>
          <w:b/>
          <w:bCs/>
        </w:rPr>
        <w:t xml:space="preserve"> circular-linear copulas</w:t>
      </w:r>
      <w:r w:rsidR="007F0477">
        <w:rPr>
          <w:b/>
          <w:bCs/>
        </w:rPr>
        <w:t xml:space="preserve"> in “Discussion”</w:t>
      </w:r>
      <w:r w:rsidR="00B519F8">
        <w:rPr>
          <w:b/>
          <w:bCs/>
        </w:rPr>
        <w:t xml:space="preserve"> (L51</w:t>
      </w:r>
      <w:r w:rsidR="00D717A7">
        <w:rPr>
          <w:b/>
          <w:bCs/>
        </w:rPr>
        <w:t>3</w:t>
      </w:r>
      <w:r w:rsidR="00B519F8">
        <w:rPr>
          <w:b/>
          <w:bCs/>
        </w:rPr>
        <w:t>-52</w:t>
      </w:r>
      <w:r w:rsidR="00D717A7">
        <w:rPr>
          <w:b/>
          <w:bCs/>
        </w:rPr>
        <w:t>0</w:t>
      </w:r>
      <w:r w:rsidR="00B519F8">
        <w:rPr>
          <w:b/>
          <w:bCs/>
        </w:rPr>
        <w:t xml:space="preserve"> in the revision)</w:t>
      </w:r>
      <w:r w:rsidRPr="00124563">
        <w:rPr>
          <w:b/>
          <w:bCs/>
        </w:rPr>
        <w:t>.</w:t>
      </w:r>
    </w:p>
    <w:p w14:paraId="6EA58A35"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FB405E5"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Minor points:</w:t>
      </w:r>
    </w:p>
    <w:p w14:paraId="1852F896"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2175687"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Section 3.1 begins with a long and very difficult to digest list of parameter values considered. There must be a way to present this in a way that is more reader-friendly.</w:t>
      </w:r>
    </w:p>
    <w:p w14:paraId="2EB4A9D8" w14:textId="77777777" w:rsidR="00095B60" w:rsidRDefault="00095B60"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1F2AE36" w14:textId="15C4012B" w:rsidR="00095B60" w:rsidRPr="00095B60" w:rsidRDefault="00095B60"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095B60">
        <w:rPr>
          <w:b/>
          <w:bCs/>
        </w:rPr>
        <w:t xml:space="preserve">We appreciate the </w:t>
      </w:r>
      <w:proofErr w:type="gramStart"/>
      <w:r w:rsidRPr="00095B60">
        <w:rPr>
          <w:b/>
          <w:bCs/>
        </w:rPr>
        <w:t>suggestion,</w:t>
      </w:r>
      <w:proofErr w:type="gramEnd"/>
      <w:r w:rsidRPr="00095B60">
        <w:rPr>
          <w:b/>
          <w:bCs/>
        </w:rPr>
        <w:t xml:space="preserve"> this has been moved to a table in the revision.</w:t>
      </w:r>
    </w:p>
    <w:p w14:paraId="145F5030"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793FE6E"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What's the point of including the dashed red lines in Figures 3 and 5? I find this more confusing than helpful, as one automatically thinks of confidence interval coverage here, which is not at all what the plots are about.</w:t>
      </w:r>
    </w:p>
    <w:p w14:paraId="20B3B0AB" w14:textId="77777777" w:rsidR="00E27F31" w:rsidRDefault="00E27F31"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4E75759B" w14:textId="7F47A930" w:rsidR="00E27F31" w:rsidRPr="00E27F31" w:rsidRDefault="00D51273"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095B60">
        <w:rPr>
          <w:b/>
          <w:bCs/>
        </w:rPr>
        <w:t xml:space="preserve">We appreciate the </w:t>
      </w:r>
      <w:proofErr w:type="gramStart"/>
      <w:r w:rsidRPr="00095B60">
        <w:rPr>
          <w:b/>
          <w:bCs/>
        </w:rPr>
        <w:t>suggestion,</w:t>
      </w:r>
      <w:proofErr w:type="gramEnd"/>
      <w:r w:rsidRPr="00095B60">
        <w:rPr>
          <w:b/>
          <w:bCs/>
        </w:rPr>
        <w:t xml:space="preserve"> </w:t>
      </w:r>
      <w:r>
        <w:rPr>
          <w:b/>
          <w:bCs/>
        </w:rPr>
        <w:t>t</w:t>
      </w:r>
      <w:r w:rsidR="00E27F31" w:rsidRPr="00E27F31">
        <w:rPr>
          <w:b/>
          <w:bCs/>
        </w:rPr>
        <w:t>hese have been removed.</w:t>
      </w:r>
    </w:p>
    <w:p w14:paraId="73949641" w14:textId="77777777" w:rsidR="007B34F8" w:rsidRP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65522B7" w14:textId="77777777" w:rsidR="007B34F8" w:rsidRDefault="007B34F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7B34F8">
        <w:t>In the discussion, it is suggested that a simple look at Pearson's correlation coefficient between step and |turn| can help to identify the need to model correlation between the two variables. I disagree here, as you would need to look at the within-state correlation, not the overall correlation.</w:t>
      </w:r>
    </w:p>
    <w:p w14:paraId="301B4D2B" w14:textId="77777777" w:rsidR="00DF3AA8" w:rsidRDefault="00DF3AA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2EB372BB" w14:textId="7257B338" w:rsidR="00DF3AA8" w:rsidRPr="00DF3AA8" w:rsidRDefault="00DF3AA8" w:rsidP="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Pr>
          <w:b/>
          <w:bCs/>
        </w:rPr>
        <w:t>We suggest this as a potential first step, but agree that a</w:t>
      </w:r>
      <w:r w:rsidRPr="00DF3AA8">
        <w:rPr>
          <w:b/>
          <w:bCs/>
        </w:rPr>
        <w:t>bsence of evidence is not evidence of absence</w:t>
      </w:r>
      <w:r>
        <w:rPr>
          <w:b/>
          <w:bCs/>
        </w:rPr>
        <w:t xml:space="preserve">. But if Pearson’s correlation between step and |turn| is significant, this </w:t>
      </w:r>
      <w:r w:rsidR="00974CA2">
        <w:rPr>
          <w:b/>
          <w:bCs/>
        </w:rPr>
        <w:t>could be indicative</w:t>
      </w:r>
      <w:r>
        <w:rPr>
          <w:b/>
          <w:bCs/>
        </w:rPr>
        <w:t xml:space="preserve"> of a potential problem that would warrant investigation of correlated step and turn or position/velocity models.</w:t>
      </w:r>
      <w:r w:rsidR="00B46BD0">
        <w:rPr>
          <w:b/>
          <w:bCs/>
        </w:rPr>
        <w:t xml:space="preserve"> </w:t>
      </w:r>
      <w:r w:rsidR="002C001E">
        <w:rPr>
          <w:b/>
          <w:bCs/>
        </w:rPr>
        <w:t>We have clarified this in the revision (L4</w:t>
      </w:r>
      <w:r w:rsidR="00D717A7">
        <w:rPr>
          <w:b/>
          <w:bCs/>
        </w:rPr>
        <w:t>88</w:t>
      </w:r>
      <w:r w:rsidR="002C001E">
        <w:rPr>
          <w:b/>
          <w:bCs/>
        </w:rPr>
        <w:t>-51</w:t>
      </w:r>
      <w:r w:rsidR="00D717A7">
        <w:rPr>
          <w:b/>
          <w:bCs/>
        </w:rPr>
        <w:t>0</w:t>
      </w:r>
      <w:r w:rsidR="002C001E">
        <w:rPr>
          <w:b/>
          <w:bCs/>
        </w:rPr>
        <w:t>).</w:t>
      </w:r>
    </w:p>
    <w:p w14:paraId="2B219DEC" w14:textId="77777777" w:rsidR="006343EE" w:rsidRPr="007B34F8" w:rsidRDefault="006343EE"/>
    <w:sectPr w:rsidR="006343EE" w:rsidRPr="007B3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4F8"/>
    <w:rsid w:val="00062E5B"/>
    <w:rsid w:val="00071A27"/>
    <w:rsid w:val="000905E6"/>
    <w:rsid w:val="00095B60"/>
    <w:rsid w:val="000E7565"/>
    <w:rsid w:val="00102A75"/>
    <w:rsid w:val="00120CA6"/>
    <w:rsid w:val="00124563"/>
    <w:rsid w:val="00124DCD"/>
    <w:rsid w:val="001433F9"/>
    <w:rsid w:val="00147F19"/>
    <w:rsid w:val="00157D45"/>
    <w:rsid w:val="00163C2C"/>
    <w:rsid w:val="001D7917"/>
    <w:rsid w:val="001E785C"/>
    <w:rsid w:val="00222F6D"/>
    <w:rsid w:val="00294305"/>
    <w:rsid w:val="002B2AF8"/>
    <w:rsid w:val="002C001E"/>
    <w:rsid w:val="003354A8"/>
    <w:rsid w:val="00374FB8"/>
    <w:rsid w:val="003B41C8"/>
    <w:rsid w:val="003C4099"/>
    <w:rsid w:val="00423D73"/>
    <w:rsid w:val="004356AF"/>
    <w:rsid w:val="00451D63"/>
    <w:rsid w:val="004B524A"/>
    <w:rsid w:val="004E5C12"/>
    <w:rsid w:val="00500847"/>
    <w:rsid w:val="00506175"/>
    <w:rsid w:val="0050784D"/>
    <w:rsid w:val="00544E0A"/>
    <w:rsid w:val="005E5A30"/>
    <w:rsid w:val="006343EE"/>
    <w:rsid w:val="00654D8B"/>
    <w:rsid w:val="006755AF"/>
    <w:rsid w:val="00697DD7"/>
    <w:rsid w:val="006D7BD4"/>
    <w:rsid w:val="00702BAB"/>
    <w:rsid w:val="007069F9"/>
    <w:rsid w:val="00734472"/>
    <w:rsid w:val="00747F6A"/>
    <w:rsid w:val="007A5B5A"/>
    <w:rsid w:val="007A6748"/>
    <w:rsid w:val="007B1F70"/>
    <w:rsid w:val="007B34F8"/>
    <w:rsid w:val="007F0477"/>
    <w:rsid w:val="007F72FF"/>
    <w:rsid w:val="008317BB"/>
    <w:rsid w:val="008954B2"/>
    <w:rsid w:val="00926784"/>
    <w:rsid w:val="00930597"/>
    <w:rsid w:val="00974CA2"/>
    <w:rsid w:val="009C15B8"/>
    <w:rsid w:val="009F230C"/>
    <w:rsid w:val="009F70FB"/>
    <w:rsid w:val="00A04626"/>
    <w:rsid w:val="00A61AC5"/>
    <w:rsid w:val="00A70B67"/>
    <w:rsid w:val="00A7204A"/>
    <w:rsid w:val="00AC1191"/>
    <w:rsid w:val="00B46BD0"/>
    <w:rsid w:val="00B519F8"/>
    <w:rsid w:val="00B71F3F"/>
    <w:rsid w:val="00BA4C01"/>
    <w:rsid w:val="00BB7458"/>
    <w:rsid w:val="00BF0B48"/>
    <w:rsid w:val="00BF4E90"/>
    <w:rsid w:val="00C039CC"/>
    <w:rsid w:val="00C361D2"/>
    <w:rsid w:val="00C60EA6"/>
    <w:rsid w:val="00C8765E"/>
    <w:rsid w:val="00C97CB1"/>
    <w:rsid w:val="00CA7A97"/>
    <w:rsid w:val="00D338D3"/>
    <w:rsid w:val="00D5039F"/>
    <w:rsid w:val="00D51273"/>
    <w:rsid w:val="00D717A7"/>
    <w:rsid w:val="00D8145F"/>
    <w:rsid w:val="00DA0284"/>
    <w:rsid w:val="00DF3AA8"/>
    <w:rsid w:val="00E27F31"/>
    <w:rsid w:val="00E677A5"/>
    <w:rsid w:val="00EA306D"/>
    <w:rsid w:val="00EA6AD3"/>
    <w:rsid w:val="00EA75A5"/>
    <w:rsid w:val="00EE2C86"/>
    <w:rsid w:val="00EF4D75"/>
    <w:rsid w:val="00F015FB"/>
    <w:rsid w:val="00F21949"/>
    <w:rsid w:val="00F252DB"/>
    <w:rsid w:val="00F466DA"/>
    <w:rsid w:val="00F77B99"/>
    <w:rsid w:val="00FA549C"/>
    <w:rsid w:val="00FD7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07FC8B"/>
  <w15:chartTrackingRefBased/>
  <w15:docId w15:val="{899A6453-01F4-BA44-9607-8CCAF730B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45F"/>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B34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B34F8"/>
    <w:rPr>
      <w:rFonts w:ascii="Courier New" w:eastAsia="Times New Roman" w:hAnsi="Courier New" w:cs="Courier New"/>
      <w:kern w:val="0"/>
      <w:sz w:val="20"/>
      <w:szCs w:val="20"/>
      <w14:ligatures w14:val="none"/>
    </w:rPr>
  </w:style>
  <w:style w:type="character" w:customStyle="1" w:styleId="moz-txt-tag">
    <w:name w:val="moz-txt-tag"/>
    <w:basedOn w:val="DefaultParagraphFont"/>
    <w:rsid w:val="007B34F8"/>
  </w:style>
  <w:style w:type="character" w:styleId="HTMLCode">
    <w:name w:val="HTML Code"/>
    <w:basedOn w:val="DefaultParagraphFont"/>
    <w:uiPriority w:val="99"/>
    <w:semiHidden/>
    <w:unhideWhenUsed/>
    <w:rsid w:val="007B34F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506175"/>
    <w:rPr>
      <w:sz w:val="16"/>
      <w:szCs w:val="16"/>
    </w:rPr>
  </w:style>
  <w:style w:type="paragraph" w:styleId="CommentText">
    <w:name w:val="annotation text"/>
    <w:basedOn w:val="Normal"/>
    <w:link w:val="CommentTextChar"/>
    <w:uiPriority w:val="99"/>
    <w:semiHidden/>
    <w:unhideWhenUsed/>
    <w:rsid w:val="00506175"/>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506175"/>
    <w:rPr>
      <w:sz w:val="20"/>
      <w:szCs w:val="20"/>
    </w:rPr>
  </w:style>
  <w:style w:type="paragraph" w:styleId="CommentSubject">
    <w:name w:val="annotation subject"/>
    <w:basedOn w:val="CommentText"/>
    <w:next w:val="CommentText"/>
    <w:link w:val="CommentSubjectChar"/>
    <w:uiPriority w:val="99"/>
    <w:semiHidden/>
    <w:unhideWhenUsed/>
    <w:rsid w:val="00506175"/>
    <w:rPr>
      <w:b/>
      <w:bCs/>
    </w:rPr>
  </w:style>
  <w:style w:type="character" w:customStyle="1" w:styleId="CommentSubjectChar">
    <w:name w:val="Comment Subject Char"/>
    <w:basedOn w:val="CommentTextChar"/>
    <w:link w:val="CommentSubject"/>
    <w:uiPriority w:val="99"/>
    <w:semiHidden/>
    <w:rsid w:val="00506175"/>
    <w:rPr>
      <w:b/>
      <w:bCs/>
      <w:sz w:val="20"/>
      <w:szCs w:val="20"/>
    </w:rPr>
  </w:style>
  <w:style w:type="paragraph" w:styleId="Revision">
    <w:name w:val="Revision"/>
    <w:hidden/>
    <w:uiPriority w:val="99"/>
    <w:semiHidden/>
    <w:rsid w:val="007B1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052572">
      <w:bodyDiv w:val="1"/>
      <w:marLeft w:val="0"/>
      <w:marRight w:val="0"/>
      <w:marTop w:val="0"/>
      <w:marBottom w:val="0"/>
      <w:divBdr>
        <w:top w:val="none" w:sz="0" w:space="0" w:color="auto"/>
        <w:left w:val="none" w:sz="0" w:space="0" w:color="auto"/>
        <w:bottom w:val="none" w:sz="0" w:space="0" w:color="auto"/>
        <w:right w:val="none" w:sz="0" w:space="0" w:color="auto"/>
      </w:divBdr>
      <w:divsChild>
        <w:div w:id="1376268717">
          <w:marLeft w:val="0"/>
          <w:marRight w:val="0"/>
          <w:marTop w:val="0"/>
          <w:marBottom w:val="0"/>
          <w:divBdr>
            <w:top w:val="none" w:sz="0" w:space="0" w:color="auto"/>
            <w:left w:val="none" w:sz="0" w:space="0" w:color="auto"/>
            <w:bottom w:val="none" w:sz="0" w:space="0" w:color="auto"/>
            <w:right w:val="none" w:sz="0" w:space="0" w:color="auto"/>
          </w:divBdr>
        </w:div>
        <w:div w:id="1298996796">
          <w:marLeft w:val="0"/>
          <w:marRight w:val="0"/>
          <w:marTop w:val="0"/>
          <w:marBottom w:val="0"/>
          <w:divBdr>
            <w:top w:val="none" w:sz="0" w:space="0" w:color="auto"/>
            <w:left w:val="none" w:sz="0" w:space="0" w:color="auto"/>
            <w:bottom w:val="none" w:sz="0" w:space="0" w:color="auto"/>
            <w:right w:val="none" w:sz="0" w:space="0" w:color="auto"/>
          </w:divBdr>
        </w:div>
        <w:div w:id="1855262763">
          <w:marLeft w:val="0"/>
          <w:marRight w:val="0"/>
          <w:marTop w:val="0"/>
          <w:marBottom w:val="0"/>
          <w:divBdr>
            <w:top w:val="none" w:sz="0" w:space="0" w:color="auto"/>
            <w:left w:val="none" w:sz="0" w:space="0" w:color="auto"/>
            <w:bottom w:val="none" w:sz="0" w:space="0" w:color="auto"/>
            <w:right w:val="none" w:sz="0" w:space="0" w:color="auto"/>
          </w:divBdr>
        </w:div>
        <w:div w:id="1537542310">
          <w:marLeft w:val="0"/>
          <w:marRight w:val="0"/>
          <w:marTop w:val="0"/>
          <w:marBottom w:val="0"/>
          <w:divBdr>
            <w:top w:val="none" w:sz="0" w:space="0" w:color="auto"/>
            <w:left w:val="none" w:sz="0" w:space="0" w:color="auto"/>
            <w:bottom w:val="none" w:sz="0" w:space="0" w:color="auto"/>
            <w:right w:val="none" w:sz="0" w:space="0" w:color="auto"/>
          </w:divBdr>
        </w:div>
        <w:div w:id="1602764674">
          <w:marLeft w:val="0"/>
          <w:marRight w:val="0"/>
          <w:marTop w:val="0"/>
          <w:marBottom w:val="0"/>
          <w:divBdr>
            <w:top w:val="none" w:sz="0" w:space="0" w:color="auto"/>
            <w:left w:val="none" w:sz="0" w:space="0" w:color="auto"/>
            <w:bottom w:val="none" w:sz="0" w:space="0" w:color="auto"/>
            <w:right w:val="none" w:sz="0" w:space="0" w:color="auto"/>
          </w:divBdr>
        </w:div>
        <w:div w:id="35588960">
          <w:marLeft w:val="0"/>
          <w:marRight w:val="0"/>
          <w:marTop w:val="0"/>
          <w:marBottom w:val="0"/>
          <w:divBdr>
            <w:top w:val="none" w:sz="0" w:space="0" w:color="auto"/>
            <w:left w:val="none" w:sz="0" w:space="0" w:color="auto"/>
            <w:bottom w:val="none" w:sz="0" w:space="0" w:color="auto"/>
            <w:right w:val="none" w:sz="0" w:space="0" w:color="auto"/>
          </w:divBdr>
        </w:div>
        <w:div w:id="1897543820">
          <w:marLeft w:val="0"/>
          <w:marRight w:val="0"/>
          <w:marTop w:val="0"/>
          <w:marBottom w:val="0"/>
          <w:divBdr>
            <w:top w:val="none" w:sz="0" w:space="0" w:color="auto"/>
            <w:left w:val="none" w:sz="0" w:space="0" w:color="auto"/>
            <w:bottom w:val="none" w:sz="0" w:space="0" w:color="auto"/>
            <w:right w:val="none" w:sz="0" w:space="0" w:color="auto"/>
          </w:divBdr>
        </w:div>
        <w:div w:id="1588881955">
          <w:marLeft w:val="0"/>
          <w:marRight w:val="0"/>
          <w:marTop w:val="0"/>
          <w:marBottom w:val="0"/>
          <w:divBdr>
            <w:top w:val="none" w:sz="0" w:space="0" w:color="auto"/>
            <w:left w:val="none" w:sz="0" w:space="0" w:color="auto"/>
            <w:bottom w:val="none" w:sz="0" w:space="0" w:color="auto"/>
            <w:right w:val="none" w:sz="0" w:space="0" w:color="auto"/>
          </w:divBdr>
        </w:div>
        <w:div w:id="1711219774">
          <w:marLeft w:val="0"/>
          <w:marRight w:val="0"/>
          <w:marTop w:val="0"/>
          <w:marBottom w:val="0"/>
          <w:divBdr>
            <w:top w:val="none" w:sz="0" w:space="0" w:color="auto"/>
            <w:left w:val="none" w:sz="0" w:space="0" w:color="auto"/>
            <w:bottom w:val="none" w:sz="0" w:space="0" w:color="auto"/>
            <w:right w:val="none" w:sz="0" w:space="0" w:color="auto"/>
          </w:divBdr>
        </w:div>
        <w:div w:id="2021272279">
          <w:marLeft w:val="0"/>
          <w:marRight w:val="0"/>
          <w:marTop w:val="0"/>
          <w:marBottom w:val="0"/>
          <w:divBdr>
            <w:top w:val="none" w:sz="0" w:space="0" w:color="auto"/>
            <w:left w:val="none" w:sz="0" w:space="0" w:color="auto"/>
            <w:bottom w:val="none" w:sz="0" w:space="0" w:color="auto"/>
            <w:right w:val="none" w:sz="0" w:space="0" w:color="auto"/>
          </w:divBdr>
        </w:div>
        <w:div w:id="21520976">
          <w:marLeft w:val="0"/>
          <w:marRight w:val="0"/>
          <w:marTop w:val="0"/>
          <w:marBottom w:val="0"/>
          <w:divBdr>
            <w:top w:val="none" w:sz="0" w:space="0" w:color="auto"/>
            <w:left w:val="none" w:sz="0" w:space="0" w:color="auto"/>
            <w:bottom w:val="none" w:sz="0" w:space="0" w:color="auto"/>
            <w:right w:val="none" w:sz="0" w:space="0" w:color="auto"/>
          </w:divBdr>
        </w:div>
        <w:div w:id="700857245">
          <w:marLeft w:val="0"/>
          <w:marRight w:val="0"/>
          <w:marTop w:val="0"/>
          <w:marBottom w:val="0"/>
          <w:divBdr>
            <w:top w:val="none" w:sz="0" w:space="0" w:color="auto"/>
            <w:left w:val="none" w:sz="0" w:space="0" w:color="auto"/>
            <w:bottom w:val="none" w:sz="0" w:space="0" w:color="auto"/>
            <w:right w:val="none" w:sz="0" w:space="0" w:color="auto"/>
          </w:divBdr>
        </w:div>
        <w:div w:id="579020241">
          <w:marLeft w:val="0"/>
          <w:marRight w:val="0"/>
          <w:marTop w:val="0"/>
          <w:marBottom w:val="0"/>
          <w:divBdr>
            <w:top w:val="none" w:sz="0" w:space="0" w:color="auto"/>
            <w:left w:val="none" w:sz="0" w:space="0" w:color="auto"/>
            <w:bottom w:val="none" w:sz="0" w:space="0" w:color="auto"/>
            <w:right w:val="none" w:sz="0" w:space="0" w:color="auto"/>
          </w:divBdr>
        </w:div>
        <w:div w:id="1505821917">
          <w:marLeft w:val="0"/>
          <w:marRight w:val="0"/>
          <w:marTop w:val="0"/>
          <w:marBottom w:val="0"/>
          <w:divBdr>
            <w:top w:val="none" w:sz="0" w:space="0" w:color="auto"/>
            <w:left w:val="none" w:sz="0" w:space="0" w:color="auto"/>
            <w:bottom w:val="none" w:sz="0" w:space="0" w:color="auto"/>
            <w:right w:val="none" w:sz="0" w:space="0" w:color="auto"/>
          </w:divBdr>
        </w:div>
        <w:div w:id="733358103">
          <w:marLeft w:val="0"/>
          <w:marRight w:val="0"/>
          <w:marTop w:val="0"/>
          <w:marBottom w:val="0"/>
          <w:divBdr>
            <w:top w:val="none" w:sz="0" w:space="0" w:color="auto"/>
            <w:left w:val="none" w:sz="0" w:space="0" w:color="auto"/>
            <w:bottom w:val="none" w:sz="0" w:space="0" w:color="auto"/>
            <w:right w:val="none" w:sz="0" w:space="0" w:color="auto"/>
          </w:divBdr>
        </w:div>
        <w:div w:id="330715753">
          <w:marLeft w:val="0"/>
          <w:marRight w:val="0"/>
          <w:marTop w:val="0"/>
          <w:marBottom w:val="0"/>
          <w:divBdr>
            <w:top w:val="none" w:sz="0" w:space="0" w:color="auto"/>
            <w:left w:val="none" w:sz="0" w:space="0" w:color="auto"/>
            <w:bottom w:val="none" w:sz="0" w:space="0" w:color="auto"/>
            <w:right w:val="none" w:sz="0" w:space="0" w:color="auto"/>
          </w:divBdr>
        </w:div>
      </w:divsChild>
    </w:div>
    <w:div w:id="1376393589">
      <w:bodyDiv w:val="1"/>
      <w:marLeft w:val="0"/>
      <w:marRight w:val="0"/>
      <w:marTop w:val="0"/>
      <w:marBottom w:val="0"/>
      <w:divBdr>
        <w:top w:val="none" w:sz="0" w:space="0" w:color="auto"/>
        <w:left w:val="none" w:sz="0" w:space="0" w:color="auto"/>
        <w:bottom w:val="none" w:sz="0" w:space="0" w:color="auto"/>
        <w:right w:val="none" w:sz="0" w:space="0" w:color="auto"/>
      </w:divBdr>
    </w:div>
    <w:div w:id="1995916531">
      <w:bodyDiv w:val="1"/>
      <w:marLeft w:val="0"/>
      <w:marRight w:val="0"/>
      <w:marTop w:val="0"/>
      <w:marBottom w:val="0"/>
      <w:divBdr>
        <w:top w:val="none" w:sz="0" w:space="0" w:color="auto"/>
        <w:left w:val="none" w:sz="0" w:space="0" w:color="auto"/>
        <w:bottom w:val="none" w:sz="0" w:space="0" w:color="auto"/>
        <w:right w:val="none" w:sz="0" w:space="0" w:color="auto"/>
      </w:divBdr>
      <w:divsChild>
        <w:div w:id="1600262250">
          <w:marLeft w:val="0"/>
          <w:marRight w:val="0"/>
          <w:marTop w:val="0"/>
          <w:marBottom w:val="0"/>
          <w:divBdr>
            <w:top w:val="none" w:sz="0" w:space="0" w:color="auto"/>
            <w:left w:val="none" w:sz="0" w:space="0" w:color="auto"/>
            <w:bottom w:val="none" w:sz="0" w:space="0" w:color="auto"/>
            <w:right w:val="none" w:sz="0" w:space="0" w:color="auto"/>
          </w:divBdr>
        </w:div>
        <w:div w:id="845900751">
          <w:marLeft w:val="0"/>
          <w:marRight w:val="0"/>
          <w:marTop w:val="0"/>
          <w:marBottom w:val="0"/>
          <w:divBdr>
            <w:top w:val="none" w:sz="0" w:space="0" w:color="auto"/>
            <w:left w:val="none" w:sz="0" w:space="0" w:color="auto"/>
            <w:bottom w:val="none" w:sz="0" w:space="0" w:color="auto"/>
            <w:right w:val="none" w:sz="0" w:space="0" w:color="auto"/>
          </w:divBdr>
        </w:div>
        <w:div w:id="298655670">
          <w:marLeft w:val="0"/>
          <w:marRight w:val="0"/>
          <w:marTop w:val="0"/>
          <w:marBottom w:val="0"/>
          <w:divBdr>
            <w:top w:val="none" w:sz="0" w:space="0" w:color="auto"/>
            <w:left w:val="none" w:sz="0" w:space="0" w:color="auto"/>
            <w:bottom w:val="none" w:sz="0" w:space="0" w:color="auto"/>
            <w:right w:val="none" w:sz="0" w:space="0" w:color="auto"/>
          </w:divBdr>
        </w:div>
        <w:div w:id="740760474">
          <w:marLeft w:val="0"/>
          <w:marRight w:val="0"/>
          <w:marTop w:val="0"/>
          <w:marBottom w:val="0"/>
          <w:divBdr>
            <w:top w:val="none" w:sz="0" w:space="0" w:color="auto"/>
            <w:left w:val="none" w:sz="0" w:space="0" w:color="auto"/>
            <w:bottom w:val="none" w:sz="0" w:space="0" w:color="auto"/>
            <w:right w:val="none" w:sz="0" w:space="0" w:color="auto"/>
          </w:divBdr>
        </w:div>
        <w:div w:id="1828477111">
          <w:marLeft w:val="0"/>
          <w:marRight w:val="0"/>
          <w:marTop w:val="0"/>
          <w:marBottom w:val="0"/>
          <w:divBdr>
            <w:top w:val="none" w:sz="0" w:space="0" w:color="auto"/>
            <w:left w:val="none" w:sz="0" w:space="0" w:color="auto"/>
            <w:bottom w:val="none" w:sz="0" w:space="0" w:color="auto"/>
            <w:right w:val="none" w:sz="0" w:space="0" w:color="auto"/>
          </w:divBdr>
        </w:div>
        <w:div w:id="90469563">
          <w:marLeft w:val="0"/>
          <w:marRight w:val="0"/>
          <w:marTop w:val="0"/>
          <w:marBottom w:val="0"/>
          <w:divBdr>
            <w:top w:val="none" w:sz="0" w:space="0" w:color="auto"/>
            <w:left w:val="none" w:sz="0" w:space="0" w:color="auto"/>
            <w:bottom w:val="none" w:sz="0" w:space="0" w:color="auto"/>
            <w:right w:val="none" w:sz="0" w:space="0" w:color="auto"/>
          </w:divBdr>
        </w:div>
        <w:div w:id="1359507120">
          <w:marLeft w:val="0"/>
          <w:marRight w:val="0"/>
          <w:marTop w:val="0"/>
          <w:marBottom w:val="0"/>
          <w:divBdr>
            <w:top w:val="none" w:sz="0" w:space="0" w:color="auto"/>
            <w:left w:val="none" w:sz="0" w:space="0" w:color="auto"/>
            <w:bottom w:val="none" w:sz="0" w:space="0" w:color="auto"/>
            <w:right w:val="none" w:sz="0" w:space="0" w:color="auto"/>
          </w:divBdr>
        </w:div>
        <w:div w:id="2099055374">
          <w:marLeft w:val="0"/>
          <w:marRight w:val="0"/>
          <w:marTop w:val="0"/>
          <w:marBottom w:val="0"/>
          <w:divBdr>
            <w:top w:val="none" w:sz="0" w:space="0" w:color="auto"/>
            <w:left w:val="none" w:sz="0" w:space="0" w:color="auto"/>
            <w:bottom w:val="none" w:sz="0" w:space="0" w:color="auto"/>
            <w:right w:val="none" w:sz="0" w:space="0" w:color="auto"/>
          </w:divBdr>
        </w:div>
        <w:div w:id="315886512">
          <w:marLeft w:val="0"/>
          <w:marRight w:val="0"/>
          <w:marTop w:val="0"/>
          <w:marBottom w:val="0"/>
          <w:divBdr>
            <w:top w:val="none" w:sz="0" w:space="0" w:color="auto"/>
            <w:left w:val="none" w:sz="0" w:space="0" w:color="auto"/>
            <w:bottom w:val="none" w:sz="0" w:space="0" w:color="auto"/>
            <w:right w:val="none" w:sz="0" w:space="0" w:color="auto"/>
          </w:divBdr>
        </w:div>
        <w:div w:id="1761828279">
          <w:marLeft w:val="0"/>
          <w:marRight w:val="0"/>
          <w:marTop w:val="0"/>
          <w:marBottom w:val="0"/>
          <w:divBdr>
            <w:top w:val="none" w:sz="0" w:space="0" w:color="auto"/>
            <w:left w:val="none" w:sz="0" w:space="0" w:color="auto"/>
            <w:bottom w:val="none" w:sz="0" w:space="0" w:color="auto"/>
            <w:right w:val="none" w:sz="0" w:space="0" w:color="auto"/>
          </w:divBdr>
        </w:div>
        <w:div w:id="1591085883">
          <w:marLeft w:val="0"/>
          <w:marRight w:val="0"/>
          <w:marTop w:val="0"/>
          <w:marBottom w:val="0"/>
          <w:divBdr>
            <w:top w:val="none" w:sz="0" w:space="0" w:color="auto"/>
            <w:left w:val="none" w:sz="0" w:space="0" w:color="auto"/>
            <w:bottom w:val="none" w:sz="0" w:space="0" w:color="auto"/>
            <w:right w:val="none" w:sz="0" w:space="0" w:color="auto"/>
          </w:divBdr>
        </w:div>
        <w:div w:id="1729382766">
          <w:marLeft w:val="0"/>
          <w:marRight w:val="0"/>
          <w:marTop w:val="0"/>
          <w:marBottom w:val="0"/>
          <w:divBdr>
            <w:top w:val="none" w:sz="0" w:space="0" w:color="auto"/>
            <w:left w:val="none" w:sz="0" w:space="0" w:color="auto"/>
            <w:bottom w:val="none" w:sz="0" w:space="0" w:color="auto"/>
            <w:right w:val="none" w:sz="0" w:space="0" w:color="auto"/>
          </w:divBdr>
        </w:div>
        <w:div w:id="212471169">
          <w:marLeft w:val="0"/>
          <w:marRight w:val="0"/>
          <w:marTop w:val="0"/>
          <w:marBottom w:val="0"/>
          <w:divBdr>
            <w:top w:val="none" w:sz="0" w:space="0" w:color="auto"/>
            <w:left w:val="none" w:sz="0" w:space="0" w:color="auto"/>
            <w:bottom w:val="none" w:sz="0" w:space="0" w:color="auto"/>
            <w:right w:val="none" w:sz="0" w:space="0" w:color="auto"/>
          </w:divBdr>
        </w:div>
        <w:div w:id="369455823">
          <w:marLeft w:val="0"/>
          <w:marRight w:val="0"/>
          <w:marTop w:val="0"/>
          <w:marBottom w:val="0"/>
          <w:divBdr>
            <w:top w:val="none" w:sz="0" w:space="0" w:color="auto"/>
            <w:left w:val="none" w:sz="0" w:space="0" w:color="auto"/>
            <w:bottom w:val="none" w:sz="0" w:space="0" w:color="auto"/>
            <w:right w:val="none" w:sz="0" w:space="0" w:color="auto"/>
          </w:divBdr>
        </w:div>
        <w:div w:id="548491376">
          <w:marLeft w:val="0"/>
          <w:marRight w:val="0"/>
          <w:marTop w:val="0"/>
          <w:marBottom w:val="0"/>
          <w:divBdr>
            <w:top w:val="none" w:sz="0" w:space="0" w:color="auto"/>
            <w:left w:val="none" w:sz="0" w:space="0" w:color="auto"/>
            <w:bottom w:val="none" w:sz="0" w:space="0" w:color="auto"/>
            <w:right w:val="none" w:sz="0" w:space="0" w:color="auto"/>
          </w:divBdr>
        </w:div>
        <w:div w:id="13895081">
          <w:marLeft w:val="0"/>
          <w:marRight w:val="0"/>
          <w:marTop w:val="0"/>
          <w:marBottom w:val="0"/>
          <w:divBdr>
            <w:top w:val="none" w:sz="0" w:space="0" w:color="auto"/>
            <w:left w:val="none" w:sz="0" w:space="0" w:color="auto"/>
            <w:bottom w:val="none" w:sz="0" w:space="0" w:color="auto"/>
            <w:right w:val="none" w:sz="0" w:space="0" w:color="auto"/>
          </w:divBdr>
        </w:div>
        <w:div w:id="733744513">
          <w:marLeft w:val="0"/>
          <w:marRight w:val="0"/>
          <w:marTop w:val="0"/>
          <w:marBottom w:val="0"/>
          <w:divBdr>
            <w:top w:val="none" w:sz="0" w:space="0" w:color="auto"/>
            <w:left w:val="none" w:sz="0" w:space="0" w:color="auto"/>
            <w:bottom w:val="none" w:sz="0" w:space="0" w:color="auto"/>
            <w:right w:val="none" w:sz="0" w:space="0" w:color="auto"/>
          </w:divBdr>
        </w:div>
        <w:div w:id="296110277">
          <w:marLeft w:val="0"/>
          <w:marRight w:val="0"/>
          <w:marTop w:val="0"/>
          <w:marBottom w:val="0"/>
          <w:divBdr>
            <w:top w:val="none" w:sz="0" w:space="0" w:color="auto"/>
            <w:left w:val="none" w:sz="0" w:space="0" w:color="auto"/>
            <w:bottom w:val="none" w:sz="0" w:space="0" w:color="auto"/>
            <w:right w:val="none" w:sz="0" w:space="0" w:color="auto"/>
          </w:divBdr>
        </w:div>
        <w:div w:id="1295597984">
          <w:marLeft w:val="0"/>
          <w:marRight w:val="0"/>
          <w:marTop w:val="0"/>
          <w:marBottom w:val="0"/>
          <w:divBdr>
            <w:top w:val="none" w:sz="0" w:space="0" w:color="auto"/>
            <w:left w:val="none" w:sz="0" w:space="0" w:color="auto"/>
            <w:bottom w:val="none" w:sz="0" w:space="0" w:color="auto"/>
            <w:right w:val="none" w:sz="0" w:space="0" w:color="auto"/>
          </w:divBdr>
        </w:div>
        <w:div w:id="10240965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9</Pages>
  <Words>3989</Words>
  <Characters>22740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Brett.McClintock</dc:creator>
  <cp:keywords/>
  <dc:description/>
  <cp:lastModifiedBy>Brett.McClintock</cp:lastModifiedBy>
  <cp:revision>64</cp:revision>
  <dcterms:created xsi:type="dcterms:W3CDTF">2026-07-14T21:34:00Z</dcterms:created>
  <dcterms:modified xsi:type="dcterms:W3CDTF">2026-07-21T19:30:00Z</dcterms:modified>
</cp:coreProperties>
</file>