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pBdr/>
        <w:shd w:val="clear" w:fill="auto"/>
        <w:spacing w:lineRule="auto" w:line="240" w:before="0" w:after="240"/>
        <w:rPr>
          <w:b/>
          <w:color w:val="1B1C1D"/>
        </w:rPr>
      </w:pPr>
      <w:r>
        <w:rPr>
          <w:b/>
          <w:color w:val="1B1C1D"/>
        </w:rPr>
        <w:t>Refer a Friend Feature Requirements</w:t>
      </w:r>
    </w:p>
    <w:p>
      <w:pPr>
        <w:pStyle w:val="normal1"/>
        <w:pBdr/>
        <w:shd w:val="clear" w:fill="auto"/>
        <w:spacing w:lineRule="auto" w:line="240" w:before="0" w:after="120"/>
        <w:rPr>
          <w:b/>
          <w:color w:val="1B1C1D"/>
        </w:rPr>
      </w:pPr>
      <w:r>
        <w:rPr>
          <w:b/>
          <w:color w:val="1B1C1D"/>
        </w:rPr>
        <w:t>I. Goals</w:t>
      </w:r>
    </w:p>
    <w:p>
      <w:pPr>
        <w:pStyle w:val="normal1"/>
        <w:numPr>
          <w:ilvl w:val="0"/>
          <w:numId w:val="1"/>
        </w:numPr>
        <w:pBdr/>
        <w:shd w:val="clear" w:fill="auto"/>
        <w:spacing w:lineRule="auto" w:line="240" w:before="120" w:afterAutospacing="0" w:after="0"/>
        <w:ind w:hanging="360" w:left="240"/>
        <w:rPr/>
      </w:pPr>
      <w:r>
        <w:rPr>
          <w:b/>
          <w:color w:val="1B1C1D"/>
        </w:rPr>
        <w:t>Increase User Acquisition:</w:t>
      </w:r>
      <w:r>
        <w:rPr>
          <w:color w:val="1B1C1D"/>
        </w:rPr>
        <w:t xml:space="preserve"> Drive new user sign-ups through referrals.</w:t>
      </w:r>
    </w:p>
    <w:p>
      <w:pPr>
        <w:pStyle w:val="normal1"/>
        <w:numPr>
          <w:ilvl w:val="0"/>
          <w:numId w:val="1"/>
        </w:numPr>
        <w:pBdr/>
        <w:shd w:val="clear" w:fill="auto"/>
        <w:spacing w:lineRule="auto" w:line="240" w:beforeAutospacing="0" w:before="0" w:afterAutospacing="0" w:after="0"/>
        <w:ind w:hanging="360" w:left="240"/>
        <w:rPr/>
      </w:pPr>
      <w:r>
        <w:rPr>
          <w:b/>
          <w:color w:val="1B1C1D"/>
        </w:rPr>
        <w:t>Boost Engagement:</w:t>
      </w:r>
      <w:r>
        <w:rPr>
          <w:color w:val="1B1C1D"/>
        </w:rPr>
        <w:t xml:space="preserve"> Encourage existing users to actively refer friends.</w:t>
      </w:r>
    </w:p>
    <w:p>
      <w:pPr>
        <w:pStyle w:val="normal1"/>
        <w:numPr>
          <w:ilvl w:val="0"/>
          <w:numId w:val="1"/>
        </w:numPr>
        <w:pBdr/>
        <w:shd w:val="clear" w:fill="auto"/>
        <w:spacing w:lineRule="auto" w:line="240" w:beforeAutospacing="0" w:before="0" w:afterAutospacing="0" w:after="0"/>
        <w:ind w:hanging="360" w:left="240"/>
        <w:rPr/>
      </w:pPr>
      <w:r>
        <w:rPr>
          <w:b/>
          <w:color w:val="1B1C1D"/>
        </w:rPr>
        <w:t>Reward Loyalty:</w:t>
      </w:r>
      <w:r>
        <w:rPr>
          <w:color w:val="1B1C1D"/>
        </w:rPr>
        <w:t xml:space="preserve"> Reward both the referrer and the referred friend.</w:t>
      </w:r>
    </w:p>
    <w:p>
      <w:pPr>
        <w:pStyle w:val="normal1"/>
        <w:numPr>
          <w:ilvl w:val="0"/>
          <w:numId w:val="1"/>
        </w:numPr>
        <w:pBdr/>
        <w:shd w:val="clear" w:fill="auto"/>
        <w:spacing w:lineRule="auto" w:line="240" w:beforeAutospacing="0" w:before="0" w:afterAutospacing="0" w:after="0"/>
        <w:ind w:hanging="360" w:left="240"/>
        <w:rPr/>
      </w:pPr>
      <w:r>
        <w:rPr>
          <w:b/>
          <w:color w:val="1B1C1D"/>
        </w:rPr>
        <w:t>Seamless User Experience:</w:t>
      </w:r>
      <w:r>
        <w:rPr>
          <w:color w:val="1B1C1D"/>
        </w:rPr>
        <w:t xml:space="preserve"> Make the referral process simple and intuitive.</w:t>
      </w:r>
    </w:p>
    <w:p>
      <w:pPr>
        <w:pStyle w:val="normal1"/>
        <w:numPr>
          <w:ilvl w:val="0"/>
          <w:numId w:val="1"/>
        </w:numPr>
        <w:pBdr/>
        <w:shd w:val="clear" w:fill="auto"/>
        <w:spacing w:lineRule="auto" w:line="240" w:beforeAutospacing="0" w:before="0" w:after="120"/>
        <w:ind w:hanging="360" w:left="240"/>
        <w:rPr/>
      </w:pPr>
      <w:r>
        <w:rPr>
          <w:b/>
          <w:color w:val="1B1C1D"/>
        </w:rPr>
        <w:t>Track and Measure:</w:t>
      </w:r>
      <w:r>
        <w:rPr>
          <w:color w:val="1B1C1D"/>
        </w:rPr>
        <w:t xml:space="preserve"> Track referral activity and program effectiveness.</w:t>
      </w:r>
    </w:p>
    <w:p>
      <w:pPr>
        <w:pStyle w:val="normal1"/>
        <w:pBdr/>
        <w:shd w:val="clear" w:fill="auto"/>
        <w:spacing w:lineRule="auto" w:line="240" w:before="240" w:after="120"/>
        <w:rPr>
          <w:b/>
          <w:color w:val="1B1C1D"/>
        </w:rPr>
      </w:pPr>
      <w:r>
        <w:rPr>
          <w:b/>
          <w:color w:val="1B1C1D"/>
        </w:rPr>
        <w:t>II. User Flow</w:t>
      </w:r>
    </w:p>
    <w:p>
      <w:pPr>
        <w:pStyle w:val="normal1"/>
        <w:numPr>
          <w:ilvl w:val="0"/>
          <w:numId w:val="2"/>
        </w:numPr>
        <w:pBdr/>
        <w:shd w:val="clear" w:fill="auto"/>
        <w:spacing w:lineRule="auto" w:line="240" w:before="120" w:afterAutospacing="0" w:after="0"/>
        <w:ind w:hanging="360" w:left="420"/>
        <w:rPr/>
      </w:pPr>
      <w:r>
        <w:rPr>
          <w:b/>
          <w:color w:val="1B1C1D"/>
        </w:rPr>
        <w:t>Referral Initiation:</w:t>
      </w:r>
    </w:p>
    <w:p>
      <w:pPr>
        <w:pStyle w:val="normal1"/>
        <w:numPr>
          <w:ilvl w:val="1"/>
          <w:numId w:val="3"/>
        </w:numPr>
        <w:pBdr/>
        <w:shd w:val="clear" w:fill="auto"/>
        <w:spacing w:lineRule="auto" w:line="240" w:beforeAutospacing="0" w:before="0" w:afterAutospacing="0" w:after="0"/>
        <w:ind w:hanging="360" w:left="660"/>
        <w:rPr/>
      </w:pPr>
      <w:r>
        <w:rPr>
          <w:color w:val="1B1C1D"/>
        </w:rPr>
        <w:t>Users access the "Refer a Friend" feature from their Myavana account dashboard or profile.</w:t>
      </w:r>
    </w:p>
    <w:p>
      <w:pPr>
        <w:pStyle w:val="normal1"/>
        <w:numPr>
          <w:ilvl w:val="1"/>
          <w:numId w:val="3"/>
        </w:numPr>
        <w:pBdr/>
        <w:shd w:val="clear" w:fill="auto"/>
        <w:spacing w:lineRule="auto" w:line="240" w:beforeAutospacing="0" w:before="0" w:afterAutospacing="0" w:after="0"/>
        <w:ind w:hanging="360" w:left="660"/>
        <w:rPr/>
      </w:pPr>
      <w:r>
        <w:rPr>
          <w:color w:val="1B1C1D"/>
        </w:rPr>
        <w:t>Provide clear and concise instructions on how the program works.</w:t>
      </w:r>
    </w:p>
    <w:p>
      <w:pPr>
        <w:pStyle w:val="normal1"/>
        <w:numPr>
          <w:ilvl w:val="0"/>
          <w:numId w:val="2"/>
        </w:numPr>
        <w:pBdr/>
        <w:shd w:val="clear" w:fill="auto"/>
        <w:spacing w:lineRule="auto" w:line="240" w:beforeAutospacing="0" w:before="0" w:afterAutospacing="0" w:after="0"/>
        <w:ind w:hanging="360" w:left="420"/>
        <w:rPr/>
      </w:pPr>
      <w:r>
        <w:rPr>
          <w:b/>
          <w:color w:val="1B1C1D"/>
        </w:rPr>
        <w:t>Sharing Referral Link:</w:t>
      </w:r>
    </w:p>
    <w:p>
      <w:pPr>
        <w:pStyle w:val="normal1"/>
        <w:numPr>
          <w:ilvl w:val="1"/>
          <w:numId w:val="4"/>
        </w:numPr>
        <w:pBdr/>
        <w:shd w:val="clear" w:fill="auto"/>
        <w:spacing w:lineRule="auto" w:line="240" w:beforeAutospacing="0" w:before="0" w:afterAutospacing="0" w:after="0"/>
        <w:ind w:hanging="360" w:left="660"/>
        <w:rPr/>
      </w:pPr>
      <w:r>
        <w:rPr>
          <w:color w:val="1B1C1D"/>
        </w:rPr>
        <w:t>Generate a unique referral link for each user.</w:t>
      </w:r>
    </w:p>
    <w:p>
      <w:pPr>
        <w:pStyle w:val="normal1"/>
        <w:numPr>
          <w:ilvl w:val="1"/>
          <w:numId w:val="4"/>
        </w:numPr>
        <w:pBdr/>
        <w:shd w:val="clear" w:fill="auto"/>
        <w:spacing w:lineRule="auto" w:line="240" w:beforeAutospacing="0" w:before="0" w:afterAutospacing="0" w:after="0"/>
        <w:ind w:hanging="360" w:left="660"/>
        <w:rPr/>
      </w:pPr>
      <w:r>
        <w:rPr>
          <w:color w:val="1B1C1D"/>
        </w:rPr>
        <w:t>Offer multiple sharing options:</w:t>
      </w:r>
    </w:p>
    <w:p>
      <w:pPr>
        <w:pStyle w:val="normal1"/>
        <w:numPr>
          <w:ilvl w:val="2"/>
          <w:numId w:val="5"/>
        </w:numPr>
        <w:pBdr/>
        <w:shd w:val="clear" w:fill="auto"/>
        <w:spacing w:lineRule="auto" w:line="240" w:before="0" w:afterAutospacing="0" w:after="0"/>
        <w:ind w:hanging="360" w:left="900"/>
        <w:rPr/>
      </w:pPr>
      <w:r>
        <w:rPr>
          <w:color w:val="1B1C1D"/>
        </w:rPr>
        <w:t>Copy link to clipboard</w:t>
      </w:r>
    </w:p>
    <w:p>
      <w:pPr>
        <w:pStyle w:val="normal1"/>
        <w:numPr>
          <w:ilvl w:val="2"/>
          <w:numId w:val="5"/>
        </w:numPr>
        <w:pBdr/>
        <w:shd w:val="clear" w:fill="auto"/>
        <w:spacing w:lineRule="auto" w:line="240" w:beforeAutospacing="0" w:before="0" w:afterAutospacing="0" w:after="0"/>
        <w:ind w:hanging="360" w:left="900"/>
        <w:rPr/>
      </w:pPr>
      <w:r>
        <w:rPr>
          <w:color w:val="1B1C1D"/>
        </w:rPr>
        <w:t>Share via email</w:t>
      </w:r>
    </w:p>
    <w:p>
      <w:pPr>
        <w:pStyle w:val="normal1"/>
        <w:numPr>
          <w:ilvl w:val="2"/>
          <w:numId w:val="5"/>
        </w:numPr>
        <w:pBdr/>
        <w:shd w:val="clear" w:fill="auto"/>
        <w:spacing w:lineRule="auto" w:line="240" w:beforeAutospacing="0" w:before="0" w:afterAutospacing="0" w:after="0"/>
        <w:ind w:hanging="360" w:left="900"/>
        <w:rPr/>
      </w:pPr>
      <w:r>
        <w:rPr>
          <w:color w:val="1B1C1D"/>
        </w:rPr>
        <w:t>Share via social media (Facebook, Twitter, Instagram)</w:t>
      </w:r>
    </w:p>
    <w:p>
      <w:pPr>
        <w:pStyle w:val="normal1"/>
        <w:numPr>
          <w:ilvl w:val="2"/>
          <w:numId w:val="5"/>
        </w:numPr>
        <w:pBdr/>
        <w:shd w:val="clear" w:fill="auto"/>
        <w:spacing w:lineRule="auto" w:line="240" w:beforeAutospacing="0" w:before="0" w:afterAutospacing="0" w:after="0"/>
        <w:ind w:hanging="360" w:left="900"/>
        <w:rPr/>
      </w:pPr>
      <w:r>
        <w:rPr>
          <w:color w:val="1B1C1D"/>
        </w:rPr>
        <w:t>Share via SMS (if applicable)</w:t>
      </w:r>
    </w:p>
    <w:p>
      <w:pPr>
        <w:pStyle w:val="normal1"/>
        <w:numPr>
          <w:ilvl w:val="0"/>
          <w:numId w:val="2"/>
        </w:numPr>
        <w:pBdr/>
        <w:shd w:val="clear" w:fill="auto"/>
        <w:spacing w:lineRule="auto" w:line="240" w:beforeAutospacing="0" w:before="0" w:afterAutospacing="0" w:after="0"/>
        <w:ind w:hanging="360" w:left="420"/>
        <w:rPr/>
      </w:pPr>
      <w:r>
        <w:rPr>
          <w:b/>
          <w:color w:val="1B1C1D"/>
        </w:rPr>
        <w:t>Friend Sign-Up:</w:t>
      </w:r>
    </w:p>
    <w:p>
      <w:pPr>
        <w:pStyle w:val="normal1"/>
        <w:numPr>
          <w:ilvl w:val="1"/>
          <w:numId w:val="6"/>
        </w:numPr>
        <w:pBdr/>
        <w:shd w:val="clear" w:fill="auto"/>
        <w:spacing w:lineRule="auto" w:line="240" w:beforeAutospacing="0" w:before="0" w:afterAutospacing="0" w:after="0"/>
        <w:ind w:hanging="360" w:left="660"/>
        <w:rPr/>
      </w:pPr>
      <w:r>
        <w:rPr>
          <w:color w:val="1B1C1D"/>
        </w:rPr>
        <w:t>The referred friend clicks the referral link and is taken to a dedicated landing page with a clear call to action (e.g., "Sign up and get [reward]").</w:t>
      </w:r>
    </w:p>
    <w:p>
      <w:pPr>
        <w:pStyle w:val="normal1"/>
        <w:numPr>
          <w:ilvl w:val="1"/>
          <w:numId w:val="6"/>
        </w:numPr>
        <w:pBdr/>
        <w:shd w:val="clear" w:fill="auto"/>
        <w:spacing w:lineRule="auto" w:line="240" w:beforeAutospacing="0" w:before="0" w:afterAutospacing="0" w:after="0"/>
        <w:ind w:hanging="360" w:left="660"/>
        <w:rPr/>
      </w:pPr>
      <w:r>
        <w:rPr>
          <w:color w:val="1B1C1D"/>
        </w:rPr>
        <w:t>The landing page highlights the benefits of Myavana and the referral program.</w:t>
      </w:r>
    </w:p>
    <w:p>
      <w:pPr>
        <w:pStyle w:val="normal1"/>
        <w:numPr>
          <w:ilvl w:val="0"/>
          <w:numId w:val="2"/>
        </w:numPr>
        <w:pBdr/>
        <w:shd w:val="clear" w:fill="auto"/>
        <w:spacing w:lineRule="auto" w:line="240" w:beforeAutospacing="0" w:before="0" w:afterAutospacing="0" w:after="0"/>
        <w:ind w:hanging="360" w:left="420"/>
        <w:rPr/>
      </w:pPr>
      <w:r>
        <w:rPr>
          <w:b/>
          <w:color w:val="1B1C1D"/>
        </w:rPr>
        <w:t>Reward Distribution:</w:t>
      </w:r>
    </w:p>
    <w:p>
      <w:pPr>
        <w:pStyle w:val="normal1"/>
        <w:numPr>
          <w:ilvl w:val="1"/>
          <w:numId w:val="7"/>
        </w:numPr>
        <w:pBdr/>
        <w:shd w:val="clear" w:fill="auto"/>
        <w:spacing w:lineRule="auto" w:line="240" w:beforeAutospacing="0" w:before="0" w:afterAutospacing="0" w:after="0"/>
        <w:ind w:hanging="360" w:left="660"/>
        <w:rPr/>
      </w:pPr>
      <w:r>
        <w:rPr>
          <w:color w:val="1B1C1D"/>
        </w:rPr>
        <w:t>Once the referred friend signs up and completes a qualifying action (e.g., creates a hair profile, makes a purchase), both the referrer and the friend receive their rewards.</w:t>
      </w:r>
    </w:p>
    <w:p>
      <w:pPr>
        <w:pStyle w:val="normal1"/>
        <w:numPr>
          <w:ilvl w:val="1"/>
          <w:numId w:val="7"/>
        </w:numPr>
        <w:pBdr/>
        <w:shd w:val="clear" w:fill="auto"/>
        <w:spacing w:lineRule="auto" w:line="240" w:beforeAutospacing="0" w:before="0" w:afterAutospacing="0" w:after="0"/>
        <w:ind w:hanging="360" w:left="660"/>
        <w:rPr/>
      </w:pPr>
      <w:r>
        <w:rPr>
          <w:color w:val="1B1C1D"/>
        </w:rPr>
        <w:t>Rewards could include:</w:t>
      </w:r>
    </w:p>
    <w:p>
      <w:pPr>
        <w:pStyle w:val="normal1"/>
        <w:numPr>
          <w:ilvl w:val="2"/>
          <w:numId w:val="8"/>
        </w:numPr>
        <w:pBdr/>
        <w:shd w:val="clear" w:fill="auto"/>
        <w:spacing w:lineRule="auto" w:line="240" w:before="0" w:afterAutospacing="0" w:after="0"/>
        <w:ind w:hanging="360" w:left="900"/>
        <w:rPr/>
      </w:pPr>
      <w:r>
        <w:rPr>
          <w:color w:val="1B1C1D"/>
        </w:rPr>
        <w:t>Points (that can be redeemed for discounts or other benefits)</w:t>
      </w:r>
    </w:p>
    <w:p>
      <w:pPr>
        <w:pStyle w:val="normal1"/>
        <w:numPr>
          <w:ilvl w:val="2"/>
          <w:numId w:val="8"/>
        </w:numPr>
        <w:pBdr/>
        <w:shd w:val="clear" w:fill="auto"/>
        <w:spacing w:lineRule="auto" w:line="240" w:beforeAutospacing="0" w:before="0" w:afterAutospacing="0" w:after="0"/>
        <w:ind w:hanging="360" w:left="900"/>
        <w:rPr/>
      </w:pPr>
      <w:r>
        <w:rPr>
          <w:color w:val="1B1C1D"/>
        </w:rPr>
        <w:t>Free Myavana Hair Kits or consultations</w:t>
      </w:r>
    </w:p>
    <w:p>
      <w:pPr>
        <w:pStyle w:val="normal1"/>
        <w:numPr>
          <w:ilvl w:val="2"/>
          <w:numId w:val="8"/>
        </w:numPr>
        <w:pBdr/>
        <w:shd w:val="clear" w:fill="auto"/>
        <w:spacing w:lineRule="auto" w:line="240" w:beforeAutospacing="0" w:before="0" w:after="60"/>
        <w:ind w:hanging="360" w:left="900"/>
        <w:rPr/>
      </w:pPr>
      <w:r>
        <w:rPr>
          <w:color w:val="1B1C1D"/>
        </w:rPr>
        <w:t>Exclusive access to content or features</w:t>
      </w:r>
    </w:p>
    <w:p>
      <w:pPr>
        <w:pStyle w:val="normal1"/>
        <w:pBdr/>
        <w:shd w:val="clear" w:fill="auto"/>
        <w:spacing w:lineRule="auto" w:line="240" w:before="240" w:after="120"/>
        <w:rPr>
          <w:b/>
          <w:color w:val="1B1C1D"/>
        </w:rPr>
      </w:pPr>
      <w:r>
        <w:rPr>
          <w:b/>
          <w:color w:val="1B1C1D"/>
        </w:rPr>
        <w:t>III. Features</w:t>
      </w:r>
    </w:p>
    <w:p>
      <w:pPr>
        <w:pStyle w:val="normal1"/>
        <w:numPr>
          <w:ilvl w:val="0"/>
          <w:numId w:val="9"/>
        </w:numPr>
        <w:pBdr/>
        <w:shd w:val="clear" w:fill="auto"/>
        <w:spacing w:lineRule="auto" w:line="240" w:before="120" w:afterAutospacing="0" w:after="0"/>
        <w:ind w:hanging="360" w:left="240"/>
        <w:rPr/>
      </w:pPr>
      <w:r>
        <w:rPr>
          <w:b/>
          <w:color w:val="1B1C1D"/>
        </w:rPr>
        <w:t>Personalized Referral Links:</w:t>
      </w:r>
      <w:r>
        <w:rPr>
          <w:color w:val="1B1C1D"/>
        </w:rPr>
        <w:t xml:space="preserve"> Generate unique referral links for each user (e.g., myavana.com/refer/[username]).</w:t>
      </w:r>
    </w:p>
    <w:p>
      <w:pPr>
        <w:pStyle w:val="normal1"/>
        <w:numPr>
          <w:ilvl w:val="0"/>
          <w:numId w:val="9"/>
        </w:numPr>
        <w:pBdr/>
        <w:shd w:val="clear" w:fill="auto"/>
        <w:spacing w:lineRule="auto" w:line="240" w:beforeAutospacing="0" w:before="0" w:afterAutospacing="0" w:after="0"/>
        <w:ind w:hanging="360" w:left="240"/>
        <w:rPr/>
      </w:pPr>
      <w:r>
        <w:rPr>
          <w:b/>
          <w:color w:val="1B1C1D"/>
        </w:rPr>
        <w:t>Multiple Sharing Options:</w:t>
      </w:r>
      <w:r>
        <w:rPr>
          <w:color w:val="1B1C1D"/>
        </w:rPr>
        <w:t xml:space="preserve"> Offer various ways to share referral links (email, social media, SMS).</w:t>
      </w:r>
    </w:p>
    <w:p>
      <w:pPr>
        <w:pStyle w:val="normal1"/>
        <w:numPr>
          <w:ilvl w:val="0"/>
          <w:numId w:val="9"/>
        </w:numPr>
        <w:pBdr/>
        <w:shd w:val="clear" w:fill="auto"/>
        <w:spacing w:lineRule="auto" w:line="240" w:beforeAutospacing="0" w:before="0" w:afterAutospacing="0" w:after="0"/>
        <w:ind w:hanging="360" w:left="240"/>
        <w:rPr/>
      </w:pPr>
      <w:r>
        <w:rPr>
          <w:b/>
          <w:color w:val="1B1C1D"/>
        </w:rPr>
        <w:t>Reward Tracking:</w:t>
      </w:r>
      <w:r>
        <w:rPr>
          <w:color w:val="1B1C1D"/>
        </w:rPr>
        <w:t xml:space="preserve"> Allow users to track their referral activity and rewards earned.</w:t>
      </w:r>
    </w:p>
    <w:p>
      <w:pPr>
        <w:pStyle w:val="normal1"/>
        <w:numPr>
          <w:ilvl w:val="0"/>
          <w:numId w:val="9"/>
        </w:numPr>
        <w:pBdr/>
        <w:shd w:val="clear" w:fill="auto"/>
        <w:spacing w:lineRule="auto" w:line="240" w:beforeAutospacing="0" w:before="0" w:afterAutospacing="0" w:after="0"/>
        <w:ind w:hanging="360" w:left="240"/>
        <w:rPr/>
      </w:pPr>
      <w:r>
        <w:rPr>
          <w:b/>
          <w:color w:val="1B1C1D"/>
        </w:rPr>
        <w:t>Tiered Rewards:</w:t>
      </w:r>
      <w:r>
        <w:rPr>
          <w:color w:val="1B1C1D"/>
        </w:rPr>
        <w:t xml:space="preserve"> Consider implementing tiered rewards based on the number of successful referrals.</w:t>
      </w:r>
    </w:p>
    <w:p>
      <w:pPr>
        <w:pStyle w:val="normal1"/>
        <w:numPr>
          <w:ilvl w:val="0"/>
          <w:numId w:val="9"/>
        </w:numPr>
        <w:pBdr/>
        <w:shd w:val="clear" w:fill="auto"/>
        <w:spacing w:lineRule="auto" w:line="240" w:beforeAutospacing="0" w:before="0" w:afterAutospacing="0" w:after="0"/>
        <w:ind w:hanging="360" w:left="240"/>
        <w:rPr/>
      </w:pPr>
      <w:r>
        <w:rPr>
          <w:b/>
          <w:color w:val="1B1C1D"/>
        </w:rPr>
        <w:t>Referral History:</w:t>
      </w:r>
      <w:r>
        <w:rPr>
          <w:color w:val="1B1C1D"/>
        </w:rPr>
        <w:t xml:space="preserve"> Provide a history of referrals, including the status of each referral (pending, successful, etc.).</w:t>
      </w:r>
    </w:p>
    <w:p>
      <w:pPr>
        <w:pStyle w:val="normal1"/>
        <w:numPr>
          <w:ilvl w:val="0"/>
          <w:numId w:val="9"/>
        </w:numPr>
        <w:pBdr/>
        <w:shd w:val="clear" w:fill="auto"/>
        <w:spacing w:lineRule="auto" w:line="240" w:beforeAutospacing="0" w:before="0" w:afterAutospacing="0" w:after="0"/>
        <w:ind w:hanging="360" w:left="240"/>
        <w:rPr/>
      </w:pPr>
      <w:r>
        <w:rPr>
          <w:b/>
          <w:color w:val="1B1C1D"/>
        </w:rPr>
        <w:t>Reward Customization:</w:t>
      </w:r>
      <w:r>
        <w:rPr>
          <w:color w:val="1B1C1D"/>
        </w:rPr>
        <w:t xml:space="preserve"> Allow users to choose their preferred reward from a selection of options.</w:t>
      </w:r>
    </w:p>
    <w:p>
      <w:pPr>
        <w:pStyle w:val="normal1"/>
        <w:numPr>
          <w:ilvl w:val="0"/>
          <w:numId w:val="9"/>
        </w:numPr>
        <w:pBdr/>
        <w:shd w:val="clear" w:fill="auto"/>
        <w:spacing w:lineRule="auto" w:line="240" w:beforeAutospacing="0" w:before="0" w:after="120"/>
        <w:ind w:hanging="360" w:left="240"/>
        <w:rPr/>
      </w:pPr>
      <w:r>
        <w:rPr>
          <w:b/>
          <w:color w:val="1B1C1D"/>
        </w:rPr>
        <w:t>Promotional Materials:</w:t>
      </w:r>
      <w:r>
        <w:rPr>
          <w:color w:val="1B1C1D"/>
        </w:rPr>
        <w:t xml:space="preserve"> Provide users with pre-written messages or social media posts to make sharing easier.</w:t>
      </w:r>
    </w:p>
    <w:p>
      <w:pPr>
        <w:pStyle w:val="normal1"/>
        <w:pBdr/>
        <w:shd w:val="clear" w:fill="auto"/>
        <w:spacing w:lineRule="auto" w:line="240" w:before="240" w:after="120"/>
        <w:rPr>
          <w:b/>
          <w:color w:val="1B1C1D"/>
        </w:rPr>
      </w:pPr>
      <w:r>
        <w:rPr>
          <w:b/>
          <w:color w:val="1B1C1D"/>
        </w:rPr>
        <w:t>IV. Technical Requirements</w:t>
      </w:r>
    </w:p>
    <w:p>
      <w:pPr>
        <w:pStyle w:val="normal1"/>
        <w:numPr>
          <w:ilvl w:val="0"/>
          <w:numId w:val="10"/>
        </w:numPr>
        <w:pBdr/>
        <w:shd w:val="clear" w:fill="auto"/>
        <w:spacing w:lineRule="auto" w:line="240" w:before="120" w:afterAutospacing="0" w:after="0"/>
        <w:ind w:hanging="360" w:left="240"/>
        <w:rPr/>
      </w:pPr>
      <w:r>
        <w:rPr>
          <w:b/>
          <w:color w:val="1B1C1D"/>
        </w:rPr>
        <w:t>API Integration:</w:t>
      </w:r>
      <w:r>
        <w:rPr>
          <w:color w:val="1B1C1D"/>
        </w:rPr>
        <w:t xml:space="preserve"> Integrate the referral program with Myavana's existing user authentication and points system.</w:t>
      </w:r>
    </w:p>
    <w:p>
      <w:pPr>
        <w:pStyle w:val="normal1"/>
        <w:numPr>
          <w:ilvl w:val="0"/>
          <w:numId w:val="10"/>
        </w:numPr>
        <w:pBdr/>
        <w:shd w:val="clear" w:fill="auto"/>
        <w:spacing w:lineRule="auto" w:line="240" w:beforeAutospacing="0" w:before="0" w:afterAutospacing="0" w:after="0"/>
        <w:ind w:hanging="360" w:left="240"/>
        <w:rPr/>
      </w:pPr>
      <w:r>
        <w:rPr>
          <w:b/>
          <w:color w:val="1B1C1D"/>
        </w:rPr>
        <w:t>Referral Tracking:</w:t>
      </w:r>
      <w:r>
        <w:rPr>
          <w:color w:val="1B1C1D"/>
        </w:rPr>
        <w:t xml:space="preserve"> Implement a system to track referral links, sign-ups, and reward distribution.</w:t>
      </w:r>
    </w:p>
    <w:p>
      <w:pPr>
        <w:pStyle w:val="normal1"/>
        <w:numPr>
          <w:ilvl w:val="0"/>
          <w:numId w:val="10"/>
        </w:numPr>
        <w:pBdr/>
        <w:shd w:val="clear" w:fill="auto"/>
        <w:spacing w:lineRule="auto" w:line="240" w:beforeAutospacing="0" w:before="0" w:afterAutospacing="0" w:after="0"/>
        <w:ind w:hanging="360" w:left="240"/>
        <w:rPr/>
      </w:pPr>
      <w:r>
        <w:rPr>
          <w:b/>
          <w:color w:val="1B1C1D"/>
        </w:rPr>
        <w:t>Fraud Prevention:</w:t>
      </w:r>
      <w:r>
        <w:rPr>
          <w:color w:val="1B1C1D"/>
        </w:rPr>
        <w:t xml:space="preserve"> Implement measures to prevent fraud and abuse of the referral program.</w:t>
      </w:r>
    </w:p>
    <w:p>
      <w:pPr>
        <w:pStyle w:val="normal1"/>
        <w:numPr>
          <w:ilvl w:val="0"/>
          <w:numId w:val="10"/>
        </w:numPr>
        <w:pBdr/>
        <w:shd w:val="clear" w:fill="auto"/>
        <w:spacing w:lineRule="auto" w:line="240" w:beforeAutospacing="0" w:before="0" w:afterAutospacing="0" w:after="0"/>
        <w:ind w:hanging="360" w:left="240"/>
        <w:rPr/>
      </w:pPr>
      <w:r>
        <w:rPr>
          <w:b/>
          <w:color w:val="1B1C1D"/>
        </w:rPr>
        <w:t>Scalability:</w:t>
      </w:r>
      <w:r>
        <w:rPr>
          <w:color w:val="1B1C1D"/>
        </w:rPr>
        <w:t xml:space="preserve"> Ensure the system can handle a high volume of referrals as the user base grows.</w:t>
      </w:r>
    </w:p>
    <w:p>
      <w:pPr>
        <w:pStyle w:val="normal1"/>
        <w:numPr>
          <w:ilvl w:val="0"/>
          <w:numId w:val="10"/>
        </w:numPr>
        <w:pBdr/>
        <w:shd w:val="clear" w:fill="auto"/>
        <w:spacing w:lineRule="auto" w:line="240" w:beforeAutospacing="0" w:before="0" w:after="120"/>
        <w:ind w:hanging="360" w:left="240"/>
        <w:rPr/>
      </w:pPr>
      <w:r>
        <w:rPr>
          <w:b/>
          <w:color w:val="1B1C1D"/>
        </w:rPr>
        <w:t>Analytics and Reporting:</w:t>
      </w:r>
      <w:r>
        <w:rPr>
          <w:color w:val="1B1C1D"/>
        </w:rPr>
        <w:t xml:space="preserve"> Track key metrics (e.g., referral rate, conversion rate, rewards redeemed) to measure program effectiveness.</w:t>
      </w:r>
    </w:p>
    <w:p>
      <w:pPr>
        <w:pStyle w:val="normal1"/>
        <w:pBdr/>
        <w:shd w:val="clear" w:fill="auto"/>
        <w:spacing w:lineRule="auto" w:line="240" w:before="240" w:after="120"/>
        <w:rPr>
          <w:b/>
          <w:color w:val="1B1C1D"/>
        </w:rPr>
      </w:pPr>
      <w:r>
        <w:rPr>
          <w:b/>
          <w:color w:val="1B1C1D"/>
        </w:rPr>
        <w:t>V. Design Considerations</w:t>
      </w:r>
    </w:p>
    <w:p>
      <w:pPr>
        <w:pStyle w:val="normal1"/>
        <w:numPr>
          <w:ilvl w:val="0"/>
          <w:numId w:val="11"/>
        </w:numPr>
        <w:pBdr/>
        <w:shd w:val="clear" w:fill="auto"/>
        <w:spacing w:lineRule="auto" w:line="240" w:before="120" w:afterAutospacing="0" w:after="0"/>
        <w:ind w:hanging="360" w:left="240"/>
        <w:rPr/>
      </w:pPr>
      <w:r>
        <w:rPr>
          <w:b/>
          <w:color w:val="1B1C1D"/>
        </w:rPr>
        <w:t>User-Friendly Interface:</w:t>
      </w:r>
      <w:r>
        <w:rPr>
          <w:color w:val="1B1C1D"/>
        </w:rPr>
        <w:t xml:space="preserve"> Design a simple and intuitive interface for the referral program.</w:t>
      </w:r>
    </w:p>
    <w:p>
      <w:pPr>
        <w:pStyle w:val="normal1"/>
        <w:numPr>
          <w:ilvl w:val="0"/>
          <w:numId w:val="11"/>
        </w:numPr>
        <w:pBdr/>
        <w:shd w:val="clear" w:fill="auto"/>
        <w:spacing w:lineRule="auto" w:line="240" w:beforeAutospacing="0" w:before="0" w:afterAutospacing="0" w:after="0"/>
        <w:ind w:hanging="360" w:left="240"/>
        <w:rPr/>
      </w:pPr>
      <w:r>
        <w:rPr>
          <w:b/>
          <w:color w:val="1B1C1D"/>
        </w:rPr>
        <w:t>Mobile Optimization:</w:t>
      </w:r>
      <w:r>
        <w:rPr>
          <w:color w:val="1B1C1D"/>
        </w:rPr>
        <w:t xml:space="preserve"> Ensure the feature is fully optimized for mobile devices.</w:t>
      </w:r>
    </w:p>
    <w:p>
      <w:pPr>
        <w:pStyle w:val="normal1"/>
        <w:numPr>
          <w:ilvl w:val="0"/>
          <w:numId w:val="11"/>
        </w:numPr>
        <w:pBdr/>
        <w:shd w:val="clear" w:fill="auto"/>
        <w:spacing w:lineRule="auto" w:line="240" w:beforeAutospacing="0" w:before="0" w:after="120"/>
        <w:ind w:hanging="360" w:left="240"/>
        <w:rPr/>
      </w:pPr>
      <w:r>
        <w:rPr>
          <w:b/>
          <w:color w:val="1B1C1D"/>
        </w:rPr>
        <w:t>Branding and Messaging:</w:t>
      </w:r>
      <w:r>
        <w:rPr>
          <w:color w:val="1B1C1D"/>
        </w:rPr>
        <w:t xml:space="preserve"> Align the design and messaging with Myavana's brand identity.</w:t>
      </w:r>
    </w:p>
    <w:p>
      <w:pPr>
        <w:pStyle w:val="normal1"/>
        <w:pBdr/>
        <w:shd w:val="clear" w:fill="auto"/>
        <w:spacing w:lineRule="auto" w:line="240" w:before="240" w:after="120"/>
        <w:rPr>
          <w:b/>
          <w:color w:val="1B1C1D"/>
        </w:rPr>
      </w:pPr>
      <w:r>
        <w:rPr>
          <w:b/>
          <w:color w:val="1B1C1D"/>
        </w:rPr>
        <w:t>VI. Best Practices</w:t>
      </w:r>
    </w:p>
    <w:p>
      <w:pPr>
        <w:pStyle w:val="normal1"/>
        <w:numPr>
          <w:ilvl w:val="0"/>
          <w:numId w:val="12"/>
        </w:numPr>
        <w:pBdr/>
        <w:shd w:val="clear" w:fill="auto"/>
        <w:spacing w:lineRule="auto" w:line="240" w:before="120" w:afterAutospacing="0" w:after="0"/>
        <w:ind w:hanging="360" w:left="240"/>
        <w:rPr/>
      </w:pPr>
      <w:r>
        <w:rPr>
          <w:b/>
          <w:color w:val="1B1C1D"/>
        </w:rPr>
        <w:t>Make it Easy to Share:</w:t>
      </w:r>
      <w:r>
        <w:rPr>
          <w:color w:val="1B1C1D"/>
        </w:rPr>
        <w:t xml:space="preserve"> Minimize the steps involved in sharing referral links.</w:t>
      </w:r>
    </w:p>
    <w:p>
      <w:pPr>
        <w:pStyle w:val="normal1"/>
        <w:numPr>
          <w:ilvl w:val="0"/>
          <w:numId w:val="12"/>
        </w:numPr>
        <w:pBdr/>
        <w:shd w:val="clear" w:fill="auto"/>
        <w:spacing w:lineRule="auto" w:line="240" w:beforeAutospacing="0" w:before="0" w:afterAutospacing="0" w:after="0"/>
        <w:ind w:hanging="360" w:left="240"/>
        <w:rPr/>
      </w:pPr>
      <w:r>
        <w:rPr>
          <w:b/>
          <w:color w:val="1B1C1D"/>
        </w:rPr>
        <w:t>Offer Valuable Rewards:</w:t>
      </w:r>
      <w:r>
        <w:rPr>
          <w:color w:val="1B1C1D"/>
        </w:rPr>
        <w:t xml:space="preserve"> Provide rewards that are compelling and relevant to the target audience.</w:t>
      </w:r>
    </w:p>
    <w:p>
      <w:pPr>
        <w:pStyle w:val="normal1"/>
        <w:numPr>
          <w:ilvl w:val="0"/>
          <w:numId w:val="12"/>
        </w:numPr>
        <w:pBdr/>
        <w:shd w:val="clear" w:fill="auto"/>
        <w:spacing w:lineRule="auto" w:line="240" w:beforeAutospacing="0" w:before="0" w:afterAutospacing="0" w:after="0"/>
        <w:ind w:hanging="360" w:left="240"/>
        <w:rPr/>
      </w:pPr>
      <w:r>
        <w:rPr>
          <w:b/>
          <w:color w:val="1B1C1D"/>
        </w:rPr>
        <w:t>Promote the Program:</w:t>
      </w:r>
      <w:r>
        <w:rPr>
          <w:color w:val="1B1C1D"/>
        </w:rPr>
        <w:t xml:space="preserve"> Promote the referral program through various channels (email, social media, in-app notifications).</w:t>
      </w:r>
    </w:p>
    <w:p>
      <w:pPr>
        <w:pStyle w:val="normal1"/>
        <w:numPr>
          <w:ilvl w:val="0"/>
          <w:numId w:val="12"/>
        </w:numPr>
        <w:pBdr/>
        <w:shd w:val="clear" w:fill="auto"/>
        <w:spacing w:lineRule="auto" w:line="240" w:beforeAutospacing="0" w:before="0" w:after="120"/>
        <w:ind w:hanging="360" w:left="240"/>
        <w:rPr/>
      </w:pPr>
      <w:r>
        <w:rPr>
          <w:b/>
          <w:color w:val="1B1C1D"/>
        </w:rPr>
        <w:t>Track and Optimize:</w:t>
      </w:r>
      <w:r>
        <w:rPr>
          <w:color w:val="1B1C1D"/>
        </w:rPr>
        <w:t xml:space="preserve"> Continuously track and analyze program performance to identify areas for improvement.</w:t>
      </w:r>
    </w:p>
    <w:p>
      <w:pPr>
        <w:pStyle w:val="normal1"/>
        <w:pBdr/>
        <w:shd w:val="clear" w:fill="auto"/>
        <w:spacing w:lineRule="auto" w:line="240" w:before="240" w:after="120"/>
        <w:rPr>
          <w:b/>
          <w:color w:val="1B1C1D"/>
        </w:rPr>
      </w:pPr>
      <w:r>
        <w:rPr>
          <w:b/>
          <w:color w:val="1B1C1D"/>
        </w:rPr>
        <w:t>VII. Inspiration from Cash App and Calendly</w:t>
      </w:r>
    </w:p>
    <w:p>
      <w:pPr>
        <w:pStyle w:val="normal1"/>
        <w:numPr>
          <w:ilvl w:val="0"/>
          <w:numId w:val="13"/>
        </w:numPr>
        <w:pBdr/>
        <w:shd w:val="clear" w:fill="auto"/>
        <w:spacing w:lineRule="auto" w:line="240" w:before="120" w:afterAutospacing="0" w:after="0"/>
        <w:ind w:hanging="360" w:left="240"/>
        <w:rPr/>
      </w:pPr>
      <w:r>
        <w:rPr>
          <w:b/>
          <w:color w:val="1B1C1D"/>
        </w:rPr>
        <w:t>Cash App:</w:t>
      </w:r>
      <w:r>
        <w:rPr>
          <w:color w:val="1B1C1D"/>
        </w:rPr>
        <w:t xml:space="preserve"> Simple referral flow, instant rewards, social sharing.</w:t>
      </w:r>
    </w:p>
    <w:p>
      <w:pPr>
        <w:pStyle w:val="normal1"/>
        <w:numPr>
          <w:ilvl w:val="0"/>
          <w:numId w:val="13"/>
        </w:numPr>
        <w:pBdr/>
        <w:shd w:val="clear" w:fill="auto"/>
        <w:spacing w:lineRule="auto" w:line="240" w:beforeAutospacing="0" w:before="0" w:after="120"/>
        <w:ind w:hanging="360" w:left="240"/>
        <w:rPr/>
      </w:pPr>
      <w:r>
        <w:rPr>
          <w:b/>
          <w:color w:val="1B1C1D"/>
        </w:rPr>
        <w:t>Calendly:</w:t>
      </w:r>
      <w:r>
        <w:rPr>
          <w:color w:val="1B1C1D"/>
        </w:rPr>
        <w:t xml:space="preserve"> Tiered rewards, gamification elements, focus on value proposition.</w:t>
      </w:r>
    </w:p>
    <w:p>
      <w:pPr>
        <w:pStyle w:val="normal1"/>
        <w:pBdr/>
        <w:shd w:val="clear" w:fill="auto"/>
        <w:spacing w:lineRule="auto" w:line="240" w:before="240" w:after="120"/>
        <w:rPr>
          <w:b/>
          <w:color w:val="1B1C1D"/>
        </w:rPr>
      </w:pPr>
      <w:r>
        <w:rPr>
          <w:b/>
          <w:color w:val="1B1C1D"/>
        </w:rPr>
        <w:t>VIII. Integration with Points Feature</w:t>
      </w:r>
    </w:p>
    <w:p>
      <w:pPr>
        <w:pStyle w:val="normal1"/>
        <w:numPr>
          <w:ilvl w:val="0"/>
          <w:numId w:val="14"/>
        </w:numPr>
        <w:pBdr/>
        <w:shd w:val="clear" w:fill="auto"/>
        <w:spacing w:lineRule="auto" w:line="240" w:before="120" w:afterAutospacing="0" w:after="0"/>
        <w:ind w:hanging="360" w:left="240"/>
        <w:rPr/>
      </w:pPr>
      <w:r>
        <w:rPr>
          <w:b/>
          <w:color w:val="1B1C1D"/>
        </w:rPr>
        <w:t>Reward with Points:</w:t>
      </w:r>
      <w:r>
        <w:rPr>
          <w:color w:val="1B1C1D"/>
        </w:rPr>
        <w:t xml:space="preserve"> Award points to both the referrer and the referred friend upon successful referral.</w:t>
      </w:r>
    </w:p>
    <w:p>
      <w:pPr>
        <w:pStyle w:val="normal1"/>
        <w:numPr>
          <w:ilvl w:val="0"/>
          <w:numId w:val="14"/>
        </w:numPr>
        <w:pBdr/>
        <w:shd w:val="clear" w:fill="auto"/>
        <w:spacing w:lineRule="auto" w:line="240" w:beforeAutospacing="0" w:before="0" w:afterAutospacing="0" w:after="0"/>
        <w:ind w:hanging="360" w:left="240"/>
        <w:rPr/>
      </w:pPr>
      <w:r>
        <w:rPr>
          <w:b/>
          <w:color w:val="1B1C1D"/>
        </w:rPr>
        <w:t>Bonus Points:</w:t>
      </w:r>
      <w:r>
        <w:rPr>
          <w:color w:val="1B1C1D"/>
        </w:rPr>
        <w:t xml:space="preserve"> Offer bonus points for referrals during promotional periods or for specific actions (e.g., completing a hair diary).</w:t>
      </w:r>
    </w:p>
    <w:p>
      <w:pPr>
        <w:pStyle w:val="normal1"/>
        <w:numPr>
          <w:ilvl w:val="0"/>
          <w:numId w:val="14"/>
        </w:numPr>
        <w:pBdr/>
        <w:shd w:val="clear" w:fill="auto"/>
        <w:spacing w:lineRule="auto" w:line="240" w:beforeAutospacing="0" w:before="0" w:after="120"/>
        <w:ind w:hanging="360" w:left="240"/>
        <w:rPr/>
      </w:pPr>
      <w:r>
        <w:rPr>
          <w:b/>
          <w:color w:val="1B1C1D"/>
        </w:rPr>
        <w:t>Points Redemption:</w:t>
      </w:r>
      <w:r>
        <w:rPr>
          <w:color w:val="1B1C1D"/>
        </w:rPr>
        <w:t xml:space="preserve"> Allow users to redeem points for discounts on products, consultations, or other Myavana services.</w:t>
      </w:r>
    </w:p>
    <w:p>
      <w:pPr>
        <w:pStyle w:val="normal1"/>
        <w:pBdr/>
        <w:shd w:val="clear" w:fill="auto"/>
        <w:spacing w:lineRule="auto" w:line="240" w:before="240" w:after="240"/>
        <w:rPr>
          <w:color w:val="1B1C1D"/>
        </w:rPr>
      </w:pPr>
      <w:r>
        <w:rPr>
          <w:color w:val="1B1C1D"/>
        </w:rPr>
        <w:t>By following these requirements and incorporating best practices, Myavana can create a "Refer a Friend" feature that drives user acquisition, boosts engagement, and rewards customer loyalty. Remember to iterate and optimize the program based on user feedback and performance data.</w:t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Arial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●"/>
      <w:lvlJc w:val="left"/>
      <w:pPr>
        <w:tabs>
          <w:tab w:val="num" w:pos="0"/>
        </w:tabs>
        <w:ind w:left="24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3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4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7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42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6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9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3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4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7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42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6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3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4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7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42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6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9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3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4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7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42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6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9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3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4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7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42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6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9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3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4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7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42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6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9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3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4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7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42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6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9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3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4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7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</w:abstractNum>
  <w:abstractNum w:abstractNumId="9">
    <w:lvl w:ilvl="0">
      <w:start w:val="1"/>
      <w:numFmt w:val="bullet"/>
      <w:lvlText w:val="●"/>
      <w:lvlJc w:val="left"/>
      <w:pPr>
        <w:tabs>
          <w:tab w:val="num" w:pos="0"/>
        </w:tabs>
        <w:ind w:left="24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3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4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7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</w:abstractNum>
  <w:abstractNum w:abstractNumId="10">
    <w:lvl w:ilvl="0">
      <w:start w:val="1"/>
      <w:numFmt w:val="bullet"/>
      <w:lvlText w:val="●"/>
      <w:lvlJc w:val="left"/>
      <w:pPr>
        <w:tabs>
          <w:tab w:val="num" w:pos="0"/>
        </w:tabs>
        <w:ind w:left="24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3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4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7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</w:abstractNum>
  <w:abstractNum w:abstractNumId="11">
    <w:lvl w:ilvl="0">
      <w:start w:val="1"/>
      <w:numFmt w:val="bullet"/>
      <w:lvlText w:val="●"/>
      <w:lvlJc w:val="left"/>
      <w:pPr>
        <w:tabs>
          <w:tab w:val="num" w:pos="0"/>
        </w:tabs>
        <w:ind w:left="24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3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4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7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</w:abstractNum>
  <w:abstractNum w:abstractNumId="12">
    <w:lvl w:ilvl="0">
      <w:start w:val="1"/>
      <w:numFmt w:val="bullet"/>
      <w:lvlText w:val="●"/>
      <w:lvlJc w:val="left"/>
      <w:pPr>
        <w:tabs>
          <w:tab w:val="num" w:pos="0"/>
        </w:tabs>
        <w:ind w:left="24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3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4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7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</w:abstractNum>
  <w:abstractNum w:abstractNumId="13">
    <w:lvl w:ilvl="0">
      <w:start w:val="1"/>
      <w:numFmt w:val="bullet"/>
      <w:lvlText w:val="●"/>
      <w:lvlJc w:val="left"/>
      <w:pPr>
        <w:tabs>
          <w:tab w:val="num" w:pos="0"/>
        </w:tabs>
        <w:ind w:left="24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3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4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7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</w:abstractNum>
  <w:abstractNum w:abstractNumId="14">
    <w:lvl w:ilvl="0">
      <w:start w:val="1"/>
      <w:numFmt w:val="bullet"/>
      <w:lvlText w:val="●"/>
      <w:lvlJc w:val="left"/>
      <w:pPr>
        <w:tabs>
          <w:tab w:val="num" w:pos="0"/>
        </w:tabs>
        <w:ind w:left="24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3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4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7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</w:abstractNum>
  <w:abstractNum w:abstractNumId="1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pBdr/>
      <w:shd w:val="clear" w:fill="auto"/>
      <w:spacing w:lineRule="auto" w:line="240" w:before="240" w:after="240"/>
    </w:pPr>
    <w:rPr>
      <w:b/>
      <w:i w:val="false"/>
      <w:sz w:val="48"/>
      <w:szCs w:val="48"/>
    </w:rPr>
  </w:style>
  <w:style w:type="paragraph" w:styleId="Heading2">
    <w:name w:val="Heading 2"/>
    <w:basedOn w:val="normal1"/>
    <w:next w:val="normal1"/>
    <w:qFormat/>
    <w:pPr>
      <w:pBdr/>
      <w:shd w:val="clear" w:fill="auto"/>
      <w:spacing w:lineRule="auto" w:line="240" w:before="225" w:after="225"/>
    </w:pPr>
    <w:rPr>
      <w:b/>
      <w:i w:val="false"/>
      <w:sz w:val="36"/>
      <w:szCs w:val="36"/>
    </w:rPr>
  </w:style>
  <w:style w:type="paragraph" w:styleId="Heading3">
    <w:name w:val="Heading 3"/>
    <w:basedOn w:val="normal1"/>
    <w:next w:val="normal1"/>
    <w:qFormat/>
    <w:pPr>
      <w:pBdr/>
      <w:shd w:val="clear" w:fill="auto"/>
      <w:spacing w:lineRule="auto" w:line="240" w:before="240" w:after="240"/>
    </w:pPr>
    <w:rPr>
      <w:b/>
      <w:i w:val="false"/>
      <w:sz w:val="28"/>
      <w:szCs w:val="28"/>
    </w:rPr>
  </w:style>
  <w:style w:type="paragraph" w:styleId="Heading4">
    <w:name w:val="Heading 4"/>
    <w:basedOn w:val="normal1"/>
    <w:next w:val="normal1"/>
    <w:qFormat/>
    <w:pPr>
      <w:pBdr/>
      <w:shd w:val="clear" w:fill="auto"/>
      <w:spacing w:lineRule="auto" w:line="240" w:before="255" w:after="255"/>
    </w:pPr>
    <w:rPr>
      <w:b/>
      <w:i w:val="false"/>
      <w:sz w:val="24"/>
      <w:szCs w:val="24"/>
    </w:rPr>
  </w:style>
  <w:style w:type="paragraph" w:styleId="Heading5">
    <w:name w:val="Heading 5"/>
    <w:basedOn w:val="normal1"/>
    <w:next w:val="normal1"/>
    <w:qFormat/>
    <w:pPr>
      <w:pBdr/>
      <w:shd w:val="clear" w:fill="auto"/>
      <w:spacing w:lineRule="auto" w:line="240" w:before="255" w:after="255"/>
    </w:pPr>
    <w:rPr>
      <w:b/>
      <w:i w:val="false"/>
      <w:sz w:val="18"/>
      <w:szCs w:val="18"/>
    </w:rPr>
  </w:style>
  <w:style w:type="paragraph" w:styleId="Heading6">
    <w:name w:val="Heading 6"/>
    <w:basedOn w:val="normal1"/>
    <w:next w:val="normal1"/>
    <w:qFormat/>
    <w:pPr>
      <w:pBdr/>
      <w:shd w:val="clear" w:fill="auto"/>
      <w:spacing w:lineRule="auto" w:line="240" w:before="360" w:after="360"/>
    </w:pPr>
    <w:rPr>
      <w:b/>
      <w:i w:val="false"/>
      <w:sz w:val="16"/>
      <w:szCs w:val="1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 w:val="fals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LibreOffice/24.2.7.2$Linux_X86_64 LibreOffice_project/420$Build-2</Application>
  <AppVersion>15.0000</AppVersion>
  <Pages>3</Pages>
  <Words>653</Words>
  <Characters>3697</Characters>
  <CharactersWithSpaces>4244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