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08B7" w14:textId="59B2E89B" w:rsidR="00A80FC0" w:rsidRPr="007C4E40" w:rsidRDefault="00A8006E">
      <w:pPr>
        <w:rPr>
          <w:b/>
          <w:bCs/>
        </w:rPr>
      </w:pPr>
      <w:r w:rsidRPr="007C4E40">
        <w:rPr>
          <w:b/>
          <w:bCs/>
        </w:rPr>
        <w:t>Forest Service Lidar Indexing Project</w:t>
      </w:r>
    </w:p>
    <w:p w14:paraId="6D3F0B77" w14:textId="6C5296C5" w:rsidR="00A8006E" w:rsidRPr="007C4E40" w:rsidRDefault="00A8006E">
      <w:pPr>
        <w:rPr>
          <w:b/>
          <w:bCs/>
        </w:rPr>
      </w:pPr>
      <w:r w:rsidRPr="007C4E40">
        <w:rPr>
          <w:b/>
          <w:bCs/>
        </w:rPr>
        <w:t>Overall goal</w:t>
      </w:r>
    </w:p>
    <w:p w14:paraId="357DF5F1" w14:textId="6CB2F6DA" w:rsidR="00A8006E" w:rsidRPr="007C4E40" w:rsidRDefault="00A8006E">
      <w:pPr>
        <w:rPr>
          <w:b/>
          <w:bCs/>
        </w:rPr>
      </w:pPr>
      <w:r w:rsidRPr="007C4E40">
        <w:rPr>
          <w:b/>
          <w:bCs/>
        </w:rPr>
        <w:t>Methods</w:t>
      </w:r>
    </w:p>
    <w:p w14:paraId="0A266BF1" w14:textId="34874F62" w:rsidR="00BE7A2E" w:rsidRDefault="007C4E40">
      <w:r>
        <w:t xml:space="preserve">The indexing process was developed using the Region 6 lidar data stored on the T: drive. All run times are for these data. </w:t>
      </w:r>
      <w:r w:rsidR="00BE7A2E">
        <w:t xml:space="preserve">The </w:t>
      </w:r>
      <w:r>
        <w:t xml:space="preserve">indexing </w:t>
      </w:r>
      <w:r w:rsidR="00BE7A2E">
        <w:t xml:space="preserve">process consists of </w:t>
      </w:r>
      <w:r w:rsidR="00FC3E91">
        <w:t>four</w:t>
      </w:r>
      <w:r w:rsidR="00BE7A2E">
        <w:t xml:space="preserve"> basic steps:</w:t>
      </w:r>
    </w:p>
    <w:p w14:paraId="6AD49645" w14:textId="094664BF" w:rsidR="00BE7A2E" w:rsidRDefault="00BE7A2E" w:rsidP="00FC3E91">
      <w:pPr>
        <w:pStyle w:val="ListParagraph"/>
        <w:numPr>
          <w:ilvl w:val="0"/>
          <w:numId w:val="2"/>
        </w:numPr>
      </w:pPr>
      <w:r>
        <w:t>Recursively scan a parent folder to create a list of subfolders</w:t>
      </w:r>
      <w:r w:rsidR="007C4E40">
        <w:t>,</w:t>
      </w:r>
    </w:p>
    <w:p w14:paraId="0DE4051F" w14:textId="50EF596C" w:rsidR="00BE7A2E" w:rsidRDefault="00BE7A2E" w:rsidP="00FC3E91">
      <w:pPr>
        <w:pStyle w:val="ListParagraph"/>
        <w:numPr>
          <w:ilvl w:val="0"/>
          <w:numId w:val="2"/>
        </w:numPr>
      </w:pPr>
      <w:r>
        <w:t xml:space="preserve">Look for </w:t>
      </w:r>
      <w:r w:rsidR="007C4E40">
        <w:t>one or more</w:t>
      </w:r>
      <w:r>
        <w:t xml:space="preserve"> target file types in each folder</w:t>
      </w:r>
      <w:r w:rsidR="007C4E40">
        <w:t>,</w:t>
      </w:r>
    </w:p>
    <w:p w14:paraId="292214C2" w14:textId="03168026" w:rsidR="00BE7A2E" w:rsidRDefault="00BE7A2E" w:rsidP="00FC3E91">
      <w:pPr>
        <w:pStyle w:val="ListParagraph"/>
        <w:numPr>
          <w:ilvl w:val="0"/>
          <w:numId w:val="2"/>
        </w:numPr>
      </w:pPr>
      <w:r>
        <w:t xml:space="preserve">For folders with target files, scan file headers and create </w:t>
      </w:r>
      <w:r w:rsidR="007C4E40">
        <w:t>an</w:t>
      </w:r>
      <w:r>
        <w:t xml:space="preserve"> index</w:t>
      </w:r>
      <w:r w:rsidR="007C4E40">
        <w:t>,</w:t>
      </w:r>
    </w:p>
    <w:p w14:paraId="0CBEF241" w14:textId="71A3ED65" w:rsidR="00BE7A2E" w:rsidRDefault="007C4E40" w:rsidP="00FC3E91">
      <w:pPr>
        <w:pStyle w:val="ListParagraph"/>
        <w:numPr>
          <w:ilvl w:val="0"/>
          <w:numId w:val="2"/>
        </w:numPr>
      </w:pPr>
      <w:r>
        <w:t>P</w:t>
      </w:r>
      <w:r w:rsidR="00BE7A2E">
        <w:t xml:space="preserve">ostprocess the initial index </w:t>
      </w:r>
      <w:r>
        <w:t xml:space="preserve">to generate summary information and correct index problems (mainly CRS-related). Postprocessing </w:t>
      </w:r>
      <w:r w:rsidR="00FC3E91">
        <w:t>varies depending on the folder structure and availability of CRS information.</w:t>
      </w:r>
    </w:p>
    <w:p w14:paraId="7A1EE158" w14:textId="38D73CDE" w:rsidR="00FC3E91" w:rsidRDefault="00FC3E91" w:rsidP="00FC3E91">
      <w:r>
        <w:t>The recursive scan can be accomplished using the DIR command (DIR /</w:t>
      </w:r>
      <w:proofErr w:type="gramStart"/>
      <w:r>
        <w:t>b  /</w:t>
      </w:r>
      <w:proofErr w:type="gramEnd"/>
      <w:r>
        <w:t>s&gt;folderlist.txt). Our CIO contact ran a “special” script for us that took almost an hour. On VDI, the DIR command took less than three minutes. Running the DIR command locally with the T: drive connected via VPN took 6 hours.</w:t>
      </w:r>
    </w:p>
    <w:p w14:paraId="7826CFDF" w14:textId="42AA1204" w:rsidR="00FC3E91" w:rsidRDefault="00FC3E91" w:rsidP="00FC3E91">
      <w:r>
        <w:t xml:space="preserve">The search for target files in each folder was done using a compiled C++ program that looked for the first file in a folder that matched the target types. I went with C++ because of the availability of the </w:t>
      </w:r>
      <w:proofErr w:type="spellStart"/>
      <w:proofErr w:type="gramStart"/>
      <w:r>
        <w:t>FindFirst</w:t>
      </w:r>
      <w:proofErr w:type="spellEnd"/>
      <w:r>
        <w:t>(</w:t>
      </w:r>
      <w:proofErr w:type="gramEnd"/>
      <w:r>
        <w:t xml:space="preserve">) function that does not create a list of all files in a folder prior to checking for a file matching our target types. </w:t>
      </w:r>
      <w:r w:rsidR="007C4E40">
        <w:t xml:space="preserve">Running against local files was very fast. </w:t>
      </w:r>
      <w:r>
        <w:t>Running this locally with T: drive connected via VPN took 12 hours. Ou</w:t>
      </w:r>
      <w:r w:rsidR="007C4E40">
        <w:t>t</w:t>
      </w:r>
      <w:r>
        <w:t xml:space="preserve">put </w:t>
      </w:r>
      <w:r w:rsidR="007C4E40">
        <w:t xml:space="preserve">from the search </w:t>
      </w:r>
      <w:r>
        <w:t xml:space="preserve">is a CSV file with the folder names and a flag indicating </w:t>
      </w:r>
      <w:proofErr w:type="gramStart"/>
      <w:r>
        <w:t>whether or not</w:t>
      </w:r>
      <w:proofErr w:type="gramEnd"/>
      <w:r>
        <w:t xml:space="preserve"> each target file type was found in the folder.</w:t>
      </w:r>
    </w:p>
    <w:p w14:paraId="4F49D259" w14:textId="57508911" w:rsidR="00FC3E91" w:rsidRDefault="00FC3E91" w:rsidP="00FC3E91">
      <w:r>
        <w:t>The scan of file headers was first attempted using python and</w:t>
      </w:r>
      <w:r w:rsidR="007C4E40">
        <w:t>/or</w:t>
      </w:r>
      <w:r>
        <w:t xml:space="preserve"> R code running locally with the T: drive connected via VPN. This turned </w:t>
      </w:r>
      <w:r w:rsidR="00E31D82">
        <w:t xml:space="preserve">out </w:t>
      </w:r>
      <w:r>
        <w:t>to be very slow even when using a binary read of the file headers</w:t>
      </w:r>
      <w:r w:rsidR="00E31D82">
        <w:t xml:space="preserve">. From </w:t>
      </w:r>
      <w:proofErr w:type="gramStart"/>
      <w:r w:rsidR="00E31D82">
        <w:t>past experience</w:t>
      </w:r>
      <w:proofErr w:type="gramEnd"/>
      <w:r w:rsidR="00E31D82">
        <w:t xml:space="preserve"> running the same scan of headers on local drives, the binary reads were much faster compared to using PDAL (in python) or the </w:t>
      </w:r>
      <w:proofErr w:type="spellStart"/>
      <w:r w:rsidR="00E31D82">
        <w:t>lidR</w:t>
      </w:r>
      <w:proofErr w:type="spellEnd"/>
      <w:r w:rsidR="00E31D82">
        <w:t xml:space="preserve"> package (in R). Testing with the binary read function coded in C++ linked to R scripts using local files indicated a performance gain of 200-300 times</w:t>
      </w:r>
      <w:r w:rsidR="007C4E40">
        <w:t xml:space="preserve"> compared to using a binary read in R or the </w:t>
      </w:r>
      <w:proofErr w:type="spellStart"/>
      <w:r w:rsidR="007C4E40">
        <w:t>lidR</w:t>
      </w:r>
      <w:proofErr w:type="spellEnd"/>
      <w:r w:rsidR="007C4E40">
        <w:t xml:space="preserve"> package</w:t>
      </w:r>
      <w:r w:rsidR="00E31D82">
        <w:t xml:space="preserve">. My hope was to run the same R/C++ code on VDI to take advantage of the faster connection to the T: drive. However, after installing </w:t>
      </w:r>
      <w:proofErr w:type="spellStart"/>
      <w:r w:rsidR="00E31D82">
        <w:t>Rtools</w:t>
      </w:r>
      <w:proofErr w:type="spellEnd"/>
      <w:r w:rsidR="00E31D82">
        <w:t xml:space="preserve"> from the software center on VDI (</w:t>
      </w:r>
      <w:proofErr w:type="spellStart"/>
      <w:r w:rsidR="007C4E40">
        <w:t>Rtools</w:t>
      </w:r>
      <w:proofErr w:type="spellEnd"/>
      <w:r w:rsidR="007C4E40">
        <w:t xml:space="preserve"> is </w:t>
      </w:r>
      <w:r w:rsidR="00E31D82">
        <w:t>needed to compile the C++ code that links to R to do the binary read), I found that permissions/policy would not allow the C++ compiler to run. In the end, I ran the R code from a local machine connected to the T: drive via VPN (ran for about 35 hours). While this seems excessive</w:t>
      </w:r>
      <w:r w:rsidR="007C4E40">
        <w:t xml:space="preserve"> and should be much faster when run on VDI</w:t>
      </w:r>
      <w:r w:rsidR="00E31D82">
        <w:t>, the index files that were produced allowed me to move forward.</w:t>
      </w:r>
    </w:p>
    <w:p w14:paraId="319FECB2" w14:textId="77777777" w:rsidR="0019011F" w:rsidRPr="007C4E40" w:rsidRDefault="0019011F" w:rsidP="00FC3E91">
      <w:pPr>
        <w:rPr>
          <w:b/>
          <w:bCs/>
        </w:rPr>
      </w:pPr>
      <w:r w:rsidRPr="007C4E40">
        <w:rPr>
          <w:b/>
          <w:bCs/>
        </w:rPr>
        <w:t xml:space="preserve">Post-processing of the indexes varies depending on the data source. </w:t>
      </w:r>
    </w:p>
    <w:p w14:paraId="4664B196" w14:textId="67E61F2A" w:rsidR="0019011F" w:rsidRDefault="0019011F" w:rsidP="00FC3E91">
      <w:r>
        <w:t xml:space="preserve">For the Region 6 data, I had to guess the CRS for ~60% of the index files. This is not particularly surprising given that our target data (non-3DEP) tend to be older so CRS information in point files, if included at all, is encoded as </w:t>
      </w:r>
      <w:proofErr w:type="spellStart"/>
      <w:r>
        <w:t>geoTIFF</w:t>
      </w:r>
      <w:proofErr w:type="spellEnd"/>
      <w:r>
        <w:t xml:space="preserve"> tags which do not provide a readily interpreted CRS “name”.</w:t>
      </w:r>
      <w:r w:rsidR="00CC5B1E">
        <w:t xml:space="preserve"> I added a field (</w:t>
      </w:r>
      <w:proofErr w:type="spellStart"/>
      <w:r w:rsidR="00CC5B1E">
        <w:t>assignedCRS</w:t>
      </w:r>
      <w:proofErr w:type="spellEnd"/>
      <w:r w:rsidR="00CC5B1E">
        <w:t xml:space="preserve">) to the </w:t>
      </w:r>
      <w:proofErr w:type="spellStart"/>
      <w:r w:rsidR="00CC5B1E">
        <w:t>dataframe</w:t>
      </w:r>
      <w:proofErr w:type="spellEnd"/>
      <w:r w:rsidR="00CC5B1E">
        <w:t xml:space="preserve"> associated with the </w:t>
      </w:r>
      <w:proofErr w:type="spellStart"/>
      <w:r w:rsidR="00CC5B1E">
        <w:t>boundingbox</w:t>
      </w:r>
      <w:proofErr w:type="spellEnd"/>
      <w:r w:rsidR="00CC5B1E">
        <w:t xml:space="preserve"> and boundary layers. The CRS WKT was added in this field when a CRS was “guessed”. I manually examined maps </w:t>
      </w:r>
      <w:r w:rsidR="00CC5B1E">
        <w:lastRenderedPageBreak/>
        <w:t>of all indexes with assigned CRS and only found seven projects/folders with problems. Five projects/folders had incorrect CRS (but don’t know how to figure out the correct CRS) and two had some point tiles with data in a different CRS than other tiles. This was manifested by a boundary polygon that spanned several states or extended into northern British Columbia.</w:t>
      </w:r>
    </w:p>
    <w:p w14:paraId="422297CD" w14:textId="614706D2" w:rsidR="00A8006E" w:rsidRDefault="00A8006E">
      <w:pPr>
        <w:rPr>
          <w:b/>
          <w:bCs/>
        </w:rPr>
      </w:pPr>
      <w:r w:rsidRPr="007C4E40">
        <w:rPr>
          <w:b/>
          <w:bCs/>
        </w:rPr>
        <w:t>Results</w:t>
      </w:r>
    </w:p>
    <w:p w14:paraId="5DF082A8" w14:textId="23349780" w:rsidR="005314D2" w:rsidRDefault="005314D2">
      <w:r>
        <w:t>Region 6 data</w:t>
      </w:r>
    </w:p>
    <w:p w14:paraId="5539EEBA" w14:textId="195CC2E7" w:rsidR="005314D2" w:rsidRDefault="005314D2">
      <w:r>
        <w:t>Data for Region 6 is stored on the T: drive in this folder:</w:t>
      </w:r>
    </w:p>
    <w:p w14:paraId="0D478932" w14:textId="77777777" w:rsidR="005314D2" w:rsidRDefault="005314D2" w:rsidP="005314D2">
      <w:r w:rsidRPr="00394DF9">
        <w:t>T:\FS\Reference\RSImagery\ProcessedData\r06\R06_DRM_Deliverables\PointCloud</w:t>
      </w:r>
    </w:p>
    <w:p w14:paraId="247A9234" w14:textId="495E82ED" w:rsidR="005314D2" w:rsidRDefault="005314D2">
      <w:r>
        <w:t xml:space="preserve">The initial folder scan was done on 3/10/2025. The second scan looking for target file types was completed 3/31/2025 and found 272 folders containing LAS or LAZ files (8 folders had both file types). I did notice some differences in the total number of folders found (~43,000) between scans done by CIO and the DIR command so I assume that R6 is actively managing these </w:t>
      </w:r>
      <w:proofErr w:type="gramStart"/>
      <w:r>
        <w:t>data</w:t>
      </w:r>
      <w:proofErr w:type="gramEnd"/>
      <w:r>
        <w:t xml:space="preserve"> and some changes were made.</w:t>
      </w:r>
      <w:r w:rsidR="009A43D9">
        <w:t xml:space="preserve"> After the scan of file headers, 279 indexes were created (folders with both asset types get two indexes).</w:t>
      </w:r>
    </w:p>
    <w:p w14:paraId="46D8914B" w14:textId="0BD2491F" w:rsidR="004A40F2" w:rsidRDefault="004A40F2" w:rsidP="004A40F2">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Summary information for Region 6 point cloud data.</w:t>
      </w:r>
    </w:p>
    <w:tbl>
      <w:tblPr>
        <w:tblStyle w:val="TableGrid"/>
        <w:tblW w:w="0" w:type="auto"/>
        <w:jc w:val="center"/>
        <w:tblLook w:val="04A0" w:firstRow="1" w:lastRow="0" w:firstColumn="1" w:lastColumn="0" w:noHBand="0" w:noVBand="1"/>
      </w:tblPr>
      <w:tblGrid>
        <w:gridCol w:w="4675"/>
        <w:gridCol w:w="1170"/>
      </w:tblGrid>
      <w:tr w:rsidR="009A43D9" w14:paraId="7620FEAB" w14:textId="77777777" w:rsidTr="004A40F2">
        <w:trPr>
          <w:jc w:val="center"/>
        </w:trPr>
        <w:tc>
          <w:tcPr>
            <w:tcW w:w="4675" w:type="dxa"/>
          </w:tcPr>
          <w:p w14:paraId="746E209C" w14:textId="2F09438B" w:rsidR="009A43D9" w:rsidRPr="004A40F2" w:rsidRDefault="009A43D9">
            <w:pPr>
              <w:rPr>
                <w:b/>
                <w:bCs/>
              </w:rPr>
            </w:pPr>
            <w:r w:rsidRPr="004A40F2">
              <w:rPr>
                <w:b/>
                <w:bCs/>
              </w:rPr>
              <w:t>Index files created:</w:t>
            </w:r>
          </w:p>
        </w:tc>
        <w:tc>
          <w:tcPr>
            <w:tcW w:w="1170" w:type="dxa"/>
          </w:tcPr>
          <w:p w14:paraId="3FE6037F" w14:textId="147B1C0F" w:rsidR="009A43D9" w:rsidRDefault="009A43D9">
            <w:r>
              <w:t>279</w:t>
            </w:r>
          </w:p>
        </w:tc>
      </w:tr>
      <w:tr w:rsidR="009532EB" w14:paraId="4607CEAC" w14:textId="77777777" w:rsidTr="004A40F2">
        <w:trPr>
          <w:jc w:val="center"/>
        </w:trPr>
        <w:tc>
          <w:tcPr>
            <w:tcW w:w="4675" w:type="dxa"/>
          </w:tcPr>
          <w:p w14:paraId="49A7F89F" w14:textId="0C0EBE95" w:rsidR="009532EB" w:rsidRPr="004A40F2" w:rsidRDefault="009532EB">
            <w:pPr>
              <w:rPr>
                <w:b/>
                <w:bCs/>
              </w:rPr>
            </w:pPr>
            <w:r w:rsidRPr="004A40F2">
              <w:rPr>
                <w:b/>
                <w:bCs/>
              </w:rPr>
              <w:t>Total data size (Tb):</w:t>
            </w:r>
          </w:p>
        </w:tc>
        <w:tc>
          <w:tcPr>
            <w:tcW w:w="1170" w:type="dxa"/>
          </w:tcPr>
          <w:p w14:paraId="4BF9B7AA" w14:textId="06ABA919" w:rsidR="009532EB" w:rsidRDefault="009532EB">
            <w:r>
              <w:t>59.4</w:t>
            </w:r>
          </w:p>
        </w:tc>
      </w:tr>
      <w:tr w:rsidR="009A43D9" w14:paraId="5010F7B5" w14:textId="77777777" w:rsidTr="004A40F2">
        <w:trPr>
          <w:jc w:val="center"/>
        </w:trPr>
        <w:tc>
          <w:tcPr>
            <w:tcW w:w="4675" w:type="dxa"/>
          </w:tcPr>
          <w:p w14:paraId="6AD6D6A9" w14:textId="382272C6" w:rsidR="009A43D9" w:rsidRPr="004A40F2" w:rsidRDefault="009A43D9">
            <w:pPr>
              <w:rPr>
                <w:b/>
                <w:bCs/>
              </w:rPr>
            </w:pPr>
            <w:r w:rsidRPr="004A40F2">
              <w:rPr>
                <w:b/>
                <w:bCs/>
              </w:rPr>
              <w:t>Index</w:t>
            </w:r>
            <w:r w:rsidR="009532EB" w:rsidRPr="004A40F2">
              <w:rPr>
                <w:b/>
                <w:bCs/>
              </w:rPr>
              <w:t xml:space="preserve"> fil</w:t>
            </w:r>
            <w:r w:rsidRPr="004A40F2">
              <w:rPr>
                <w:b/>
                <w:bCs/>
              </w:rPr>
              <w:t>es identified as 3DEP</w:t>
            </w:r>
            <w:r w:rsidR="009532EB" w:rsidRPr="004A40F2">
              <w:rPr>
                <w:b/>
                <w:bCs/>
              </w:rPr>
              <w:t>:</w:t>
            </w:r>
          </w:p>
        </w:tc>
        <w:tc>
          <w:tcPr>
            <w:tcW w:w="1170" w:type="dxa"/>
          </w:tcPr>
          <w:p w14:paraId="4EF60B01" w14:textId="26FBAC08" w:rsidR="009A43D9" w:rsidRDefault="009A43D9">
            <w:r>
              <w:t>52</w:t>
            </w:r>
          </w:p>
        </w:tc>
      </w:tr>
      <w:tr w:rsidR="009A43D9" w14:paraId="2BEF8357" w14:textId="77777777" w:rsidTr="004A40F2">
        <w:trPr>
          <w:jc w:val="center"/>
        </w:trPr>
        <w:tc>
          <w:tcPr>
            <w:tcW w:w="4675" w:type="dxa"/>
          </w:tcPr>
          <w:p w14:paraId="35FBCC7F" w14:textId="69C95F92" w:rsidR="009A43D9" w:rsidRPr="004A40F2" w:rsidRDefault="009532EB">
            <w:pPr>
              <w:rPr>
                <w:b/>
                <w:bCs/>
              </w:rPr>
            </w:pPr>
            <w:r w:rsidRPr="004A40F2">
              <w:rPr>
                <w:b/>
                <w:bCs/>
              </w:rPr>
              <w:t>3DEP data size (Tb):</w:t>
            </w:r>
          </w:p>
        </w:tc>
        <w:tc>
          <w:tcPr>
            <w:tcW w:w="1170" w:type="dxa"/>
          </w:tcPr>
          <w:p w14:paraId="17E0F3A3" w14:textId="6CA3C6EB" w:rsidR="009A43D9" w:rsidRDefault="009532EB">
            <w:r>
              <w:t>29.9</w:t>
            </w:r>
          </w:p>
        </w:tc>
      </w:tr>
      <w:tr w:rsidR="009A43D9" w14:paraId="3EBF24E1" w14:textId="77777777" w:rsidTr="004A40F2">
        <w:trPr>
          <w:jc w:val="center"/>
        </w:trPr>
        <w:tc>
          <w:tcPr>
            <w:tcW w:w="4675" w:type="dxa"/>
          </w:tcPr>
          <w:p w14:paraId="1E8E7341" w14:textId="1EBF304D" w:rsidR="009A43D9" w:rsidRPr="004A40F2" w:rsidRDefault="009532EB">
            <w:pPr>
              <w:rPr>
                <w:b/>
                <w:bCs/>
              </w:rPr>
            </w:pPr>
            <w:r w:rsidRPr="004A40F2">
              <w:rPr>
                <w:b/>
                <w:bCs/>
              </w:rPr>
              <w:t>Non-3DEP data size (Tb):</w:t>
            </w:r>
          </w:p>
        </w:tc>
        <w:tc>
          <w:tcPr>
            <w:tcW w:w="1170" w:type="dxa"/>
          </w:tcPr>
          <w:p w14:paraId="59E84580" w14:textId="46359ACF" w:rsidR="009A43D9" w:rsidRDefault="009532EB">
            <w:r>
              <w:t>29.6</w:t>
            </w:r>
          </w:p>
        </w:tc>
      </w:tr>
    </w:tbl>
    <w:p w14:paraId="06ADBBA9" w14:textId="77777777" w:rsidR="009A43D9" w:rsidRPr="005314D2" w:rsidRDefault="009A43D9"/>
    <w:p w14:paraId="58FC3E7C" w14:textId="7C9D1ECF" w:rsidR="00A8006E" w:rsidRPr="007C4E40" w:rsidRDefault="00A8006E">
      <w:pPr>
        <w:rPr>
          <w:b/>
          <w:bCs/>
        </w:rPr>
      </w:pPr>
      <w:r w:rsidRPr="007C4E40">
        <w:rPr>
          <w:b/>
          <w:bCs/>
        </w:rPr>
        <w:t>Index format</w:t>
      </w:r>
    </w:p>
    <w:p w14:paraId="3943F838" w14:textId="1D41A281" w:rsidR="00A8006E" w:rsidRDefault="00A8006E">
      <w:r>
        <w:t xml:space="preserve">A separate index is created for each folder and each file type (LAS, LAZ, COPC, or EPT). </w:t>
      </w:r>
      <w:r>
        <w:t xml:space="preserve">Index files are created by reading headers for all point data files in a folder. </w:t>
      </w:r>
      <w:r>
        <w:t xml:space="preserve">Index files are written in </w:t>
      </w:r>
      <w:proofErr w:type="spellStart"/>
      <w:r>
        <w:t>geopackage</w:t>
      </w:r>
      <w:proofErr w:type="spellEnd"/>
      <w:r>
        <w:t xml:space="preserve"> format with three layers:</w:t>
      </w:r>
    </w:p>
    <w:p w14:paraId="215F7672" w14:textId="66447375" w:rsidR="00A8006E" w:rsidRDefault="00A8006E" w:rsidP="008F4DC8">
      <w:pPr>
        <w:pStyle w:val="ListParagraph"/>
        <w:numPr>
          <w:ilvl w:val="0"/>
          <w:numId w:val="1"/>
        </w:numPr>
      </w:pPr>
      <w:proofErr w:type="spellStart"/>
      <w:r>
        <w:t>Boundingbox</w:t>
      </w:r>
      <w:proofErr w:type="spellEnd"/>
      <w:r>
        <w:t>: overall bounding box for the tiles in the folder</w:t>
      </w:r>
    </w:p>
    <w:p w14:paraId="1E17AFCF" w14:textId="5FCD1699" w:rsidR="00A8006E" w:rsidRDefault="00A8006E" w:rsidP="008F4DC8">
      <w:pPr>
        <w:pStyle w:val="ListParagraph"/>
        <w:numPr>
          <w:ilvl w:val="0"/>
          <w:numId w:val="1"/>
        </w:numPr>
      </w:pPr>
      <w:r>
        <w:t>Boundary: polygon(s) that are the union of the tile bounding boxes. This will generally delineate areas covered by data but some portions of the tile bounding boxes may not actually contain point data.</w:t>
      </w:r>
    </w:p>
    <w:p w14:paraId="554EB650" w14:textId="70721AE8" w:rsidR="00A8006E" w:rsidRDefault="00A8006E" w:rsidP="008F4DC8">
      <w:pPr>
        <w:pStyle w:val="ListParagraph"/>
        <w:numPr>
          <w:ilvl w:val="0"/>
          <w:numId w:val="1"/>
        </w:numPr>
      </w:pPr>
      <w:r>
        <w:t>Assets: individual tile bounding boxes</w:t>
      </w:r>
    </w:p>
    <w:p w14:paraId="04E074D2" w14:textId="476EAD51" w:rsidR="00A8006E" w:rsidRDefault="00A8006E">
      <w:r>
        <w:t xml:space="preserve">Coordinate reference system (CRS) information is extracted from the point files and assigned to the index. If point files do not contain a CRS, a field </w:t>
      </w:r>
      <w:r w:rsidR="001C62C4">
        <w:t>(</w:t>
      </w:r>
      <w:proofErr w:type="spellStart"/>
      <w:r w:rsidR="001C62C4">
        <w:t>hasCRS</w:t>
      </w:r>
      <w:proofErr w:type="spellEnd"/>
      <w:r w:rsidR="001C62C4">
        <w:t xml:space="preserve">) </w:t>
      </w:r>
      <w:r>
        <w:t xml:space="preserve">in the boundary and </w:t>
      </w:r>
      <w:proofErr w:type="spellStart"/>
      <w:r>
        <w:t>boundingbox</w:t>
      </w:r>
      <w:proofErr w:type="spellEnd"/>
      <w:r>
        <w:t xml:space="preserve"> layers is set to indicate that no CRS was </w:t>
      </w:r>
      <w:proofErr w:type="gramStart"/>
      <w:r>
        <w:t>found</w:t>
      </w:r>
      <w:proofErr w:type="gramEnd"/>
      <w:r>
        <w:t xml:space="preserve"> and the CRS WKT field </w:t>
      </w:r>
      <w:r w:rsidR="001C62C4">
        <w:t>(</w:t>
      </w:r>
      <w:proofErr w:type="spellStart"/>
      <w:r w:rsidR="001C62C4">
        <w:t>crs</w:t>
      </w:r>
      <w:proofErr w:type="spellEnd"/>
      <w:r w:rsidR="001C62C4">
        <w:t xml:space="preserve">) </w:t>
      </w:r>
      <w:r>
        <w:t>is blank.</w:t>
      </w:r>
      <w:r w:rsidR="001C62C4">
        <w:t xml:space="preserve"> If the CRS could be “guessed” based on the folder of file names, the corresponding CRS WKT is put in the </w:t>
      </w:r>
      <w:proofErr w:type="spellStart"/>
      <w:r w:rsidR="001C62C4">
        <w:t>assignedCRS</w:t>
      </w:r>
      <w:proofErr w:type="spellEnd"/>
      <w:r w:rsidR="001C62C4">
        <w:t xml:space="preserve"> field. For the Region 6 data, many folder names contain a string that identifies the CRS. However, the name is insufficient to fully guess the CRS. The name generally identifies the projection but not the horizontal datum.</w:t>
      </w:r>
    </w:p>
    <w:p w14:paraId="6B3EBABE" w14:textId="7CEE0A57" w:rsidR="00BF5E49" w:rsidRDefault="00BF5E49">
      <w:r>
        <w:lastRenderedPageBreak/>
        <w:t xml:space="preserve">The boundary and </w:t>
      </w:r>
      <w:proofErr w:type="spellStart"/>
      <w:r>
        <w:t>boundingbox</w:t>
      </w:r>
      <w:proofErr w:type="spellEnd"/>
      <w:r>
        <w:t xml:space="preserve"> layers share the same attributes </w:t>
      </w:r>
      <w:r w:rsidR="008C5984">
        <w:t>(</w:t>
      </w:r>
      <w:r w:rsidR="00751BCF">
        <w:fldChar w:fldCharType="begin"/>
      </w:r>
      <w:r w:rsidR="00751BCF">
        <w:instrText xml:space="preserve"> REF _Ref194588525 \h </w:instrText>
      </w:r>
      <w:r w:rsidR="00751BCF">
        <w:fldChar w:fldCharType="separate"/>
      </w:r>
      <w:r w:rsidR="00751BCF">
        <w:t xml:space="preserve">Table </w:t>
      </w:r>
      <w:r w:rsidR="00751BCF">
        <w:rPr>
          <w:noProof/>
        </w:rPr>
        <w:t>1</w:t>
      </w:r>
      <w:r w:rsidR="00751BCF">
        <w:fldChar w:fldCharType="end"/>
      </w:r>
      <w:r w:rsidR="008C5984">
        <w:t>)</w:t>
      </w:r>
      <w:r>
        <w:t>.</w:t>
      </w:r>
      <w:r w:rsidR="008C5984">
        <w:t xml:space="preserve"> The CRS of the index should be the same CRS described in the </w:t>
      </w:r>
      <w:proofErr w:type="spellStart"/>
      <w:r w:rsidR="008C5984">
        <w:t>crs</w:t>
      </w:r>
      <w:proofErr w:type="spellEnd"/>
      <w:r w:rsidR="008C5984">
        <w:t xml:space="preserve"> field or the </w:t>
      </w:r>
      <w:proofErr w:type="spellStart"/>
      <w:r w:rsidR="008C5984">
        <w:t>assignedCRS</w:t>
      </w:r>
      <w:proofErr w:type="spellEnd"/>
      <w:r w:rsidR="008C5984">
        <w:t xml:space="preserve"> field (when </w:t>
      </w:r>
      <w:proofErr w:type="spellStart"/>
      <w:r w:rsidR="008C5984">
        <w:t>crs</w:t>
      </w:r>
      <w:proofErr w:type="spellEnd"/>
      <w:r w:rsidR="008C5984">
        <w:t xml:space="preserve"> field is empty).</w:t>
      </w:r>
      <w:r w:rsidR="00F73E3B">
        <w:t xml:space="preserve"> For assets (</w:t>
      </w:r>
      <w:r w:rsidR="007C4E40">
        <w:fldChar w:fldCharType="begin"/>
      </w:r>
      <w:r w:rsidR="007C4E40">
        <w:instrText xml:space="preserve"> REF _Ref194590038 \h </w:instrText>
      </w:r>
      <w:r w:rsidR="007C4E40">
        <w:fldChar w:fldCharType="separate"/>
      </w:r>
      <w:r w:rsidR="007C4E40">
        <w:t xml:space="preserve">Table </w:t>
      </w:r>
      <w:r w:rsidR="007C4E40">
        <w:rPr>
          <w:noProof/>
        </w:rPr>
        <w:t>2</w:t>
      </w:r>
      <w:r w:rsidR="007C4E40">
        <w:fldChar w:fldCharType="end"/>
      </w:r>
      <w:r w:rsidR="00F73E3B">
        <w:t xml:space="preserve">), </w:t>
      </w:r>
      <w:proofErr w:type="spellStart"/>
      <w:r w:rsidR="00F73E3B">
        <w:t>crs</w:t>
      </w:r>
      <w:proofErr w:type="spellEnd"/>
      <w:r w:rsidR="00F73E3B">
        <w:t xml:space="preserve"> should match </w:t>
      </w:r>
      <w:proofErr w:type="spellStart"/>
      <w:r w:rsidR="00F73E3B">
        <w:t>crs</w:t>
      </w:r>
      <w:proofErr w:type="spellEnd"/>
      <w:r w:rsidR="00F73E3B">
        <w:t xml:space="preserve"> for the boundary and </w:t>
      </w:r>
      <w:proofErr w:type="spellStart"/>
      <w:r w:rsidR="00F73E3B">
        <w:t>boundingbox</w:t>
      </w:r>
      <w:proofErr w:type="spellEnd"/>
      <w:r w:rsidR="00F73E3B">
        <w:t xml:space="preserve"> layers. However, it is possible for some assets to have CRS information that is different from the overall CRS for the index. Only the first asset was examined when assigning the CRS for the index. If the first asset has no CRS information or CRS information that is different from other assets, there could be mixed CRSs for </w:t>
      </w:r>
      <w:r w:rsidR="007C4E40">
        <w:t>assets,</w:t>
      </w:r>
      <w:r w:rsidR="00F73E3B">
        <w:t xml:space="preserve"> or an incorrect CRS assigned to the index.</w:t>
      </w:r>
    </w:p>
    <w:p w14:paraId="2B3F46F6" w14:textId="1D0C6315" w:rsidR="00DC7173" w:rsidRDefault="00DC7173">
      <w:r>
        <w:t xml:space="preserve">Entwine data is structured differently from simple point files. With entwine there is a </w:t>
      </w:r>
      <w:proofErr w:type="spellStart"/>
      <w:r>
        <w:t>json</w:t>
      </w:r>
      <w:proofErr w:type="spellEnd"/>
      <w:r>
        <w:t xml:space="preserve"> file in the parent directly that contains the layout of individual tiles corresponding to octree cells in the data structure</w:t>
      </w:r>
      <w:r w:rsidR="00F80136">
        <w:t xml:space="preserve">. For the scan as implemented in Python, the </w:t>
      </w:r>
      <w:proofErr w:type="spellStart"/>
      <w:r w:rsidR="00F80136">
        <w:t>json</w:t>
      </w:r>
      <w:proofErr w:type="spellEnd"/>
      <w:r w:rsidR="00F80136">
        <w:t xml:space="preserve"> file is read to get general information and the header for the root volume tile (</w:t>
      </w:r>
      <w:proofErr w:type="spellStart"/>
      <w:r w:rsidR="00F80136">
        <w:t>ept</w:t>
      </w:r>
      <w:proofErr w:type="spellEnd"/>
      <w:r w:rsidR="00F80136">
        <w:t>-data/0-0-0-0.laz) is read to get header information. Headers for individual assets (nodes) are not read. The R implementation with C++ header reading does not currently support entwine data.</w:t>
      </w:r>
    </w:p>
    <w:p w14:paraId="38569907" w14:textId="463DD08D" w:rsidR="00751BCF" w:rsidRDefault="00751BCF" w:rsidP="00751BCF">
      <w:pPr>
        <w:pStyle w:val="Caption"/>
        <w:keepNext/>
      </w:pPr>
      <w:bookmarkStart w:id="0" w:name="_Ref194588525"/>
      <w:r>
        <w:t xml:space="preserve">Table </w:t>
      </w:r>
      <w:r>
        <w:fldChar w:fldCharType="begin"/>
      </w:r>
      <w:r>
        <w:instrText xml:space="preserve"> SEQ Table \* ARABIC </w:instrText>
      </w:r>
      <w:r>
        <w:fldChar w:fldCharType="separate"/>
      </w:r>
      <w:r w:rsidR="004A40F2">
        <w:rPr>
          <w:noProof/>
        </w:rPr>
        <w:t>2</w:t>
      </w:r>
      <w:r>
        <w:fldChar w:fldCharType="end"/>
      </w:r>
      <w:bookmarkEnd w:id="0"/>
      <w:r>
        <w:t xml:space="preserve">. Field names, data types, and descriptions for boundary and </w:t>
      </w:r>
      <w:proofErr w:type="spellStart"/>
      <w:r>
        <w:t>boundingbox</w:t>
      </w:r>
      <w:proofErr w:type="spellEnd"/>
      <w:r>
        <w:t xml:space="preserve"> layers in point index </w:t>
      </w:r>
      <w:proofErr w:type="spellStart"/>
      <w:r>
        <w:t>geopackage</w:t>
      </w:r>
      <w:proofErr w:type="spellEnd"/>
      <w:r>
        <w:t xml:space="preserve"> files.</w:t>
      </w:r>
    </w:p>
    <w:tbl>
      <w:tblPr>
        <w:tblStyle w:val="TableGrid"/>
        <w:tblW w:w="9085" w:type="dxa"/>
        <w:tblLook w:val="04A0" w:firstRow="1" w:lastRow="0" w:firstColumn="1" w:lastColumn="0" w:noHBand="0" w:noVBand="1"/>
      </w:tblPr>
      <w:tblGrid>
        <w:gridCol w:w="1862"/>
        <w:gridCol w:w="1492"/>
        <w:gridCol w:w="5731"/>
      </w:tblGrid>
      <w:tr w:rsidR="00BF5E49" w:rsidRPr="00BF5E49" w14:paraId="06C10253" w14:textId="77777777" w:rsidTr="00245860">
        <w:tc>
          <w:tcPr>
            <w:tcW w:w="1862" w:type="dxa"/>
          </w:tcPr>
          <w:p w14:paraId="27401CBE" w14:textId="68889A72" w:rsidR="00BF5E49" w:rsidRPr="00BF5E49" w:rsidRDefault="00BF5E49">
            <w:pPr>
              <w:rPr>
                <w:b/>
                <w:bCs/>
              </w:rPr>
            </w:pPr>
            <w:r w:rsidRPr="00BF5E49">
              <w:rPr>
                <w:b/>
                <w:bCs/>
              </w:rPr>
              <w:t>Field name</w:t>
            </w:r>
          </w:p>
        </w:tc>
        <w:tc>
          <w:tcPr>
            <w:tcW w:w="1492" w:type="dxa"/>
          </w:tcPr>
          <w:p w14:paraId="619B6DC7" w14:textId="2F680CAD" w:rsidR="00BF5E49" w:rsidRPr="00BF5E49" w:rsidRDefault="00BF5E49">
            <w:pPr>
              <w:rPr>
                <w:b/>
                <w:bCs/>
              </w:rPr>
            </w:pPr>
            <w:r w:rsidRPr="00BF5E49">
              <w:rPr>
                <w:b/>
                <w:bCs/>
              </w:rPr>
              <w:t>Type</w:t>
            </w:r>
          </w:p>
        </w:tc>
        <w:tc>
          <w:tcPr>
            <w:tcW w:w="5731" w:type="dxa"/>
          </w:tcPr>
          <w:p w14:paraId="22CF5372" w14:textId="3E9EED2D" w:rsidR="00BF5E49" w:rsidRPr="00BF5E49" w:rsidRDefault="00BF5E49">
            <w:pPr>
              <w:rPr>
                <w:b/>
                <w:bCs/>
              </w:rPr>
            </w:pPr>
            <w:r w:rsidRPr="00BF5E49">
              <w:rPr>
                <w:b/>
                <w:bCs/>
              </w:rPr>
              <w:t>Description</w:t>
            </w:r>
          </w:p>
        </w:tc>
      </w:tr>
      <w:tr w:rsidR="00BF5E49" w14:paraId="716BD8C2" w14:textId="77777777" w:rsidTr="00245860">
        <w:tc>
          <w:tcPr>
            <w:tcW w:w="1862" w:type="dxa"/>
          </w:tcPr>
          <w:p w14:paraId="3582EFB0" w14:textId="574AB6E2" w:rsidR="00BF5E49" w:rsidRDefault="00BF5E49">
            <w:r>
              <w:t>base</w:t>
            </w:r>
          </w:p>
        </w:tc>
        <w:tc>
          <w:tcPr>
            <w:tcW w:w="1492" w:type="dxa"/>
          </w:tcPr>
          <w:p w14:paraId="7B31FBFD" w14:textId="49B02FD8" w:rsidR="00BF5E49" w:rsidRDefault="00BF5E49">
            <w:r>
              <w:t>Character</w:t>
            </w:r>
          </w:p>
        </w:tc>
        <w:tc>
          <w:tcPr>
            <w:tcW w:w="5731" w:type="dxa"/>
          </w:tcPr>
          <w:p w14:paraId="479D1CEF" w14:textId="560FD048" w:rsidR="00BF5E49" w:rsidRDefault="00BF5E49">
            <w:r>
              <w:t>Folder name. Does not include training slash.</w:t>
            </w:r>
          </w:p>
        </w:tc>
      </w:tr>
      <w:tr w:rsidR="00BF5E49" w14:paraId="4D215799" w14:textId="77777777" w:rsidTr="00245860">
        <w:tc>
          <w:tcPr>
            <w:tcW w:w="1862" w:type="dxa"/>
          </w:tcPr>
          <w:p w14:paraId="516785CF" w14:textId="582F342A" w:rsidR="00BF5E49" w:rsidRDefault="00BF5E49">
            <w:r>
              <w:t>pattern</w:t>
            </w:r>
          </w:p>
        </w:tc>
        <w:tc>
          <w:tcPr>
            <w:tcW w:w="1492" w:type="dxa"/>
          </w:tcPr>
          <w:p w14:paraId="0B852F71" w14:textId="5E57EFA6" w:rsidR="00BF5E49" w:rsidRDefault="00BF5E49">
            <w:r>
              <w:t>C</w:t>
            </w:r>
            <w:r>
              <w:t>haracter</w:t>
            </w:r>
          </w:p>
        </w:tc>
        <w:tc>
          <w:tcPr>
            <w:tcW w:w="5731" w:type="dxa"/>
          </w:tcPr>
          <w:p w14:paraId="0F79C258" w14:textId="056678F5" w:rsidR="00BF5E49" w:rsidRDefault="00BF5E49">
            <w:r>
              <w:t>Search pattern (regex) for target files (“</w:t>
            </w:r>
            <w:proofErr w:type="gramStart"/>
            <w:r>
              <w:t>\.las</w:t>
            </w:r>
            <w:proofErr w:type="gramEnd"/>
            <w:r>
              <w:t>”, “\.</w:t>
            </w:r>
            <w:proofErr w:type="spellStart"/>
            <w:r>
              <w:t>laz</w:t>
            </w:r>
            <w:proofErr w:type="spellEnd"/>
            <w:r>
              <w:t>”, “\.</w:t>
            </w:r>
            <w:proofErr w:type="spellStart"/>
            <w:r>
              <w:t>copc</w:t>
            </w:r>
            <w:proofErr w:type="spellEnd"/>
            <w:r>
              <w:t>”, “</w:t>
            </w:r>
            <w:proofErr w:type="spellStart"/>
            <w:r>
              <w:t>ept.json</w:t>
            </w:r>
            <w:proofErr w:type="spellEnd"/>
            <w:r>
              <w:t>”)</w:t>
            </w:r>
          </w:p>
        </w:tc>
      </w:tr>
      <w:tr w:rsidR="00BF5E49" w14:paraId="1768D7FD" w14:textId="77777777" w:rsidTr="00245860">
        <w:tc>
          <w:tcPr>
            <w:tcW w:w="1862" w:type="dxa"/>
          </w:tcPr>
          <w:p w14:paraId="132A7A2D" w14:textId="7963C8A8" w:rsidR="00BF5E49" w:rsidRDefault="00BF5E49">
            <w:proofErr w:type="spellStart"/>
            <w:r>
              <w:t>assettype</w:t>
            </w:r>
            <w:proofErr w:type="spellEnd"/>
          </w:p>
        </w:tc>
        <w:tc>
          <w:tcPr>
            <w:tcW w:w="1492" w:type="dxa"/>
          </w:tcPr>
          <w:p w14:paraId="5F9DD1E9" w14:textId="64952B6F" w:rsidR="00BF5E49" w:rsidRDefault="00BF5E49">
            <w:r>
              <w:t>C</w:t>
            </w:r>
            <w:r>
              <w:t>haracter</w:t>
            </w:r>
          </w:p>
        </w:tc>
        <w:tc>
          <w:tcPr>
            <w:tcW w:w="5731" w:type="dxa"/>
          </w:tcPr>
          <w:p w14:paraId="448AAF03" w14:textId="05A068C5" w:rsidR="00BF5E49" w:rsidRDefault="00BF5E49">
            <w:r>
              <w:t>Asset type. Either “points” or “</w:t>
            </w:r>
            <w:proofErr w:type="spellStart"/>
            <w:r>
              <w:t>ept</w:t>
            </w:r>
            <w:proofErr w:type="spellEnd"/>
            <w:r>
              <w:t>”</w:t>
            </w:r>
          </w:p>
        </w:tc>
      </w:tr>
      <w:tr w:rsidR="00BF5E49" w14:paraId="7532B4E3" w14:textId="77777777" w:rsidTr="00245860">
        <w:tc>
          <w:tcPr>
            <w:tcW w:w="1862" w:type="dxa"/>
          </w:tcPr>
          <w:p w14:paraId="2C32CCD8" w14:textId="0756A32B" w:rsidR="00BF5E49" w:rsidRDefault="00BF5E49">
            <w:proofErr w:type="spellStart"/>
            <w:r>
              <w:t>assetcount</w:t>
            </w:r>
            <w:proofErr w:type="spellEnd"/>
          </w:p>
        </w:tc>
        <w:tc>
          <w:tcPr>
            <w:tcW w:w="1492" w:type="dxa"/>
          </w:tcPr>
          <w:p w14:paraId="33E93C55" w14:textId="6439F85F" w:rsidR="00BF5E49" w:rsidRDefault="00BF5E49">
            <w:r>
              <w:t>Integer</w:t>
            </w:r>
          </w:p>
        </w:tc>
        <w:tc>
          <w:tcPr>
            <w:tcW w:w="5731" w:type="dxa"/>
          </w:tcPr>
          <w:p w14:paraId="15BC55C2" w14:textId="3218B37F" w:rsidR="00BF5E49" w:rsidRDefault="00BF5E49">
            <w:r>
              <w:t xml:space="preserve">Number of point tiles in folder for LAS/LAZ/COPC. For </w:t>
            </w:r>
            <w:proofErr w:type="spellStart"/>
            <w:r>
              <w:t>ept</w:t>
            </w:r>
            <w:proofErr w:type="spellEnd"/>
            <w:r>
              <w:t>, should be 1.</w:t>
            </w:r>
          </w:p>
        </w:tc>
      </w:tr>
      <w:tr w:rsidR="00BF5E49" w14:paraId="39374289" w14:textId="77777777" w:rsidTr="00245860">
        <w:tc>
          <w:tcPr>
            <w:tcW w:w="1862" w:type="dxa"/>
          </w:tcPr>
          <w:p w14:paraId="35525842" w14:textId="3016FB31" w:rsidR="00BF5E49" w:rsidRDefault="00BF5E49">
            <w:proofErr w:type="spellStart"/>
            <w:r>
              <w:t>assetsize</w:t>
            </w:r>
            <w:proofErr w:type="spellEnd"/>
          </w:p>
        </w:tc>
        <w:tc>
          <w:tcPr>
            <w:tcW w:w="1492" w:type="dxa"/>
          </w:tcPr>
          <w:p w14:paraId="3310B61E" w14:textId="67332762" w:rsidR="00BF5E49" w:rsidRDefault="00BF5E49">
            <w:r>
              <w:t>Long integer</w:t>
            </w:r>
          </w:p>
        </w:tc>
        <w:tc>
          <w:tcPr>
            <w:tcW w:w="5731" w:type="dxa"/>
          </w:tcPr>
          <w:p w14:paraId="23276415" w14:textId="1BD3A99F" w:rsidR="00BF5E49" w:rsidRDefault="00BF5E49">
            <w:r>
              <w:t>Total size in bytes for all assets in folder.</w:t>
            </w:r>
          </w:p>
        </w:tc>
      </w:tr>
      <w:tr w:rsidR="00BF5E49" w14:paraId="06514BA4" w14:textId="77777777" w:rsidTr="00245860">
        <w:tc>
          <w:tcPr>
            <w:tcW w:w="1862" w:type="dxa"/>
          </w:tcPr>
          <w:p w14:paraId="02AB1EAF" w14:textId="6CF1B331" w:rsidR="00BF5E49" w:rsidRDefault="00BF5E49">
            <w:proofErr w:type="spellStart"/>
            <w:r>
              <w:t>totalpointcound</w:t>
            </w:r>
            <w:proofErr w:type="spellEnd"/>
          </w:p>
        </w:tc>
        <w:tc>
          <w:tcPr>
            <w:tcW w:w="1492" w:type="dxa"/>
          </w:tcPr>
          <w:p w14:paraId="79C4E10F" w14:textId="465F1552" w:rsidR="00BF5E49" w:rsidRDefault="00BF5E49">
            <w:r>
              <w:t>Long integer</w:t>
            </w:r>
          </w:p>
        </w:tc>
        <w:tc>
          <w:tcPr>
            <w:tcW w:w="5731" w:type="dxa"/>
          </w:tcPr>
          <w:p w14:paraId="10FAF337" w14:textId="250B78B2" w:rsidR="00BF5E49" w:rsidRDefault="00BF5E49">
            <w:r>
              <w:t>Total number of points for all assets in folder.</w:t>
            </w:r>
          </w:p>
        </w:tc>
      </w:tr>
      <w:tr w:rsidR="00BF5E49" w14:paraId="001FFDE5" w14:textId="77777777" w:rsidTr="00245860">
        <w:tc>
          <w:tcPr>
            <w:tcW w:w="1862" w:type="dxa"/>
          </w:tcPr>
          <w:p w14:paraId="5854B7A0" w14:textId="3712269F" w:rsidR="00BF5E49" w:rsidRDefault="00BF5E49">
            <w:proofErr w:type="spellStart"/>
            <w:r>
              <w:t>hasCRS</w:t>
            </w:r>
            <w:proofErr w:type="spellEnd"/>
          </w:p>
        </w:tc>
        <w:tc>
          <w:tcPr>
            <w:tcW w:w="1492" w:type="dxa"/>
          </w:tcPr>
          <w:p w14:paraId="45155722" w14:textId="7E4A2E00" w:rsidR="00BF5E49" w:rsidRDefault="00BF5E49">
            <w:r>
              <w:t>Logical</w:t>
            </w:r>
          </w:p>
        </w:tc>
        <w:tc>
          <w:tcPr>
            <w:tcW w:w="5731" w:type="dxa"/>
          </w:tcPr>
          <w:p w14:paraId="5EBC7D4E" w14:textId="27FB1432" w:rsidR="00BF5E49" w:rsidRDefault="00BF5E49">
            <w:r>
              <w:t xml:space="preserve">Logical value indicating that CRS was found in assets. TRUE means CRS information was found and should be in the </w:t>
            </w:r>
            <w:proofErr w:type="spellStart"/>
            <w:r>
              <w:t>crs</w:t>
            </w:r>
            <w:proofErr w:type="spellEnd"/>
            <w:r>
              <w:t xml:space="preserve"> field. FALSE means that CRS was not found in assets.</w:t>
            </w:r>
          </w:p>
        </w:tc>
      </w:tr>
      <w:tr w:rsidR="00BF5E49" w14:paraId="6DCF31E4" w14:textId="77777777" w:rsidTr="00245860">
        <w:tc>
          <w:tcPr>
            <w:tcW w:w="1862" w:type="dxa"/>
          </w:tcPr>
          <w:p w14:paraId="7F612671" w14:textId="4DA62D32" w:rsidR="00BF5E49" w:rsidRDefault="00BF5E49">
            <w:r>
              <w:t>minx</w:t>
            </w:r>
          </w:p>
        </w:tc>
        <w:tc>
          <w:tcPr>
            <w:tcW w:w="1492" w:type="dxa"/>
          </w:tcPr>
          <w:p w14:paraId="4D0CCC2A" w14:textId="1F07FB09" w:rsidR="00BF5E49" w:rsidRDefault="00BF5E49">
            <w:r>
              <w:t>Double</w:t>
            </w:r>
          </w:p>
        </w:tc>
        <w:tc>
          <w:tcPr>
            <w:tcW w:w="5731" w:type="dxa"/>
          </w:tcPr>
          <w:p w14:paraId="7F013EB2" w14:textId="1AC98D2A" w:rsidR="00BF5E49" w:rsidRDefault="00BF5E49">
            <w:r>
              <w:t>Minimum X value for bounding box containing all assets.</w:t>
            </w:r>
          </w:p>
        </w:tc>
      </w:tr>
      <w:tr w:rsidR="00BF5E49" w14:paraId="3865D6D5" w14:textId="77777777" w:rsidTr="00245860">
        <w:tc>
          <w:tcPr>
            <w:tcW w:w="1862" w:type="dxa"/>
          </w:tcPr>
          <w:p w14:paraId="5D684270" w14:textId="405D70AB" w:rsidR="00BF5E49" w:rsidRDefault="00BF5E49">
            <w:r>
              <w:t>miny</w:t>
            </w:r>
          </w:p>
        </w:tc>
        <w:tc>
          <w:tcPr>
            <w:tcW w:w="1492" w:type="dxa"/>
          </w:tcPr>
          <w:p w14:paraId="03C9ADB0" w14:textId="7783FF55" w:rsidR="00BF5E49" w:rsidRDefault="00BF5E49">
            <w:r>
              <w:t>Double</w:t>
            </w:r>
          </w:p>
        </w:tc>
        <w:tc>
          <w:tcPr>
            <w:tcW w:w="5731" w:type="dxa"/>
          </w:tcPr>
          <w:p w14:paraId="6B18FB19" w14:textId="136ADBA7" w:rsidR="00BF5E49" w:rsidRDefault="00BF5E49">
            <w:r>
              <w:t xml:space="preserve">Minimum </w:t>
            </w:r>
            <w:r>
              <w:t>Y</w:t>
            </w:r>
            <w:r>
              <w:t xml:space="preserve"> value for bounding box containing all assets.</w:t>
            </w:r>
          </w:p>
        </w:tc>
      </w:tr>
      <w:tr w:rsidR="00BF5E49" w14:paraId="745453EB" w14:textId="77777777" w:rsidTr="00245860">
        <w:tc>
          <w:tcPr>
            <w:tcW w:w="1862" w:type="dxa"/>
          </w:tcPr>
          <w:p w14:paraId="5FFC8534" w14:textId="615C0448" w:rsidR="00BF5E49" w:rsidRDefault="00BF5E49">
            <w:proofErr w:type="spellStart"/>
            <w:r>
              <w:t>maxx</w:t>
            </w:r>
            <w:proofErr w:type="spellEnd"/>
          </w:p>
        </w:tc>
        <w:tc>
          <w:tcPr>
            <w:tcW w:w="1492" w:type="dxa"/>
          </w:tcPr>
          <w:p w14:paraId="758F0B9B" w14:textId="6319F0A4" w:rsidR="00BF5E49" w:rsidRDefault="00BF5E49">
            <w:r>
              <w:t>Double</w:t>
            </w:r>
          </w:p>
        </w:tc>
        <w:tc>
          <w:tcPr>
            <w:tcW w:w="5731" w:type="dxa"/>
          </w:tcPr>
          <w:p w14:paraId="0BBD32D9" w14:textId="08B247D1" w:rsidR="00BF5E49" w:rsidRDefault="00BF5E49">
            <w:r>
              <w:t>M</w:t>
            </w:r>
            <w:r>
              <w:t>ax</w:t>
            </w:r>
            <w:r>
              <w:t xml:space="preserve">imum </w:t>
            </w:r>
            <w:r>
              <w:t>X</w:t>
            </w:r>
            <w:r>
              <w:t xml:space="preserve"> value for bounding box containing all assets.</w:t>
            </w:r>
          </w:p>
        </w:tc>
      </w:tr>
      <w:tr w:rsidR="00BF5E49" w14:paraId="02BD7378" w14:textId="77777777" w:rsidTr="00245860">
        <w:tc>
          <w:tcPr>
            <w:tcW w:w="1862" w:type="dxa"/>
          </w:tcPr>
          <w:p w14:paraId="4A11A721" w14:textId="03CA2F40" w:rsidR="00BF5E49" w:rsidRDefault="00BF5E49">
            <w:proofErr w:type="spellStart"/>
            <w:r>
              <w:t>maxy</w:t>
            </w:r>
            <w:proofErr w:type="spellEnd"/>
          </w:p>
        </w:tc>
        <w:tc>
          <w:tcPr>
            <w:tcW w:w="1492" w:type="dxa"/>
          </w:tcPr>
          <w:p w14:paraId="22456E83" w14:textId="121304DF" w:rsidR="00BF5E49" w:rsidRDefault="00BF5E49">
            <w:r>
              <w:t>Double</w:t>
            </w:r>
          </w:p>
        </w:tc>
        <w:tc>
          <w:tcPr>
            <w:tcW w:w="5731" w:type="dxa"/>
          </w:tcPr>
          <w:p w14:paraId="5CAD630B" w14:textId="2449E725" w:rsidR="00BF5E49" w:rsidRDefault="00BF5E49">
            <w:r>
              <w:t>M</w:t>
            </w:r>
            <w:r>
              <w:t>ax</w:t>
            </w:r>
            <w:r>
              <w:t xml:space="preserve">imum </w:t>
            </w:r>
            <w:r>
              <w:t>Y</w:t>
            </w:r>
            <w:r>
              <w:t xml:space="preserve"> value for bounding box containing all assets.</w:t>
            </w:r>
          </w:p>
        </w:tc>
      </w:tr>
      <w:tr w:rsidR="00BF5E49" w14:paraId="7D47D7B3" w14:textId="77777777" w:rsidTr="00245860">
        <w:tc>
          <w:tcPr>
            <w:tcW w:w="1862" w:type="dxa"/>
          </w:tcPr>
          <w:p w14:paraId="46BF0A1A" w14:textId="07E546BE" w:rsidR="00BF5E49" w:rsidRDefault="00BF5E49">
            <w:proofErr w:type="spellStart"/>
            <w:r>
              <w:t>crs</w:t>
            </w:r>
            <w:proofErr w:type="spellEnd"/>
          </w:p>
        </w:tc>
        <w:tc>
          <w:tcPr>
            <w:tcW w:w="1492" w:type="dxa"/>
          </w:tcPr>
          <w:p w14:paraId="29F35AC4" w14:textId="0F07219D" w:rsidR="00BF5E49" w:rsidRDefault="00BF5E49">
            <w:r>
              <w:t>C</w:t>
            </w:r>
            <w:r>
              <w:t>haracter</w:t>
            </w:r>
          </w:p>
        </w:tc>
        <w:tc>
          <w:tcPr>
            <w:tcW w:w="5731" w:type="dxa"/>
          </w:tcPr>
          <w:p w14:paraId="77EDEA71" w14:textId="6DA899FE" w:rsidR="00BF5E49" w:rsidRDefault="00BF5E49">
            <w:r>
              <w:t>WKT string representing CRS information found in assets. May be a simple projection or compound CRS.</w:t>
            </w:r>
          </w:p>
        </w:tc>
      </w:tr>
      <w:tr w:rsidR="00BF5E49" w14:paraId="2078732D" w14:textId="77777777" w:rsidTr="00245860">
        <w:tc>
          <w:tcPr>
            <w:tcW w:w="1862" w:type="dxa"/>
          </w:tcPr>
          <w:p w14:paraId="5B61953B" w14:textId="07D23F2B" w:rsidR="00BF5E49" w:rsidRDefault="00BF5E49">
            <w:proofErr w:type="spellStart"/>
            <w:r>
              <w:t>assignedCRS</w:t>
            </w:r>
            <w:proofErr w:type="spellEnd"/>
          </w:p>
        </w:tc>
        <w:tc>
          <w:tcPr>
            <w:tcW w:w="1492" w:type="dxa"/>
          </w:tcPr>
          <w:p w14:paraId="49A6EA06" w14:textId="6FC3F6C8" w:rsidR="00BF5E49" w:rsidRDefault="00BF5E49">
            <w:r>
              <w:t>C</w:t>
            </w:r>
            <w:r>
              <w:t>haracter</w:t>
            </w:r>
          </w:p>
        </w:tc>
        <w:tc>
          <w:tcPr>
            <w:tcW w:w="5731" w:type="dxa"/>
          </w:tcPr>
          <w:p w14:paraId="236CD01B" w14:textId="72F97CFC" w:rsidR="00BF5E49" w:rsidRDefault="00BF5E49">
            <w:r>
              <w:t>CRS WKT assigned to index</w:t>
            </w:r>
            <w:r w:rsidR="00751BCF">
              <w:t>. Blank if assets contained CRS or no CRS was assigned</w:t>
            </w:r>
          </w:p>
        </w:tc>
      </w:tr>
    </w:tbl>
    <w:p w14:paraId="1123A688" w14:textId="77777777" w:rsidR="00BF5E49" w:rsidRDefault="00BF5E49"/>
    <w:p w14:paraId="5E587064" w14:textId="77777777" w:rsidR="00245860" w:rsidRDefault="00245860"/>
    <w:p w14:paraId="66C38D54" w14:textId="558E8141" w:rsidR="00635F1B" w:rsidRDefault="00635F1B" w:rsidP="00635F1B">
      <w:pPr>
        <w:pStyle w:val="Caption"/>
        <w:keepNext/>
      </w:pPr>
      <w:bookmarkStart w:id="1" w:name="_Ref194590038"/>
      <w:r>
        <w:t xml:space="preserve">Table </w:t>
      </w:r>
      <w:r>
        <w:fldChar w:fldCharType="begin"/>
      </w:r>
      <w:r>
        <w:instrText xml:space="preserve"> SEQ Table \* ARABIC </w:instrText>
      </w:r>
      <w:r>
        <w:fldChar w:fldCharType="separate"/>
      </w:r>
      <w:r w:rsidR="004A40F2">
        <w:rPr>
          <w:noProof/>
        </w:rPr>
        <w:t>3</w:t>
      </w:r>
      <w:r>
        <w:fldChar w:fldCharType="end"/>
      </w:r>
      <w:bookmarkEnd w:id="1"/>
      <w:r>
        <w:t xml:space="preserve">. </w:t>
      </w:r>
      <w:r>
        <w:t xml:space="preserve">Field names, data types, and descriptions for </w:t>
      </w:r>
      <w:r>
        <w:t>assets</w:t>
      </w:r>
      <w:r>
        <w:t xml:space="preserve"> layer in point index </w:t>
      </w:r>
      <w:proofErr w:type="spellStart"/>
      <w:r>
        <w:t>geopackage</w:t>
      </w:r>
      <w:proofErr w:type="spellEnd"/>
      <w:r>
        <w:t xml:space="preserve"> files</w:t>
      </w:r>
      <w:r>
        <w:t>.</w:t>
      </w:r>
    </w:p>
    <w:tbl>
      <w:tblPr>
        <w:tblStyle w:val="TableGrid"/>
        <w:tblW w:w="0" w:type="auto"/>
        <w:tblLook w:val="04A0" w:firstRow="1" w:lastRow="0" w:firstColumn="1" w:lastColumn="0" w:noHBand="0" w:noVBand="1"/>
      </w:tblPr>
      <w:tblGrid>
        <w:gridCol w:w="2276"/>
        <w:gridCol w:w="1492"/>
        <w:gridCol w:w="5317"/>
      </w:tblGrid>
      <w:tr w:rsidR="00245860" w14:paraId="2833972B" w14:textId="77777777" w:rsidTr="00245860">
        <w:tc>
          <w:tcPr>
            <w:tcW w:w="2276" w:type="dxa"/>
          </w:tcPr>
          <w:p w14:paraId="42CAC22E" w14:textId="1C2C406B" w:rsidR="00245860" w:rsidRDefault="00245860">
            <w:r>
              <w:t>Field</w:t>
            </w:r>
          </w:p>
        </w:tc>
        <w:tc>
          <w:tcPr>
            <w:tcW w:w="1492" w:type="dxa"/>
          </w:tcPr>
          <w:p w14:paraId="77882D3C" w14:textId="0ABF7118" w:rsidR="00245860" w:rsidRDefault="00245860">
            <w:r>
              <w:t>Type</w:t>
            </w:r>
          </w:p>
        </w:tc>
        <w:tc>
          <w:tcPr>
            <w:tcW w:w="5317" w:type="dxa"/>
          </w:tcPr>
          <w:p w14:paraId="3E3C3E6C" w14:textId="05032807" w:rsidR="00245860" w:rsidRDefault="00245860">
            <w:r>
              <w:t>Description</w:t>
            </w:r>
          </w:p>
        </w:tc>
      </w:tr>
      <w:tr w:rsidR="00245860" w14:paraId="30B79E10" w14:textId="77777777" w:rsidTr="00245860">
        <w:tc>
          <w:tcPr>
            <w:tcW w:w="2276" w:type="dxa"/>
          </w:tcPr>
          <w:p w14:paraId="5E3B0F9B" w14:textId="3A83231A" w:rsidR="00245860" w:rsidRDefault="00245860">
            <w:proofErr w:type="spellStart"/>
            <w:r>
              <w:t>filespec</w:t>
            </w:r>
            <w:proofErr w:type="spellEnd"/>
          </w:p>
        </w:tc>
        <w:tc>
          <w:tcPr>
            <w:tcW w:w="1492" w:type="dxa"/>
          </w:tcPr>
          <w:p w14:paraId="1AD295FC" w14:textId="2B7C43ED" w:rsidR="00245860" w:rsidRDefault="00245860">
            <w:r>
              <w:t>Character</w:t>
            </w:r>
          </w:p>
        </w:tc>
        <w:tc>
          <w:tcPr>
            <w:tcW w:w="5317" w:type="dxa"/>
          </w:tcPr>
          <w:p w14:paraId="1BD0B4DF" w14:textId="084542B9" w:rsidR="00245860" w:rsidRDefault="00635F1B">
            <w:r>
              <w:t>Full path to the asset file.</w:t>
            </w:r>
          </w:p>
        </w:tc>
      </w:tr>
      <w:tr w:rsidR="00245860" w14:paraId="08FBB98B" w14:textId="77777777" w:rsidTr="00245860">
        <w:tc>
          <w:tcPr>
            <w:tcW w:w="2276" w:type="dxa"/>
          </w:tcPr>
          <w:p w14:paraId="0F37977E" w14:textId="59B8A7EB" w:rsidR="00245860" w:rsidRDefault="00245860">
            <w:proofErr w:type="spellStart"/>
            <w:r>
              <w:t>filesize</w:t>
            </w:r>
            <w:proofErr w:type="spellEnd"/>
          </w:p>
        </w:tc>
        <w:tc>
          <w:tcPr>
            <w:tcW w:w="1492" w:type="dxa"/>
          </w:tcPr>
          <w:p w14:paraId="62BB81C8" w14:textId="2493E0F8" w:rsidR="00245860" w:rsidRDefault="00245860">
            <w:r>
              <w:t>Long integer</w:t>
            </w:r>
          </w:p>
        </w:tc>
        <w:tc>
          <w:tcPr>
            <w:tcW w:w="5317" w:type="dxa"/>
          </w:tcPr>
          <w:p w14:paraId="4E6EBAA9" w14:textId="16136C82" w:rsidR="00245860" w:rsidRDefault="00635F1B">
            <w:r>
              <w:t>Size, in bytes, of the asset.</w:t>
            </w:r>
          </w:p>
        </w:tc>
      </w:tr>
      <w:tr w:rsidR="00245860" w14:paraId="6D8CA2A3" w14:textId="77777777" w:rsidTr="00245860">
        <w:tc>
          <w:tcPr>
            <w:tcW w:w="2276" w:type="dxa"/>
          </w:tcPr>
          <w:p w14:paraId="3C09BC4C" w14:textId="5D423356" w:rsidR="00245860" w:rsidRDefault="00245860">
            <w:proofErr w:type="spellStart"/>
            <w:r>
              <w:t>pointcount</w:t>
            </w:r>
            <w:proofErr w:type="spellEnd"/>
          </w:p>
        </w:tc>
        <w:tc>
          <w:tcPr>
            <w:tcW w:w="1492" w:type="dxa"/>
          </w:tcPr>
          <w:p w14:paraId="5C898F4B" w14:textId="0A83C9FC" w:rsidR="00245860" w:rsidRDefault="00245860">
            <w:r>
              <w:t>Long integer</w:t>
            </w:r>
          </w:p>
        </w:tc>
        <w:tc>
          <w:tcPr>
            <w:tcW w:w="5317" w:type="dxa"/>
          </w:tcPr>
          <w:p w14:paraId="244B085D" w14:textId="20780850" w:rsidR="00245860" w:rsidRDefault="00635F1B">
            <w:r>
              <w:t>Number of points in asset.</w:t>
            </w:r>
          </w:p>
        </w:tc>
      </w:tr>
      <w:tr w:rsidR="00245860" w14:paraId="5E8D444E" w14:textId="77777777" w:rsidTr="00245860">
        <w:tc>
          <w:tcPr>
            <w:tcW w:w="2276" w:type="dxa"/>
          </w:tcPr>
          <w:p w14:paraId="474832A9" w14:textId="37A143E3" w:rsidR="00245860" w:rsidRDefault="00245860">
            <w:r>
              <w:lastRenderedPageBreak/>
              <w:t>compressed</w:t>
            </w:r>
          </w:p>
        </w:tc>
        <w:tc>
          <w:tcPr>
            <w:tcW w:w="1492" w:type="dxa"/>
          </w:tcPr>
          <w:p w14:paraId="37CC6984" w14:textId="32F45E80" w:rsidR="00245860" w:rsidRDefault="00245860">
            <w:r>
              <w:t>Logical</w:t>
            </w:r>
          </w:p>
        </w:tc>
        <w:tc>
          <w:tcPr>
            <w:tcW w:w="5317" w:type="dxa"/>
          </w:tcPr>
          <w:p w14:paraId="37F8CAEA" w14:textId="35703492" w:rsidR="00245860" w:rsidRDefault="00635F1B">
            <w:r>
              <w:t xml:space="preserve">Logical value indicating file is compressed. </w:t>
            </w:r>
          </w:p>
        </w:tc>
      </w:tr>
      <w:tr w:rsidR="00245860" w14:paraId="3B69702D" w14:textId="77777777" w:rsidTr="00245860">
        <w:tc>
          <w:tcPr>
            <w:tcW w:w="2276" w:type="dxa"/>
          </w:tcPr>
          <w:p w14:paraId="61E4BBBB" w14:textId="5F2AEB94" w:rsidR="00245860" w:rsidRDefault="00245860">
            <w:proofErr w:type="spellStart"/>
            <w:r>
              <w:t>copc</w:t>
            </w:r>
            <w:proofErr w:type="spellEnd"/>
          </w:p>
        </w:tc>
        <w:tc>
          <w:tcPr>
            <w:tcW w:w="1492" w:type="dxa"/>
          </w:tcPr>
          <w:p w14:paraId="1F02E8ED" w14:textId="4BAEE24F" w:rsidR="00245860" w:rsidRDefault="00245860">
            <w:r>
              <w:t>Logical</w:t>
            </w:r>
          </w:p>
        </w:tc>
        <w:tc>
          <w:tcPr>
            <w:tcW w:w="5317" w:type="dxa"/>
          </w:tcPr>
          <w:p w14:paraId="4DAE8677" w14:textId="473A4DDC" w:rsidR="00245860" w:rsidRDefault="00635F1B">
            <w:r>
              <w:t>Logical value indicating file is COPC format.</w:t>
            </w:r>
          </w:p>
        </w:tc>
      </w:tr>
      <w:tr w:rsidR="00245860" w14:paraId="6CED7D24" w14:textId="77777777" w:rsidTr="00245860">
        <w:tc>
          <w:tcPr>
            <w:tcW w:w="2276" w:type="dxa"/>
          </w:tcPr>
          <w:p w14:paraId="7B420F7C" w14:textId="5E17ED8C" w:rsidR="00245860" w:rsidRDefault="00245860">
            <w:proofErr w:type="spellStart"/>
            <w:r>
              <w:t>creation_day</w:t>
            </w:r>
            <w:proofErr w:type="spellEnd"/>
          </w:p>
        </w:tc>
        <w:tc>
          <w:tcPr>
            <w:tcW w:w="1492" w:type="dxa"/>
          </w:tcPr>
          <w:p w14:paraId="3058FBD0" w14:textId="0B089652" w:rsidR="00245860" w:rsidRDefault="00245860">
            <w:r>
              <w:t>Integer</w:t>
            </w:r>
          </w:p>
        </w:tc>
        <w:tc>
          <w:tcPr>
            <w:tcW w:w="5317" w:type="dxa"/>
          </w:tcPr>
          <w:p w14:paraId="60C12677" w14:textId="2100F8F5" w:rsidR="00245860" w:rsidRDefault="00635F1B">
            <w:r>
              <w:t>Creation day of year</w:t>
            </w:r>
            <w:bookmarkStart w:id="2" w:name="_Ref194589225"/>
            <w:r>
              <w:rPr>
                <w:rStyle w:val="FootnoteReference"/>
              </w:rPr>
              <w:footnoteReference w:id="1"/>
            </w:r>
            <w:bookmarkEnd w:id="2"/>
            <w:r>
              <w:t>.</w:t>
            </w:r>
          </w:p>
        </w:tc>
      </w:tr>
      <w:tr w:rsidR="00245860" w14:paraId="74AA78CE" w14:textId="77777777" w:rsidTr="00245860">
        <w:tc>
          <w:tcPr>
            <w:tcW w:w="2276" w:type="dxa"/>
          </w:tcPr>
          <w:p w14:paraId="6BB3C985" w14:textId="7CEEB71D" w:rsidR="00245860" w:rsidRDefault="00245860">
            <w:proofErr w:type="spellStart"/>
            <w:r>
              <w:t>creation_year</w:t>
            </w:r>
            <w:proofErr w:type="spellEnd"/>
          </w:p>
        </w:tc>
        <w:tc>
          <w:tcPr>
            <w:tcW w:w="1492" w:type="dxa"/>
          </w:tcPr>
          <w:p w14:paraId="6B46F3D1" w14:textId="7D9B98CD" w:rsidR="00245860" w:rsidRDefault="00245860">
            <w:r>
              <w:t>Integer</w:t>
            </w:r>
          </w:p>
        </w:tc>
        <w:tc>
          <w:tcPr>
            <w:tcW w:w="5317" w:type="dxa"/>
          </w:tcPr>
          <w:p w14:paraId="1C04868C" w14:textId="67901C2F" w:rsidR="00245860" w:rsidRDefault="00635F1B">
            <w:r>
              <w:t>Creation year</w:t>
            </w:r>
            <w:r w:rsidRPr="00635F1B">
              <w:rPr>
                <w:vertAlign w:val="superscript"/>
              </w:rPr>
              <w:fldChar w:fldCharType="begin"/>
            </w:r>
            <w:r w:rsidRPr="00635F1B">
              <w:rPr>
                <w:vertAlign w:val="superscript"/>
              </w:rPr>
              <w:instrText xml:space="preserve"> NOTEREF _Ref194589225 \h </w:instrText>
            </w:r>
            <w:r w:rsidRPr="00635F1B">
              <w:rPr>
                <w:vertAlign w:val="superscript"/>
              </w:rPr>
            </w:r>
            <w:r>
              <w:rPr>
                <w:vertAlign w:val="superscript"/>
              </w:rPr>
              <w:instrText xml:space="preserve"> \* MERGEFORMAT </w:instrText>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72121F75" w14:textId="77777777" w:rsidTr="00245860">
        <w:tc>
          <w:tcPr>
            <w:tcW w:w="2276" w:type="dxa"/>
          </w:tcPr>
          <w:p w14:paraId="639CCF0E" w14:textId="3437E3F6" w:rsidR="00245860" w:rsidRDefault="00245860">
            <w:proofErr w:type="spellStart"/>
            <w:r>
              <w:t>point_record_format</w:t>
            </w:r>
            <w:proofErr w:type="spellEnd"/>
          </w:p>
        </w:tc>
        <w:tc>
          <w:tcPr>
            <w:tcW w:w="1492" w:type="dxa"/>
          </w:tcPr>
          <w:p w14:paraId="11C04938" w14:textId="1F19DD97" w:rsidR="00245860" w:rsidRDefault="00245860">
            <w:r>
              <w:t>Integer</w:t>
            </w:r>
          </w:p>
        </w:tc>
        <w:tc>
          <w:tcPr>
            <w:tcW w:w="5317" w:type="dxa"/>
          </w:tcPr>
          <w:p w14:paraId="18C5A9DC" w14:textId="43DEABDB" w:rsidR="00245860" w:rsidRDefault="00635F1B">
            <w:r>
              <w:t>Point record format</w:t>
            </w:r>
            <w:r>
              <w:fldChar w:fldCharType="begin"/>
            </w:r>
            <w:r>
              <w:instrText xml:space="preserve"> NOTEREF _Ref194589225 \h </w:instrText>
            </w:r>
            <w:r>
              <w:fldChar w:fldCharType="separate"/>
            </w:r>
            <w:r>
              <w:t>1</w:t>
            </w:r>
            <w:r>
              <w:fldChar w:fldCharType="end"/>
            </w:r>
            <w:r>
              <w:t>.</w:t>
            </w:r>
          </w:p>
        </w:tc>
      </w:tr>
      <w:tr w:rsidR="00245860" w14:paraId="0930083A" w14:textId="77777777" w:rsidTr="00245860">
        <w:tc>
          <w:tcPr>
            <w:tcW w:w="2276" w:type="dxa"/>
          </w:tcPr>
          <w:p w14:paraId="77FC3F07" w14:textId="24CD46FE" w:rsidR="00245860" w:rsidRDefault="00245860">
            <w:proofErr w:type="spellStart"/>
            <w:r>
              <w:t>point_record_length</w:t>
            </w:r>
            <w:proofErr w:type="spellEnd"/>
          </w:p>
        </w:tc>
        <w:tc>
          <w:tcPr>
            <w:tcW w:w="1492" w:type="dxa"/>
          </w:tcPr>
          <w:p w14:paraId="230AE3D5" w14:textId="211E731D" w:rsidR="00245860" w:rsidRDefault="00245860">
            <w:r>
              <w:t>Integer</w:t>
            </w:r>
          </w:p>
        </w:tc>
        <w:tc>
          <w:tcPr>
            <w:tcW w:w="5317" w:type="dxa"/>
          </w:tcPr>
          <w:p w14:paraId="73D3389E" w14:textId="5DE2F9A5" w:rsidR="00245860" w:rsidRDefault="00635F1B">
            <w:r>
              <w:t>Point record length</w:t>
            </w:r>
            <w:r w:rsidRPr="00635F1B">
              <w:rPr>
                <w:vertAlign w:val="superscript"/>
              </w:rPr>
              <w:fldChar w:fldCharType="begin"/>
            </w:r>
            <w:r w:rsidRPr="00635F1B">
              <w:rPr>
                <w:vertAlign w:val="superscript"/>
              </w:rPr>
              <w:instrText xml:space="preserve"> NOTEREF _Ref194589225 \h </w:instrText>
            </w:r>
            <w:r w:rsidRPr="00635F1B">
              <w:rPr>
                <w:vertAlign w:val="superscript"/>
              </w:rPr>
            </w:r>
            <w:r>
              <w:rPr>
                <w:vertAlign w:val="superscript"/>
              </w:rPr>
              <w:instrText xml:space="preserve"> \* MERGEFORMAT </w:instrText>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1CE94DCF" w14:textId="77777777" w:rsidTr="00245860">
        <w:tc>
          <w:tcPr>
            <w:tcW w:w="2276" w:type="dxa"/>
          </w:tcPr>
          <w:p w14:paraId="519FE9BE" w14:textId="23958189" w:rsidR="00245860" w:rsidRDefault="00245860">
            <w:proofErr w:type="spellStart"/>
            <w:r>
              <w:t>major_version</w:t>
            </w:r>
            <w:proofErr w:type="spellEnd"/>
          </w:p>
        </w:tc>
        <w:tc>
          <w:tcPr>
            <w:tcW w:w="1492" w:type="dxa"/>
          </w:tcPr>
          <w:p w14:paraId="7ED71109" w14:textId="63618341" w:rsidR="00245860" w:rsidRDefault="00245860">
            <w:r>
              <w:t>Integer</w:t>
            </w:r>
          </w:p>
        </w:tc>
        <w:tc>
          <w:tcPr>
            <w:tcW w:w="5317" w:type="dxa"/>
          </w:tcPr>
          <w:p w14:paraId="1BB57F82" w14:textId="37A3B7F4" w:rsidR="00245860" w:rsidRDefault="00635F1B">
            <w:r>
              <w:t>LAS format major version</w:t>
            </w:r>
            <w:r>
              <w:fldChar w:fldCharType="begin"/>
            </w:r>
            <w:r>
              <w:instrText xml:space="preserve"> NOTEREF _Ref194589225 \h </w:instrText>
            </w:r>
            <w:r>
              <w:fldChar w:fldCharType="separate"/>
            </w:r>
            <w:r>
              <w:t>1</w:t>
            </w:r>
            <w:r>
              <w:fldChar w:fldCharType="end"/>
            </w:r>
            <w:r>
              <w:t>.</w:t>
            </w:r>
          </w:p>
        </w:tc>
      </w:tr>
      <w:tr w:rsidR="00245860" w14:paraId="281B4D2C" w14:textId="77777777" w:rsidTr="00245860">
        <w:tc>
          <w:tcPr>
            <w:tcW w:w="2276" w:type="dxa"/>
          </w:tcPr>
          <w:p w14:paraId="3283AF77" w14:textId="79DBEAA3" w:rsidR="00245860" w:rsidRDefault="00245860">
            <w:proofErr w:type="spellStart"/>
            <w:r>
              <w:t>minor_version</w:t>
            </w:r>
            <w:proofErr w:type="spellEnd"/>
          </w:p>
        </w:tc>
        <w:tc>
          <w:tcPr>
            <w:tcW w:w="1492" w:type="dxa"/>
          </w:tcPr>
          <w:p w14:paraId="00EF3184" w14:textId="51D22EF3" w:rsidR="00245860" w:rsidRDefault="00245860">
            <w:r>
              <w:t>Integer</w:t>
            </w:r>
          </w:p>
        </w:tc>
        <w:tc>
          <w:tcPr>
            <w:tcW w:w="5317" w:type="dxa"/>
          </w:tcPr>
          <w:p w14:paraId="734B3ACA" w14:textId="1AB99DAF" w:rsidR="00245860" w:rsidRDefault="00635F1B">
            <w:r>
              <w:t>LAS format minor version</w:t>
            </w:r>
            <w:r w:rsidRPr="00635F1B">
              <w:rPr>
                <w:vertAlign w:val="superscript"/>
              </w:rPr>
              <w:fldChar w:fldCharType="begin"/>
            </w:r>
            <w:r w:rsidRPr="00635F1B">
              <w:rPr>
                <w:vertAlign w:val="superscript"/>
              </w:rPr>
              <w:instrText xml:space="preserve"> NOTEREF _Ref194589225 \h </w:instrText>
            </w:r>
            <w:r w:rsidRPr="00635F1B">
              <w:rPr>
                <w:vertAlign w:val="superscript"/>
              </w:rPr>
            </w:r>
            <w:r>
              <w:rPr>
                <w:vertAlign w:val="superscript"/>
              </w:rPr>
              <w:instrText xml:space="preserve"> \* MERGEFORMAT </w:instrText>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317AAA64" w14:textId="77777777" w:rsidTr="00245860">
        <w:tc>
          <w:tcPr>
            <w:tcW w:w="2276" w:type="dxa"/>
          </w:tcPr>
          <w:p w14:paraId="0F37792C" w14:textId="48269046" w:rsidR="00245860" w:rsidRDefault="00245860" w:rsidP="00245860">
            <w:r>
              <w:t>minx</w:t>
            </w:r>
          </w:p>
        </w:tc>
        <w:tc>
          <w:tcPr>
            <w:tcW w:w="1492" w:type="dxa"/>
          </w:tcPr>
          <w:p w14:paraId="5E304D92" w14:textId="496054B0" w:rsidR="00245860" w:rsidRDefault="00245860" w:rsidP="00245860">
            <w:r>
              <w:t>Double</w:t>
            </w:r>
          </w:p>
        </w:tc>
        <w:tc>
          <w:tcPr>
            <w:tcW w:w="5317" w:type="dxa"/>
          </w:tcPr>
          <w:p w14:paraId="7E1CC9E7" w14:textId="26664016" w:rsidR="00245860" w:rsidRDefault="00245860" w:rsidP="00245860">
            <w:r>
              <w:t>Minimum X value for bounding box containing all assets.</w:t>
            </w:r>
          </w:p>
        </w:tc>
      </w:tr>
      <w:tr w:rsidR="00245860" w14:paraId="38C6A57E" w14:textId="77777777" w:rsidTr="00245860">
        <w:tc>
          <w:tcPr>
            <w:tcW w:w="2276" w:type="dxa"/>
          </w:tcPr>
          <w:p w14:paraId="3B668ECD" w14:textId="305D263C" w:rsidR="00245860" w:rsidRDefault="00245860" w:rsidP="00245860">
            <w:r>
              <w:t>miny</w:t>
            </w:r>
          </w:p>
        </w:tc>
        <w:tc>
          <w:tcPr>
            <w:tcW w:w="1492" w:type="dxa"/>
          </w:tcPr>
          <w:p w14:paraId="688116A0" w14:textId="30F0D3B1" w:rsidR="00245860" w:rsidRDefault="00245860" w:rsidP="00245860">
            <w:r>
              <w:t>Double</w:t>
            </w:r>
          </w:p>
        </w:tc>
        <w:tc>
          <w:tcPr>
            <w:tcW w:w="5317" w:type="dxa"/>
          </w:tcPr>
          <w:p w14:paraId="3B4DF541" w14:textId="3BB549E2" w:rsidR="00245860" w:rsidRDefault="00245860" w:rsidP="00245860">
            <w:r>
              <w:t>Minimum Y value for bounding box containing all assets.</w:t>
            </w:r>
          </w:p>
        </w:tc>
      </w:tr>
      <w:tr w:rsidR="00245860" w14:paraId="12CD0DD7" w14:textId="77777777" w:rsidTr="00245860">
        <w:tc>
          <w:tcPr>
            <w:tcW w:w="2276" w:type="dxa"/>
          </w:tcPr>
          <w:p w14:paraId="0B9FD3C2" w14:textId="4A654AB0" w:rsidR="00245860" w:rsidRDefault="00245860" w:rsidP="00245860">
            <w:proofErr w:type="spellStart"/>
            <w:r>
              <w:t>minz</w:t>
            </w:r>
            <w:proofErr w:type="spellEnd"/>
          </w:p>
        </w:tc>
        <w:tc>
          <w:tcPr>
            <w:tcW w:w="1492" w:type="dxa"/>
          </w:tcPr>
          <w:p w14:paraId="0D8B81F0" w14:textId="21F5F6CF" w:rsidR="00245860" w:rsidRDefault="00245860" w:rsidP="00245860">
            <w:r>
              <w:t>Double</w:t>
            </w:r>
          </w:p>
        </w:tc>
        <w:tc>
          <w:tcPr>
            <w:tcW w:w="5317" w:type="dxa"/>
          </w:tcPr>
          <w:p w14:paraId="3C047A1A" w14:textId="28D877D3" w:rsidR="00245860" w:rsidRDefault="00635F1B" w:rsidP="00245860">
            <w:r>
              <w:t xml:space="preserve">Minimum </w:t>
            </w:r>
            <w:r>
              <w:t>Z</w:t>
            </w:r>
            <w:r>
              <w:t xml:space="preserve"> value for bounding box containing all assets.</w:t>
            </w:r>
          </w:p>
        </w:tc>
      </w:tr>
      <w:tr w:rsidR="00245860" w14:paraId="28DFC1B4" w14:textId="77777777" w:rsidTr="00245860">
        <w:tc>
          <w:tcPr>
            <w:tcW w:w="2276" w:type="dxa"/>
          </w:tcPr>
          <w:p w14:paraId="706D1752" w14:textId="10DAC816" w:rsidR="00245860" w:rsidRDefault="00245860" w:rsidP="00245860">
            <w:proofErr w:type="spellStart"/>
            <w:r>
              <w:t>maxx</w:t>
            </w:r>
            <w:proofErr w:type="spellEnd"/>
          </w:p>
        </w:tc>
        <w:tc>
          <w:tcPr>
            <w:tcW w:w="1492" w:type="dxa"/>
          </w:tcPr>
          <w:p w14:paraId="24249A5B" w14:textId="740A1DF1" w:rsidR="00245860" w:rsidRDefault="00245860" w:rsidP="00245860">
            <w:r>
              <w:t>Double</w:t>
            </w:r>
          </w:p>
        </w:tc>
        <w:tc>
          <w:tcPr>
            <w:tcW w:w="5317" w:type="dxa"/>
          </w:tcPr>
          <w:p w14:paraId="2B424863" w14:textId="5ADDBAD3" w:rsidR="00245860" w:rsidRDefault="00245860" w:rsidP="00245860">
            <w:r>
              <w:t>Maximum X value for bounding box containing all assets.</w:t>
            </w:r>
          </w:p>
        </w:tc>
      </w:tr>
      <w:tr w:rsidR="00245860" w14:paraId="2DD52EFD" w14:textId="77777777" w:rsidTr="00245860">
        <w:tc>
          <w:tcPr>
            <w:tcW w:w="2276" w:type="dxa"/>
          </w:tcPr>
          <w:p w14:paraId="1C4F3207" w14:textId="20048423" w:rsidR="00245860" w:rsidRDefault="00245860" w:rsidP="00245860">
            <w:proofErr w:type="spellStart"/>
            <w:r>
              <w:t>maxy</w:t>
            </w:r>
            <w:proofErr w:type="spellEnd"/>
          </w:p>
        </w:tc>
        <w:tc>
          <w:tcPr>
            <w:tcW w:w="1492" w:type="dxa"/>
          </w:tcPr>
          <w:p w14:paraId="253EED51" w14:textId="432B8FFA" w:rsidR="00245860" w:rsidRDefault="00245860" w:rsidP="00245860">
            <w:r>
              <w:t>Double</w:t>
            </w:r>
          </w:p>
        </w:tc>
        <w:tc>
          <w:tcPr>
            <w:tcW w:w="5317" w:type="dxa"/>
          </w:tcPr>
          <w:p w14:paraId="7A230DCB" w14:textId="075522B2" w:rsidR="00245860" w:rsidRDefault="00245860" w:rsidP="00245860">
            <w:r>
              <w:t>Maximum Y value for bounding box containing all assets.</w:t>
            </w:r>
          </w:p>
        </w:tc>
      </w:tr>
      <w:tr w:rsidR="00245860" w14:paraId="69AC0EB0" w14:textId="77777777" w:rsidTr="00245860">
        <w:tc>
          <w:tcPr>
            <w:tcW w:w="2276" w:type="dxa"/>
          </w:tcPr>
          <w:p w14:paraId="4E61D96F" w14:textId="4DDE1EBE" w:rsidR="00245860" w:rsidRDefault="00245860" w:rsidP="00245860">
            <w:proofErr w:type="spellStart"/>
            <w:r>
              <w:t>maxz</w:t>
            </w:r>
            <w:proofErr w:type="spellEnd"/>
          </w:p>
        </w:tc>
        <w:tc>
          <w:tcPr>
            <w:tcW w:w="1492" w:type="dxa"/>
          </w:tcPr>
          <w:p w14:paraId="1ADF4A6C" w14:textId="793F332C" w:rsidR="00245860" w:rsidRDefault="00245860" w:rsidP="00245860">
            <w:r>
              <w:t>Double</w:t>
            </w:r>
          </w:p>
        </w:tc>
        <w:tc>
          <w:tcPr>
            <w:tcW w:w="5317" w:type="dxa"/>
          </w:tcPr>
          <w:p w14:paraId="0336D593" w14:textId="61034D42" w:rsidR="00245860" w:rsidRDefault="00635F1B" w:rsidP="00245860">
            <w:r>
              <w:t>M</w:t>
            </w:r>
            <w:r>
              <w:t>ax</w:t>
            </w:r>
            <w:r>
              <w:t xml:space="preserve">imum </w:t>
            </w:r>
            <w:r>
              <w:t>Z</w:t>
            </w:r>
            <w:r>
              <w:t xml:space="preserve"> value for bounding box containing all assets.</w:t>
            </w:r>
          </w:p>
        </w:tc>
      </w:tr>
      <w:tr w:rsidR="00245860" w14:paraId="411F9F19" w14:textId="77777777" w:rsidTr="00245860">
        <w:tc>
          <w:tcPr>
            <w:tcW w:w="2276" w:type="dxa"/>
          </w:tcPr>
          <w:p w14:paraId="29AA19DE" w14:textId="2D65741A" w:rsidR="00245860" w:rsidRDefault="00245860" w:rsidP="00245860">
            <w:proofErr w:type="spellStart"/>
            <w:r>
              <w:t>crs</w:t>
            </w:r>
            <w:proofErr w:type="spellEnd"/>
          </w:p>
        </w:tc>
        <w:tc>
          <w:tcPr>
            <w:tcW w:w="1492" w:type="dxa"/>
          </w:tcPr>
          <w:p w14:paraId="7DAF1C2E" w14:textId="19500D16" w:rsidR="00245860" w:rsidRDefault="00245860" w:rsidP="00245860">
            <w:r>
              <w:t>character</w:t>
            </w:r>
          </w:p>
        </w:tc>
        <w:tc>
          <w:tcPr>
            <w:tcW w:w="5317" w:type="dxa"/>
          </w:tcPr>
          <w:p w14:paraId="41D91C4D" w14:textId="112DF795" w:rsidR="00245860" w:rsidRDefault="00245860" w:rsidP="00245860">
            <w:r>
              <w:t>WKT string representing CRS information found in assets. May be a simple projection or compound CRS.</w:t>
            </w:r>
          </w:p>
        </w:tc>
      </w:tr>
    </w:tbl>
    <w:p w14:paraId="08949D70" w14:textId="77777777" w:rsidR="00245860" w:rsidRDefault="00245860"/>
    <w:sectPr w:rsidR="00245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CC25D" w14:textId="77777777" w:rsidR="00D52503" w:rsidRDefault="00D52503" w:rsidP="00635F1B">
      <w:pPr>
        <w:spacing w:after="0" w:line="240" w:lineRule="auto"/>
      </w:pPr>
      <w:r>
        <w:separator/>
      </w:r>
    </w:p>
  </w:endnote>
  <w:endnote w:type="continuationSeparator" w:id="0">
    <w:p w14:paraId="08D5579F" w14:textId="77777777" w:rsidR="00D52503" w:rsidRDefault="00D52503" w:rsidP="0063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11559" w14:textId="77777777" w:rsidR="00D52503" w:rsidRDefault="00D52503" w:rsidP="00635F1B">
      <w:pPr>
        <w:spacing w:after="0" w:line="240" w:lineRule="auto"/>
      </w:pPr>
      <w:r>
        <w:separator/>
      </w:r>
    </w:p>
  </w:footnote>
  <w:footnote w:type="continuationSeparator" w:id="0">
    <w:p w14:paraId="37ED3350" w14:textId="77777777" w:rsidR="00D52503" w:rsidRDefault="00D52503" w:rsidP="00635F1B">
      <w:pPr>
        <w:spacing w:after="0" w:line="240" w:lineRule="auto"/>
      </w:pPr>
      <w:r>
        <w:continuationSeparator/>
      </w:r>
    </w:p>
  </w:footnote>
  <w:footnote w:id="1">
    <w:p w14:paraId="3D5B8CAC" w14:textId="1E5DF353" w:rsidR="00635F1B" w:rsidRDefault="00635F1B">
      <w:pPr>
        <w:pStyle w:val="FootnoteText"/>
      </w:pPr>
      <w:r>
        <w:rPr>
          <w:rStyle w:val="FootnoteReference"/>
        </w:rPr>
        <w:footnoteRef/>
      </w:r>
      <w:r>
        <w:t xml:space="preserve"> Refer to LAS standard documentation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F4F56"/>
    <w:multiLevelType w:val="hybridMultilevel"/>
    <w:tmpl w:val="B87A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91C27"/>
    <w:multiLevelType w:val="hybridMultilevel"/>
    <w:tmpl w:val="383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14457">
    <w:abstractNumId w:val="0"/>
  </w:num>
  <w:num w:numId="2" w16cid:durableId="117653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E"/>
    <w:rsid w:val="0019011F"/>
    <w:rsid w:val="001C62C4"/>
    <w:rsid w:val="00245860"/>
    <w:rsid w:val="00443A2F"/>
    <w:rsid w:val="004A40F2"/>
    <w:rsid w:val="005314D2"/>
    <w:rsid w:val="00635F1B"/>
    <w:rsid w:val="00663D4F"/>
    <w:rsid w:val="00751BCF"/>
    <w:rsid w:val="007C4E40"/>
    <w:rsid w:val="008C5984"/>
    <w:rsid w:val="008F4DC8"/>
    <w:rsid w:val="009325CF"/>
    <w:rsid w:val="009532EB"/>
    <w:rsid w:val="009A43D9"/>
    <w:rsid w:val="00A8006E"/>
    <w:rsid w:val="00A80FC0"/>
    <w:rsid w:val="00BE7A2E"/>
    <w:rsid w:val="00BF5E49"/>
    <w:rsid w:val="00CC5B1E"/>
    <w:rsid w:val="00D52503"/>
    <w:rsid w:val="00DC7173"/>
    <w:rsid w:val="00E003AC"/>
    <w:rsid w:val="00E31D82"/>
    <w:rsid w:val="00F73E3B"/>
    <w:rsid w:val="00F80136"/>
    <w:rsid w:val="00FC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F6F5"/>
  <w15:chartTrackingRefBased/>
  <w15:docId w15:val="{A209E472-6760-4911-B313-D3884345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06E"/>
    <w:rPr>
      <w:rFonts w:eastAsiaTheme="majorEastAsia" w:cstheme="majorBidi"/>
      <w:color w:val="272727" w:themeColor="text1" w:themeTint="D8"/>
    </w:rPr>
  </w:style>
  <w:style w:type="paragraph" w:styleId="Title">
    <w:name w:val="Title"/>
    <w:basedOn w:val="Normal"/>
    <w:next w:val="Normal"/>
    <w:link w:val="TitleChar"/>
    <w:uiPriority w:val="10"/>
    <w:qFormat/>
    <w:rsid w:val="00A80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06E"/>
    <w:pPr>
      <w:spacing w:before="160"/>
      <w:jc w:val="center"/>
    </w:pPr>
    <w:rPr>
      <w:i/>
      <w:iCs/>
      <w:color w:val="404040" w:themeColor="text1" w:themeTint="BF"/>
    </w:rPr>
  </w:style>
  <w:style w:type="character" w:customStyle="1" w:styleId="QuoteChar">
    <w:name w:val="Quote Char"/>
    <w:basedOn w:val="DefaultParagraphFont"/>
    <w:link w:val="Quote"/>
    <w:uiPriority w:val="29"/>
    <w:rsid w:val="00A8006E"/>
    <w:rPr>
      <w:i/>
      <w:iCs/>
      <w:color w:val="404040" w:themeColor="text1" w:themeTint="BF"/>
    </w:rPr>
  </w:style>
  <w:style w:type="paragraph" w:styleId="ListParagraph">
    <w:name w:val="List Paragraph"/>
    <w:basedOn w:val="Normal"/>
    <w:uiPriority w:val="34"/>
    <w:qFormat/>
    <w:rsid w:val="00A8006E"/>
    <w:pPr>
      <w:ind w:left="720"/>
      <w:contextualSpacing/>
    </w:pPr>
  </w:style>
  <w:style w:type="character" w:styleId="IntenseEmphasis">
    <w:name w:val="Intense Emphasis"/>
    <w:basedOn w:val="DefaultParagraphFont"/>
    <w:uiPriority w:val="21"/>
    <w:qFormat/>
    <w:rsid w:val="00A8006E"/>
    <w:rPr>
      <w:i/>
      <w:iCs/>
      <w:color w:val="0F4761" w:themeColor="accent1" w:themeShade="BF"/>
    </w:rPr>
  </w:style>
  <w:style w:type="paragraph" w:styleId="IntenseQuote">
    <w:name w:val="Intense Quote"/>
    <w:basedOn w:val="Normal"/>
    <w:next w:val="Normal"/>
    <w:link w:val="IntenseQuoteChar"/>
    <w:uiPriority w:val="30"/>
    <w:qFormat/>
    <w:rsid w:val="00A80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06E"/>
    <w:rPr>
      <w:i/>
      <w:iCs/>
      <w:color w:val="0F4761" w:themeColor="accent1" w:themeShade="BF"/>
    </w:rPr>
  </w:style>
  <w:style w:type="character" w:styleId="IntenseReference">
    <w:name w:val="Intense Reference"/>
    <w:basedOn w:val="DefaultParagraphFont"/>
    <w:uiPriority w:val="32"/>
    <w:qFormat/>
    <w:rsid w:val="00A8006E"/>
    <w:rPr>
      <w:b/>
      <w:bCs/>
      <w:smallCaps/>
      <w:color w:val="0F4761" w:themeColor="accent1" w:themeShade="BF"/>
      <w:spacing w:val="5"/>
    </w:rPr>
  </w:style>
  <w:style w:type="table" w:styleId="TableGrid">
    <w:name w:val="Table Grid"/>
    <w:basedOn w:val="TableNormal"/>
    <w:uiPriority w:val="39"/>
    <w:rsid w:val="00BF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1BCF"/>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635F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F1B"/>
    <w:rPr>
      <w:sz w:val="20"/>
      <w:szCs w:val="20"/>
    </w:rPr>
  </w:style>
  <w:style w:type="character" w:styleId="FootnoteReference">
    <w:name w:val="footnote reference"/>
    <w:basedOn w:val="DefaultParagraphFont"/>
    <w:uiPriority w:val="99"/>
    <w:semiHidden/>
    <w:unhideWhenUsed/>
    <w:rsid w:val="00635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DCE23-B0E9-4F38-A96F-FFE13C67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Bob - FS, IN</dc:creator>
  <cp:keywords/>
  <dc:description/>
  <cp:lastModifiedBy>McGaughey, Bob - FS, IN</cp:lastModifiedBy>
  <cp:revision>12</cp:revision>
  <dcterms:created xsi:type="dcterms:W3CDTF">2025-04-03T18:50:00Z</dcterms:created>
  <dcterms:modified xsi:type="dcterms:W3CDTF">2025-04-03T21:15:00Z</dcterms:modified>
</cp:coreProperties>
</file>