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both"/>
        <w:rPr>
          <w:lang w:val="en-GB"/>
        </w:rPr>
      </w:pPr>
      <w:r>
        <w:rPr>
          <w:lang w:val="en-GB"/>
        </w:rPr>
        <w:t xml:space="preserve">Along our study, we publish </w:t>
      </w:r>
      <w:r>
        <w:rPr>
          <w:lang w:val="en-GB"/>
        </w:rPr>
        <w:t xml:space="preserve">a number of</w:t>
      </w:r>
      <w:r>
        <w:rPr>
          <w:lang w:val="en-GB"/>
        </w:rPr>
        <w:t xml:space="preserve"> segmentation and classification results, which were used for testing</w:t>
      </w:r>
      <w:r>
        <w:rPr>
          <w:lang w:val="en-GB"/>
        </w:rPr>
        <w:t xml:space="preserve"> and evaluation</w:t>
      </w:r>
      <w:r>
        <w:rPr>
          <w:lang w:val="en-GB"/>
        </w:rPr>
        <w:t xml:space="preserve"> of the proposed algorithms for retinal blood vessels segmentation and classification. Here, we specify the structure of the published results: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 </w:t>
      </w:r>
      <w:r>
        <w:rPr>
          <w:b/>
          <w:bCs/>
          <w:i/>
          <w:iCs/>
          <w:lang w:val="en-GB"/>
        </w:rPr>
        <w:t xml:space="preserve">Inter_Intra_Variability</w:t>
      </w:r>
      <w:r>
        <w:rPr>
          <w:lang w:val="en-GB"/>
        </w:rPr>
        <w:t xml:space="preserve"> contains the results of inter and intra observer variability for systems </w:t>
      </w:r>
      <w:r>
        <w:rPr>
          <w:i/>
          <w:iCs/>
          <w:lang w:val="en-GB"/>
        </w:rPr>
        <w:t xml:space="preserve">Clarity </w:t>
      </w:r>
      <w:r>
        <w:rPr>
          <w:i/>
          <w:iCs/>
          <w:lang w:val="en-GB"/>
        </w:rPr>
        <w:t xml:space="preserve">RetCam</w:t>
      </w:r>
      <w:r>
        <w:rPr>
          <w:i/>
          <w:iCs/>
          <w:lang w:val="en-GB"/>
        </w:rPr>
        <w:t xml:space="preserve"> 3</w:t>
      </w:r>
      <w:r>
        <w:rPr>
          <w:lang w:val="en-GB"/>
        </w:rPr>
        <w:t xml:space="preserve"> and </w:t>
      </w:r>
      <w:r>
        <w:rPr>
          <w:i/>
          <w:iCs/>
          <w:lang w:val="en-GB"/>
        </w:rPr>
        <w:t xml:space="preserve">Phoenix ICON</w:t>
      </w:r>
      <w:r>
        <w:rPr>
          <w:lang w:val="en-GB"/>
        </w:rPr>
        <w:t xml:space="preserve">.</w:t>
      </w:r>
      <w:r>
        <w:rPr>
          <w:lang w:val="en-GB"/>
        </w:rPr>
        <w:t xml:space="preserve"> The files </w:t>
      </w:r>
      <w:r>
        <w:rPr>
          <w:i/>
          <w:iCs/>
          <w:lang w:val="en-GB"/>
        </w:rPr>
        <w:t xml:space="preserve">Phoenix_rater1_1</w:t>
      </w:r>
      <w:r>
        <w:rPr>
          <w:lang w:val="en-GB"/>
        </w:rPr>
        <w:t xml:space="preserve"> - </w:t>
      </w:r>
      <w:r>
        <w:rPr>
          <w:i/>
          <w:iCs/>
          <w:lang w:val="en-GB"/>
        </w:rPr>
        <w:t xml:space="preserve">Phoenix_rater1_</w:t>
      </w:r>
      <w:r>
        <w:rPr>
          <w:i/>
          <w:iCs/>
          <w:lang w:val="en-GB"/>
        </w:rPr>
        <w:t xml:space="preserve">3</w:t>
      </w:r>
      <w:r>
        <w:rPr>
          <w:lang w:val="en-GB"/>
        </w:rPr>
        <w:t xml:space="preserve"> and </w:t>
      </w:r>
      <w:r>
        <w:rPr>
          <w:i/>
          <w:iCs/>
          <w:lang w:val="en-GB"/>
        </w:rPr>
        <w:t xml:space="preserve">RetCam3_rater1_1</w:t>
      </w:r>
      <w:r>
        <w:rPr>
          <w:lang w:val="en-GB"/>
        </w:rPr>
        <w:t xml:space="preserve"> - </w:t>
      </w:r>
      <w:r>
        <w:rPr>
          <w:i/>
          <w:iCs/>
          <w:lang w:val="en-GB"/>
        </w:rPr>
        <w:t xml:space="preserve">RetCam3_rater1_</w:t>
      </w:r>
      <w:r>
        <w:rPr>
          <w:i/>
          <w:iCs/>
          <w:lang w:val="en-GB"/>
        </w:rPr>
        <w:t xml:space="preserve">3</w:t>
      </w:r>
      <w:r>
        <w:rPr>
          <w:lang w:val="en-GB"/>
        </w:rPr>
        <w:t xml:space="preserve"> contain the results of intra-observer variability for 50 randomly selected images for each imaging modality.</w:t>
      </w:r>
      <w:r>
        <w:rPr>
          <w:lang w:val="en-GB"/>
        </w:rPr>
        <w:t xml:space="preserve"> The files </w:t>
      </w:r>
      <w:r>
        <w:rPr>
          <w:lang w:val="en-GB"/>
        </w:rPr>
        <w:t xml:space="preserve">Phoenix_rater1</w:t>
      </w:r>
      <w:r>
        <w:rPr>
          <w:lang w:val="en-GB"/>
        </w:rPr>
        <w:t xml:space="preserve"> - </w:t>
      </w:r>
      <w:r>
        <w:rPr>
          <w:lang w:val="en-GB"/>
        </w:rPr>
        <w:t xml:space="preserve">Phoenix_rater</w:t>
      </w:r>
      <w:r>
        <w:rPr>
          <w:lang w:val="en-GB"/>
        </w:rPr>
        <w:t xml:space="preserve">3 and </w:t>
      </w:r>
      <w:r>
        <w:rPr>
          <w:lang w:val="en-GB"/>
        </w:rPr>
        <w:t xml:space="preserve">RetCam3_rater1</w:t>
      </w:r>
      <w:r>
        <w:rPr>
          <w:lang w:val="en-GB"/>
        </w:rPr>
        <w:t xml:space="preserve"> - </w:t>
      </w:r>
      <w:r>
        <w:rPr>
          <w:lang w:val="en-GB"/>
        </w:rPr>
        <w:t xml:space="preserve">RetCam3_rater</w:t>
      </w:r>
      <w:r>
        <w:rPr>
          <w:lang w:val="en-GB"/>
        </w:rPr>
        <w:t xml:space="preserve">3 contain the result of three independent clinical raters.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 xml:space="preserve">Phoenix_ICON_Segmentation_Performance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contains the quantitative results </w:t>
      </w:r>
      <w:r>
        <w:rPr>
          <w:lang w:val="en-GB"/>
        </w:rPr>
        <w:t xml:space="preserve">of segmentation performance for 100 images of </w:t>
      </w:r>
      <w:r>
        <w:rPr>
          <w:i/>
          <w:iCs/>
          <w:lang w:val="en-GB"/>
        </w:rPr>
        <w:t xml:space="preserve">Phoenix ICON</w:t>
      </w:r>
      <w:r>
        <w:rPr>
          <w:lang w:val="en-GB"/>
        </w:rPr>
        <w:t xml:space="preserve">: Accuracy (</w:t>
      </w:r>
      <w:r>
        <w:rPr>
          <w:i/>
          <w:iCs/>
          <w:lang w:val="en-GB"/>
        </w:rPr>
        <w:t xml:space="preserve">Phoenix_Acc_performance</w:t>
      </w:r>
      <w:r>
        <w:rPr>
          <w:lang w:val="en-GB"/>
        </w:rPr>
        <w:t xml:space="preserve">), Sensitivity (</w:t>
      </w:r>
      <w:r>
        <w:rPr>
          <w:i/>
          <w:iCs/>
          <w:lang w:val="en-GB"/>
        </w:rPr>
        <w:t xml:space="preserve">Phoenix_</w:t>
      </w:r>
      <w:r>
        <w:rPr>
          <w:i/>
          <w:iCs/>
          <w:lang w:val="en-GB"/>
        </w:rPr>
        <w:t xml:space="preserve">se</w:t>
      </w:r>
      <w:r>
        <w:rPr>
          <w:i/>
          <w:iCs/>
          <w:lang w:val="en-GB"/>
        </w:rPr>
        <w:t xml:space="preserve">_performance</w:t>
      </w:r>
      <w:r>
        <w:rPr>
          <w:lang w:val="en-GB"/>
        </w:rPr>
        <w:t xml:space="preserve">), and Specificity (</w:t>
      </w:r>
      <w:r>
        <w:rPr>
          <w:i/>
          <w:iCs/>
          <w:lang w:val="en-GB"/>
        </w:rPr>
        <w:t xml:space="preserve">Phoenix_</w:t>
      </w:r>
      <w:r>
        <w:rPr>
          <w:i/>
          <w:iCs/>
          <w:lang w:val="en-GB"/>
        </w:rPr>
        <w:t xml:space="preserve">sp</w:t>
      </w:r>
      <w:r>
        <w:rPr>
          <w:i/>
          <w:iCs/>
          <w:lang w:val="en-GB"/>
        </w:rPr>
        <w:t xml:space="preserve">_performance</w:t>
      </w:r>
      <w:r>
        <w:rPr>
          <w:lang w:val="en-GB"/>
        </w:rPr>
        <w:t xml:space="preserve">).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 xml:space="preserve">Ret_Cam_3_Segmentation_Performance</w:t>
      </w:r>
      <w:r>
        <w:rPr>
          <w:b/>
          <w:bCs/>
          <w:i/>
          <w:iCs/>
          <w:lang w:val="en-GB"/>
        </w:rPr>
        <w:t xml:space="preserve"> </w:t>
      </w:r>
      <w:r>
        <w:rPr>
          <w:lang w:val="en-GB"/>
        </w:rPr>
        <w:t xml:space="preserve">contains the quantitative results of segmentation performance for 100 images of </w:t>
      </w:r>
      <w:r>
        <w:rPr>
          <w:i/>
          <w:iCs/>
          <w:lang w:val="en-GB"/>
        </w:rPr>
        <w:t xml:space="preserve">Clarity </w:t>
      </w:r>
      <w:r>
        <w:rPr>
          <w:i/>
          <w:iCs/>
          <w:lang w:val="en-GB"/>
        </w:rPr>
        <w:t xml:space="preserve">RetCam</w:t>
      </w:r>
      <w:r>
        <w:rPr>
          <w:i/>
          <w:iCs/>
          <w:lang w:val="en-GB"/>
        </w:rPr>
        <w:t xml:space="preserve"> 3</w:t>
      </w:r>
      <w:r>
        <w:rPr>
          <w:lang w:val="en-GB"/>
        </w:rPr>
        <w:t xml:space="preserve">: Accuracy (</w:t>
      </w:r>
      <w:r>
        <w:rPr>
          <w:i/>
          <w:iCs/>
          <w:lang w:val="en-GB"/>
        </w:rPr>
        <w:t xml:space="preserve">RetCam3_Acc_performance</w:t>
      </w:r>
      <w:r>
        <w:rPr>
          <w:lang w:val="en-GB"/>
        </w:rPr>
        <w:t xml:space="preserve">), Sensitivity (</w:t>
      </w:r>
      <w:r>
        <w:rPr>
          <w:i/>
          <w:iCs/>
          <w:lang w:val="en-GB"/>
        </w:rPr>
        <w:t xml:space="preserve">RetCam3_se_performance</w:t>
      </w:r>
      <w:r>
        <w:rPr>
          <w:lang w:val="en-GB"/>
        </w:rPr>
        <w:t xml:space="preserve">), and Specificity (</w:t>
      </w:r>
      <w:r>
        <w:rPr>
          <w:i/>
          <w:iCs/>
          <w:lang w:val="en-GB"/>
        </w:rPr>
        <w:t xml:space="preserve">RetCam3_sp_performance</w:t>
      </w:r>
      <w:r>
        <w:rPr>
          <w:lang w:val="en-GB"/>
        </w:rPr>
        <w:t xml:space="preserve">).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 xml:space="preserve">DRIVE_Dataset</w:t>
      </w:r>
      <w:r>
        <w:rPr>
          <w:b/>
          <w:bCs/>
          <w:i/>
          <w:iCs/>
          <w:lang w:val="en-GB"/>
        </w:rPr>
        <w:t xml:space="preserve"> </w:t>
      </w:r>
      <w:r>
        <w:rPr>
          <w:lang w:val="en-GB"/>
        </w:rPr>
        <w:t xml:space="preserve">contains </w:t>
      </w:r>
      <w:r>
        <w:rPr>
          <w:lang w:val="en-GB"/>
        </w:rPr>
        <w:t xml:space="preserve">the images, FOV masks and annotations from the original dataset divided into </w:t>
      </w:r>
      <w:r>
        <w:rPr>
          <w:i/>
          <w:iCs/>
          <w:lang w:val="en-GB"/>
        </w:rPr>
        <w:t xml:space="preserve">test </w:t>
      </w:r>
      <w:r>
        <w:rPr>
          <w:lang w:val="en-GB"/>
        </w:rPr>
        <w:t xml:space="preserve">and </w:t>
      </w:r>
      <w:r>
        <w:rPr>
          <w:i/>
          <w:iCs/>
          <w:lang w:val="en-GB"/>
        </w:rPr>
        <w:t xml:space="preserve">training </w:t>
      </w:r>
      <w:r>
        <w:rPr>
          <w:lang w:val="en-GB"/>
        </w:rPr>
        <w:t xml:space="preserve">folders (only the training data was used in this work). The </w:t>
      </w:r>
      <w:r>
        <w:rPr>
          <w:i/>
          <w:iCs/>
          <w:lang w:val="en-GB"/>
        </w:rPr>
        <w:t xml:space="preserve">Segmentation_Results</w:t>
      </w:r>
      <w:r>
        <w:rPr>
          <w:lang w:val="en-GB"/>
        </w:rPr>
        <w:t xml:space="preserve"> folder contains the segmented images in both  JPG and MAT formats, as well as an Excel with the individual evaluation metric scores for each image.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 xml:space="preserve">RetCam3</w:t>
      </w:r>
      <w:r>
        <w:rPr>
          <w:b/>
          <w:bCs/>
          <w:i/>
          <w:iCs/>
          <w:lang w:val="en-GB"/>
        </w:rPr>
        <w:t xml:space="preserve"> </w:t>
      </w:r>
      <w:r>
        <w:rPr>
          <w:lang w:val="en-GB"/>
        </w:rPr>
        <w:t xml:space="preserve">contains the </w:t>
      </w:r>
      <w:r>
        <w:rPr>
          <w:lang w:val="en-GB"/>
        </w:rPr>
        <w:t xml:space="preserve">data from the RetCam3 images. In the </w:t>
      </w:r>
      <w:r>
        <w:rPr>
          <w:i/>
          <w:iCs/>
          <w:lang w:val="en-GB"/>
        </w:rPr>
        <w:t xml:space="preserve">Images </w:t>
      </w:r>
      <w:r>
        <w:rPr>
          <w:lang w:val="en-GB"/>
        </w:rPr>
        <w:t xml:space="preserve">folder are the original images. </w:t>
      </w:r>
      <w:r>
        <w:rPr>
          <w:i/>
          <w:iCs/>
          <w:lang w:val="en-GB"/>
        </w:rPr>
        <w:t xml:space="preserve">Segmentation_Results</w:t>
      </w:r>
      <w:r>
        <w:rPr>
          <w:lang w:val="en-GB"/>
        </w:rPr>
        <w:t xml:space="preserve"> contains the primary segmentation for each image divided between control (</w:t>
      </w:r>
      <w:r>
        <w:rPr>
          <w:i/>
          <w:iCs/>
          <w:lang w:val="en-GB"/>
        </w:rPr>
        <w:t xml:space="preserve">Physiological_Images</w:t>
      </w:r>
      <w:r>
        <w:rPr>
          <w:lang w:val="en-GB"/>
        </w:rPr>
        <w:t xml:space="preserve">) and ROP positive (</w:t>
      </w:r>
      <w:r>
        <w:rPr>
          <w:i/>
          <w:iCs/>
          <w:lang w:val="en-GB"/>
        </w:rPr>
        <w:t xml:space="preserve">ROPPlusForm_Patients</w:t>
      </w:r>
      <w:r>
        <w:rPr>
          <w:lang w:val="en-GB"/>
        </w:rPr>
        <w:t xml:space="preserve">). </w:t>
      </w:r>
      <w:r>
        <w:rPr>
          <w:i/>
          <w:iCs/>
          <w:lang w:val="en-GB"/>
        </w:rPr>
        <w:t xml:space="preserve">ODFilter_Results</w:t>
      </w:r>
      <w:r>
        <w:rPr>
          <w:lang w:val="en-GB"/>
        </w:rPr>
        <w:t xml:space="preserve"> contains the results from applying the OD Filter tool in both MAT and JPG formats, as well as a visual evaluation of the tool in the </w:t>
      </w:r>
      <w:r>
        <w:rPr>
          <w:i/>
          <w:iCs/>
          <w:lang w:val="en-GB"/>
        </w:rPr>
        <w:t xml:space="preserve">Visual </w:t>
      </w:r>
      <w:r>
        <w:rPr>
          <w:lang w:val="en-GB"/>
        </w:rPr>
        <w:t xml:space="preserve">folder. Finally,</w:t>
      </w:r>
      <w:r>
        <w:rPr>
          <w:i/>
          <w:iCs/>
          <w:lang w:val="en-GB"/>
        </w:rPr>
        <w:t xml:space="preserve"> Skeletonization_Results</w:t>
      </w:r>
      <w:r>
        <w:rPr>
          <w:lang w:val="en-GB"/>
        </w:rPr>
        <w:t xml:space="preserve"> contain the results of applying the skeletonization process to the images.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 xml:space="preserve">ICON_Phoenix</w:t>
      </w:r>
      <w:r>
        <w:rPr>
          <w:b/>
          <w:bCs/>
          <w:i/>
          <w:iCs/>
          <w:lang w:val="en-GB"/>
        </w:rPr>
        <w:t xml:space="preserve"> </w:t>
      </w:r>
      <w:r>
        <w:rPr>
          <w:lang w:val="en-GB"/>
        </w:rPr>
        <w:t xml:space="preserve">contains the same subfolder as the </w:t>
      </w:r>
      <w:r>
        <w:rPr>
          <w:i/>
          <w:iCs/>
          <w:lang w:val="en-GB"/>
        </w:rPr>
        <w:t xml:space="preserve">RetCam3 </w:t>
      </w:r>
      <w:r>
        <w:rPr>
          <w:lang w:val="en-GB"/>
        </w:rPr>
        <w:t xml:space="preserve">folder. However, this time the images are divided by </w:t>
      </w:r>
      <w:r>
        <w:rPr>
          <w:lang w:val="en-GB"/>
        </w:rPr>
        <w:t xml:space="preserve">patients</w:t>
      </w:r>
      <w:r>
        <w:rPr>
          <w:lang w:val="en-GB"/>
        </w:rPr>
        <w:t xml:space="preserve"> </w:t>
      </w:r>
      <w:r>
        <w:rPr>
          <w:lang w:val="en-GB"/>
        </w:rPr>
        <w:t xml:space="preserve">rather than control/disease.</w:t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sectPr>
      <w:footnotePr/>
      <w:endnotePr/>
      <w:type w:val="nextPage"/>
      <w:pgSz w:h="16838" w:orient="landscape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Kubicek Jan</dc:creator>
  <cp:keywords/>
  <dc:description/>
  <cp:revision>6</cp:revision>
  <dcterms:created xsi:type="dcterms:W3CDTF">2024-01-03T18:34:00Z</dcterms:created>
  <dcterms:modified xsi:type="dcterms:W3CDTF">2024-01-11T11:57:17Z</dcterms:modified>
</cp:coreProperties>
</file>