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EF767" w14:textId="78D9E248" w:rsidR="004C5D4B" w:rsidRPr="005F5393" w:rsidRDefault="004C5D4B" w:rsidP="004C5D4B">
      <w:pPr>
        <w:pStyle w:val="Heading1"/>
        <w:spacing w:after="160"/>
      </w:pPr>
      <w:r>
        <w:t xml:space="preserve">Student Guide </w:t>
      </w:r>
    </w:p>
    <w:p w14:paraId="0735E338" w14:textId="77777777" w:rsidR="004C5D4B" w:rsidRDefault="004C5D4B" w:rsidP="004C5D4B">
      <w:pPr>
        <w:pStyle w:val="Heading2"/>
        <w:pBdr>
          <w:bottom w:val="single" w:sz="6" w:space="1" w:color="auto"/>
        </w:pBdr>
        <w:spacing w:after="160"/>
        <w:rPr>
          <w:shd w:val="clear" w:color="auto" w:fill="FFFFFF"/>
        </w:rPr>
      </w:pPr>
      <w:r w:rsidRPr="005F5393">
        <w:rPr>
          <w:shd w:val="clear" w:color="auto" w:fill="FFFFFF"/>
        </w:rPr>
        <w:t>Lesson </w:t>
      </w:r>
      <w:r>
        <w:t>1.04: Planning and Delivering Effective Directions</w:t>
      </w:r>
    </w:p>
    <w:p w14:paraId="395A82AF" w14:textId="77777777" w:rsidR="004C5D4B" w:rsidRPr="005F5393" w:rsidRDefault="004C5D4B" w:rsidP="004C5D4B">
      <w:r w:rsidRPr="005F5393">
        <w:t xml:space="preserve">Name: </w:t>
      </w:r>
    </w:p>
    <w:p w14:paraId="605434E9" w14:textId="77777777" w:rsidR="004C5D4B" w:rsidRDefault="004C5D4B" w:rsidP="004C5D4B">
      <w:r w:rsidRPr="005F5393">
        <w:t xml:space="preserve">Date: </w:t>
      </w:r>
    </w:p>
    <w:p w14:paraId="197EB779" w14:textId="77777777" w:rsidR="004C5D4B" w:rsidRPr="00301690" w:rsidRDefault="004C5D4B" w:rsidP="004C5D4B">
      <w:pPr>
        <w:pStyle w:val="Tabletext"/>
        <w:rPr>
          <w:b/>
          <w:bCs/>
        </w:rPr>
      </w:pPr>
      <w:r w:rsidRPr="00301690">
        <w:rPr>
          <w:b/>
          <w:bCs/>
        </w:rPr>
        <w:t>Bell</w:t>
      </w:r>
      <w:r>
        <w:rPr>
          <w:b/>
          <w:bCs/>
        </w:rPr>
        <w:t>r</w:t>
      </w:r>
      <w:r w:rsidRPr="00301690">
        <w:rPr>
          <w:b/>
          <w:bCs/>
        </w:rPr>
        <w:t>inger:</w:t>
      </w:r>
    </w:p>
    <w:p w14:paraId="2D5154DB" w14:textId="77777777" w:rsidR="004C5D4B" w:rsidRDefault="004C5D4B" w:rsidP="004C5D4B">
      <w:pPr>
        <w:pStyle w:val="Tabletext"/>
      </w:pPr>
      <w:r>
        <w:t>Think about the routines that we use in class., including what to do when you enter the classroom, Stand Up – Hand Up – Pair Up, and Turn and Talk. What do these routines have in common?</w:t>
      </w:r>
    </w:p>
    <w:p w14:paraId="12B85B40" w14:textId="6BB926D1" w:rsidR="004C5D4B" w:rsidRDefault="004C5D4B" w:rsidP="004C5D4B">
      <w:pPr>
        <w:pStyle w:val="Tabletext"/>
        <w:rPr>
          <w:i/>
          <w:iCs/>
          <w:color w:val="008000"/>
        </w:rPr>
      </w:pPr>
    </w:p>
    <w:p w14:paraId="39132034" w14:textId="2DC74388" w:rsidR="004C5D4B" w:rsidRDefault="004C5D4B" w:rsidP="004C5D4B">
      <w:pPr>
        <w:pStyle w:val="Tabletext"/>
        <w:rPr>
          <w:i/>
          <w:iCs/>
          <w:color w:val="008000"/>
        </w:rPr>
      </w:pPr>
    </w:p>
    <w:p w14:paraId="50768DAD" w14:textId="6F25F472" w:rsidR="004C5D4B" w:rsidRDefault="004C5D4B" w:rsidP="004C5D4B">
      <w:pPr>
        <w:pStyle w:val="Tabletext"/>
        <w:rPr>
          <w:i/>
          <w:iCs/>
          <w:color w:val="008000"/>
        </w:rPr>
      </w:pPr>
    </w:p>
    <w:p w14:paraId="1E1FA803" w14:textId="77777777" w:rsidR="004C5D4B" w:rsidRDefault="004C5D4B" w:rsidP="004C5D4B">
      <w:pPr>
        <w:pStyle w:val="Tabletext"/>
        <w:rPr>
          <w:i/>
          <w:iCs/>
          <w:color w:val="70AD47" w:themeColor="accent6"/>
        </w:rPr>
      </w:pPr>
    </w:p>
    <w:p w14:paraId="45917331" w14:textId="77777777" w:rsidR="004C5D4B" w:rsidRDefault="004C5D4B" w:rsidP="004C5D4B">
      <w:pPr>
        <w:pStyle w:val="Tabletext"/>
        <w:rPr>
          <w:i/>
          <w:iCs/>
          <w:color w:val="70AD47" w:themeColor="accent6"/>
        </w:rPr>
      </w:pPr>
    </w:p>
    <w:p w14:paraId="77FCFE4B" w14:textId="77777777" w:rsidR="004C5D4B" w:rsidRDefault="004C5D4B" w:rsidP="004C5D4B">
      <w:pPr>
        <w:pStyle w:val="Tabletext"/>
        <w:rPr>
          <w:b/>
          <w:bCs/>
        </w:rPr>
      </w:pPr>
      <w:r>
        <w:rPr>
          <w:b/>
          <w:bCs/>
        </w:rPr>
        <w:t>Notes: Three Key Characteristics of Effective Instructions</w:t>
      </w:r>
    </w:p>
    <w:tbl>
      <w:tblPr>
        <w:tblStyle w:val="TableGrid"/>
        <w:tblW w:w="0" w:type="auto"/>
        <w:tblLook w:val="04A0" w:firstRow="1" w:lastRow="0" w:firstColumn="1" w:lastColumn="0" w:noHBand="0" w:noVBand="1"/>
      </w:tblPr>
      <w:tblGrid>
        <w:gridCol w:w="1705"/>
        <w:gridCol w:w="7645"/>
      </w:tblGrid>
      <w:tr w:rsidR="004C5D4B" w14:paraId="5FAF130E" w14:textId="77777777" w:rsidTr="00CB09A6">
        <w:tc>
          <w:tcPr>
            <w:tcW w:w="1705" w:type="dxa"/>
            <w:shd w:val="clear" w:color="auto" w:fill="auto"/>
          </w:tcPr>
          <w:p w14:paraId="3FB48386" w14:textId="77777777" w:rsidR="004C5D4B" w:rsidRPr="00CB09A6" w:rsidRDefault="004C5D4B" w:rsidP="00C76305">
            <w:pPr>
              <w:pStyle w:val="Tabletext"/>
              <w:jc w:val="center"/>
              <w:rPr>
                <w:b/>
                <w:bCs/>
              </w:rPr>
            </w:pPr>
            <w:r w:rsidRPr="00CB09A6">
              <w:rPr>
                <w:b/>
                <w:bCs/>
              </w:rPr>
              <w:t>1</w:t>
            </w:r>
          </w:p>
        </w:tc>
        <w:tc>
          <w:tcPr>
            <w:tcW w:w="7645" w:type="dxa"/>
          </w:tcPr>
          <w:p w14:paraId="0B268453" w14:textId="3F7D3276" w:rsidR="004C5D4B" w:rsidRPr="006C4745" w:rsidRDefault="004C5D4B" w:rsidP="00C76305">
            <w:pPr>
              <w:pStyle w:val="Tabletext"/>
              <w:rPr>
                <w:i/>
                <w:iCs/>
                <w:color w:val="008000"/>
              </w:rPr>
            </w:pPr>
          </w:p>
        </w:tc>
      </w:tr>
      <w:tr w:rsidR="004C5D4B" w14:paraId="3B925D60" w14:textId="77777777" w:rsidTr="00CB09A6">
        <w:tc>
          <w:tcPr>
            <w:tcW w:w="1705" w:type="dxa"/>
            <w:shd w:val="clear" w:color="auto" w:fill="auto"/>
          </w:tcPr>
          <w:p w14:paraId="5A7AF50C" w14:textId="77777777" w:rsidR="004C5D4B" w:rsidRPr="00CB09A6" w:rsidRDefault="004C5D4B" w:rsidP="00C76305">
            <w:pPr>
              <w:pStyle w:val="Tabletext"/>
              <w:jc w:val="center"/>
              <w:rPr>
                <w:b/>
                <w:bCs/>
              </w:rPr>
            </w:pPr>
            <w:r w:rsidRPr="00CB09A6">
              <w:rPr>
                <w:b/>
                <w:bCs/>
              </w:rPr>
              <w:t>2</w:t>
            </w:r>
          </w:p>
        </w:tc>
        <w:tc>
          <w:tcPr>
            <w:tcW w:w="7645" w:type="dxa"/>
          </w:tcPr>
          <w:p w14:paraId="3A17BBF4" w14:textId="4105BB9F" w:rsidR="004C5D4B" w:rsidRPr="006C4745" w:rsidRDefault="004C5D4B" w:rsidP="00C76305">
            <w:pPr>
              <w:pStyle w:val="Tabletext"/>
              <w:rPr>
                <w:i/>
                <w:iCs/>
                <w:color w:val="008000"/>
              </w:rPr>
            </w:pPr>
          </w:p>
        </w:tc>
      </w:tr>
      <w:tr w:rsidR="004C5D4B" w14:paraId="05D25DA0" w14:textId="77777777" w:rsidTr="00CB09A6">
        <w:tc>
          <w:tcPr>
            <w:tcW w:w="1705" w:type="dxa"/>
            <w:shd w:val="clear" w:color="auto" w:fill="auto"/>
          </w:tcPr>
          <w:p w14:paraId="79150EA1" w14:textId="77777777" w:rsidR="004C5D4B" w:rsidRPr="00CB09A6" w:rsidRDefault="004C5D4B" w:rsidP="00C76305">
            <w:pPr>
              <w:pStyle w:val="Tabletext"/>
              <w:jc w:val="center"/>
              <w:rPr>
                <w:b/>
                <w:bCs/>
              </w:rPr>
            </w:pPr>
            <w:r w:rsidRPr="00CB09A6">
              <w:rPr>
                <w:b/>
                <w:bCs/>
              </w:rPr>
              <w:t>3</w:t>
            </w:r>
          </w:p>
        </w:tc>
        <w:tc>
          <w:tcPr>
            <w:tcW w:w="7645" w:type="dxa"/>
          </w:tcPr>
          <w:p w14:paraId="37DF1FC3" w14:textId="13FBAC0A" w:rsidR="004C5D4B" w:rsidRPr="006C4745" w:rsidRDefault="004C5D4B" w:rsidP="00C76305">
            <w:pPr>
              <w:pStyle w:val="Tabletext"/>
              <w:rPr>
                <w:i/>
                <w:iCs/>
                <w:color w:val="008000"/>
              </w:rPr>
            </w:pPr>
          </w:p>
        </w:tc>
      </w:tr>
    </w:tbl>
    <w:p w14:paraId="725E782C" w14:textId="77777777" w:rsidR="004C5D4B" w:rsidRPr="004C5D4B" w:rsidRDefault="004C5D4B" w:rsidP="004C5D4B">
      <w:pPr>
        <w:pStyle w:val="Tabletext"/>
        <w:rPr>
          <w:b/>
          <w:bCs/>
          <w:i/>
          <w:iCs/>
        </w:rPr>
      </w:pPr>
      <w:r w:rsidRPr="004C5D4B">
        <w:rPr>
          <w:b/>
          <w:bCs/>
          <w:i/>
          <w:iCs/>
        </w:rPr>
        <w:t>When should a teacher provide effective directions?</w:t>
      </w:r>
    </w:p>
    <w:p w14:paraId="6A3C0D91" w14:textId="77777777" w:rsidR="004C5D4B" w:rsidRDefault="004C5D4B" w:rsidP="004C5D4B">
      <w:pPr>
        <w:pStyle w:val="Tabletext"/>
      </w:pPr>
    </w:p>
    <w:p w14:paraId="1CE150BD" w14:textId="77777777" w:rsidR="004C5D4B" w:rsidRDefault="004C5D4B" w:rsidP="004C5D4B">
      <w:r>
        <w:br w:type="page"/>
      </w:r>
    </w:p>
    <w:p w14:paraId="0AE32D11" w14:textId="77777777" w:rsidR="004C5D4B" w:rsidRDefault="004C5D4B" w:rsidP="004C5D4B">
      <w:pPr>
        <w:pStyle w:val="Tabletext"/>
        <w:rPr>
          <w:b/>
          <w:bCs/>
        </w:rPr>
      </w:pPr>
      <w:r>
        <w:rPr>
          <w:b/>
          <w:bCs/>
        </w:rPr>
        <w:lastRenderedPageBreak/>
        <w:t xml:space="preserve">Practice 1: </w:t>
      </w:r>
      <w:r w:rsidRPr="009623E8">
        <w:rPr>
          <w:b/>
          <w:bCs/>
        </w:rPr>
        <w:t>Example and Non-Example</w:t>
      </w:r>
      <w:r>
        <w:rPr>
          <w:b/>
          <w:bCs/>
        </w:rPr>
        <w:t xml:space="preserve"> of Effective Directions</w:t>
      </w:r>
    </w:p>
    <w:p w14:paraId="4844A6D0" w14:textId="77777777" w:rsidR="004C5D4B" w:rsidRPr="00FA70D3" w:rsidRDefault="004C5D4B" w:rsidP="004C5D4B">
      <w:pPr>
        <w:pStyle w:val="Tabletext"/>
        <w:rPr>
          <w:b/>
          <w:bCs/>
          <w:i/>
          <w:iCs/>
          <w:color w:val="2F5597"/>
        </w:rPr>
      </w:pPr>
      <w:r w:rsidRPr="00FA70D3">
        <w:rPr>
          <w:b/>
          <w:bCs/>
          <w:i/>
          <w:iCs/>
          <w:color w:val="2F5597"/>
        </w:rPr>
        <w:t>Directions #1:</w:t>
      </w:r>
    </w:p>
    <w:p w14:paraId="0CC057E7" w14:textId="77777777" w:rsidR="004C5D4B" w:rsidRDefault="004C5D4B" w:rsidP="004C5D4B">
      <w:pPr>
        <w:pStyle w:val="Tabletext"/>
      </w:pPr>
      <w:r>
        <w:t>Think about whether you agree or disagree with the author of the editorial we read. Get into groups to discuss your answer and how you will support it. Gather feedback from your group. Write a letter to the editor in which you agree or disagree with the author.</w:t>
      </w:r>
    </w:p>
    <w:p w14:paraId="49F8E054" w14:textId="2D57131B" w:rsidR="004C5D4B" w:rsidRDefault="004C5D4B" w:rsidP="004C5D4B">
      <w:pPr>
        <w:pStyle w:val="Tabletext"/>
      </w:pPr>
    </w:p>
    <w:p w14:paraId="6BC2E52F" w14:textId="77777777" w:rsidR="004C5D4B" w:rsidRDefault="004C5D4B" w:rsidP="004C5D4B">
      <w:pPr>
        <w:pStyle w:val="Tabletext"/>
      </w:pPr>
      <w:r>
        <w:t>Are these directions specific?</w:t>
      </w:r>
      <w:r>
        <w:tab/>
      </w:r>
      <w:r>
        <w:tab/>
      </w:r>
      <w:r>
        <w:tab/>
        <w:t>Yes</w:t>
      </w:r>
      <w:r>
        <w:tab/>
      </w:r>
      <w:r>
        <w:tab/>
      </w:r>
      <w:r>
        <w:tab/>
        <w:t>No</w:t>
      </w:r>
    </w:p>
    <w:p w14:paraId="2EDF20C7" w14:textId="0084B247" w:rsidR="004C5D4B" w:rsidRDefault="004C5D4B" w:rsidP="004C5D4B">
      <w:pPr>
        <w:pStyle w:val="Tabletext"/>
      </w:pPr>
    </w:p>
    <w:p w14:paraId="40F950ED" w14:textId="77777777" w:rsidR="004C5D4B" w:rsidRDefault="004C5D4B" w:rsidP="004C5D4B">
      <w:pPr>
        <w:pStyle w:val="Tabletext"/>
      </w:pPr>
      <w:r>
        <w:t>Are these directions sequential?</w:t>
      </w:r>
      <w:r>
        <w:tab/>
      </w:r>
      <w:r>
        <w:tab/>
      </w:r>
      <w:r>
        <w:tab/>
        <w:t>Yes</w:t>
      </w:r>
      <w:r>
        <w:tab/>
      </w:r>
      <w:r>
        <w:tab/>
      </w:r>
      <w:r>
        <w:tab/>
        <w:t>No</w:t>
      </w:r>
    </w:p>
    <w:p w14:paraId="37A27DBF" w14:textId="7DB7FB7F" w:rsidR="004C5D4B" w:rsidRDefault="004C5D4B" w:rsidP="004C5D4B">
      <w:pPr>
        <w:pStyle w:val="Tabletext"/>
      </w:pPr>
    </w:p>
    <w:p w14:paraId="6FBEE692" w14:textId="77777777" w:rsidR="004C5D4B" w:rsidRPr="001C04DC" w:rsidRDefault="004C5D4B" w:rsidP="004C5D4B">
      <w:pPr>
        <w:pStyle w:val="Tabletext"/>
      </w:pPr>
      <w:r>
        <w:t>Are these directions observable?</w:t>
      </w:r>
      <w:r>
        <w:tab/>
      </w:r>
      <w:r>
        <w:tab/>
        <w:t>Yes</w:t>
      </w:r>
      <w:r>
        <w:tab/>
      </w:r>
      <w:r>
        <w:tab/>
      </w:r>
      <w:r>
        <w:tab/>
        <w:t>No</w:t>
      </w:r>
      <w:r>
        <w:tab/>
      </w:r>
    </w:p>
    <w:p w14:paraId="09A0553F" w14:textId="77777777" w:rsidR="004C5D4B" w:rsidRDefault="004C5D4B" w:rsidP="004C5D4B">
      <w:pPr>
        <w:pStyle w:val="Tabletext"/>
        <w:rPr>
          <w:i/>
          <w:iCs/>
        </w:rPr>
      </w:pPr>
    </w:p>
    <w:p w14:paraId="66F2FC12" w14:textId="77777777" w:rsidR="004C5D4B" w:rsidRPr="00FA70D3" w:rsidRDefault="004C5D4B" w:rsidP="004C5D4B">
      <w:pPr>
        <w:pStyle w:val="Tabletext"/>
        <w:rPr>
          <w:b/>
          <w:bCs/>
          <w:i/>
          <w:iCs/>
          <w:color w:val="2F5597"/>
        </w:rPr>
      </w:pPr>
      <w:r w:rsidRPr="00FA70D3">
        <w:rPr>
          <w:b/>
          <w:bCs/>
          <w:i/>
          <w:iCs/>
          <w:color w:val="2F5597"/>
        </w:rPr>
        <w:t>Directions #2:</w:t>
      </w:r>
    </w:p>
    <w:p w14:paraId="12BD227F" w14:textId="77777777" w:rsidR="004C5D4B" w:rsidRDefault="004C5D4B" w:rsidP="004C5D4B">
      <w:pPr>
        <w:pStyle w:val="Tabletext"/>
      </w:pPr>
      <w:r>
        <w:t>In your Student Guide, write down whether you agree or disagree with the author of the editorial we read, including at least three arguments that support your opinion. When you are ready to get feedback from your peers, silently walk to the back of the room. At the back of the room, stand next to one or more of your peers. When four people are standing together, move to the side of the room for discussion.</w:t>
      </w:r>
    </w:p>
    <w:p w14:paraId="7CE12173" w14:textId="77777777" w:rsidR="004C5D4B" w:rsidRDefault="004C5D4B" w:rsidP="004C5D4B">
      <w:pPr>
        <w:pStyle w:val="Tabletext"/>
      </w:pPr>
      <w:r>
        <w:t>Each group should identify a timekeeper. Each student takes three minutes to explain their position and supporting arguments. The other three students each have one minute to provide feedback. The author takes notes on the feedback in the space provided in the Student Guide. Complete this feedback process until all group members have shared.</w:t>
      </w:r>
    </w:p>
    <w:p w14:paraId="63CD2546" w14:textId="77777777" w:rsidR="004C5D4B" w:rsidRDefault="004C5D4B" w:rsidP="004C5D4B">
      <w:pPr>
        <w:pStyle w:val="Tabletext"/>
      </w:pPr>
      <w:r>
        <w:t>When your group has completed its work, return to your seat. Using the feedback you gathered, write a three-paragraph letter to the editor in which you agree or disagree with the editorial.</w:t>
      </w:r>
    </w:p>
    <w:p w14:paraId="501BC8DE" w14:textId="16382FB3" w:rsidR="004C5D4B" w:rsidRDefault="004C5D4B" w:rsidP="004C5D4B">
      <w:pPr>
        <w:pStyle w:val="Tabletext"/>
      </w:pPr>
    </w:p>
    <w:p w14:paraId="54F5CFB4" w14:textId="77777777" w:rsidR="004C5D4B" w:rsidRDefault="004C5D4B" w:rsidP="004C5D4B">
      <w:pPr>
        <w:pStyle w:val="Tabletext"/>
      </w:pPr>
      <w:r>
        <w:t>Are these directions specific?</w:t>
      </w:r>
      <w:r>
        <w:tab/>
      </w:r>
      <w:r>
        <w:tab/>
      </w:r>
      <w:r>
        <w:tab/>
        <w:t>Yes</w:t>
      </w:r>
      <w:r>
        <w:tab/>
      </w:r>
      <w:r>
        <w:tab/>
      </w:r>
      <w:r>
        <w:tab/>
        <w:t>No</w:t>
      </w:r>
    </w:p>
    <w:p w14:paraId="752E0B2C" w14:textId="048AAF16" w:rsidR="004C5D4B" w:rsidRDefault="004C5D4B" w:rsidP="004C5D4B">
      <w:pPr>
        <w:pStyle w:val="Tabletext"/>
      </w:pPr>
    </w:p>
    <w:p w14:paraId="026F8E93" w14:textId="77777777" w:rsidR="004C5D4B" w:rsidRDefault="004C5D4B" w:rsidP="004C5D4B">
      <w:pPr>
        <w:pStyle w:val="Tabletext"/>
      </w:pPr>
      <w:r>
        <w:t>Are these directions sequential?</w:t>
      </w:r>
      <w:r>
        <w:tab/>
      </w:r>
      <w:r>
        <w:tab/>
      </w:r>
      <w:r>
        <w:tab/>
        <w:t>Yes</w:t>
      </w:r>
      <w:r>
        <w:tab/>
      </w:r>
      <w:r>
        <w:tab/>
      </w:r>
      <w:r>
        <w:tab/>
        <w:t>No</w:t>
      </w:r>
    </w:p>
    <w:p w14:paraId="0CBD4CFC" w14:textId="576B964A" w:rsidR="004C5D4B" w:rsidRDefault="004C5D4B" w:rsidP="004C5D4B">
      <w:pPr>
        <w:pStyle w:val="Tabletext"/>
      </w:pPr>
    </w:p>
    <w:p w14:paraId="553F2023" w14:textId="77777777" w:rsidR="004C5D4B" w:rsidRPr="001C04DC" w:rsidRDefault="004C5D4B" w:rsidP="004C5D4B">
      <w:pPr>
        <w:pStyle w:val="Tabletext"/>
      </w:pPr>
      <w:r>
        <w:t>Are these directions observable?</w:t>
      </w:r>
      <w:r>
        <w:tab/>
      </w:r>
      <w:r>
        <w:tab/>
        <w:t>Yes</w:t>
      </w:r>
      <w:r>
        <w:tab/>
      </w:r>
      <w:r>
        <w:tab/>
      </w:r>
      <w:r>
        <w:tab/>
        <w:t>No</w:t>
      </w:r>
      <w:r>
        <w:tab/>
      </w:r>
    </w:p>
    <w:p w14:paraId="71C0BF36" w14:textId="77777777" w:rsidR="004C5D4B" w:rsidRDefault="004C5D4B" w:rsidP="004C5D4B">
      <w:pPr>
        <w:pStyle w:val="Tabletext"/>
        <w:rPr>
          <w:i/>
          <w:iCs/>
        </w:rPr>
      </w:pPr>
    </w:p>
    <w:p w14:paraId="0A7469BD" w14:textId="77777777" w:rsidR="004C5D4B" w:rsidRDefault="004C5D4B" w:rsidP="004C5D4B">
      <w:pPr>
        <w:pStyle w:val="Tabletext"/>
        <w:rPr>
          <w:i/>
          <w:iCs/>
        </w:rPr>
      </w:pPr>
    </w:p>
    <w:p w14:paraId="2F093986" w14:textId="77777777" w:rsidR="004C5D4B" w:rsidRDefault="004C5D4B" w:rsidP="004C5D4B">
      <w:pPr>
        <w:rPr>
          <w:b/>
          <w:bCs/>
        </w:rPr>
      </w:pPr>
      <w:r>
        <w:rPr>
          <w:b/>
          <w:bCs/>
        </w:rPr>
        <w:br w:type="page"/>
      </w:r>
    </w:p>
    <w:p w14:paraId="0FF0968F" w14:textId="77777777" w:rsidR="004C5D4B" w:rsidRDefault="004C5D4B" w:rsidP="004C5D4B">
      <w:pPr>
        <w:pStyle w:val="Tabletext"/>
        <w:rPr>
          <w:b/>
          <w:bCs/>
        </w:rPr>
      </w:pPr>
      <w:r>
        <w:rPr>
          <w:b/>
          <w:bCs/>
        </w:rPr>
        <w:lastRenderedPageBreak/>
        <w:t xml:space="preserve">Practice 2: Video on </w:t>
      </w:r>
      <w:r w:rsidRPr="00B51211">
        <w:rPr>
          <w:b/>
          <w:bCs/>
        </w:rPr>
        <w:t>Effective Directions</w:t>
      </w:r>
    </w:p>
    <w:p w14:paraId="1BCCAD5D" w14:textId="77777777" w:rsidR="004C5D4B" w:rsidRPr="00F22D83" w:rsidRDefault="004C5D4B" w:rsidP="00D96D4E">
      <w:pPr>
        <w:pStyle w:val="Tabletext"/>
        <w:rPr>
          <w:b/>
          <w:bCs/>
          <w:i/>
          <w:iCs/>
          <w:color w:val="2F5597"/>
        </w:rPr>
      </w:pPr>
      <w:r w:rsidRPr="00F22D83">
        <w:rPr>
          <w:b/>
          <w:bCs/>
          <w:i/>
          <w:iCs/>
          <w:color w:val="2F5597"/>
        </w:rPr>
        <w:t>Specific</w:t>
      </w:r>
    </w:p>
    <w:p w14:paraId="16239238" w14:textId="77777777" w:rsidR="004C5D4B" w:rsidRDefault="004C5D4B" w:rsidP="004C5D4B">
      <w:pPr>
        <w:pStyle w:val="Tabletext"/>
      </w:pPr>
      <w:r>
        <w:t>Give an example of how Ms. Crucetti gave directions that were specific.</w:t>
      </w:r>
    </w:p>
    <w:p w14:paraId="6420128F" w14:textId="439D0214" w:rsidR="004C5D4B" w:rsidRDefault="004C5D4B" w:rsidP="004C5D4B">
      <w:pPr>
        <w:pStyle w:val="Tabletext"/>
      </w:pPr>
    </w:p>
    <w:p w14:paraId="79659127" w14:textId="77777777" w:rsidR="00D96D4E" w:rsidRDefault="00D96D4E" w:rsidP="004C5D4B">
      <w:pPr>
        <w:pStyle w:val="Tabletext"/>
      </w:pPr>
    </w:p>
    <w:p w14:paraId="2602C672" w14:textId="16D0D24A" w:rsidR="004C5D4B" w:rsidRDefault="004C5D4B" w:rsidP="004C5D4B">
      <w:pPr>
        <w:pStyle w:val="Tabletext"/>
      </w:pPr>
      <w:r w:rsidRPr="00F53BA4">
        <w:t xml:space="preserve">How does this example show what it means for directions to be </w:t>
      </w:r>
      <w:r>
        <w:t>specific</w:t>
      </w:r>
      <w:r w:rsidRPr="00F53BA4">
        <w:t>?</w:t>
      </w:r>
    </w:p>
    <w:p w14:paraId="0121C0F5" w14:textId="77777777" w:rsidR="004C5D4B" w:rsidRDefault="004C5D4B" w:rsidP="004C5D4B">
      <w:pPr>
        <w:pStyle w:val="Tabletext"/>
        <w:rPr>
          <w:b/>
          <w:bCs/>
          <w:i/>
          <w:iCs/>
          <w:color w:val="2F5597"/>
        </w:rPr>
      </w:pPr>
    </w:p>
    <w:p w14:paraId="0247F542" w14:textId="2361FC88" w:rsidR="004C5D4B" w:rsidRPr="00F22D83" w:rsidRDefault="004C5D4B" w:rsidP="004C5D4B">
      <w:pPr>
        <w:pStyle w:val="Tabletext"/>
        <w:rPr>
          <w:b/>
          <w:bCs/>
          <w:i/>
          <w:iCs/>
          <w:color w:val="2F5597"/>
        </w:rPr>
      </w:pPr>
      <w:r w:rsidRPr="00F22D83">
        <w:rPr>
          <w:b/>
          <w:bCs/>
          <w:i/>
          <w:iCs/>
          <w:color w:val="2F5597"/>
        </w:rPr>
        <w:t>Sequential</w:t>
      </w:r>
    </w:p>
    <w:p w14:paraId="1D989A67" w14:textId="77777777" w:rsidR="004C5D4B" w:rsidRDefault="004C5D4B" w:rsidP="004C5D4B">
      <w:pPr>
        <w:pStyle w:val="Tabletext"/>
      </w:pPr>
      <w:r>
        <w:t>Give an example of how Ms. Crucetti gave directions that were sequential.</w:t>
      </w:r>
    </w:p>
    <w:p w14:paraId="6864E33F" w14:textId="487E87D8" w:rsidR="004C5D4B" w:rsidRDefault="004C5D4B" w:rsidP="004C5D4B">
      <w:pPr>
        <w:pStyle w:val="Tabletext"/>
      </w:pPr>
    </w:p>
    <w:p w14:paraId="392E3AEB" w14:textId="77777777" w:rsidR="00D96D4E" w:rsidRDefault="00D96D4E" w:rsidP="004C5D4B">
      <w:pPr>
        <w:pStyle w:val="Tabletext"/>
      </w:pPr>
    </w:p>
    <w:p w14:paraId="70E4BC1C" w14:textId="5762124C" w:rsidR="004C5D4B" w:rsidRDefault="004C5D4B" w:rsidP="004C5D4B">
      <w:pPr>
        <w:pStyle w:val="Tabletext"/>
      </w:pPr>
      <w:r w:rsidRPr="00F53BA4">
        <w:t>How does this example show what it means for directions to be sequential?</w:t>
      </w:r>
    </w:p>
    <w:p w14:paraId="12117371" w14:textId="120D829B" w:rsidR="004C5D4B" w:rsidRPr="006C4745" w:rsidRDefault="004C5D4B" w:rsidP="004C5D4B">
      <w:pPr>
        <w:pStyle w:val="Tabletext"/>
        <w:rPr>
          <w:i/>
          <w:iCs/>
          <w:color w:val="008000"/>
        </w:rPr>
      </w:pPr>
    </w:p>
    <w:p w14:paraId="4286646E" w14:textId="77777777" w:rsidR="004C5D4B" w:rsidRPr="00F22D83" w:rsidRDefault="004C5D4B" w:rsidP="004C5D4B">
      <w:pPr>
        <w:pStyle w:val="Tabletext"/>
        <w:rPr>
          <w:b/>
          <w:bCs/>
          <w:i/>
          <w:iCs/>
          <w:color w:val="2F5597"/>
        </w:rPr>
      </w:pPr>
      <w:r w:rsidRPr="00F22D83">
        <w:rPr>
          <w:b/>
          <w:bCs/>
          <w:i/>
          <w:iCs/>
          <w:color w:val="2F5597"/>
        </w:rPr>
        <w:t>Observable</w:t>
      </w:r>
    </w:p>
    <w:p w14:paraId="38C7BA82" w14:textId="77777777" w:rsidR="004C5D4B" w:rsidRDefault="004C5D4B" w:rsidP="004C5D4B">
      <w:pPr>
        <w:pStyle w:val="Tabletext"/>
      </w:pPr>
      <w:r>
        <w:t>Give an example of how Ms. Crucetti gave directions that were observable.</w:t>
      </w:r>
    </w:p>
    <w:p w14:paraId="242226F7" w14:textId="3D970DDB" w:rsidR="00D96D4E" w:rsidRDefault="00D96D4E" w:rsidP="004C5D4B">
      <w:pPr>
        <w:pStyle w:val="Tabletext"/>
      </w:pPr>
    </w:p>
    <w:p w14:paraId="66FB6525" w14:textId="77777777" w:rsidR="00D96D4E" w:rsidRDefault="00D96D4E" w:rsidP="004C5D4B">
      <w:pPr>
        <w:pStyle w:val="Tabletext"/>
      </w:pPr>
    </w:p>
    <w:p w14:paraId="133E7574" w14:textId="209F8E48" w:rsidR="004C5D4B" w:rsidRPr="00F53BA4" w:rsidRDefault="004C5D4B" w:rsidP="004C5D4B">
      <w:pPr>
        <w:pStyle w:val="Tabletext"/>
      </w:pPr>
      <w:r w:rsidRPr="00F53BA4">
        <w:t>How does this example show what it means for directions to be observable?</w:t>
      </w:r>
    </w:p>
    <w:p w14:paraId="6EE30558" w14:textId="77777777" w:rsidR="004C5D4B" w:rsidRDefault="004C5D4B" w:rsidP="004C5D4B"/>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CFDCF" w14:textId="77777777" w:rsidR="00C33246" w:rsidRDefault="00C33246" w:rsidP="00180877">
      <w:pPr>
        <w:spacing w:after="0" w:line="240" w:lineRule="auto"/>
      </w:pPr>
      <w:r>
        <w:separator/>
      </w:r>
    </w:p>
  </w:endnote>
  <w:endnote w:type="continuationSeparator" w:id="0">
    <w:p w14:paraId="3322990D" w14:textId="77777777" w:rsidR="00C33246" w:rsidRDefault="00C33246"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AD69D33" w:rsidR="004405CD" w:rsidRPr="002656C5" w:rsidRDefault="002656C5" w:rsidP="002656C5">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73F3F" w14:textId="77777777" w:rsidR="00C33246" w:rsidRDefault="00C33246" w:rsidP="00180877">
      <w:pPr>
        <w:spacing w:after="0" w:line="240" w:lineRule="auto"/>
      </w:pPr>
      <w:r>
        <w:separator/>
      </w:r>
    </w:p>
  </w:footnote>
  <w:footnote w:type="continuationSeparator" w:id="0">
    <w:p w14:paraId="266AF38F" w14:textId="77777777" w:rsidR="00C33246" w:rsidRDefault="00C33246"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D96C3C"/>
    <w:multiLevelType w:val="hybridMultilevel"/>
    <w:tmpl w:val="5AEEF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6614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70CC4"/>
    <w:rsid w:val="00180877"/>
    <w:rsid w:val="00237B3F"/>
    <w:rsid w:val="002656C5"/>
    <w:rsid w:val="004405CD"/>
    <w:rsid w:val="004C5D4B"/>
    <w:rsid w:val="00861830"/>
    <w:rsid w:val="008A466E"/>
    <w:rsid w:val="00C33246"/>
    <w:rsid w:val="00CB09A6"/>
    <w:rsid w:val="00CF5805"/>
    <w:rsid w:val="00D96D4E"/>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D4B"/>
  </w:style>
  <w:style w:type="paragraph" w:styleId="Heading1">
    <w:name w:val="heading 1"/>
    <w:basedOn w:val="Normal"/>
    <w:next w:val="Normal"/>
    <w:link w:val="Heading1Char"/>
    <w:uiPriority w:val="9"/>
    <w:qFormat/>
    <w:rsid w:val="004C5D4B"/>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C5D4B"/>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4C5D4B"/>
    <w:rPr>
      <w:rFonts w:asciiTheme="majorHAnsi" w:hAnsiTheme="majorHAnsi" w:cs="Open Sans"/>
      <w:bCs/>
      <w:sz w:val="28"/>
      <w:szCs w:val="20"/>
    </w:rPr>
  </w:style>
  <w:style w:type="character" w:customStyle="1" w:styleId="Heading2Char">
    <w:name w:val="Heading 2 Char"/>
    <w:basedOn w:val="DefaultParagraphFont"/>
    <w:link w:val="Heading2"/>
    <w:uiPriority w:val="9"/>
    <w:rsid w:val="004C5D4B"/>
    <w:rPr>
      <w:rFonts w:cs="Open Sans"/>
      <w:b/>
      <w:bCs/>
      <w:sz w:val="24"/>
      <w:szCs w:val="20"/>
    </w:rPr>
  </w:style>
  <w:style w:type="table" w:styleId="TableGrid">
    <w:name w:val="Table Grid"/>
    <w:basedOn w:val="TableNormal"/>
    <w:uiPriority w:val="39"/>
    <w:rsid w:val="004C5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4C5D4B"/>
    <w:pPr>
      <w:spacing w:before="120" w:after="120" w:line="240" w:lineRule="auto"/>
    </w:pPr>
  </w:style>
  <w:style w:type="character" w:styleId="Hyperlink">
    <w:name w:val="Hyperlink"/>
    <w:basedOn w:val="DefaultParagraphFont"/>
    <w:uiPriority w:val="99"/>
    <w:unhideWhenUsed/>
    <w:rsid w:val="002656C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Lesson 1.04: Planning and Delivering Effective Instructions</vt:lpstr>
    </vt:vector>
  </TitlesOfParts>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1.04: Planning and Delivering Effective Instructions</dc:title>
  <dc:subject>Lesson 1.04: Planning and Delivering Effective Instructions</dc:subject>
  <dc:creator>Texas Education Agency</dc:creator>
  <cp:keywords/>
  <dc:description/>
  <cp:lastModifiedBy>Kailey Rose Rea</cp:lastModifiedBy>
  <cp:revision>10</cp:revision>
  <dcterms:created xsi:type="dcterms:W3CDTF">2022-05-26T02:20:00Z</dcterms:created>
  <dcterms:modified xsi:type="dcterms:W3CDTF">2023-08-23T02:03:00Z</dcterms:modified>
</cp:coreProperties>
</file>