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757D0" w14:textId="77777777" w:rsidR="00EC5A16" w:rsidRDefault="00EC5A16" w:rsidP="00EC5A16">
      <w:pPr>
        <w:pStyle w:val="Heading1"/>
        <w:spacing w:after="160"/>
      </w:pPr>
      <w:r>
        <w:t>Exit Ticket - Answer Key</w:t>
      </w:r>
    </w:p>
    <w:p w14:paraId="600091DD" w14:textId="77777777" w:rsidR="00EC5A16" w:rsidRDefault="00EC5A16" w:rsidP="00EC5A16">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10.11: The Code of Conduct and Ethnical Decision Making</w:t>
      </w:r>
    </w:p>
    <w:p w14:paraId="10E8BA2F" w14:textId="77777777" w:rsidR="00EC5A16" w:rsidRPr="00607460" w:rsidRDefault="00EC5A16" w:rsidP="00EC5A1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4B3B49F5" w14:textId="77777777" w:rsidR="00EC5A16" w:rsidRDefault="00EC5A16" w:rsidP="00EC5A1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3C910E47" w14:textId="77777777" w:rsidR="00EC5A16" w:rsidRPr="005324F1" w:rsidRDefault="00EC5A16" w:rsidP="00EC5A16">
      <w:pPr>
        <w:spacing w:before="120"/>
      </w:pPr>
      <w:r>
        <w:t>Review the following scenarios. What ethical action should the teacher take in each scenario?</w:t>
      </w:r>
    </w:p>
    <w:p w14:paraId="23DD7E34" w14:textId="77777777" w:rsidR="00EC5A16" w:rsidRDefault="00EC5A16" w:rsidP="00EC5A16">
      <w:pPr>
        <w:pStyle w:val="ListParagraph"/>
        <w:numPr>
          <w:ilvl w:val="0"/>
          <w:numId w:val="1"/>
        </w:numPr>
        <w:spacing w:before="120"/>
      </w:pPr>
      <w:r>
        <w:t>Ms. G. is walking to her car in the parking lot, and she sees someone on their cell phone in the car next to hers. The person is Ms. W., another teacher at the school. As Ms. G. puts her belongings in her car, she can hear Ms. W. crying and yelling about how her son is using drugs. Ms. G. feels badly that Ms. W. is going through such a tough situation. The next day, Ms. G. speaks with Ms. W.’s teacher assistant. She tells the assistant about what she saw and heard and asks her to be as helpful as possible to Ms. W.</w:t>
      </w:r>
    </w:p>
    <w:p w14:paraId="033F6484" w14:textId="77777777" w:rsidR="00EC5A16" w:rsidRDefault="00EC5A16" w:rsidP="00EC5A16">
      <w:pPr>
        <w:pStyle w:val="ListParagraph"/>
        <w:numPr>
          <w:ilvl w:val="1"/>
          <w:numId w:val="1"/>
        </w:numPr>
        <w:spacing w:before="120"/>
      </w:pPr>
      <w:r>
        <w:t>Did Ms. G. follow the Texas Educators’ Code of Ethics? Explain your answer.</w:t>
      </w:r>
    </w:p>
    <w:p w14:paraId="31FFC457" w14:textId="77777777" w:rsidR="00EC5A16" w:rsidRPr="00F46326" w:rsidRDefault="00EC5A16" w:rsidP="00EC5A16">
      <w:pPr>
        <w:pStyle w:val="ListParagraph"/>
        <w:spacing w:before="120"/>
        <w:ind w:left="1440"/>
        <w:rPr>
          <w:i/>
          <w:iCs/>
          <w:color w:val="008000"/>
        </w:rPr>
      </w:pPr>
      <w:r w:rsidRPr="00386836">
        <w:rPr>
          <w:i/>
          <w:iCs/>
          <w:color w:val="008000"/>
        </w:rPr>
        <w:t>She did not. She revealed personal information about a colleague to another person.</w:t>
      </w:r>
    </w:p>
    <w:p w14:paraId="3C1C13C7" w14:textId="77777777" w:rsidR="00EC5A16" w:rsidRDefault="00EC5A16" w:rsidP="00EC5A16">
      <w:pPr>
        <w:pStyle w:val="ListParagraph"/>
        <w:numPr>
          <w:ilvl w:val="1"/>
          <w:numId w:val="1"/>
        </w:numPr>
        <w:spacing w:before="120"/>
      </w:pPr>
      <w:r>
        <w:t xml:space="preserve">If Ms. G. did follow the Texas Educators’ Code of Ethics, did she still act unprofessionally? Explain your answer. </w:t>
      </w:r>
    </w:p>
    <w:p w14:paraId="1C2F7F6E" w14:textId="77777777" w:rsidR="00EC5A16" w:rsidRPr="008C04EC" w:rsidRDefault="00EC5A16" w:rsidP="00EC5A16">
      <w:pPr>
        <w:pStyle w:val="ListParagraph"/>
        <w:spacing w:before="120"/>
        <w:ind w:left="1440"/>
        <w:rPr>
          <w:i/>
          <w:iCs/>
          <w:color w:val="008000"/>
        </w:rPr>
      </w:pPr>
      <w:r w:rsidRPr="008C04EC">
        <w:rPr>
          <w:i/>
          <w:iCs/>
          <w:color w:val="008000"/>
        </w:rPr>
        <w:t>N/A</w:t>
      </w:r>
    </w:p>
    <w:p w14:paraId="65385309" w14:textId="77777777" w:rsidR="00EC5A16" w:rsidRDefault="00EC5A16" w:rsidP="00EC5A16">
      <w:pPr>
        <w:pStyle w:val="ListParagraph"/>
        <w:numPr>
          <w:ilvl w:val="1"/>
          <w:numId w:val="1"/>
        </w:numPr>
        <w:spacing w:before="120"/>
      </w:pPr>
      <w:r>
        <w:t>If Ms. G. did not follow the Texas Educators’ Code of Ethics or otherwise acted unprofessionally, what should she have done differently?</w:t>
      </w:r>
    </w:p>
    <w:p w14:paraId="3CD66353" w14:textId="77777777" w:rsidR="00EC5A16" w:rsidRPr="00386836" w:rsidRDefault="00EC5A16" w:rsidP="00EC5A16">
      <w:pPr>
        <w:pStyle w:val="ListParagraph"/>
        <w:spacing w:before="120"/>
        <w:ind w:left="1440"/>
        <w:rPr>
          <w:i/>
          <w:iCs/>
          <w:color w:val="008000"/>
        </w:rPr>
      </w:pPr>
      <w:r w:rsidRPr="00386836">
        <w:rPr>
          <w:i/>
          <w:iCs/>
          <w:color w:val="008000"/>
        </w:rPr>
        <w:t>Responses may vary but may include:</w:t>
      </w:r>
    </w:p>
    <w:p w14:paraId="07AD45F1" w14:textId="77777777" w:rsidR="00EC5A16" w:rsidRPr="00386836" w:rsidRDefault="00EC5A16" w:rsidP="00EC5A16">
      <w:pPr>
        <w:pStyle w:val="ListParagraph"/>
        <w:numPr>
          <w:ilvl w:val="0"/>
          <w:numId w:val="2"/>
        </w:numPr>
        <w:spacing w:before="120"/>
        <w:rPr>
          <w:i/>
          <w:iCs/>
          <w:color w:val="008000"/>
        </w:rPr>
      </w:pPr>
      <w:r w:rsidRPr="00386836">
        <w:rPr>
          <w:i/>
          <w:iCs/>
          <w:color w:val="008000"/>
        </w:rPr>
        <w:t>She could have checked in on Ms. W. 1:1 and offered her support.</w:t>
      </w:r>
    </w:p>
    <w:p w14:paraId="27816717" w14:textId="54483BA3" w:rsidR="00EC5A16" w:rsidRPr="00D143D6" w:rsidRDefault="00EC5A16" w:rsidP="00D143D6">
      <w:pPr>
        <w:pStyle w:val="ListParagraph"/>
        <w:numPr>
          <w:ilvl w:val="0"/>
          <w:numId w:val="2"/>
        </w:numPr>
        <w:spacing w:before="120"/>
        <w:rPr>
          <w:i/>
          <w:iCs/>
          <w:color w:val="008000"/>
        </w:rPr>
      </w:pPr>
      <w:r w:rsidRPr="00386836">
        <w:rPr>
          <w:i/>
          <w:iCs/>
          <w:color w:val="008000"/>
        </w:rPr>
        <w:t>She also could have looked up what resources are provided to school employees and gave the information to Ms. W.</w:t>
      </w:r>
    </w:p>
    <w:p w14:paraId="2A5C9DF2" w14:textId="77777777" w:rsidR="00EC5A16" w:rsidRDefault="00EC5A16" w:rsidP="00EC5A16">
      <w:pPr>
        <w:pStyle w:val="ListParagraph"/>
        <w:numPr>
          <w:ilvl w:val="0"/>
          <w:numId w:val="1"/>
        </w:numPr>
        <w:spacing w:before="120"/>
      </w:pPr>
      <w:r>
        <w:t>Ms. M.’s mother has been on the local school board for five years. Recently, the board fired the district’s superintendent, and there was a great deal of media coverage about the dismissal. At parent-teacher night, several parents corner Ms. M. about why her mother would have voted to fire the superintendent. Ms. M. shares what her mother told her about the previous superintendent’s misconduct, which is information that also appeared in the local newsletter.</w:t>
      </w:r>
    </w:p>
    <w:p w14:paraId="3E24166B" w14:textId="77777777" w:rsidR="00EC5A16" w:rsidRDefault="00EC5A16" w:rsidP="00EC5A16">
      <w:pPr>
        <w:pStyle w:val="ListParagraph"/>
        <w:numPr>
          <w:ilvl w:val="1"/>
          <w:numId w:val="1"/>
        </w:numPr>
        <w:spacing w:before="120"/>
      </w:pPr>
      <w:r>
        <w:t>Did Ms. M. follow the Texas Educators’ Code of Ethics? Explain your answer.</w:t>
      </w:r>
    </w:p>
    <w:p w14:paraId="097CE7FB" w14:textId="77777777" w:rsidR="00EC5A16" w:rsidRPr="00D6326A" w:rsidRDefault="00EC5A16" w:rsidP="00EC5A16">
      <w:pPr>
        <w:pStyle w:val="ListParagraph"/>
        <w:spacing w:before="120"/>
        <w:ind w:left="1440"/>
        <w:rPr>
          <w:i/>
          <w:iCs/>
          <w:color w:val="008000"/>
        </w:rPr>
      </w:pPr>
      <w:r w:rsidRPr="00D6326A">
        <w:rPr>
          <w:i/>
          <w:iCs/>
          <w:color w:val="008000"/>
        </w:rPr>
        <w:t>She did. Since the information she shared was publicly available</w:t>
      </w:r>
      <w:r>
        <w:rPr>
          <w:i/>
          <w:iCs/>
          <w:color w:val="008000"/>
        </w:rPr>
        <w:t>, she hasn’t violated the Texas Educators’ Code of Ethics.</w:t>
      </w:r>
    </w:p>
    <w:p w14:paraId="17DC4B3F" w14:textId="77777777" w:rsidR="00EC5A16" w:rsidRDefault="00EC5A16" w:rsidP="00EC5A16">
      <w:pPr>
        <w:pStyle w:val="ListParagraph"/>
        <w:numPr>
          <w:ilvl w:val="1"/>
          <w:numId w:val="1"/>
        </w:numPr>
        <w:spacing w:before="120"/>
      </w:pPr>
      <w:r>
        <w:t xml:space="preserve">If Ms. M. did follow the Texas Educators’ Code of Ethics, did she still act unprofessionally? Explain your answer. </w:t>
      </w:r>
    </w:p>
    <w:p w14:paraId="793F792A" w14:textId="77777777" w:rsidR="00EC5A16" w:rsidRPr="00616E30" w:rsidRDefault="00EC5A16" w:rsidP="00EC5A16">
      <w:pPr>
        <w:pStyle w:val="ListParagraph"/>
        <w:spacing w:before="120"/>
        <w:ind w:left="1440"/>
        <w:rPr>
          <w:i/>
          <w:iCs/>
          <w:color w:val="008000"/>
        </w:rPr>
      </w:pPr>
      <w:r w:rsidRPr="00616E30">
        <w:rPr>
          <w:i/>
          <w:iCs/>
          <w:color w:val="008000"/>
        </w:rPr>
        <w:t xml:space="preserve">Since the topic involves personnel decisions and the role of Ms. M.’s mother in making </w:t>
      </w:r>
      <w:r>
        <w:rPr>
          <w:i/>
          <w:iCs/>
          <w:color w:val="008000"/>
        </w:rPr>
        <w:t>those</w:t>
      </w:r>
      <w:r w:rsidRPr="00616E30">
        <w:rPr>
          <w:i/>
          <w:iCs/>
          <w:color w:val="008000"/>
        </w:rPr>
        <w:t xml:space="preserve"> decisions, she should not have commented on the decision.</w:t>
      </w:r>
    </w:p>
    <w:p w14:paraId="131832D4" w14:textId="77777777" w:rsidR="00EC5A16" w:rsidRDefault="00EC5A16" w:rsidP="00EC5A16">
      <w:pPr>
        <w:pStyle w:val="ListParagraph"/>
        <w:numPr>
          <w:ilvl w:val="1"/>
          <w:numId w:val="1"/>
        </w:numPr>
        <w:spacing w:before="120"/>
      </w:pPr>
      <w:r>
        <w:t>If Ms. M. did not follow the Texas Educators’ Code of Ethics or otherwise acted unprofessionally, what should she have done differently?</w:t>
      </w:r>
    </w:p>
    <w:p w14:paraId="22629827" w14:textId="77777777" w:rsidR="00EC5A16" w:rsidRPr="00386836" w:rsidRDefault="00EC5A16" w:rsidP="00EC5A16">
      <w:pPr>
        <w:pStyle w:val="ListParagraph"/>
        <w:spacing w:before="120"/>
        <w:ind w:left="1440"/>
        <w:rPr>
          <w:i/>
          <w:iCs/>
          <w:color w:val="008000"/>
        </w:rPr>
      </w:pPr>
      <w:r w:rsidRPr="00386836">
        <w:rPr>
          <w:i/>
          <w:iCs/>
          <w:color w:val="008000"/>
        </w:rPr>
        <w:t>Responses may vary but may include:</w:t>
      </w:r>
    </w:p>
    <w:p w14:paraId="3B73DF4B" w14:textId="77777777" w:rsidR="00EC5A16" w:rsidRDefault="00EC5A16" w:rsidP="00EC5A16">
      <w:pPr>
        <w:pStyle w:val="ListParagraph"/>
        <w:numPr>
          <w:ilvl w:val="0"/>
          <w:numId w:val="2"/>
        </w:numPr>
        <w:spacing w:before="120"/>
        <w:rPr>
          <w:i/>
          <w:iCs/>
          <w:color w:val="008000"/>
        </w:rPr>
      </w:pPr>
      <w:r>
        <w:rPr>
          <w:i/>
          <w:iCs/>
          <w:color w:val="008000"/>
        </w:rPr>
        <w:t>She could have told the parents that it was not appropriate for her to comment on her mother’s decisions as a board member.</w:t>
      </w:r>
    </w:p>
    <w:p w14:paraId="4FDA92AA" w14:textId="5CEBF827" w:rsidR="005077A3" w:rsidRPr="00D143D6" w:rsidRDefault="00EC5A16" w:rsidP="00EC5A16">
      <w:pPr>
        <w:pStyle w:val="ListParagraph"/>
        <w:numPr>
          <w:ilvl w:val="0"/>
          <w:numId w:val="2"/>
        </w:numPr>
        <w:spacing w:before="120"/>
        <w:rPr>
          <w:i/>
          <w:iCs/>
          <w:color w:val="008000"/>
        </w:rPr>
      </w:pPr>
      <w:r>
        <w:rPr>
          <w:i/>
          <w:iCs/>
          <w:color w:val="008000"/>
        </w:rPr>
        <w:t>She could have left the conversation and found a school administrator to support her.</w:t>
      </w:r>
    </w:p>
    <w:sectPr w:rsidR="005077A3" w:rsidRPr="00D143D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51F81" w14:textId="77777777" w:rsidR="00FF395C" w:rsidRDefault="00FF395C" w:rsidP="00EC5A16">
      <w:pPr>
        <w:spacing w:after="0" w:line="240" w:lineRule="auto"/>
      </w:pPr>
      <w:r>
        <w:separator/>
      </w:r>
    </w:p>
  </w:endnote>
  <w:endnote w:type="continuationSeparator" w:id="0">
    <w:p w14:paraId="11891C85" w14:textId="77777777" w:rsidR="00FF395C" w:rsidRDefault="00FF395C" w:rsidP="00EC5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BED05" w14:textId="0466B7FA" w:rsidR="00EC5A16" w:rsidRPr="00B84579" w:rsidRDefault="00B84579" w:rsidP="00B8457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CB98B" w14:textId="77777777" w:rsidR="00FF395C" w:rsidRDefault="00FF395C" w:rsidP="00EC5A16">
      <w:pPr>
        <w:spacing w:after="0" w:line="240" w:lineRule="auto"/>
      </w:pPr>
      <w:r>
        <w:separator/>
      </w:r>
    </w:p>
  </w:footnote>
  <w:footnote w:type="continuationSeparator" w:id="0">
    <w:p w14:paraId="53271410" w14:textId="77777777" w:rsidR="00FF395C" w:rsidRDefault="00FF395C" w:rsidP="00EC5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44267" w14:textId="70212AF4" w:rsidR="00EC5A16" w:rsidRPr="00EC5A16" w:rsidRDefault="00EC5A16" w:rsidP="00EC5A16">
    <w:pPr>
      <w:pStyle w:val="Header"/>
    </w:pPr>
    <w:r>
      <w:rPr>
        <w:noProof/>
      </w:rPr>
      <w:drawing>
        <wp:inline distT="0" distB="0" distL="0" distR="0" wp14:anchorId="4379BD57" wp14:editId="30617F42">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570FB"/>
    <w:multiLevelType w:val="hybridMultilevel"/>
    <w:tmpl w:val="B7E686E4"/>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B4C68EE"/>
    <w:multiLevelType w:val="hybridMultilevel"/>
    <w:tmpl w:val="8152AC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728725946">
    <w:abstractNumId w:val="0"/>
  </w:num>
  <w:num w:numId="2" w16cid:durableId="1860580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A16"/>
    <w:rsid w:val="00071578"/>
    <w:rsid w:val="000A5C1F"/>
    <w:rsid w:val="002A4E24"/>
    <w:rsid w:val="004225AA"/>
    <w:rsid w:val="0042704C"/>
    <w:rsid w:val="004500A6"/>
    <w:rsid w:val="005B5423"/>
    <w:rsid w:val="007B4968"/>
    <w:rsid w:val="00A70D08"/>
    <w:rsid w:val="00B84579"/>
    <w:rsid w:val="00BB06CB"/>
    <w:rsid w:val="00D143D6"/>
    <w:rsid w:val="00E22C64"/>
    <w:rsid w:val="00EC5A16"/>
    <w:rsid w:val="00F126A4"/>
    <w:rsid w:val="00F2417B"/>
    <w:rsid w:val="00FF3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329F0"/>
  <w15:chartTrackingRefBased/>
  <w15:docId w15:val="{F6F1CEAE-BFAA-4B7A-ABED-CA9DC917B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A16"/>
  </w:style>
  <w:style w:type="paragraph" w:styleId="Heading1">
    <w:name w:val="heading 1"/>
    <w:basedOn w:val="Normal"/>
    <w:next w:val="Normal"/>
    <w:link w:val="Heading1Char"/>
    <w:uiPriority w:val="9"/>
    <w:qFormat/>
    <w:rsid w:val="00EC5A1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C5A1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A16"/>
    <w:rPr>
      <w:rFonts w:asciiTheme="majorHAnsi" w:hAnsiTheme="majorHAnsi" w:cs="Open Sans"/>
      <w:bCs/>
      <w:sz w:val="28"/>
      <w:szCs w:val="20"/>
    </w:rPr>
  </w:style>
  <w:style w:type="character" w:customStyle="1" w:styleId="Heading2Char">
    <w:name w:val="Heading 2 Char"/>
    <w:basedOn w:val="DefaultParagraphFont"/>
    <w:link w:val="Heading2"/>
    <w:uiPriority w:val="9"/>
    <w:rsid w:val="00EC5A16"/>
    <w:rPr>
      <w:rFonts w:cs="Open Sans"/>
      <w:b/>
      <w:bCs/>
      <w:sz w:val="24"/>
      <w:szCs w:val="20"/>
    </w:rPr>
  </w:style>
  <w:style w:type="paragraph" w:styleId="ListParagraph">
    <w:name w:val="List Paragraph"/>
    <w:basedOn w:val="Normal"/>
    <w:uiPriority w:val="34"/>
    <w:qFormat/>
    <w:rsid w:val="00EC5A16"/>
    <w:pPr>
      <w:ind w:left="720"/>
      <w:contextualSpacing/>
    </w:pPr>
  </w:style>
  <w:style w:type="character" w:customStyle="1" w:styleId="eop">
    <w:name w:val="eop"/>
    <w:basedOn w:val="DefaultParagraphFont"/>
    <w:rsid w:val="00EC5A16"/>
  </w:style>
  <w:style w:type="paragraph" w:styleId="Header">
    <w:name w:val="header"/>
    <w:basedOn w:val="Normal"/>
    <w:link w:val="HeaderChar"/>
    <w:uiPriority w:val="99"/>
    <w:unhideWhenUsed/>
    <w:rsid w:val="00EC5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A16"/>
  </w:style>
  <w:style w:type="paragraph" w:styleId="Footer">
    <w:name w:val="footer"/>
    <w:basedOn w:val="Normal"/>
    <w:link w:val="FooterChar"/>
    <w:uiPriority w:val="99"/>
    <w:unhideWhenUsed/>
    <w:rsid w:val="00EC5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A16"/>
  </w:style>
  <w:style w:type="character" w:styleId="Hyperlink">
    <w:name w:val="Hyperlink"/>
    <w:basedOn w:val="DefaultParagraphFont"/>
    <w:uiPriority w:val="99"/>
    <w:semiHidden/>
    <w:unhideWhenUsed/>
    <w:rsid w:val="00B8457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40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Lesson 10.11: The Code of Conduct and Ethnical Decision Making</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10.11: The Code of Conduct and Ethnical Decision Making</dc:title>
  <dc:subject>Lesson 10.11: The Code of Conduct and Ethnical Decision Making</dc:subject>
  <dc:creator>Texas Education Agency</dc:creator>
  <cp:keywords/>
  <dc:description/>
  <cp:lastModifiedBy>White (she/her), Whitney</cp:lastModifiedBy>
  <cp:revision>4</cp:revision>
  <dcterms:created xsi:type="dcterms:W3CDTF">2023-01-28T18:45:00Z</dcterms:created>
  <dcterms:modified xsi:type="dcterms:W3CDTF">2023-08-29T20:25:00Z</dcterms:modified>
</cp:coreProperties>
</file>