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35DCA" w14:textId="137825A2" w:rsidR="005F1F2B" w:rsidRPr="005F5393" w:rsidRDefault="005F1F2B" w:rsidP="005F1F2B">
      <w:pPr>
        <w:pStyle w:val="Heading1"/>
        <w:spacing w:after="160"/>
      </w:pPr>
      <w:r>
        <w:t>Student Guide</w:t>
      </w:r>
      <w:r w:rsidRPr="005F5393">
        <w:t xml:space="preserve"> </w:t>
      </w:r>
    </w:p>
    <w:p w14:paraId="67F1E5AC" w14:textId="77777777" w:rsidR="005F1F2B" w:rsidRDefault="005F1F2B" w:rsidP="005F1F2B">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10.11: The Code of Conduct and Ethical Decision Making</w:t>
      </w:r>
    </w:p>
    <w:p w14:paraId="4604E8C7" w14:textId="77777777" w:rsidR="005F1F2B" w:rsidRPr="005F5393" w:rsidRDefault="005F1F2B" w:rsidP="005F1F2B">
      <w:r w:rsidRPr="005F5393">
        <w:t xml:space="preserve">Name: </w:t>
      </w:r>
    </w:p>
    <w:p w14:paraId="4562E658" w14:textId="77777777" w:rsidR="005F1F2B" w:rsidRDefault="005F1F2B" w:rsidP="005F1F2B">
      <w:r w:rsidRPr="005F5393">
        <w:t xml:space="preserve">Date: </w:t>
      </w:r>
    </w:p>
    <w:p w14:paraId="7E2BA5D1" w14:textId="77777777" w:rsidR="005F1F2B" w:rsidRDefault="005F1F2B" w:rsidP="005F1F2B">
      <w:pPr>
        <w:pStyle w:val="Tabletext"/>
        <w:rPr>
          <w:b/>
          <w:bCs/>
        </w:rPr>
      </w:pPr>
      <w:r w:rsidRPr="00301690">
        <w:rPr>
          <w:b/>
          <w:bCs/>
        </w:rPr>
        <w:t>Bell</w:t>
      </w:r>
      <w:r>
        <w:rPr>
          <w:b/>
          <w:bCs/>
        </w:rPr>
        <w:t>r</w:t>
      </w:r>
      <w:r w:rsidRPr="00301690">
        <w:rPr>
          <w:b/>
          <w:bCs/>
        </w:rPr>
        <w:t>inger:</w:t>
      </w:r>
    </w:p>
    <w:p w14:paraId="6B8539AF" w14:textId="77777777" w:rsidR="005F1F2B" w:rsidRDefault="005F1F2B" w:rsidP="005F1F2B">
      <w:pPr>
        <w:pStyle w:val="Tabletext"/>
      </w:pPr>
      <w:r>
        <w:t>Think back to your time in Principles of Education. What do you remember learning about the Texas Educators’ Code of Ethics? If you’re having trouble remembering the topic, what do you think would be included in the Texas Educators’ Code of Ethics?</w:t>
      </w:r>
    </w:p>
    <w:p w14:paraId="1C53F9CF" w14:textId="77777777" w:rsidR="005F1F2B" w:rsidRDefault="005F1F2B" w:rsidP="005F1F2B">
      <w:pPr>
        <w:pStyle w:val="Tabletext"/>
        <w:rPr>
          <w:i/>
          <w:iCs/>
          <w:color w:val="008000"/>
        </w:rPr>
      </w:pPr>
    </w:p>
    <w:p w14:paraId="4DABEE99" w14:textId="77777777" w:rsidR="00FE28C1" w:rsidRDefault="00FE28C1" w:rsidP="005F1F2B">
      <w:pPr>
        <w:pStyle w:val="Tabletext"/>
        <w:rPr>
          <w:i/>
          <w:iCs/>
          <w:color w:val="008000"/>
        </w:rPr>
      </w:pPr>
    </w:p>
    <w:p w14:paraId="43294C1B" w14:textId="77777777" w:rsidR="00FE28C1" w:rsidRDefault="00FE28C1" w:rsidP="005F1F2B">
      <w:pPr>
        <w:pStyle w:val="Tabletext"/>
        <w:rPr>
          <w:i/>
          <w:iCs/>
          <w:color w:val="70AD47" w:themeColor="accent6"/>
        </w:rPr>
      </w:pPr>
    </w:p>
    <w:p w14:paraId="5CA33D7C" w14:textId="77777777" w:rsidR="005F1F2B" w:rsidRDefault="005F1F2B" w:rsidP="005F1F2B">
      <w:pPr>
        <w:pStyle w:val="Tabletext"/>
        <w:rPr>
          <w:i/>
          <w:iCs/>
          <w:color w:val="70AD47" w:themeColor="accent6"/>
        </w:rPr>
      </w:pPr>
    </w:p>
    <w:p w14:paraId="7D7A9C3A" w14:textId="77777777" w:rsidR="005F1F2B" w:rsidRDefault="005F1F2B" w:rsidP="005F1F2B">
      <w:pPr>
        <w:pStyle w:val="Tabletext"/>
        <w:rPr>
          <w:i/>
          <w:iCs/>
          <w:color w:val="70AD47" w:themeColor="accent6"/>
        </w:rPr>
      </w:pPr>
    </w:p>
    <w:p w14:paraId="63C869A2" w14:textId="77777777" w:rsidR="005F1F2B" w:rsidRDefault="005F1F2B" w:rsidP="005F1F2B">
      <w:pPr>
        <w:pStyle w:val="Tabletext"/>
        <w:rPr>
          <w:b/>
          <w:bCs/>
        </w:rPr>
      </w:pPr>
      <w:r w:rsidRPr="003E77E0">
        <w:rPr>
          <w:b/>
          <w:bCs/>
        </w:rPr>
        <w:t xml:space="preserve">Notes: Review of Texas Educators’ Code of Ethics </w:t>
      </w:r>
    </w:p>
    <w:p w14:paraId="1A8962C4" w14:textId="77777777" w:rsidR="005F1F2B" w:rsidRPr="00155438" w:rsidRDefault="005F1F2B" w:rsidP="005F1F2B">
      <w:pPr>
        <w:pStyle w:val="Tabletext"/>
        <w:rPr>
          <w:i/>
          <w:iCs/>
        </w:rPr>
      </w:pPr>
      <w:r w:rsidRPr="00155438">
        <w:rPr>
          <w:i/>
          <w:iCs/>
        </w:rPr>
        <w:t>Definitions</w:t>
      </w:r>
    </w:p>
    <w:tbl>
      <w:tblPr>
        <w:tblStyle w:val="TableGrid"/>
        <w:tblW w:w="0" w:type="auto"/>
        <w:tblLook w:val="04A0" w:firstRow="1" w:lastRow="0" w:firstColumn="1" w:lastColumn="0" w:noHBand="0" w:noVBand="1"/>
      </w:tblPr>
      <w:tblGrid>
        <w:gridCol w:w="3055"/>
        <w:gridCol w:w="6295"/>
      </w:tblGrid>
      <w:tr w:rsidR="005F1F2B" w14:paraId="55DA6EBB" w14:textId="77777777" w:rsidTr="009F7C25">
        <w:tc>
          <w:tcPr>
            <w:tcW w:w="3055" w:type="dxa"/>
          </w:tcPr>
          <w:p w14:paraId="239EB6CC" w14:textId="77777777" w:rsidR="005F1F2B" w:rsidRDefault="005F1F2B" w:rsidP="009F7C25">
            <w:pPr>
              <w:pStyle w:val="Tabletext"/>
              <w:rPr>
                <w:i/>
                <w:iCs/>
              </w:rPr>
            </w:pPr>
            <w:r>
              <w:t>Ethics</w:t>
            </w:r>
          </w:p>
        </w:tc>
        <w:tc>
          <w:tcPr>
            <w:tcW w:w="6295" w:type="dxa"/>
          </w:tcPr>
          <w:p w14:paraId="50A1053E" w14:textId="77777777" w:rsidR="005F1F2B" w:rsidRDefault="005F1F2B" w:rsidP="009F7C25">
            <w:pPr>
              <w:pStyle w:val="Tabletext"/>
              <w:rPr>
                <w:i/>
                <w:iCs/>
                <w:color w:val="008000"/>
              </w:rPr>
            </w:pPr>
          </w:p>
          <w:p w14:paraId="1AD76F6D" w14:textId="59B6B094" w:rsidR="00FE28C1" w:rsidRPr="00F44C7D" w:rsidRDefault="00FE28C1" w:rsidP="009F7C25">
            <w:pPr>
              <w:pStyle w:val="Tabletext"/>
              <w:rPr>
                <w:i/>
                <w:iCs/>
                <w:color w:val="008000"/>
              </w:rPr>
            </w:pPr>
          </w:p>
        </w:tc>
      </w:tr>
      <w:tr w:rsidR="005F1F2B" w14:paraId="1842E276" w14:textId="77777777" w:rsidTr="009F7C25">
        <w:tc>
          <w:tcPr>
            <w:tcW w:w="3055" w:type="dxa"/>
          </w:tcPr>
          <w:p w14:paraId="37D6D65F" w14:textId="77777777" w:rsidR="005F1F2B" w:rsidRDefault="005F1F2B" w:rsidP="009F7C25">
            <w:pPr>
              <w:pStyle w:val="Tabletext"/>
              <w:rPr>
                <w:i/>
                <w:iCs/>
              </w:rPr>
            </w:pPr>
            <w:r>
              <w:t>Ethical Behavior</w:t>
            </w:r>
          </w:p>
        </w:tc>
        <w:tc>
          <w:tcPr>
            <w:tcW w:w="6295" w:type="dxa"/>
          </w:tcPr>
          <w:p w14:paraId="24B8ACAD" w14:textId="77777777" w:rsidR="005F1F2B" w:rsidRDefault="005F1F2B" w:rsidP="009F7C25">
            <w:pPr>
              <w:pStyle w:val="Tabletext"/>
              <w:rPr>
                <w:i/>
                <w:iCs/>
                <w:color w:val="008000"/>
              </w:rPr>
            </w:pPr>
          </w:p>
          <w:p w14:paraId="47EADD91" w14:textId="4C52EF71" w:rsidR="00FE28C1" w:rsidRPr="00F44C7D" w:rsidRDefault="00FE28C1" w:rsidP="009F7C25">
            <w:pPr>
              <w:pStyle w:val="Tabletext"/>
              <w:rPr>
                <w:i/>
                <w:iCs/>
                <w:color w:val="008000"/>
              </w:rPr>
            </w:pPr>
          </w:p>
        </w:tc>
      </w:tr>
      <w:tr w:rsidR="005F1F2B" w14:paraId="2A035C90" w14:textId="77777777" w:rsidTr="009F7C25">
        <w:tc>
          <w:tcPr>
            <w:tcW w:w="3055" w:type="dxa"/>
          </w:tcPr>
          <w:p w14:paraId="58F69A17" w14:textId="77777777" w:rsidR="005F1F2B" w:rsidRDefault="005F1F2B" w:rsidP="009F7C25">
            <w:pPr>
              <w:pStyle w:val="Tabletext"/>
              <w:rPr>
                <w:i/>
                <w:iCs/>
              </w:rPr>
            </w:pPr>
            <w:r>
              <w:t>Texas Educators’ Code of Ethics</w:t>
            </w:r>
          </w:p>
        </w:tc>
        <w:tc>
          <w:tcPr>
            <w:tcW w:w="6295" w:type="dxa"/>
          </w:tcPr>
          <w:p w14:paraId="3696EE66" w14:textId="77777777" w:rsidR="005F1F2B" w:rsidRDefault="005F1F2B" w:rsidP="009F7C25">
            <w:pPr>
              <w:pStyle w:val="Tabletext"/>
              <w:rPr>
                <w:i/>
                <w:iCs/>
                <w:color w:val="008000"/>
              </w:rPr>
            </w:pPr>
          </w:p>
          <w:p w14:paraId="07823A4D" w14:textId="5BC52E88" w:rsidR="00FE28C1" w:rsidRPr="00F44C7D" w:rsidRDefault="00FE28C1" w:rsidP="009F7C25">
            <w:pPr>
              <w:pStyle w:val="Tabletext"/>
              <w:rPr>
                <w:i/>
                <w:iCs/>
                <w:color w:val="008000"/>
              </w:rPr>
            </w:pPr>
          </w:p>
        </w:tc>
      </w:tr>
    </w:tbl>
    <w:p w14:paraId="5E02C9D1" w14:textId="77777777" w:rsidR="005F1F2B" w:rsidRDefault="005F1F2B" w:rsidP="005F1F2B">
      <w:pPr>
        <w:pStyle w:val="Tabletext"/>
        <w:rPr>
          <w:i/>
          <w:iCs/>
        </w:rPr>
      </w:pPr>
    </w:p>
    <w:p w14:paraId="2C053809" w14:textId="77777777" w:rsidR="005F1F2B" w:rsidRDefault="005F1F2B" w:rsidP="005F1F2B">
      <w:pPr>
        <w:pStyle w:val="Tabletext"/>
        <w:rPr>
          <w:i/>
          <w:iCs/>
        </w:rPr>
      </w:pPr>
      <w:r>
        <w:rPr>
          <w:i/>
          <w:iCs/>
        </w:rPr>
        <w:t>Texas Educators’ Code of Ethics</w:t>
      </w:r>
    </w:p>
    <w:p w14:paraId="5F437454" w14:textId="77777777" w:rsidR="005F1F2B" w:rsidRPr="00155438" w:rsidRDefault="005F1F2B" w:rsidP="005F1F2B">
      <w:pPr>
        <w:pStyle w:val="Tabletext"/>
      </w:pPr>
      <w:r>
        <w:t>The Texas Educators’ Code of Ethics includes sections on:</w:t>
      </w:r>
    </w:p>
    <w:p w14:paraId="398525C0" w14:textId="77777777" w:rsidR="00FE28C1" w:rsidRDefault="00FE28C1" w:rsidP="005F1F2B">
      <w:pPr>
        <w:pStyle w:val="Tabletext"/>
        <w:spacing w:line="480" w:lineRule="auto"/>
        <w:rPr>
          <w:i/>
          <w:iCs/>
          <w:color w:val="008000"/>
        </w:rPr>
      </w:pPr>
    </w:p>
    <w:p w14:paraId="34CBE427" w14:textId="77777777" w:rsidR="00FE28C1" w:rsidRDefault="00FE28C1" w:rsidP="005F1F2B">
      <w:pPr>
        <w:pStyle w:val="Tabletext"/>
        <w:spacing w:line="480" w:lineRule="auto"/>
        <w:rPr>
          <w:i/>
          <w:iCs/>
          <w:color w:val="008000"/>
        </w:rPr>
      </w:pPr>
    </w:p>
    <w:p w14:paraId="4E3511D4" w14:textId="77777777" w:rsidR="00FE28C1" w:rsidRDefault="00FE28C1" w:rsidP="005F1F2B">
      <w:pPr>
        <w:pStyle w:val="Tabletext"/>
        <w:spacing w:line="480" w:lineRule="auto"/>
        <w:rPr>
          <w:i/>
          <w:iCs/>
          <w:color w:val="008000"/>
        </w:rPr>
      </w:pPr>
    </w:p>
    <w:p w14:paraId="45F16462" w14:textId="47C4FB79" w:rsidR="005F1F2B" w:rsidRDefault="005F1F2B" w:rsidP="005F1F2B">
      <w:pPr>
        <w:pStyle w:val="Tabletext"/>
        <w:spacing w:line="480" w:lineRule="auto"/>
        <w:rPr>
          <w:i/>
          <w:iCs/>
          <w:color w:val="008000"/>
        </w:rPr>
      </w:pPr>
      <w:r>
        <w:lastRenderedPageBreak/>
        <w:t>The Texas Educators’ Code of Ethics is part of</w:t>
      </w:r>
      <w:r w:rsidR="00FE28C1">
        <w:rPr>
          <w:i/>
          <w:iCs/>
        </w:rPr>
        <w:t>____________________________</w:t>
      </w:r>
      <w:r>
        <w:t xml:space="preserve">. The state’s </w:t>
      </w:r>
      <w:r w:rsidR="00FE28C1">
        <w:rPr>
          <w:u w:val="single"/>
        </w:rPr>
        <w:t>_________________________________</w:t>
      </w:r>
      <w:r>
        <w:t>put the Texas Educators’ Code of Ethics into place, and they can also vote to</w:t>
      </w:r>
      <w:r w:rsidR="00FE28C1">
        <w:rPr>
          <w:u w:val="single"/>
        </w:rPr>
        <w:t xml:space="preserve"> _______________________________</w:t>
      </w:r>
      <w:r>
        <w:t>.</w:t>
      </w:r>
    </w:p>
    <w:tbl>
      <w:tblPr>
        <w:tblStyle w:val="TableGrid"/>
        <w:tblW w:w="0" w:type="auto"/>
        <w:tblLook w:val="04A0" w:firstRow="1" w:lastRow="0" w:firstColumn="1" w:lastColumn="0" w:noHBand="0" w:noVBand="1"/>
      </w:tblPr>
      <w:tblGrid>
        <w:gridCol w:w="3116"/>
        <w:gridCol w:w="3117"/>
        <w:gridCol w:w="3117"/>
      </w:tblGrid>
      <w:tr w:rsidR="005F1F2B" w14:paraId="274FFE7F" w14:textId="77777777" w:rsidTr="009F7C25">
        <w:tc>
          <w:tcPr>
            <w:tcW w:w="3116" w:type="dxa"/>
          </w:tcPr>
          <w:p w14:paraId="58A4DA5E" w14:textId="77777777" w:rsidR="005F1F2B" w:rsidRPr="00100949" w:rsidRDefault="005F1F2B" w:rsidP="009F7C25">
            <w:pPr>
              <w:rPr>
                <w:b/>
                <w:bCs/>
              </w:rPr>
            </w:pPr>
            <w:r w:rsidRPr="00100949">
              <w:rPr>
                <w:b/>
                <w:bCs/>
              </w:rPr>
              <w:t>Standard</w:t>
            </w:r>
          </w:p>
        </w:tc>
        <w:tc>
          <w:tcPr>
            <w:tcW w:w="3117" w:type="dxa"/>
          </w:tcPr>
          <w:p w14:paraId="475A2F06" w14:textId="77777777" w:rsidR="005F1F2B" w:rsidRPr="00100949" w:rsidRDefault="005F1F2B" w:rsidP="009F7C25">
            <w:pPr>
              <w:rPr>
                <w:b/>
                <w:bCs/>
              </w:rPr>
            </w:pPr>
            <w:r w:rsidRPr="00100949">
              <w:rPr>
                <w:b/>
                <w:bCs/>
              </w:rPr>
              <w:t>Example of Adhering to the Standard</w:t>
            </w:r>
          </w:p>
        </w:tc>
        <w:tc>
          <w:tcPr>
            <w:tcW w:w="3117" w:type="dxa"/>
          </w:tcPr>
          <w:p w14:paraId="69CAE214" w14:textId="77777777" w:rsidR="005F1F2B" w:rsidRPr="00100949" w:rsidRDefault="005F1F2B" w:rsidP="009F7C25">
            <w:pPr>
              <w:rPr>
                <w:b/>
                <w:bCs/>
              </w:rPr>
            </w:pPr>
            <w:r w:rsidRPr="00100949">
              <w:rPr>
                <w:b/>
                <w:bCs/>
              </w:rPr>
              <w:t>Example of Violating the Standard</w:t>
            </w:r>
          </w:p>
        </w:tc>
      </w:tr>
      <w:tr w:rsidR="005F1F2B" w14:paraId="0CF992C8" w14:textId="77777777" w:rsidTr="009F7C25">
        <w:tc>
          <w:tcPr>
            <w:tcW w:w="3116" w:type="dxa"/>
          </w:tcPr>
          <w:p w14:paraId="42E310D3" w14:textId="77777777" w:rsidR="005F1F2B" w:rsidRDefault="005F1F2B" w:rsidP="009F7C25">
            <w:pPr>
              <w:pStyle w:val="Tabletext"/>
              <w:rPr>
                <w:i/>
                <w:iCs/>
                <w:color w:val="008000"/>
              </w:rPr>
            </w:pPr>
            <w:r w:rsidRPr="003D705B">
              <w:t>Standard 1.5. The educator shall neither accept nor offer gratuities, gifts, or favors that impair professional judgment or that are used to obtain special advantage. This standard shall not restrict the acceptance of gifts or tokens offered and accepted openly from students, parents of students, or other persons or organizations in recognition or appreciation of service.</w:t>
            </w:r>
          </w:p>
        </w:tc>
        <w:tc>
          <w:tcPr>
            <w:tcW w:w="3117" w:type="dxa"/>
          </w:tcPr>
          <w:p w14:paraId="1C093B75" w14:textId="06901A72" w:rsidR="005F1F2B" w:rsidRPr="00100949" w:rsidRDefault="005F1F2B" w:rsidP="009F7C25">
            <w:pPr>
              <w:pStyle w:val="Tabletext"/>
              <w:rPr>
                <w:i/>
                <w:iCs/>
                <w:color w:val="008000"/>
              </w:rPr>
            </w:pPr>
          </w:p>
        </w:tc>
        <w:tc>
          <w:tcPr>
            <w:tcW w:w="3117" w:type="dxa"/>
          </w:tcPr>
          <w:p w14:paraId="4BC984D4" w14:textId="77777777" w:rsidR="005F1F2B" w:rsidRPr="00100949" w:rsidRDefault="005F1F2B" w:rsidP="009F7C25">
            <w:pPr>
              <w:pStyle w:val="Tabletext"/>
              <w:rPr>
                <w:i/>
                <w:iCs/>
                <w:color w:val="008000"/>
              </w:rPr>
            </w:pPr>
          </w:p>
        </w:tc>
      </w:tr>
      <w:tr w:rsidR="005F1F2B" w14:paraId="6C6A791F" w14:textId="77777777" w:rsidTr="009F7C25">
        <w:tc>
          <w:tcPr>
            <w:tcW w:w="3116" w:type="dxa"/>
          </w:tcPr>
          <w:p w14:paraId="5D80CD5C" w14:textId="77777777" w:rsidR="005F1F2B" w:rsidRDefault="005F1F2B" w:rsidP="009F7C25">
            <w:pPr>
              <w:pStyle w:val="Tabletext"/>
              <w:rPr>
                <w:i/>
                <w:iCs/>
                <w:color w:val="008000"/>
              </w:rPr>
            </w:pPr>
            <w:r>
              <w:t xml:space="preserve">Standard 2.4: </w:t>
            </w:r>
            <w:r w:rsidRPr="00705DE7">
              <w:t>The educator shall not interfere with a colleague's exercise of political, professional, or citizenship rights and responsibilities.</w:t>
            </w:r>
          </w:p>
        </w:tc>
        <w:tc>
          <w:tcPr>
            <w:tcW w:w="3117" w:type="dxa"/>
          </w:tcPr>
          <w:p w14:paraId="31531FEF" w14:textId="50E1B02E" w:rsidR="005F1F2B" w:rsidRDefault="005F1F2B" w:rsidP="009F7C25">
            <w:pPr>
              <w:pStyle w:val="Tabletext"/>
              <w:rPr>
                <w:i/>
                <w:iCs/>
                <w:color w:val="008000"/>
              </w:rPr>
            </w:pPr>
          </w:p>
        </w:tc>
        <w:tc>
          <w:tcPr>
            <w:tcW w:w="3117" w:type="dxa"/>
          </w:tcPr>
          <w:p w14:paraId="5CFCE1AC" w14:textId="615339EA" w:rsidR="005F1F2B" w:rsidRDefault="005F1F2B" w:rsidP="009F7C25">
            <w:pPr>
              <w:pStyle w:val="Tabletext"/>
              <w:rPr>
                <w:i/>
                <w:iCs/>
                <w:color w:val="008000"/>
              </w:rPr>
            </w:pPr>
          </w:p>
        </w:tc>
      </w:tr>
      <w:tr w:rsidR="005F1F2B" w14:paraId="13F56C40" w14:textId="77777777" w:rsidTr="009F7C25">
        <w:tc>
          <w:tcPr>
            <w:tcW w:w="3116" w:type="dxa"/>
          </w:tcPr>
          <w:p w14:paraId="4BB57AD8" w14:textId="77777777" w:rsidR="005F1F2B" w:rsidRPr="002F045B" w:rsidRDefault="005F1F2B" w:rsidP="009F7C25">
            <w:pPr>
              <w:pStyle w:val="Tabletext"/>
            </w:pPr>
            <w:r w:rsidRPr="004E2778">
              <w:t>Standard 3.1. The educator shall not reveal confidential information concerning students unless disclosure serves lawful professional purposes or is required by law.</w:t>
            </w:r>
          </w:p>
        </w:tc>
        <w:tc>
          <w:tcPr>
            <w:tcW w:w="3117" w:type="dxa"/>
          </w:tcPr>
          <w:p w14:paraId="0C368F8E" w14:textId="51DB6F6B" w:rsidR="005F1F2B" w:rsidRDefault="005F1F2B" w:rsidP="009F7C25">
            <w:pPr>
              <w:pStyle w:val="Tabletext"/>
              <w:rPr>
                <w:i/>
                <w:iCs/>
                <w:color w:val="008000"/>
              </w:rPr>
            </w:pPr>
          </w:p>
        </w:tc>
        <w:tc>
          <w:tcPr>
            <w:tcW w:w="3117" w:type="dxa"/>
          </w:tcPr>
          <w:p w14:paraId="242E0152" w14:textId="7D30BD4F" w:rsidR="005F1F2B" w:rsidRDefault="005F1F2B" w:rsidP="009F7C25">
            <w:pPr>
              <w:pStyle w:val="Tabletext"/>
              <w:rPr>
                <w:i/>
                <w:iCs/>
                <w:color w:val="008000"/>
              </w:rPr>
            </w:pPr>
          </w:p>
        </w:tc>
      </w:tr>
    </w:tbl>
    <w:p w14:paraId="49469556" w14:textId="77777777" w:rsidR="005F1F2B" w:rsidRDefault="005F1F2B" w:rsidP="005F1F2B">
      <w:pPr>
        <w:pStyle w:val="Tabletext"/>
        <w:rPr>
          <w:i/>
          <w:iCs/>
          <w:color w:val="008000"/>
        </w:rPr>
      </w:pPr>
    </w:p>
    <w:p w14:paraId="33DBE606" w14:textId="77777777" w:rsidR="005F1F2B" w:rsidRDefault="005F1F2B" w:rsidP="005F1F2B">
      <w:pPr>
        <w:pStyle w:val="Tabletext"/>
        <w:rPr>
          <w:i/>
          <w:iCs/>
          <w:color w:val="008000"/>
        </w:rPr>
      </w:pPr>
    </w:p>
    <w:p w14:paraId="16144F98" w14:textId="77777777" w:rsidR="005F1F2B" w:rsidRDefault="005F1F2B" w:rsidP="005F1F2B">
      <w:pPr>
        <w:pStyle w:val="Tabletext"/>
        <w:rPr>
          <w:i/>
          <w:iCs/>
          <w:color w:val="008000"/>
        </w:rPr>
      </w:pPr>
    </w:p>
    <w:p w14:paraId="243E44C6" w14:textId="77777777" w:rsidR="005F1F2B" w:rsidRDefault="005F1F2B" w:rsidP="005F1F2B">
      <w:pPr>
        <w:pStyle w:val="Tabletext"/>
        <w:rPr>
          <w:b/>
          <w:bCs/>
        </w:rPr>
      </w:pPr>
      <w:r w:rsidRPr="005A3385">
        <w:rPr>
          <w:b/>
          <w:bCs/>
        </w:rPr>
        <w:t>Practice 1: Discerning Unprofessional and Unethical Behavior</w:t>
      </w:r>
    </w:p>
    <w:p w14:paraId="03E12F82" w14:textId="77777777" w:rsidR="005F1F2B" w:rsidRDefault="005F1F2B" w:rsidP="005F1F2B">
      <w:pPr>
        <w:pStyle w:val="Tabletext"/>
        <w:rPr>
          <w:i/>
          <w:iCs/>
        </w:rPr>
      </w:pPr>
      <w:r>
        <w:rPr>
          <w:i/>
          <w:iCs/>
        </w:rPr>
        <w:t>Example 1</w:t>
      </w:r>
    </w:p>
    <w:p w14:paraId="70E83DF4" w14:textId="77777777" w:rsidR="005F1F2B" w:rsidRDefault="005F1F2B" w:rsidP="005F1F2B">
      <w:pPr>
        <w:pStyle w:val="Tabletext"/>
        <w:spacing w:before="0" w:after="0"/>
      </w:pPr>
      <w:r>
        <w:t xml:space="preserve">A teacher needs to fill out some forms to complete their taxes. They print the forms on their school printer because their printer at home is out of ink. </w:t>
      </w:r>
    </w:p>
    <w:p w14:paraId="189DAE88" w14:textId="77777777" w:rsidR="005F1F2B" w:rsidRDefault="005F1F2B" w:rsidP="005F1F2B">
      <w:pPr>
        <w:pStyle w:val="Tabletext"/>
        <w:spacing w:before="0" w:after="0"/>
      </w:pPr>
    </w:p>
    <w:p w14:paraId="743D58AA" w14:textId="77777777" w:rsidR="005F1F2B" w:rsidRDefault="005F1F2B" w:rsidP="005F1F2B">
      <w:pPr>
        <w:pStyle w:val="Tabletext"/>
        <w:spacing w:before="0" w:after="0"/>
      </w:pPr>
      <w:r>
        <w:t>Is this behavior unethical? Does it violate the Texas Educators’ Code of Conduct?</w:t>
      </w:r>
    </w:p>
    <w:p w14:paraId="65774E59" w14:textId="77777777" w:rsidR="005F1F2B" w:rsidRDefault="005F1F2B" w:rsidP="005F1F2B">
      <w:pPr>
        <w:pStyle w:val="Tabletext"/>
        <w:spacing w:before="0" w:after="0"/>
        <w:rPr>
          <w:i/>
          <w:iCs/>
          <w:color w:val="008000"/>
        </w:rPr>
      </w:pPr>
    </w:p>
    <w:p w14:paraId="2E70E650" w14:textId="77777777" w:rsidR="00FE28C1" w:rsidRDefault="00FE28C1" w:rsidP="005F1F2B">
      <w:pPr>
        <w:pStyle w:val="Tabletext"/>
        <w:spacing w:before="0" w:after="0"/>
      </w:pPr>
    </w:p>
    <w:p w14:paraId="2D05A724" w14:textId="77777777" w:rsidR="005F1F2B" w:rsidRDefault="005F1F2B" w:rsidP="005F1F2B">
      <w:pPr>
        <w:pStyle w:val="Tabletext"/>
        <w:spacing w:before="0" w:after="0"/>
      </w:pPr>
      <w:r>
        <w:t>Is it unprofessional and something that should be avoided?</w:t>
      </w:r>
    </w:p>
    <w:p w14:paraId="688A4E1A" w14:textId="77777777" w:rsidR="00FE28C1" w:rsidRDefault="00FE28C1" w:rsidP="005F1F2B">
      <w:pPr>
        <w:pStyle w:val="Tabletext"/>
        <w:rPr>
          <w:i/>
          <w:iCs/>
          <w:color w:val="008000"/>
        </w:rPr>
      </w:pPr>
    </w:p>
    <w:p w14:paraId="4FF654B5" w14:textId="77777777" w:rsidR="00FE28C1" w:rsidRDefault="00FE28C1" w:rsidP="005F1F2B">
      <w:pPr>
        <w:pStyle w:val="Tabletext"/>
        <w:rPr>
          <w:i/>
          <w:iCs/>
          <w:color w:val="008000"/>
        </w:rPr>
      </w:pPr>
    </w:p>
    <w:p w14:paraId="43136150" w14:textId="1CE31DAE" w:rsidR="005F1F2B" w:rsidRDefault="005F1F2B" w:rsidP="005F1F2B">
      <w:pPr>
        <w:pStyle w:val="Tabletext"/>
      </w:pPr>
      <w:r>
        <w:br/>
      </w:r>
      <w:r w:rsidRPr="002E70EF">
        <w:rPr>
          <w:i/>
          <w:iCs/>
        </w:rPr>
        <w:t>Example 2</w:t>
      </w:r>
    </w:p>
    <w:p w14:paraId="598913AD" w14:textId="77777777" w:rsidR="005F1F2B" w:rsidRDefault="005F1F2B" w:rsidP="005F1F2B">
      <w:pPr>
        <w:pStyle w:val="Tabletext"/>
        <w:spacing w:before="0" w:after="0"/>
      </w:pPr>
      <w:r>
        <w:t>A teacher has a file cabinet in their classroom with a broken lock. They keep forgetting to notify the school facilities team about the issue, and they keep copies of their students’ IEPs in the cabinet. Is this behavior unethical? Does it violate the Texas Educators’ Code of Conduct?</w:t>
      </w:r>
    </w:p>
    <w:p w14:paraId="67AC7A92" w14:textId="77777777" w:rsidR="005F1F2B" w:rsidRDefault="005F1F2B" w:rsidP="005F1F2B">
      <w:pPr>
        <w:pStyle w:val="Tabletext"/>
        <w:spacing w:before="0" w:after="0"/>
        <w:rPr>
          <w:i/>
          <w:iCs/>
          <w:color w:val="008000"/>
        </w:rPr>
      </w:pPr>
    </w:p>
    <w:p w14:paraId="0C938B1D" w14:textId="77777777" w:rsidR="00FE28C1" w:rsidRDefault="00FE28C1" w:rsidP="005F1F2B">
      <w:pPr>
        <w:pStyle w:val="Tabletext"/>
        <w:spacing w:before="0" w:after="0"/>
      </w:pPr>
    </w:p>
    <w:p w14:paraId="5EE726A7" w14:textId="77777777" w:rsidR="005F1F2B" w:rsidRDefault="005F1F2B" w:rsidP="005F1F2B">
      <w:pPr>
        <w:pStyle w:val="Tabletext"/>
        <w:spacing w:before="0" w:after="0"/>
      </w:pPr>
      <w:r>
        <w:t>Is it unprofessional and something that should be avoided?</w:t>
      </w:r>
    </w:p>
    <w:p w14:paraId="1D3D10ED" w14:textId="77777777" w:rsidR="005F1F2B" w:rsidRDefault="005F1F2B" w:rsidP="005F1F2B">
      <w:pPr>
        <w:pStyle w:val="Tabletext"/>
        <w:spacing w:before="0" w:after="0"/>
        <w:rPr>
          <w:i/>
          <w:iCs/>
          <w:color w:val="008000"/>
        </w:rPr>
      </w:pPr>
    </w:p>
    <w:p w14:paraId="6FAF86A3" w14:textId="77777777" w:rsidR="00FE28C1" w:rsidRDefault="00FE28C1" w:rsidP="005F1F2B">
      <w:pPr>
        <w:pStyle w:val="Tabletext"/>
        <w:spacing w:before="0" w:after="0"/>
        <w:rPr>
          <w:i/>
          <w:iCs/>
          <w:color w:val="008000"/>
        </w:rPr>
      </w:pPr>
    </w:p>
    <w:p w14:paraId="4784BF7A" w14:textId="77777777" w:rsidR="00FE28C1" w:rsidRDefault="00FE28C1" w:rsidP="005F1F2B">
      <w:pPr>
        <w:pStyle w:val="Tabletext"/>
        <w:spacing w:before="0" w:after="0"/>
        <w:rPr>
          <w:i/>
          <w:iCs/>
          <w:color w:val="008000"/>
        </w:rPr>
      </w:pPr>
    </w:p>
    <w:p w14:paraId="3CE4F07E" w14:textId="77777777" w:rsidR="00FE28C1" w:rsidRDefault="00FE28C1" w:rsidP="005F1F2B">
      <w:pPr>
        <w:pStyle w:val="Tabletext"/>
        <w:spacing w:before="0" w:after="0"/>
      </w:pPr>
    </w:p>
    <w:p w14:paraId="4ABF09BF" w14:textId="77777777" w:rsidR="005F1F2B" w:rsidRDefault="005F1F2B" w:rsidP="005F1F2B">
      <w:pPr>
        <w:pStyle w:val="Tabletext"/>
        <w:spacing w:before="0" w:after="0"/>
      </w:pPr>
    </w:p>
    <w:p w14:paraId="1DE5C053" w14:textId="77777777" w:rsidR="005F1F2B" w:rsidRDefault="005F1F2B" w:rsidP="005F1F2B">
      <w:pPr>
        <w:pStyle w:val="Tabletext"/>
        <w:spacing w:before="0" w:after="0"/>
      </w:pPr>
    </w:p>
    <w:p w14:paraId="12100520" w14:textId="77777777" w:rsidR="005F1F2B" w:rsidRPr="00901793" w:rsidRDefault="005F1F2B" w:rsidP="005F1F2B">
      <w:pPr>
        <w:pStyle w:val="Tabletext"/>
        <w:spacing w:before="0" w:after="0"/>
        <w:rPr>
          <w:b/>
          <w:bCs/>
        </w:rPr>
      </w:pPr>
      <w:r w:rsidRPr="00901793">
        <w:rPr>
          <w:b/>
          <w:bCs/>
        </w:rPr>
        <w:t>Practice 2: Discerning Unprofessional and Unethical Behavior through Scenarios</w:t>
      </w:r>
    </w:p>
    <w:p w14:paraId="0BA14F5B" w14:textId="77777777" w:rsidR="005F1F2B" w:rsidRPr="00E0142A" w:rsidRDefault="005F1F2B" w:rsidP="005F1F2B">
      <w:pPr>
        <w:pStyle w:val="Tabletext"/>
      </w:pPr>
      <w:r>
        <w:t>Below each scenario, there are two possible steps that the teacher(s) could take. For each one, circle where it is unethical, unprofessional, or acceptable and explain why.</w:t>
      </w:r>
    </w:p>
    <w:p w14:paraId="466E0869" w14:textId="77777777" w:rsidR="005F1F2B" w:rsidRDefault="005F1F2B" w:rsidP="005F1F2B">
      <w:pPr>
        <w:pStyle w:val="Tabletext"/>
        <w:rPr>
          <w:i/>
          <w:iCs/>
        </w:rPr>
      </w:pPr>
      <w:r>
        <w:rPr>
          <w:i/>
          <w:iCs/>
        </w:rPr>
        <w:t>Scenario A</w:t>
      </w:r>
    </w:p>
    <w:p w14:paraId="06458063" w14:textId="77777777" w:rsidR="005F1F2B" w:rsidRDefault="005F1F2B" w:rsidP="005F1F2B">
      <w:pPr>
        <w:pStyle w:val="Tabletext"/>
      </w:pPr>
      <w:r>
        <w:t>Mr. A. and Ms. B are art teachers at a high school. One of their colleagues, Mr. F., is running to join the local school board. Mr. A. and Ms. B. have heard Mr. F. talk about how students don’t need art or music classes and that funding for them should be eliminated. Mr. A. and Ms. B. know how much students enjoy their classes and how important they are. They’re worried that Mr. F. will take away these opportunities if he is elected.</w:t>
      </w:r>
    </w:p>
    <w:p w14:paraId="335AFA15" w14:textId="35EAD49C" w:rsidR="005F1F2B" w:rsidRDefault="005F1F2B" w:rsidP="005F1F2B">
      <w:pPr>
        <w:pStyle w:val="Tabletext"/>
        <w:numPr>
          <w:ilvl w:val="0"/>
          <w:numId w:val="2"/>
        </w:numPr>
      </w:pPr>
      <w:r>
        <w:t>Mr. A. and Ms. B volunteer for the campaign of the person running against Mr. F.</w:t>
      </w:r>
    </w:p>
    <w:p w14:paraId="4438C03C" w14:textId="77777777" w:rsidR="005F1F2B" w:rsidRDefault="005F1F2B" w:rsidP="005F1F2B">
      <w:pPr>
        <w:pStyle w:val="Tabletext"/>
        <w:ind w:firstLine="720"/>
      </w:pPr>
      <w:r>
        <w:t>Unethical</w:t>
      </w:r>
      <w:r>
        <w:tab/>
      </w:r>
      <w:r>
        <w:tab/>
        <w:t>Unprofessional</w:t>
      </w:r>
      <w:r>
        <w:tab/>
      </w:r>
      <w:r>
        <w:tab/>
        <w:t>Acceptable</w:t>
      </w:r>
    </w:p>
    <w:p w14:paraId="665B793D" w14:textId="77777777" w:rsidR="005F1F2B" w:rsidRDefault="005F1F2B" w:rsidP="005F1F2B">
      <w:pPr>
        <w:pStyle w:val="Tabletext"/>
        <w:rPr>
          <w:i/>
          <w:iCs/>
          <w:color w:val="008000"/>
        </w:rPr>
      </w:pPr>
    </w:p>
    <w:p w14:paraId="31288E98" w14:textId="77777777" w:rsidR="00FE28C1" w:rsidRDefault="00FE28C1" w:rsidP="005F1F2B">
      <w:pPr>
        <w:pStyle w:val="Tabletext"/>
        <w:rPr>
          <w:i/>
          <w:iCs/>
          <w:color w:val="008000"/>
        </w:rPr>
      </w:pPr>
    </w:p>
    <w:p w14:paraId="39E22B29" w14:textId="77777777" w:rsidR="00FE28C1" w:rsidRDefault="00FE28C1" w:rsidP="005F1F2B">
      <w:pPr>
        <w:pStyle w:val="Tabletext"/>
        <w:rPr>
          <w:i/>
          <w:iCs/>
          <w:color w:val="008000"/>
        </w:rPr>
      </w:pPr>
    </w:p>
    <w:p w14:paraId="42C895F8" w14:textId="77777777" w:rsidR="00FE28C1" w:rsidRDefault="00FE28C1" w:rsidP="005F1F2B">
      <w:pPr>
        <w:pStyle w:val="Tabletext"/>
        <w:rPr>
          <w:i/>
          <w:iCs/>
          <w:color w:val="008000"/>
        </w:rPr>
      </w:pPr>
    </w:p>
    <w:p w14:paraId="5E47044E" w14:textId="7375736D" w:rsidR="005F1F2B" w:rsidRPr="00FE28C1" w:rsidRDefault="005F1F2B" w:rsidP="005F1F2B">
      <w:pPr>
        <w:pStyle w:val="Tabletext"/>
        <w:numPr>
          <w:ilvl w:val="0"/>
          <w:numId w:val="2"/>
        </w:numPr>
      </w:pPr>
      <w:r w:rsidRPr="00FE28C1">
        <w:t>Mr. A. and Ms. B take down Mr. F.’s campaign signs.</w:t>
      </w:r>
    </w:p>
    <w:p w14:paraId="6D91C806" w14:textId="77777777" w:rsidR="00FE28C1" w:rsidRDefault="00FE28C1" w:rsidP="005F1F2B">
      <w:pPr>
        <w:pStyle w:val="Tabletext"/>
      </w:pPr>
    </w:p>
    <w:p w14:paraId="601F2F46" w14:textId="77777777" w:rsidR="00FE28C1" w:rsidRDefault="00FE28C1" w:rsidP="005F1F2B">
      <w:pPr>
        <w:pStyle w:val="Tabletext"/>
      </w:pPr>
    </w:p>
    <w:p w14:paraId="7C062411" w14:textId="77777777" w:rsidR="00FE28C1" w:rsidRDefault="00FE28C1" w:rsidP="005F1F2B">
      <w:pPr>
        <w:pStyle w:val="Tabletext"/>
      </w:pPr>
    </w:p>
    <w:p w14:paraId="032EE394" w14:textId="77777777" w:rsidR="00FE28C1" w:rsidRDefault="00FE28C1" w:rsidP="005F1F2B">
      <w:pPr>
        <w:pStyle w:val="Tabletext"/>
      </w:pPr>
    </w:p>
    <w:p w14:paraId="5E445970" w14:textId="12A29B5C" w:rsidR="005F1F2B" w:rsidRPr="00901793" w:rsidRDefault="005F1F2B" w:rsidP="005F1F2B">
      <w:pPr>
        <w:pStyle w:val="Tabletext"/>
        <w:rPr>
          <w:i/>
          <w:iCs/>
        </w:rPr>
      </w:pPr>
      <w:r>
        <w:rPr>
          <w:i/>
          <w:iCs/>
        </w:rPr>
        <w:t>Scenario B</w:t>
      </w:r>
    </w:p>
    <w:p w14:paraId="7F2807EF" w14:textId="77777777" w:rsidR="005F1F2B" w:rsidRDefault="005F1F2B" w:rsidP="005F1F2B">
      <w:pPr>
        <w:pStyle w:val="Tabletext"/>
      </w:pPr>
      <w:r>
        <w:lastRenderedPageBreak/>
        <w:t xml:space="preserve">A parent approaches Mr. S. and asks if she can speak with him confidentially. She shares that one of the other students in the class lives in her neighborhood and that she’s worried about him. He often stops by her house hungry, and it seems like he hasn’t had a bath in a long time. He also has some bruises on his arms. She asks Mr. S. if anyone at the school has called the police to ask them to investigate. </w:t>
      </w:r>
    </w:p>
    <w:p w14:paraId="3DC54B65" w14:textId="77777777" w:rsidR="005F1F2B" w:rsidRDefault="005F1F2B" w:rsidP="005F1F2B">
      <w:pPr>
        <w:pStyle w:val="Tabletext"/>
        <w:numPr>
          <w:ilvl w:val="0"/>
          <w:numId w:val="3"/>
        </w:numPr>
      </w:pPr>
      <w:r>
        <w:t>Mr. S. looks at the school’s records and calls the parent to let her know that the school has already called, so she does not need to make a report.</w:t>
      </w:r>
    </w:p>
    <w:p w14:paraId="54EA2700" w14:textId="38DD5F5C" w:rsidR="005F1F2B" w:rsidRDefault="005F1F2B" w:rsidP="005F1F2B">
      <w:pPr>
        <w:pStyle w:val="Tabletext"/>
        <w:ind w:left="720"/>
      </w:pPr>
      <w:r>
        <w:t>Unethical</w:t>
      </w:r>
      <w:r>
        <w:tab/>
      </w:r>
      <w:r>
        <w:tab/>
        <w:t>Unprofessional</w:t>
      </w:r>
      <w:r>
        <w:tab/>
      </w:r>
      <w:r>
        <w:tab/>
        <w:t>Acceptable</w:t>
      </w:r>
    </w:p>
    <w:p w14:paraId="7ACB5C9C" w14:textId="77777777" w:rsidR="005F1F2B" w:rsidRDefault="005F1F2B" w:rsidP="005F1F2B">
      <w:pPr>
        <w:pStyle w:val="Tabletext"/>
        <w:rPr>
          <w:i/>
          <w:iCs/>
          <w:color w:val="008000"/>
        </w:rPr>
      </w:pPr>
    </w:p>
    <w:p w14:paraId="0CC6F478" w14:textId="77777777" w:rsidR="00FE28C1" w:rsidRDefault="00FE28C1" w:rsidP="005F1F2B">
      <w:pPr>
        <w:pStyle w:val="Tabletext"/>
        <w:rPr>
          <w:i/>
          <w:iCs/>
          <w:color w:val="008000"/>
        </w:rPr>
      </w:pPr>
    </w:p>
    <w:p w14:paraId="78243B3F" w14:textId="77777777" w:rsidR="00FE28C1" w:rsidRDefault="00FE28C1" w:rsidP="005F1F2B">
      <w:pPr>
        <w:pStyle w:val="Tabletext"/>
        <w:rPr>
          <w:i/>
          <w:iCs/>
          <w:color w:val="008000"/>
        </w:rPr>
      </w:pPr>
    </w:p>
    <w:p w14:paraId="5C0511E2" w14:textId="77777777" w:rsidR="00FE28C1" w:rsidRDefault="00FE28C1" w:rsidP="005F1F2B">
      <w:pPr>
        <w:pStyle w:val="Tabletext"/>
        <w:rPr>
          <w:i/>
          <w:iCs/>
          <w:color w:val="008000"/>
        </w:rPr>
      </w:pPr>
    </w:p>
    <w:p w14:paraId="66ACCDB2" w14:textId="1FA027EA" w:rsidR="005F1F2B" w:rsidRPr="00EF1488" w:rsidRDefault="005F1F2B" w:rsidP="005F1F2B">
      <w:pPr>
        <w:pStyle w:val="Tabletext"/>
        <w:numPr>
          <w:ilvl w:val="0"/>
          <w:numId w:val="3"/>
        </w:numPr>
        <w:rPr>
          <w:i/>
          <w:iCs/>
          <w:color w:val="008000"/>
        </w:rPr>
      </w:pPr>
      <w:r>
        <w:t>Mr. S. says that he has not noticed any of these things about the student. He tells the parent that it’s probably not a big deal.</w:t>
      </w:r>
    </w:p>
    <w:p w14:paraId="0E5C1DC7" w14:textId="77777777" w:rsidR="005F1F2B" w:rsidRDefault="005F1F2B" w:rsidP="005F1F2B">
      <w:pPr>
        <w:pStyle w:val="Tabletext"/>
        <w:ind w:left="720"/>
      </w:pPr>
      <w:r>
        <w:t>Unethical</w:t>
      </w:r>
      <w:r>
        <w:tab/>
      </w:r>
      <w:r>
        <w:tab/>
        <w:t>Unprofessional</w:t>
      </w:r>
      <w:r>
        <w:tab/>
      </w:r>
      <w:r>
        <w:tab/>
        <w:t>Acceptable</w:t>
      </w:r>
    </w:p>
    <w:p w14:paraId="5B287B93" w14:textId="77777777" w:rsidR="005077A3" w:rsidRDefault="00167E70"/>
    <w:sectPr w:rsidR="005077A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D0711" w14:textId="77777777" w:rsidR="005F1F2B" w:rsidRDefault="005F1F2B" w:rsidP="005F1F2B">
      <w:pPr>
        <w:spacing w:after="0" w:line="240" w:lineRule="auto"/>
      </w:pPr>
      <w:r>
        <w:separator/>
      </w:r>
    </w:p>
  </w:endnote>
  <w:endnote w:type="continuationSeparator" w:id="0">
    <w:p w14:paraId="5D02DE48" w14:textId="77777777" w:rsidR="005F1F2B" w:rsidRDefault="005F1F2B" w:rsidP="005F1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8DDDC" w14:textId="4BBA36F8" w:rsidR="005F1F2B" w:rsidRPr="00167E70" w:rsidRDefault="00167E70" w:rsidP="00167E70">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76979" w14:textId="77777777" w:rsidR="005F1F2B" w:rsidRDefault="005F1F2B" w:rsidP="005F1F2B">
      <w:pPr>
        <w:spacing w:after="0" w:line="240" w:lineRule="auto"/>
      </w:pPr>
      <w:r>
        <w:separator/>
      </w:r>
    </w:p>
  </w:footnote>
  <w:footnote w:type="continuationSeparator" w:id="0">
    <w:p w14:paraId="378B0D56" w14:textId="77777777" w:rsidR="005F1F2B" w:rsidRDefault="005F1F2B" w:rsidP="005F1F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27C41" w14:textId="0FF1EAAA" w:rsidR="005F1F2B" w:rsidRDefault="005F1F2B" w:rsidP="005F1F2B">
    <w:pPr>
      <w:pStyle w:val="Header"/>
    </w:pPr>
    <w:r>
      <w:rPr>
        <w:noProof/>
      </w:rPr>
      <w:drawing>
        <wp:inline distT="0" distB="0" distL="0" distR="0" wp14:anchorId="4EC42438" wp14:editId="55AE557B">
          <wp:extent cx="724619" cy="374386"/>
          <wp:effectExtent l="0" t="0" r="0" b="6985"/>
          <wp:docPr id="1" name="Picture 1"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3CCD"/>
    <w:multiLevelType w:val="hybridMultilevel"/>
    <w:tmpl w:val="07B6234C"/>
    <w:lvl w:ilvl="0" w:tplc="6980AC5A">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317F5F"/>
    <w:multiLevelType w:val="hybridMultilevel"/>
    <w:tmpl w:val="28B29B86"/>
    <w:lvl w:ilvl="0" w:tplc="E9E495B0">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755B5A"/>
    <w:multiLevelType w:val="hybridMultilevel"/>
    <w:tmpl w:val="D06E9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4525383">
    <w:abstractNumId w:val="2"/>
  </w:num>
  <w:num w:numId="2" w16cid:durableId="1512716084">
    <w:abstractNumId w:val="0"/>
  </w:num>
  <w:num w:numId="3" w16cid:durableId="1962489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F2B"/>
    <w:rsid w:val="000A5C1F"/>
    <w:rsid w:val="00167E70"/>
    <w:rsid w:val="002A4E24"/>
    <w:rsid w:val="004225AA"/>
    <w:rsid w:val="0042704C"/>
    <w:rsid w:val="004500A6"/>
    <w:rsid w:val="005B5423"/>
    <w:rsid w:val="005F1F2B"/>
    <w:rsid w:val="00642982"/>
    <w:rsid w:val="007000D9"/>
    <w:rsid w:val="007B4968"/>
    <w:rsid w:val="00A70D08"/>
    <w:rsid w:val="00BB06CB"/>
    <w:rsid w:val="00E22C64"/>
    <w:rsid w:val="00F126A4"/>
    <w:rsid w:val="00F2417B"/>
    <w:rsid w:val="00FE2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D5E8A1"/>
  <w15:chartTrackingRefBased/>
  <w15:docId w15:val="{06F592FA-4CC2-4239-9D12-0CBF1C25D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F2B"/>
  </w:style>
  <w:style w:type="paragraph" w:styleId="Heading1">
    <w:name w:val="heading 1"/>
    <w:basedOn w:val="Normal"/>
    <w:next w:val="Normal"/>
    <w:link w:val="Heading1Char"/>
    <w:uiPriority w:val="9"/>
    <w:qFormat/>
    <w:rsid w:val="005F1F2B"/>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5F1F2B"/>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F2B"/>
    <w:rPr>
      <w:rFonts w:asciiTheme="majorHAnsi" w:hAnsiTheme="majorHAnsi" w:cs="Open Sans"/>
      <w:bCs/>
      <w:sz w:val="28"/>
      <w:szCs w:val="20"/>
    </w:rPr>
  </w:style>
  <w:style w:type="character" w:customStyle="1" w:styleId="Heading2Char">
    <w:name w:val="Heading 2 Char"/>
    <w:basedOn w:val="DefaultParagraphFont"/>
    <w:link w:val="Heading2"/>
    <w:uiPriority w:val="9"/>
    <w:rsid w:val="005F1F2B"/>
    <w:rPr>
      <w:rFonts w:cs="Open Sans"/>
      <w:b/>
      <w:bCs/>
      <w:sz w:val="24"/>
      <w:szCs w:val="20"/>
    </w:rPr>
  </w:style>
  <w:style w:type="table" w:styleId="TableGrid">
    <w:name w:val="Table Grid"/>
    <w:basedOn w:val="TableNormal"/>
    <w:uiPriority w:val="39"/>
    <w:rsid w:val="005F1F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5F1F2B"/>
    <w:pPr>
      <w:spacing w:before="120" w:after="120" w:line="240" w:lineRule="auto"/>
    </w:pPr>
  </w:style>
  <w:style w:type="paragraph" w:styleId="Header">
    <w:name w:val="header"/>
    <w:basedOn w:val="Normal"/>
    <w:link w:val="HeaderChar"/>
    <w:uiPriority w:val="99"/>
    <w:unhideWhenUsed/>
    <w:rsid w:val="005F1F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1F2B"/>
  </w:style>
  <w:style w:type="paragraph" w:styleId="Footer">
    <w:name w:val="footer"/>
    <w:basedOn w:val="Normal"/>
    <w:link w:val="FooterChar"/>
    <w:uiPriority w:val="99"/>
    <w:unhideWhenUsed/>
    <w:rsid w:val="005F1F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F2B"/>
  </w:style>
  <w:style w:type="character" w:styleId="Hyperlink">
    <w:name w:val="Hyperlink"/>
    <w:basedOn w:val="DefaultParagraphFont"/>
    <w:uiPriority w:val="99"/>
    <w:semiHidden/>
    <w:unhideWhenUsed/>
    <w:rsid w:val="00167E70"/>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125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35FA45-E086-4E5A-BE2D-E643785F7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595</Words>
  <Characters>3395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Lesson 10.11: The Code of Conduct and Ethical Decision Making</vt:lpstr>
    </vt:vector>
  </TitlesOfParts>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10.11: The Code of Conduct and Ethical Decision Making</dc:title>
  <dc:subject>Lesson 10.11: The Code of Conduct and Ethical Decision Making</dc:subject>
  <dc:creator>Texas Education Agency</dc:creator>
  <cp:keywords/>
  <dc:description/>
  <cp:lastModifiedBy>White (she/her), Whitney</cp:lastModifiedBy>
  <cp:revision>5</cp:revision>
  <dcterms:created xsi:type="dcterms:W3CDTF">2023-01-28T18:52:00Z</dcterms:created>
  <dcterms:modified xsi:type="dcterms:W3CDTF">2023-08-29T20:25:00Z</dcterms:modified>
</cp:coreProperties>
</file>