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8AE22" w14:textId="77777777" w:rsidR="007F4058" w:rsidRPr="005F5393" w:rsidRDefault="007F4058" w:rsidP="007F4058">
      <w:pPr>
        <w:pStyle w:val="Heading1"/>
        <w:spacing w:after="160"/>
      </w:pPr>
      <w:r>
        <w:t>Student Guide – Answer Key</w:t>
      </w:r>
      <w:r w:rsidRPr="005F5393">
        <w:t xml:space="preserve"> </w:t>
      </w:r>
    </w:p>
    <w:p w14:paraId="437D1FCC" w14:textId="77777777" w:rsidR="007F4058" w:rsidRPr="00F77C70" w:rsidRDefault="007F4058" w:rsidP="007F4058">
      <w:pPr>
        <w:pStyle w:val="Heading2"/>
        <w:pBdr>
          <w:bottom w:val="single" w:sz="6" w:space="1" w:color="auto"/>
        </w:pBdr>
        <w:spacing w:after="160"/>
        <w:rPr>
          <w:rStyle w:val="eop"/>
          <w:rFonts w:cstheme="minorHAnsi"/>
          <w:szCs w:val="24"/>
          <w:shd w:val="clear" w:color="auto" w:fill="FFFFFF"/>
        </w:rPr>
      </w:pPr>
      <w:r w:rsidRPr="00F77C70">
        <w:rPr>
          <w:rStyle w:val="normaltextrun"/>
          <w:rFonts w:cstheme="minorHAnsi"/>
          <w:color w:val="000000"/>
          <w:szCs w:val="24"/>
          <w:shd w:val="clear" w:color="auto" w:fill="FFFFFF"/>
        </w:rPr>
        <w:t>Lesson</w:t>
      </w:r>
      <w:r w:rsidRPr="00F77C70">
        <w:rPr>
          <w:rFonts w:cstheme="minorHAnsi"/>
          <w:szCs w:val="24"/>
        </w:rPr>
        <w:t xml:space="preserve"> 1.1</w:t>
      </w:r>
      <w:r>
        <w:rPr>
          <w:rFonts w:cstheme="minorHAnsi"/>
          <w:szCs w:val="24"/>
        </w:rPr>
        <w:t>8</w:t>
      </w:r>
      <w:r w:rsidRPr="00F77C70">
        <w:rPr>
          <w:rFonts w:cstheme="minorHAnsi"/>
          <w:szCs w:val="24"/>
        </w:rPr>
        <w:t>: Do It Again, Part II</w:t>
      </w:r>
    </w:p>
    <w:p w14:paraId="3239BFF5" w14:textId="77777777" w:rsidR="007F4058" w:rsidRPr="00F77C70" w:rsidRDefault="007F4058" w:rsidP="007F4058">
      <w:pPr>
        <w:rPr>
          <w:rFonts w:cstheme="minorHAnsi"/>
        </w:rPr>
      </w:pPr>
      <w:r w:rsidRPr="00F77C70">
        <w:rPr>
          <w:rFonts w:cstheme="minorHAnsi"/>
        </w:rPr>
        <w:t xml:space="preserve">Name: </w:t>
      </w:r>
    </w:p>
    <w:p w14:paraId="6C85F497" w14:textId="77777777" w:rsidR="007F4058" w:rsidRPr="00F77C70" w:rsidRDefault="007F4058" w:rsidP="007F4058">
      <w:pPr>
        <w:rPr>
          <w:rFonts w:cstheme="minorHAnsi"/>
        </w:rPr>
      </w:pPr>
      <w:r w:rsidRPr="00F77C70">
        <w:rPr>
          <w:rFonts w:cstheme="minorHAnsi"/>
        </w:rPr>
        <w:t xml:space="preserve">Date: </w:t>
      </w:r>
    </w:p>
    <w:p w14:paraId="6A0535D8" w14:textId="77777777" w:rsidR="007F4058" w:rsidRPr="00F77C70" w:rsidRDefault="007F4058" w:rsidP="007F4058">
      <w:pPr>
        <w:pStyle w:val="Tabletext"/>
        <w:rPr>
          <w:rFonts w:cstheme="minorHAnsi"/>
          <w:b/>
          <w:bCs/>
        </w:rPr>
      </w:pPr>
      <w:r w:rsidRPr="00F77C70">
        <w:rPr>
          <w:rFonts w:cstheme="minorHAnsi"/>
          <w:b/>
          <w:bCs/>
        </w:rPr>
        <w:t>Bellringer:</w:t>
      </w:r>
    </w:p>
    <w:p w14:paraId="64EF9C5F" w14:textId="77777777" w:rsidR="007F4058" w:rsidRPr="00F77C70" w:rsidRDefault="007F4058" w:rsidP="007F4058">
      <w:pPr>
        <w:spacing w:after="0" w:line="240" w:lineRule="auto"/>
        <w:rPr>
          <w:rFonts w:eastAsia="Times New Roman" w:cstheme="minorHAnsi"/>
          <w:color w:val="000000"/>
        </w:rPr>
      </w:pPr>
      <w:r w:rsidRPr="00F77C70">
        <w:rPr>
          <w:rFonts w:eastAsia="Times New Roman" w:cstheme="minorHAnsi"/>
          <w:color w:val="000000"/>
        </w:rPr>
        <w:t xml:space="preserve">Why is it important for a teacher to manage their tone and body language when delivering a Do It Again statement? </w:t>
      </w:r>
    </w:p>
    <w:p w14:paraId="574EE0D8" w14:textId="77777777" w:rsidR="007F4058" w:rsidRPr="00F77C70" w:rsidRDefault="007F4058" w:rsidP="007F4058">
      <w:pPr>
        <w:pStyle w:val="ListParagraph"/>
        <w:spacing w:after="0" w:line="240" w:lineRule="auto"/>
        <w:rPr>
          <w:rFonts w:eastAsia="Times New Roman" w:cstheme="minorHAnsi"/>
          <w:color w:val="008000"/>
        </w:rPr>
      </w:pPr>
      <w:r w:rsidRPr="00F77C70">
        <w:rPr>
          <w:rFonts w:eastAsia="Times New Roman" w:cstheme="minorHAnsi"/>
          <w:i/>
          <w:iCs/>
          <w:color w:val="008000"/>
        </w:rPr>
        <w:t>You want to reassure the class that mistakes are part of the learning process and that you want to commit to helping students be their best selves.</w:t>
      </w:r>
    </w:p>
    <w:p w14:paraId="0814B3BC" w14:textId="77777777" w:rsidR="007F4058" w:rsidRPr="00F77C70" w:rsidRDefault="007F4058" w:rsidP="007F4058">
      <w:pPr>
        <w:spacing w:after="0" w:line="240" w:lineRule="auto"/>
        <w:rPr>
          <w:rFonts w:eastAsia="Times New Roman" w:cstheme="minorHAnsi"/>
          <w:color w:val="000000"/>
        </w:rPr>
      </w:pPr>
    </w:p>
    <w:p w14:paraId="1D3FF10A" w14:textId="77777777" w:rsidR="007F4058" w:rsidRPr="00F77C70" w:rsidRDefault="007F4058" w:rsidP="007F4058">
      <w:pPr>
        <w:spacing w:after="0" w:line="240" w:lineRule="auto"/>
        <w:rPr>
          <w:rFonts w:eastAsia="Times New Roman" w:cstheme="minorHAnsi"/>
          <w:color w:val="000000"/>
        </w:rPr>
      </w:pPr>
      <w:r w:rsidRPr="00F77C70">
        <w:rPr>
          <w:rFonts w:eastAsia="Times New Roman" w:cstheme="minorHAnsi"/>
          <w:color w:val="000000"/>
        </w:rPr>
        <w:t xml:space="preserve">Why is it important to focus on economy of language when delivering a Do It Again Statement? </w:t>
      </w:r>
    </w:p>
    <w:p w14:paraId="390ED9E2" w14:textId="77777777" w:rsidR="007F4058" w:rsidRPr="00F77C70" w:rsidRDefault="007F4058" w:rsidP="007F4058">
      <w:pPr>
        <w:pStyle w:val="ListParagraph"/>
        <w:spacing w:after="0" w:line="240" w:lineRule="auto"/>
        <w:rPr>
          <w:rFonts w:eastAsia="Times New Roman" w:cstheme="minorHAnsi"/>
          <w:color w:val="008000"/>
        </w:rPr>
      </w:pPr>
      <w:r w:rsidRPr="00F77C70">
        <w:rPr>
          <w:rFonts w:eastAsia="Times New Roman" w:cstheme="minorHAnsi"/>
          <w:i/>
          <w:iCs/>
          <w:color w:val="008000"/>
        </w:rPr>
        <w:t>You want to keep students focused on the content.</w:t>
      </w:r>
    </w:p>
    <w:p w14:paraId="09C9975C" w14:textId="77777777" w:rsidR="007F4058" w:rsidRPr="00F77C70" w:rsidRDefault="007F4058" w:rsidP="007F4058">
      <w:pPr>
        <w:pStyle w:val="ListParagraph"/>
        <w:rPr>
          <w:rFonts w:eastAsia="Times New Roman" w:cstheme="minorHAnsi"/>
          <w:color w:val="000000"/>
        </w:rPr>
      </w:pPr>
    </w:p>
    <w:p w14:paraId="15C05940" w14:textId="77777777" w:rsidR="007F4058" w:rsidRPr="00F77C70" w:rsidRDefault="007F4058" w:rsidP="007F4058">
      <w:pPr>
        <w:spacing w:after="0" w:line="240" w:lineRule="auto"/>
        <w:rPr>
          <w:rFonts w:eastAsia="Times New Roman" w:cstheme="minorHAnsi"/>
          <w:color w:val="000000"/>
        </w:rPr>
      </w:pPr>
      <w:r w:rsidRPr="00F77C70">
        <w:rPr>
          <w:rFonts w:eastAsia="Times New Roman" w:cstheme="minorHAnsi"/>
          <w:color w:val="000000"/>
        </w:rPr>
        <w:t xml:space="preserve">Why is it important to pause students as close as possible to the moment when you see the class make a mistake? </w:t>
      </w:r>
    </w:p>
    <w:p w14:paraId="0F2CA1E7" w14:textId="77777777" w:rsidR="007F4058" w:rsidRPr="00F77C70" w:rsidRDefault="007F4058" w:rsidP="007F4058">
      <w:pPr>
        <w:pStyle w:val="ListParagraph"/>
        <w:spacing w:after="0" w:line="240" w:lineRule="auto"/>
        <w:rPr>
          <w:rFonts w:eastAsia="Times New Roman" w:cstheme="minorHAnsi"/>
          <w:color w:val="008000"/>
        </w:rPr>
      </w:pPr>
      <w:r w:rsidRPr="00F77C70">
        <w:rPr>
          <w:rFonts w:eastAsia="Times New Roman" w:cstheme="minorHAnsi"/>
          <w:i/>
          <w:iCs/>
          <w:color w:val="008000"/>
        </w:rPr>
        <w:t>People learn best when they get feedback as close to the point of error as possible.</w:t>
      </w:r>
    </w:p>
    <w:p w14:paraId="3E4BD07E" w14:textId="77777777" w:rsidR="007F4058" w:rsidRPr="00F77C70" w:rsidRDefault="007F4058" w:rsidP="007F4058">
      <w:pPr>
        <w:pStyle w:val="Tabletext"/>
        <w:rPr>
          <w:rFonts w:cstheme="minorHAnsi"/>
          <w:i/>
          <w:iCs/>
          <w:color w:val="70AD47" w:themeColor="accent6"/>
        </w:rPr>
      </w:pPr>
    </w:p>
    <w:p w14:paraId="7D8A46BD" w14:textId="77777777" w:rsidR="007F4058" w:rsidRPr="00F77C70" w:rsidRDefault="007F4058" w:rsidP="007F4058">
      <w:pPr>
        <w:rPr>
          <w:rFonts w:cstheme="minorHAnsi"/>
          <w:b/>
          <w:bCs/>
        </w:rPr>
      </w:pPr>
      <w:r w:rsidRPr="00F77C70">
        <w:rPr>
          <w:rFonts w:cstheme="minorHAnsi"/>
          <w:b/>
          <w:bCs/>
        </w:rPr>
        <w:br w:type="page"/>
      </w:r>
    </w:p>
    <w:p w14:paraId="3CC8C01D" w14:textId="77777777" w:rsidR="007F4058" w:rsidRPr="00F77C70" w:rsidRDefault="007F4058" w:rsidP="007F4058">
      <w:pPr>
        <w:pStyle w:val="Tabletext"/>
        <w:rPr>
          <w:rFonts w:cstheme="minorHAnsi"/>
          <w:b/>
          <w:bCs/>
        </w:rPr>
      </w:pPr>
      <w:r w:rsidRPr="00F77C70">
        <w:rPr>
          <w:rFonts w:cstheme="minorHAnsi"/>
          <w:b/>
          <w:bCs/>
        </w:rPr>
        <w:lastRenderedPageBreak/>
        <w:t>Graphic Organizer: Video Notes</w:t>
      </w:r>
    </w:p>
    <w:p w14:paraId="7C7EF152" w14:textId="77777777" w:rsidR="007F4058" w:rsidRPr="00F77C70" w:rsidRDefault="007F4058" w:rsidP="007F4058">
      <w:pPr>
        <w:spacing w:after="0" w:line="240" w:lineRule="auto"/>
        <w:rPr>
          <w:rFonts w:eastAsia="Times New Roman" w:cstheme="minorHAnsi"/>
          <w:b/>
          <w:bCs/>
          <w:color w:val="000000"/>
        </w:rPr>
      </w:pPr>
    </w:p>
    <w:tbl>
      <w:tblPr>
        <w:tblStyle w:val="TableGrid"/>
        <w:tblW w:w="9536" w:type="dxa"/>
        <w:tblLook w:val="04A0" w:firstRow="1" w:lastRow="0" w:firstColumn="1" w:lastColumn="0" w:noHBand="0" w:noVBand="1"/>
      </w:tblPr>
      <w:tblGrid>
        <w:gridCol w:w="4740"/>
        <w:gridCol w:w="4796"/>
      </w:tblGrid>
      <w:tr w:rsidR="007F4058" w:rsidRPr="00F77C70" w14:paraId="008EEEEF" w14:textId="77777777" w:rsidTr="0007366D">
        <w:trPr>
          <w:trHeight w:val="276"/>
        </w:trPr>
        <w:tc>
          <w:tcPr>
            <w:tcW w:w="4740" w:type="dxa"/>
          </w:tcPr>
          <w:p w14:paraId="2CFCE05C" w14:textId="77777777" w:rsidR="007F4058" w:rsidRPr="00F77C70" w:rsidRDefault="007F4058" w:rsidP="0007366D">
            <w:pPr>
              <w:jc w:val="center"/>
              <w:rPr>
                <w:rFonts w:eastAsia="Times New Roman" w:cstheme="minorHAnsi"/>
                <w:b/>
                <w:bCs/>
                <w:color w:val="000000"/>
              </w:rPr>
            </w:pPr>
            <w:r w:rsidRPr="00F77C70">
              <w:rPr>
                <w:rFonts w:eastAsia="Times New Roman" w:cstheme="minorHAnsi"/>
                <w:b/>
                <w:bCs/>
                <w:color w:val="000000"/>
              </w:rPr>
              <w:t>Good, Better, Best</w:t>
            </w:r>
          </w:p>
          <w:p w14:paraId="7C37EFC7" w14:textId="77777777" w:rsidR="007F4058" w:rsidRPr="00F77C70" w:rsidRDefault="007F4058" w:rsidP="0007366D">
            <w:pPr>
              <w:jc w:val="center"/>
              <w:rPr>
                <w:rFonts w:eastAsia="Times New Roman" w:cstheme="minorHAnsi"/>
                <w:b/>
                <w:bCs/>
                <w:color w:val="000000"/>
              </w:rPr>
            </w:pPr>
            <w:r w:rsidRPr="00F77C70">
              <w:rPr>
                <w:rFonts w:eastAsia="Times New Roman" w:cstheme="minorHAnsi"/>
                <w:b/>
                <w:bCs/>
                <w:color w:val="000000"/>
              </w:rPr>
              <w:t>Sarah Ott</w:t>
            </w:r>
          </w:p>
        </w:tc>
        <w:tc>
          <w:tcPr>
            <w:tcW w:w="4796" w:type="dxa"/>
          </w:tcPr>
          <w:p w14:paraId="08F694A4" w14:textId="77777777" w:rsidR="007F4058" w:rsidRPr="00F77C70" w:rsidRDefault="007F4058" w:rsidP="0007366D">
            <w:pPr>
              <w:jc w:val="center"/>
              <w:rPr>
                <w:rFonts w:eastAsia="Times New Roman" w:cstheme="minorHAnsi"/>
                <w:b/>
                <w:bCs/>
                <w:color w:val="000000"/>
              </w:rPr>
            </w:pPr>
            <w:r w:rsidRPr="00F77C70">
              <w:rPr>
                <w:rFonts w:eastAsia="Times New Roman" w:cstheme="minorHAnsi"/>
                <w:b/>
                <w:bCs/>
                <w:color w:val="000000"/>
              </w:rPr>
              <w:t>Manage Affect</w:t>
            </w:r>
          </w:p>
          <w:p w14:paraId="76B1080E" w14:textId="77777777" w:rsidR="007F4058" w:rsidRPr="00F77C70" w:rsidRDefault="007F4058" w:rsidP="0007366D">
            <w:pPr>
              <w:jc w:val="center"/>
              <w:rPr>
                <w:rFonts w:eastAsia="Times New Roman" w:cstheme="minorHAnsi"/>
                <w:b/>
                <w:bCs/>
                <w:color w:val="000000"/>
              </w:rPr>
            </w:pPr>
            <w:r w:rsidRPr="00F77C70">
              <w:rPr>
                <w:rFonts w:eastAsia="Times New Roman" w:cstheme="minorHAnsi"/>
                <w:b/>
                <w:bCs/>
                <w:color w:val="000000"/>
              </w:rPr>
              <w:t>Erica Lim</w:t>
            </w:r>
          </w:p>
        </w:tc>
      </w:tr>
      <w:tr w:rsidR="007F4058" w:rsidRPr="00F77C70" w14:paraId="1184E906" w14:textId="77777777" w:rsidTr="0007366D">
        <w:trPr>
          <w:trHeight w:val="5842"/>
        </w:trPr>
        <w:tc>
          <w:tcPr>
            <w:tcW w:w="4740" w:type="dxa"/>
          </w:tcPr>
          <w:p w14:paraId="38E89A82" w14:textId="45C05667" w:rsidR="007F4058" w:rsidRPr="003E73B1" w:rsidRDefault="003E73B1" w:rsidP="0007366D">
            <w:pPr>
              <w:rPr>
                <w:rFonts w:eastAsia="Times New Roman" w:cstheme="minorHAnsi"/>
                <w:i/>
                <w:iCs/>
                <w:color w:val="008000"/>
              </w:rPr>
            </w:pPr>
            <w:r w:rsidRPr="003E73B1">
              <w:rPr>
                <w:rFonts w:eastAsia="Times New Roman" w:cstheme="minorHAnsi"/>
                <w:i/>
                <w:iCs/>
                <w:color w:val="008000"/>
              </w:rPr>
              <w:t>Student notes will vary.</w:t>
            </w:r>
          </w:p>
          <w:p w14:paraId="4E7C2FA5" w14:textId="77777777" w:rsidR="007F4058" w:rsidRPr="003E73B1" w:rsidRDefault="007F4058" w:rsidP="0007366D">
            <w:pPr>
              <w:rPr>
                <w:rFonts w:eastAsia="Times New Roman" w:cstheme="minorHAnsi"/>
                <w:i/>
                <w:iCs/>
                <w:color w:val="008000"/>
              </w:rPr>
            </w:pPr>
          </w:p>
          <w:p w14:paraId="0D3CB34C" w14:textId="77777777" w:rsidR="007F4058" w:rsidRPr="003E73B1" w:rsidRDefault="007F4058" w:rsidP="0007366D">
            <w:pPr>
              <w:rPr>
                <w:rFonts w:eastAsia="Times New Roman" w:cstheme="minorHAnsi"/>
                <w:i/>
                <w:iCs/>
                <w:color w:val="008000"/>
              </w:rPr>
            </w:pPr>
          </w:p>
          <w:p w14:paraId="6CB722BA" w14:textId="77777777" w:rsidR="007F4058" w:rsidRPr="003E73B1" w:rsidRDefault="007F4058" w:rsidP="0007366D">
            <w:pPr>
              <w:rPr>
                <w:rFonts w:eastAsia="Times New Roman" w:cstheme="minorHAnsi"/>
                <w:i/>
                <w:iCs/>
                <w:color w:val="008000"/>
              </w:rPr>
            </w:pPr>
          </w:p>
          <w:p w14:paraId="48BC3BA5" w14:textId="77777777" w:rsidR="007F4058" w:rsidRPr="003E73B1" w:rsidRDefault="007F4058" w:rsidP="0007366D">
            <w:pPr>
              <w:rPr>
                <w:rFonts w:eastAsia="Times New Roman" w:cstheme="minorHAnsi"/>
                <w:i/>
                <w:iCs/>
                <w:color w:val="008000"/>
              </w:rPr>
            </w:pPr>
          </w:p>
          <w:p w14:paraId="78490F5E" w14:textId="77777777" w:rsidR="007F4058" w:rsidRPr="003E73B1" w:rsidRDefault="007F4058" w:rsidP="0007366D">
            <w:pPr>
              <w:rPr>
                <w:rFonts w:eastAsia="Times New Roman" w:cstheme="minorHAnsi"/>
                <w:i/>
                <w:iCs/>
                <w:color w:val="008000"/>
              </w:rPr>
            </w:pPr>
          </w:p>
          <w:p w14:paraId="25DF6E9A" w14:textId="77777777" w:rsidR="007F4058" w:rsidRPr="003E73B1" w:rsidRDefault="007F4058" w:rsidP="0007366D">
            <w:pPr>
              <w:rPr>
                <w:rFonts w:eastAsia="Times New Roman" w:cstheme="minorHAnsi"/>
                <w:i/>
                <w:iCs/>
                <w:color w:val="008000"/>
              </w:rPr>
            </w:pPr>
          </w:p>
          <w:p w14:paraId="07A2E1B1" w14:textId="77777777" w:rsidR="007F4058" w:rsidRPr="003E73B1" w:rsidRDefault="007F4058" w:rsidP="0007366D">
            <w:pPr>
              <w:rPr>
                <w:rFonts w:eastAsia="Times New Roman" w:cstheme="minorHAnsi"/>
                <w:i/>
                <w:iCs/>
                <w:color w:val="008000"/>
              </w:rPr>
            </w:pPr>
          </w:p>
          <w:p w14:paraId="0EB8EB51" w14:textId="77777777" w:rsidR="007F4058" w:rsidRPr="003E73B1" w:rsidRDefault="007F4058" w:rsidP="0007366D">
            <w:pPr>
              <w:rPr>
                <w:rFonts w:eastAsia="Times New Roman" w:cstheme="minorHAnsi"/>
                <w:i/>
                <w:iCs/>
                <w:color w:val="008000"/>
              </w:rPr>
            </w:pPr>
          </w:p>
          <w:p w14:paraId="672835C0" w14:textId="77777777" w:rsidR="007F4058" w:rsidRPr="003E73B1" w:rsidRDefault="007F4058" w:rsidP="0007366D">
            <w:pPr>
              <w:rPr>
                <w:rFonts w:eastAsia="Times New Roman" w:cstheme="minorHAnsi"/>
                <w:i/>
                <w:iCs/>
                <w:color w:val="008000"/>
              </w:rPr>
            </w:pPr>
          </w:p>
          <w:p w14:paraId="0CA2F0DA" w14:textId="77777777" w:rsidR="007F4058" w:rsidRPr="003E73B1" w:rsidRDefault="007F4058" w:rsidP="0007366D">
            <w:pPr>
              <w:rPr>
                <w:rFonts w:eastAsia="Times New Roman" w:cstheme="minorHAnsi"/>
                <w:i/>
                <w:iCs/>
                <w:color w:val="008000"/>
              </w:rPr>
            </w:pPr>
          </w:p>
          <w:p w14:paraId="61FE9676" w14:textId="77777777" w:rsidR="007F4058" w:rsidRPr="003E73B1" w:rsidRDefault="007F4058" w:rsidP="0007366D">
            <w:pPr>
              <w:rPr>
                <w:rFonts w:eastAsia="Times New Roman" w:cstheme="minorHAnsi"/>
                <w:i/>
                <w:iCs/>
                <w:color w:val="008000"/>
              </w:rPr>
            </w:pPr>
          </w:p>
          <w:p w14:paraId="7EDF20B4" w14:textId="77777777" w:rsidR="007F4058" w:rsidRPr="003E73B1" w:rsidRDefault="007F4058" w:rsidP="0007366D">
            <w:pPr>
              <w:rPr>
                <w:rFonts w:eastAsia="Times New Roman" w:cstheme="minorHAnsi"/>
                <w:i/>
                <w:iCs/>
                <w:color w:val="008000"/>
              </w:rPr>
            </w:pPr>
          </w:p>
          <w:p w14:paraId="50F6928D" w14:textId="77777777" w:rsidR="007F4058" w:rsidRPr="003E73B1" w:rsidRDefault="007F4058" w:rsidP="0007366D">
            <w:pPr>
              <w:rPr>
                <w:rFonts w:eastAsia="Times New Roman" w:cstheme="minorHAnsi"/>
                <w:i/>
                <w:iCs/>
                <w:color w:val="008000"/>
              </w:rPr>
            </w:pPr>
          </w:p>
          <w:p w14:paraId="1E60FA20" w14:textId="77777777" w:rsidR="007F4058" w:rsidRPr="003E73B1" w:rsidRDefault="007F4058" w:rsidP="0007366D">
            <w:pPr>
              <w:rPr>
                <w:rFonts w:eastAsia="Times New Roman" w:cstheme="minorHAnsi"/>
                <w:i/>
                <w:iCs/>
                <w:color w:val="008000"/>
              </w:rPr>
            </w:pPr>
          </w:p>
          <w:p w14:paraId="09685B5F" w14:textId="77777777" w:rsidR="007F4058" w:rsidRPr="003E73B1" w:rsidRDefault="007F4058" w:rsidP="0007366D">
            <w:pPr>
              <w:rPr>
                <w:rFonts w:eastAsia="Times New Roman" w:cstheme="minorHAnsi"/>
                <w:i/>
                <w:iCs/>
                <w:color w:val="008000"/>
              </w:rPr>
            </w:pPr>
          </w:p>
          <w:p w14:paraId="0385F267" w14:textId="77777777" w:rsidR="007F4058" w:rsidRPr="003E73B1" w:rsidRDefault="007F4058" w:rsidP="0007366D">
            <w:pPr>
              <w:rPr>
                <w:rFonts w:eastAsia="Times New Roman" w:cstheme="minorHAnsi"/>
                <w:i/>
                <w:iCs/>
                <w:color w:val="008000"/>
              </w:rPr>
            </w:pPr>
          </w:p>
          <w:p w14:paraId="44B1174F" w14:textId="77777777" w:rsidR="007F4058" w:rsidRPr="003E73B1" w:rsidRDefault="007F4058" w:rsidP="0007366D">
            <w:pPr>
              <w:rPr>
                <w:rFonts w:eastAsia="Times New Roman" w:cstheme="minorHAnsi"/>
                <w:i/>
                <w:iCs/>
                <w:color w:val="008000"/>
              </w:rPr>
            </w:pPr>
          </w:p>
          <w:p w14:paraId="58D80CE3" w14:textId="77777777" w:rsidR="007F4058" w:rsidRPr="003E73B1" w:rsidRDefault="007F4058" w:rsidP="0007366D">
            <w:pPr>
              <w:rPr>
                <w:rFonts w:eastAsia="Times New Roman" w:cstheme="minorHAnsi"/>
                <w:i/>
                <w:iCs/>
                <w:color w:val="008000"/>
              </w:rPr>
            </w:pPr>
          </w:p>
          <w:p w14:paraId="73733C79" w14:textId="77777777" w:rsidR="007F4058" w:rsidRPr="003E73B1" w:rsidRDefault="007F4058" w:rsidP="0007366D">
            <w:pPr>
              <w:rPr>
                <w:rFonts w:eastAsia="Times New Roman" w:cstheme="minorHAnsi"/>
                <w:i/>
                <w:iCs/>
                <w:color w:val="008000"/>
              </w:rPr>
            </w:pPr>
          </w:p>
        </w:tc>
        <w:tc>
          <w:tcPr>
            <w:tcW w:w="4796" w:type="dxa"/>
          </w:tcPr>
          <w:p w14:paraId="26C5E25C" w14:textId="77777777" w:rsidR="003E73B1" w:rsidRPr="003E73B1" w:rsidRDefault="003E73B1" w:rsidP="003E73B1">
            <w:pPr>
              <w:rPr>
                <w:rFonts w:eastAsia="Times New Roman" w:cstheme="minorHAnsi"/>
                <w:i/>
                <w:iCs/>
                <w:color w:val="008000"/>
              </w:rPr>
            </w:pPr>
            <w:r w:rsidRPr="003E73B1">
              <w:rPr>
                <w:rFonts w:eastAsia="Times New Roman" w:cstheme="minorHAnsi"/>
                <w:i/>
                <w:iCs/>
                <w:color w:val="008000"/>
              </w:rPr>
              <w:t>Student notes will vary.</w:t>
            </w:r>
          </w:p>
          <w:p w14:paraId="26E3F042" w14:textId="77777777" w:rsidR="007F4058" w:rsidRPr="003E73B1" w:rsidRDefault="007F4058" w:rsidP="0007366D">
            <w:pPr>
              <w:rPr>
                <w:rFonts w:eastAsia="Times New Roman" w:cstheme="minorHAnsi"/>
                <w:i/>
                <w:iCs/>
                <w:color w:val="008000"/>
              </w:rPr>
            </w:pPr>
          </w:p>
        </w:tc>
      </w:tr>
    </w:tbl>
    <w:p w14:paraId="32EC44E0" w14:textId="77777777" w:rsidR="007F4058" w:rsidRPr="00F77C70" w:rsidRDefault="007F4058" w:rsidP="007F4058">
      <w:pPr>
        <w:pStyle w:val="Tabletext"/>
        <w:rPr>
          <w:rFonts w:cstheme="minorHAnsi"/>
          <w:i/>
          <w:iCs/>
          <w:color w:val="008000"/>
        </w:rPr>
      </w:pPr>
    </w:p>
    <w:p w14:paraId="2D1B19F8" w14:textId="77777777" w:rsidR="007F4058" w:rsidRPr="00F77C70" w:rsidRDefault="007F4058" w:rsidP="007F4058">
      <w:pPr>
        <w:pStyle w:val="Tabletext"/>
        <w:rPr>
          <w:rFonts w:cstheme="minorHAnsi"/>
          <w:b/>
          <w:bCs/>
        </w:rPr>
      </w:pPr>
      <w:r w:rsidRPr="00F77C70">
        <w:rPr>
          <w:rFonts w:cstheme="minorHAnsi"/>
          <w:b/>
          <w:bCs/>
        </w:rPr>
        <w:t>Role Play: Create a Scenario</w:t>
      </w:r>
    </w:p>
    <w:p w14:paraId="03C01BB6" w14:textId="77777777" w:rsidR="007F4058" w:rsidRPr="00F77C70" w:rsidRDefault="007F4058" w:rsidP="007F4058">
      <w:pPr>
        <w:pStyle w:val="Tabletext"/>
        <w:rPr>
          <w:rFonts w:cstheme="minorHAnsi"/>
        </w:rPr>
      </w:pPr>
      <w:r w:rsidRPr="00F77C70">
        <w:rPr>
          <w:rFonts w:cstheme="minorHAnsi"/>
        </w:rPr>
        <w:t xml:space="preserve">Create a scenario where a teacher may need to use </w:t>
      </w:r>
      <w:r w:rsidRPr="00F77C70">
        <w:rPr>
          <w:rFonts w:cstheme="minorHAnsi"/>
          <w:b/>
          <w:bCs/>
        </w:rPr>
        <w:t>either</w:t>
      </w:r>
      <w:r w:rsidRPr="00F77C70">
        <w:rPr>
          <w:rFonts w:cstheme="minorHAnsi"/>
        </w:rPr>
        <w:t xml:space="preserve"> the Good Better Best or Manage Affect variation. Be prepared to role play your scenario with your partners.</w:t>
      </w:r>
    </w:p>
    <w:p w14:paraId="7BF3B5B5" w14:textId="77777777" w:rsidR="007F4058" w:rsidRPr="00790D98" w:rsidRDefault="007F4058" w:rsidP="007F4058">
      <w:pPr>
        <w:pStyle w:val="Tabletext"/>
        <w:rPr>
          <w:rFonts w:cstheme="minorHAnsi"/>
          <w:i/>
          <w:iCs/>
          <w:color w:val="008000"/>
        </w:rPr>
      </w:pPr>
      <w:r w:rsidRPr="00790D98">
        <w:rPr>
          <w:rFonts w:cstheme="minorHAnsi"/>
          <w:i/>
          <w:iCs/>
          <w:color w:val="008000"/>
        </w:rPr>
        <w:t>Answers will vary</w:t>
      </w:r>
    </w:p>
    <w:p w14:paraId="4F8EE17B" w14:textId="77777777" w:rsidR="007F4058" w:rsidRPr="00F77C70" w:rsidRDefault="007F4058" w:rsidP="007F4058">
      <w:pPr>
        <w:pStyle w:val="Tabletext"/>
        <w:rPr>
          <w:rFonts w:cstheme="minorHAnsi"/>
        </w:rPr>
      </w:pPr>
    </w:p>
    <w:p w14:paraId="376D07EC" w14:textId="77777777" w:rsidR="007F4058" w:rsidRPr="00F77C70" w:rsidRDefault="007F4058" w:rsidP="007F4058">
      <w:pPr>
        <w:pStyle w:val="Tabletext"/>
        <w:rPr>
          <w:rFonts w:cstheme="minorHAnsi"/>
        </w:rPr>
      </w:pPr>
    </w:p>
    <w:p w14:paraId="6CD5B336" w14:textId="77777777" w:rsidR="007F4058" w:rsidRPr="00F77C70" w:rsidRDefault="007F4058" w:rsidP="007F4058">
      <w:pPr>
        <w:pStyle w:val="Tabletext"/>
        <w:rPr>
          <w:rFonts w:cstheme="minorHAnsi"/>
        </w:rPr>
      </w:pPr>
    </w:p>
    <w:p w14:paraId="5D490D96" w14:textId="77777777" w:rsidR="007F4058" w:rsidRPr="00F77C70" w:rsidRDefault="007F4058" w:rsidP="007F4058">
      <w:pPr>
        <w:pStyle w:val="Tabletext"/>
        <w:rPr>
          <w:rFonts w:cstheme="minorHAnsi"/>
        </w:rPr>
      </w:pPr>
    </w:p>
    <w:p w14:paraId="569B0DC8" w14:textId="77777777" w:rsidR="007F4058" w:rsidRPr="00F77C70" w:rsidRDefault="007F4058" w:rsidP="007F4058">
      <w:pPr>
        <w:pStyle w:val="Tabletext"/>
        <w:rPr>
          <w:rFonts w:cstheme="minorHAnsi"/>
        </w:rPr>
      </w:pPr>
    </w:p>
    <w:p w14:paraId="156C86C7" w14:textId="77777777" w:rsidR="007F4058" w:rsidRPr="00F77C70" w:rsidRDefault="007F4058" w:rsidP="007F4058">
      <w:pPr>
        <w:rPr>
          <w:rFonts w:cstheme="minorHAnsi"/>
          <w:b/>
          <w:bCs/>
        </w:rPr>
      </w:pPr>
      <w:r w:rsidRPr="00F77C70">
        <w:rPr>
          <w:rFonts w:cstheme="minorHAnsi"/>
          <w:b/>
          <w:bCs/>
        </w:rPr>
        <w:t>Role Play Scenario: Feedback Rubric</w:t>
      </w:r>
    </w:p>
    <w:p w14:paraId="7F7B40F4" w14:textId="77777777" w:rsidR="007F4058" w:rsidRPr="00F77C70" w:rsidRDefault="007F4058" w:rsidP="007F4058">
      <w:pPr>
        <w:rPr>
          <w:rFonts w:eastAsia="Times New Roman" w:cstheme="minorHAnsi"/>
          <w:b/>
          <w:bCs/>
          <w:color w:val="000000"/>
        </w:rPr>
      </w:pPr>
      <w:r w:rsidRPr="00F77C70">
        <w:rPr>
          <w:rFonts w:cstheme="minorHAnsi"/>
        </w:rPr>
        <w:t>Listen to your partner as they present their Do It Again statement. Determ</w:t>
      </w:r>
      <w:r w:rsidRPr="00F77C70">
        <w:rPr>
          <w:rFonts w:eastAsia="Times New Roman" w:cstheme="minorHAnsi"/>
          <w:color w:val="000000"/>
        </w:rPr>
        <w:t>ine if they followed the essential components of the technique and suggest how they could improve on their use of the Do It Again technique.</w:t>
      </w:r>
      <w:r w:rsidRPr="00F77C70">
        <w:rPr>
          <w:rFonts w:eastAsia="Times New Roman" w:cstheme="minorHAnsi"/>
          <w:b/>
          <w:bCs/>
          <w:color w:val="000000"/>
        </w:rPr>
        <w:t xml:space="preserve"> </w:t>
      </w:r>
    </w:p>
    <w:p w14:paraId="3677C77A" w14:textId="77777777" w:rsidR="007F4058" w:rsidRPr="00F77C70" w:rsidRDefault="007F4058" w:rsidP="007F4058">
      <w:pPr>
        <w:rPr>
          <w:rFonts w:cstheme="minorHAnsi"/>
          <w:b/>
          <w:bCs/>
        </w:rPr>
      </w:pPr>
    </w:p>
    <w:tbl>
      <w:tblPr>
        <w:tblStyle w:val="TableGrid"/>
        <w:tblW w:w="0" w:type="auto"/>
        <w:tblLook w:val="04A0" w:firstRow="1" w:lastRow="0" w:firstColumn="1" w:lastColumn="0" w:noHBand="0" w:noVBand="1"/>
      </w:tblPr>
      <w:tblGrid>
        <w:gridCol w:w="3116"/>
        <w:gridCol w:w="3117"/>
        <w:gridCol w:w="3117"/>
      </w:tblGrid>
      <w:tr w:rsidR="007F4058" w:rsidRPr="00F77C70" w14:paraId="5E3C2E52" w14:textId="77777777" w:rsidTr="0007366D">
        <w:tc>
          <w:tcPr>
            <w:tcW w:w="3116" w:type="dxa"/>
          </w:tcPr>
          <w:p w14:paraId="2C2C7075" w14:textId="77777777" w:rsidR="007F4058" w:rsidRPr="00F77C70" w:rsidRDefault="007F4058" w:rsidP="0007366D">
            <w:pPr>
              <w:jc w:val="center"/>
              <w:rPr>
                <w:rFonts w:cstheme="minorHAnsi"/>
                <w:b/>
                <w:bCs/>
              </w:rPr>
            </w:pPr>
          </w:p>
        </w:tc>
        <w:tc>
          <w:tcPr>
            <w:tcW w:w="3117" w:type="dxa"/>
          </w:tcPr>
          <w:p w14:paraId="3FE309E0" w14:textId="77777777" w:rsidR="007F4058" w:rsidRPr="00F77C70" w:rsidRDefault="007F4058" w:rsidP="0007366D">
            <w:pPr>
              <w:jc w:val="center"/>
              <w:rPr>
                <w:rFonts w:cstheme="minorHAnsi"/>
                <w:b/>
                <w:bCs/>
              </w:rPr>
            </w:pPr>
            <w:r w:rsidRPr="00F77C70">
              <w:rPr>
                <w:rFonts w:cstheme="minorHAnsi"/>
                <w:b/>
                <w:bCs/>
              </w:rPr>
              <w:t>Still Working On It. Provide Suggestions for Improvement.</w:t>
            </w:r>
          </w:p>
        </w:tc>
        <w:tc>
          <w:tcPr>
            <w:tcW w:w="3117" w:type="dxa"/>
          </w:tcPr>
          <w:p w14:paraId="03FEBA42" w14:textId="77777777" w:rsidR="007F4058" w:rsidRPr="00F77C70" w:rsidRDefault="007F4058" w:rsidP="0007366D">
            <w:pPr>
              <w:jc w:val="center"/>
              <w:rPr>
                <w:rFonts w:cstheme="minorHAnsi"/>
                <w:b/>
                <w:bCs/>
              </w:rPr>
            </w:pPr>
            <w:r w:rsidRPr="00F77C70">
              <w:rPr>
                <w:rFonts w:cstheme="minorHAnsi"/>
                <w:b/>
                <w:bCs/>
              </w:rPr>
              <w:t>You got it! Provide Evidence.</w:t>
            </w:r>
          </w:p>
        </w:tc>
      </w:tr>
      <w:tr w:rsidR="007F4058" w:rsidRPr="00F77C70" w14:paraId="69308880" w14:textId="77777777" w:rsidTr="0007366D">
        <w:tc>
          <w:tcPr>
            <w:tcW w:w="3116" w:type="dxa"/>
          </w:tcPr>
          <w:p w14:paraId="45C9F068" w14:textId="77777777" w:rsidR="007F4058" w:rsidRPr="00F77C70" w:rsidRDefault="007F4058" w:rsidP="0007366D">
            <w:pPr>
              <w:rPr>
                <w:rFonts w:cstheme="minorHAnsi"/>
                <w:b/>
                <w:bCs/>
              </w:rPr>
            </w:pPr>
          </w:p>
          <w:p w14:paraId="6F189FD8" w14:textId="77777777" w:rsidR="007F4058" w:rsidRPr="00F77C70" w:rsidRDefault="007F4058" w:rsidP="0007366D">
            <w:pPr>
              <w:rPr>
                <w:rFonts w:eastAsia="Times New Roman" w:cstheme="minorHAnsi"/>
                <w:color w:val="000000"/>
              </w:rPr>
            </w:pPr>
            <w:r w:rsidRPr="00F77C70">
              <w:rPr>
                <w:rFonts w:eastAsia="Times New Roman" w:cstheme="minorHAnsi"/>
                <w:b/>
                <w:bCs/>
                <w:color w:val="000000"/>
              </w:rPr>
              <w:t>Emotional Constancy</w:t>
            </w:r>
            <w:r w:rsidRPr="00F77C70">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1EB9080C" w14:textId="77777777" w:rsidR="007F4058" w:rsidRPr="00F77C70" w:rsidRDefault="007F4058" w:rsidP="0007366D">
            <w:pPr>
              <w:rPr>
                <w:rFonts w:cstheme="minorHAnsi"/>
              </w:rPr>
            </w:pPr>
          </w:p>
        </w:tc>
        <w:tc>
          <w:tcPr>
            <w:tcW w:w="3117" w:type="dxa"/>
          </w:tcPr>
          <w:p w14:paraId="3B768176" w14:textId="77777777" w:rsidR="007F4058" w:rsidRPr="00F77C70" w:rsidRDefault="007F4058" w:rsidP="0007366D">
            <w:pPr>
              <w:rPr>
                <w:rFonts w:cstheme="minorHAnsi"/>
                <w:b/>
                <w:bCs/>
              </w:rPr>
            </w:pPr>
          </w:p>
        </w:tc>
        <w:tc>
          <w:tcPr>
            <w:tcW w:w="3117" w:type="dxa"/>
          </w:tcPr>
          <w:p w14:paraId="4C51622F" w14:textId="77777777" w:rsidR="007F4058" w:rsidRPr="00F77C70" w:rsidRDefault="007F4058" w:rsidP="0007366D">
            <w:pPr>
              <w:rPr>
                <w:rFonts w:cstheme="minorHAnsi"/>
                <w:b/>
                <w:bCs/>
              </w:rPr>
            </w:pPr>
          </w:p>
        </w:tc>
      </w:tr>
      <w:tr w:rsidR="007F4058" w:rsidRPr="00F77C70" w14:paraId="10035F25" w14:textId="77777777" w:rsidTr="0007366D">
        <w:tc>
          <w:tcPr>
            <w:tcW w:w="3116" w:type="dxa"/>
          </w:tcPr>
          <w:p w14:paraId="05F19821" w14:textId="77777777" w:rsidR="007F4058" w:rsidRPr="00F77C70" w:rsidRDefault="007F4058" w:rsidP="0007366D">
            <w:pPr>
              <w:rPr>
                <w:rFonts w:cstheme="minorHAnsi"/>
                <w:b/>
                <w:bCs/>
              </w:rPr>
            </w:pPr>
          </w:p>
          <w:p w14:paraId="2065E69C" w14:textId="77777777" w:rsidR="007F4058" w:rsidRPr="00F77C70" w:rsidRDefault="007F4058" w:rsidP="0007366D">
            <w:pPr>
              <w:rPr>
                <w:rFonts w:eastAsia="Times New Roman" w:cstheme="minorHAnsi"/>
                <w:color w:val="000000"/>
              </w:rPr>
            </w:pPr>
            <w:r w:rsidRPr="00F77C70">
              <w:rPr>
                <w:rFonts w:eastAsia="Times New Roman" w:cstheme="minorHAnsi"/>
                <w:b/>
                <w:bCs/>
                <w:color w:val="000000"/>
              </w:rPr>
              <w:t>Economy of Language</w:t>
            </w:r>
            <w:r w:rsidRPr="00F77C70">
              <w:rPr>
                <w:rFonts w:eastAsia="Times New Roman" w:cstheme="minorHAnsi"/>
                <w:color w:val="000000"/>
              </w:rPr>
              <w:t xml:space="preserve">: Use as few words as possible to lead the class through the Do It Again so their focus stays on the content and your Do It Again doesn’t turn into a lecture. </w:t>
            </w:r>
          </w:p>
          <w:p w14:paraId="004CA021" w14:textId="77777777" w:rsidR="007F4058" w:rsidRPr="00F77C70" w:rsidRDefault="007F4058" w:rsidP="0007366D">
            <w:pPr>
              <w:rPr>
                <w:rFonts w:cstheme="minorHAnsi"/>
              </w:rPr>
            </w:pPr>
          </w:p>
        </w:tc>
        <w:tc>
          <w:tcPr>
            <w:tcW w:w="3117" w:type="dxa"/>
          </w:tcPr>
          <w:p w14:paraId="16A7C0F9" w14:textId="77777777" w:rsidR="007F4058" w:rsidRPr="00F77C70" w:rsidRDefault="007F4058" w:rsidP="0007366D">
            <w:pPr>
              <w:rPr>
                <w:rFonts w:cstheme="minorHAnsi"/>
                <w:b/>
                <w:bCs/>
              </w:rPr>
            </w:pPr>
          </w:p>
          <w:p w14:paraId="3CA2BFAA" w14:textId="77777777" w:rsidR="007F4058" w:rsidRPr="00F77C70" w:rsidRDefault="007F4058" w:rsidP="0007366D">
            <w:pPr>
              <w:rPr>
                <w:rFonts w:cstheme="minorHAnsi"/>
                <w:b/>
                <w:bCs/>
              </w:rPr>
            </w:pPr>
          </w:p>
          <w:p w14:paraId="4A9FAF3C" w14:textId="77777777" w:rsidR="007F4058" w:rsidRPr="00F77C70" w:rsidRDefault="007F4058" w:rsidP="0007366D">
            <w:pPr>
              <w:rPr>
                <w:rFonts w:cstheme="minorHAnsi"/>
                <w:b/>
                <w:bCs/>
              </w:rPr>
            </w:pPr>
          </w:p>
          <w:p w14:paraId="6B1271FA" w14:textId="77777777" w:rsidR="007F4058" w:rsidRPr="00F77C70" w:rsidRDefault="007F4058" w:rsidP="0007366D">
            <w:pPr>
              <w:rPr>
                <w:rFonts w:cstheme="minorHAnsi"/>
                <w:b/>
                <w:bCs/>
              </w:rPr>
            </w:pPr>
          </w:p>
          <w:p w14:paraId="3DAB7437" w14:textId="77777777" w:rsidR="007F4058" w:rsidRPr="00F77C70" w:rsidRDefault="007F4058" w:rsidP="0007366D">
            <w:pPr>
              <w:rPr>
                <w:rFonts w:cstheme="minorHAnsi"/>
                <w:b/>
                <w:bCs/>
              </w:rPr>
            </w:pPr>
          </w:p>
          <w:p w14:paraId="75962723" w14:textId="77777777" w:rsidR="007F4058" w:rsidRPr="00F77C70" w:rsidRDefault="007F4058" w:rsidP="0007366D">
            <w:pPr>
              <w:rPr>
                <w:rFonts w:cstheme="minorHAnsi"/>
                <w:b/>
                <w:bCs/>
              </w:rPr>
            </w:pPr>
          </w:p>
          <w:p w14:paraId="1C685CA8" w14:textId="77777777" w:rsidR="007F4058" w:rsidRPr="00F77C70" w:rsidRDefault="007F4058" w:rsidP="0007366D">
            <w:pPr>
              <w:rPr>
                <w:rFonts w:cstheme="minorHAnsi"/>
                <w:b/>
                <w:bCs/>
              </w:rPr>
            </w:pPr>
          </w:p>
          <w:p w14:paraId="6AB76515" w14:textId="77777777" w:rsidR="007F4058" w:rsidRPr="00F77C70" w:rsidRDefault="007F4058" w:rsidP="0007366D">
            <w:pPr>
              <w:rPr>
                <w:rFonts w:cstheme="minorHAnsi"/>
                <w:b/>
                <w:bCs/>
              </w:rPr>
            </w:pPr>
          </w:p>
          <w:p w14:paraId="18ADBE7B" w14:textId="77777777" w:rsidR="007F4058" w:rsidRPr="00F77C70" w:rsidRDefault="007F4058" w:rsidP="0007366D">
            <w:pPr>
              <w:rPr>
                <w:rFonts w:cstheme="minorHAnsi"/>
                <w:b/>
                <w:bCs/>
              </w:rPr>
            </w:pPr>
          </w:p>
          <w:p w14:paraId="5C714515" w14:textId="77777777" w:rsidR="007F4058" w:rsidRPr="00F77C70" w:rsidRDefault="007F4058" w:rsidP="0007366D">
            <w:pPr>
              <w:rPr>
                <w:rFonts w:cstheme="minorHAnsi"/>
                <w:b/>
                <w:bCs/>
              </w:rPr>
            </w:pPr>
          </w:p>
          <w:p w14:paraId="00740CA7" w14:textId="77777777" w:rsidR="007F4058" w:rsidRPr="00F77C70" w:rsidRDefault="007F4058" w:rsidP="0007366D">
            <w:pPr>
              <w:rPr>
                <w:rFonts w:cstheme="minorHAnsi"/>
                <w:b/>
                <w:bCs/>
              </w:rPr>
            </w:pPr>
          </w:p>
          <w:p w14:paraId="7F1603DC" w14:textId="77777777" w:rsidR="007F4058" w:rsidRPr="00F77C70" w:rsidRDefault="007F4058" w:rsidP="0007366D">
            <w:pPr>
              <w:rPr>
                <w:rFonts w:cstheme="minorHAnsi"/>
                <w:b/>
                <w:bCs/>
              </w:rPr>
            </w:pPr>
          </w:p>
        </w:tc>
        <w:tc>
          <w:tcPr>
            <w:tcW w:w="3117" w:type="dxa"/>
          </w:tcPr>
          <w:p w14:paraId="0A9EFAAC" w14:textId="77777777" w:rsidR="007F4058" w:rsidRPr="00F77C70" w:rsidRDefault="007F4058" w:rsidP="0007366D">
            <w:pPr>
              <w:rPr>
                <w:rFonts w:cstheme="minorHAnsi"/>
                <w:b/>
                <w:bCs/>
              </w:rPr>
            </w:pPr>
          </w:p>
        </w:tc>
      </w:tr>
    </w:tbl>
    <w:p w14:paraId="6C65CCEE" w14:textId="77777777" w:rsidR="007F4058" w:rsidRPr="00F77C70" w:rsidRDefault="007F4058" w:rsidP="007F4058">
      <w:pPr>
        <w:pStyle w:val="Tabletext"/>
        <w:rPr>
          <w:rFonts w:cstheme="minorHAnsi"/>
          <w:b/>
          <w:bCs/>
        </w:rPr>
      </w:pPr>
    </w:p>
    <w:p w14:paraId="1873B309" w14:textId="77777777" w:rsidR="007F4058" w:rsidRPr="00F77C70" w:rsidRDefault="007F4058" w:rsidP="007F4058">
      <w:pPr>
        <w:pStyle w:val="Tabletext"/>
        <w:rPr>
          <w:rFonts w:cstheme="minorHAnsi"/>
          <w:b/>
          <w:bCs/>
        </w:rPr>
      </w:pPr>
      <w:r w:rsidRPr="00F77C70">
        <w:rPr>
          <w:rFonts w:cstheme="minorHAnsi"/>
          <w:b/>
          <w:bCs/>
        </w:rPr>
        <w:t>Role Play Reflection:</w:t>
      </w:r>
    </w:p>
    <w:p w14:paraId="29A81B64" w14:textId="77777777" w:rsidR="007F4058" w:rsidRPr="00F77C70" w:rsidRDefault="007F4058" w:rsidP="007F4058">
      <w:pPr>
        <w:pStyle w:val="Tabletext"/>
        <w:numPr>
          <w:ilvl w:val="0"/>
          <w:numId w:val="1"/>
        </w:numPr>
        <w:rPr>
          <w:rFonts w:cstheme="minorHAnsi"/>
        </w:rPr>
      </w:pPr>
      <w:r w:rsidRPr="00F77C70">
        <w:rPr>
          <w:rFonts w:cstheme="minorHAnsi"/>
        </w:rPr>
        <w:t xml:space="preserve">How did it feel to be the teacher in the scenario? </w:t>
      </w:r>
    </w:p>
    <w:p w14:paraId="312F8ADE" w14:textId="77777777" w:rsidR="007F4058" w:rsidRPr="00F77C70" w:rsidRDefault="007F4058" w:rsidP="007F4058">
      <w:pPr>
        <w:pStyle w:val="Tabletext"/>
        <w:ind w:left="720"/>
        <w:rPr>
          <w:rFonts w:cstheme="minorHAnsi"/>
          <w:i/>
          <w:iCs/>
          <w:color w:val="008000"/>
        </w:rPr>
      </w:pPr>
      <w:r w:rsidRPr="00F77C70">
        <w:rPr>
          <w:rFonts w:cstheme="minorHAnsi"/>
          <w:i/>
          <w:iCs/>
          <w:color w:val="008000"/>
        </w:rPr>
        <w:t>Answers will vary</w:t>
      </w:r>
    </w:p>
    <w:p w14:paraId="07EF41B1" w14:textId="77777777" w:rsidR="007F4058" w:rsidRPr="00F77C70" w:rsidRDefault="007F4058" w:rsidP="007F4058">
      <w:pPr>
        <w:pStyle w:val="Tabletext"/>
        <w:numPr>
          <w:ilvl w:val="0"/>
          <w:numId w:val="1"/>
        </w:numPr>
        <w:rPr>
          <w:rFonts w:cstheme="minorHAnsi"/>
          <w:i/>
          <w:iCs/>
          <w:color w:val="008000"/>
        </w:rPr>
      </w:pPr>
      <w:r w:rsidRPr="00F77C70">
        <w:rPr>
          <w:rFonts w:cstheme="minorHAnsi"/>
        </w:rPr>
        <w:t>What was challenging for you?</w:t>
      </w:r>
    </w:p>
    <w:p w14:paraId="00B7CB04" w14:textId="77777777" w:rsidR="007F4058" w:rsidRPr="00F77C70" w:rsidRDefault="007F4058" w:rsidP="007F4058">
      <w:pPr>
        <w:pStyle w:val="Tabletext"/>
        <w:ind w:left="720"/>
        <w:rPr>
          <w:rFonts w:cstheme="minorHAnsi"/>
          <w:i/>
          <w:iCs/>
          <w:color w:val="008000"/>
        </w:rPr>
      </w:pPr>
      <w:r w:rsidRPr="00F77C70">
        <w:rPr>
          <w:rFonts w:cstheme="minorHAnsi"/>
          <w:i/>
          <w:iCs/>
          <w:color w:val="008000"/>
        </w:rPr>
        <w:t>Answers will vary</w:t>
      </w:r>
    </w:p>
    <w:p w14:paraId="25F41645" w14:textId="77777777" w:rsidR="007F4058" w:rsidRPr="00F77C70" w:rsidRDefault="007F4058" w:rsidP="007F4058">
      <w:pPr>
        <w:pStyle w:val="Tabletext"/>
        <w:numPr>
          <w:ilvl w:val="0"/>
          <w:numId w:val="1"/>
        </w:numPr>
        <w:rPr>
          <w:rFonts w:cstheme="minorHAnsi"/>
        </w:rPr>
      </w:pPr>
      <w:r w:rsidRPr="00F77C70">
        <w:rPr>
          <w:rFonts w:cstheme="minorHAnsi"/>
        </w:rPr>
        <w:t>How does the use of these Do It Again techniques build culture and accountability?</w:t>
      </w:r>
    </w:p>
    <w:p w14:paraId="2007294A" w14:textId="77777777" w:rsidR="007F4058" w:rsidRPr="00F77C70" w:rsidRDefault="007F4058" w:rsidP="007F4058">
      <w:pPr>
        <w:pStyle w:val="Tabletext"/>
        <w:ind w:left="720"/>
        <w:rPr>
          <w:rFonts w:cstheme="minorHAnsi"/>
          <w:color w:val="008000"/>
        </w:rPr>
      </w:pPr>
      <w:r w:rsidRPr="00F77C70">
        <w:rPr>
          <w:rFonts w:eastAsia="Times New Roman" w:cstheme="minorHAnsi"/>
          <w:i/>
          <w:iCs/>
          <w:color w:val="008000"/>
        </w:rPr>
        <w:t>They help hold the group accountable in a reasonable and nonpunitive way for the behavior of all students. Students feel they are in a culture where they can hold each other accountable. A classroom culture of compliance and acceptable is replaced with excellence</w:t>
      </w:r>
      <w:r w:rsidRPr="00F77C70">
        <w:rPr>
          <w:rFonts w:eastAsia="Times New Roman" w:cstheme="minorHAnsi"/>
          <w:color w:val="008000"/>
        </w:rPr>
        <w:t>.</w:t>
      </w:r>
    </w:p>
    <w:p w14:paraId="4DC7C127" w14:textId="77777777" w:rsidR="007F4058" w:rsidRPr="00F77C70" w:rsidRDefault="007F4058" w:rsidP="007F4058">
      <w:pPr>
        <w:pStyle w:val="Tabletext"/>
        <w:numPr>
          <w:ilvl w:val="0"/>
          <w:numId w:val="1"/>
        </w:numPr>
        <w:rPr>
          <w:rFonts w:cstheme="minorHAnsi"/>
        </w:rPr>
      </w:pPr>
      <w:r w:rsidRPr="00F77C70">
        <w:rPr>
          <w:rFonts w:cstheme="minorHAnsi"/>
        </w:rPr>
        <w:t>How does the use of these Do It Again techniques help ensure students end with success?</w:t>
      </w:r>
    </w:p>
    <w:p w14:paraId="0349DF62" w14:textId="77777777" w:rsidR="007F4058" w:rsidRPr="007964AE" w:rsidRDefault="007F4058" w:rsidP="007F4058">
      <w:pPr>
        <w:pStyle w:val="Tabletext"/>
        <w:ind w:left="720"/>
        <w:rPr>
          <w:rFonts w:cstheme="minorHAnsi"/>
        </w:rPr>
      </w:pPr>
      <w:r w:rsidRPr="00F77C70">
        <w:rPr>
          <w:rFonts w:eastAsia="Times New Roman" w:cstheme="minorHAnsi"/>
          <w:i/>
          <w:iCs/>
          <w:color w:val="008000"/>
        </w:rPr>
        <w:t>They helps build muscle memory by providing students the opportunity to practice expectations repeatedly. Additionally, students end the routine by doing it the right way, which leaves students with the memory of what right looks like.</w:t>
      </w:r>
    </w:p>
    <w:p w14:paraId="440B651A" w14:textId="77777777" w:rsidR="007F4058" w:rsidRPr="00AD6070" w:rsidRDefault="007F4058" w:rsidP="007F4058">
      <w:pPr>
        <w:pStyle w:val="Tabletext"/>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D8095" w14:textId="77777777" w:rsidR="00DC7CDC" w:rsidRDefault="00DC7CDC" w:rsidP="00180877">
      <w:pPr>
        <w:spacing w:after="0" w:line="240" w:lineRule="auto"/>
      </w:pPr>
      <w:r>
        <w:separator/>
      </w:r>
    </w:p>
  </w:endnote>
  <w:endnote w:type="continuationSeparator" w:id="0">
    <w:p w14:paraId="187969FA" w14:textId="77777777" w:rsidR="00DC7CDC" w:rsidRDefault="00DC7CD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3904CF2" w:rsidR="004405CD" w:rsidRPr="009A61D4" w:rsidRDefault="009A61D4" w:rsidP="009A61D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BB116" w14:textId="77777777" w:rsidR="00DC7CDC" w:rsidRDefault="00DC7CDC" w:rsidP="00180877">
      <w:pPr>
        <w:spacing w:after="0" w:line="240" w:lineRule="auto"/>
      </w:pPr>
      <w:r>
        <w:separator/>
      </w:r>
    </w:p>
  </w:footnote>
  <w:footnote w:type="continuationSeparator" w:id="0">
    <w:p w14:paraId="21081365" w14:textId="77777777" w:rsidR="00DC7CDC" w:rsidRDefault="00DC7CD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1A0ACE"/>
    <w:multiLevelType w:val="hybridMultilevel"/>
    <w:tmpl w:val="2C44ABC8"/>
    <w:lvl w:ilvl="0" w:tplc="34E6D3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94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E73B1"/>
    <w:rsid w:val="004405CD"/>
    <w:rsid w:val="007F4058"/>
    <w:rsid w:val="00861830"/>
    <w:rsid w:val="009A61D4"/>
    <w:rsid w:val="00CF5805"/>
    <w:rsid w:val="00DC7CDC"/>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058"/>
  </w:style>
  <w:style w:type="paragraph" w:styleId="Heading1">
    <w:name w:val="heading 1"/>
    <w:basedOn w:val="Normal"/>
    <w:next w:val="Normal"/>
    <w:link w:val="Heading1Char"/>
    <w:uiPriority w:val="9"/>
    <w:qFormat/>
    <w:rsid w:val="007F405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F405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F4058"/>
    <w:rPr>
      <w:rFonts w:asciiTheme="majorHAnsi" w:hAnsiTheme="majorHAnsi" w:cs="Open Sans"/>
      <w:bCs/>
      <w:sz w:val="28"/>
      <w:szCs w:val="20"/>
    </w:rPr>
  </w:style>
  <w:style w:type="character" w:customStyle="1" w:styleId="Heading2Char">
    <w:name w:val="Heading 2 Char"/>
    <w:basedOn w:val="DefaultParagraphFont"/>
    <w:link w:val="Heading2"/>
    <w:uiPriority w:val="9"/>
    <w:rsid w:val="007F4058"/>
    <w:rPr>
      <w:rFonts w:cs="Open Sans"/>
      <w:b/>
      <w:bCs/>
      <w:sz w:val="24"/>
      <w:szCs w:val="20"/>
    </w:rPr>
  </w:style>
  <w:style w:type="table" w:styleId="TableGrid">
    <w:name w:val="Table Grid"/>
    <w:basedOn w:val="TableNormal"/>
    <w:uiPriority w:val="39"/>
    <w:rsid w:val="007F4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F4058"/>
    <w:pPr>
      <w:ind w:left="720"/>
      <w:contextualSpacing/>
    </w:pPr>
  </w:style>
  <w:style w:type="paragraph" w:customStyle="1" w:styleId="Tabletext">
    <w:name w:val="Table text"/>
    <w:basedOn w:val="Normal"/>
    <w:qFormat/>
    <w:rsid w:val="007F4058"/>
    <w:pPr>
      <w:spacing w:before="120" w:after="120" w:line="240" w:lineRule="auto"/>
    </w:pPr>
  </w:style>
  <w:style w:type="character" w:customStyle="1" w:styleId="normaltextrun">
    <w:name w:val="normaltextrun"/>
    <w:basedOn w:val="DefaultParagraphFont"/>
    <w:rsid w:val="007F4058"/>
  </w:style>
  <w:style w:type="character" w:customStyle="1" w:styleId="eop">
    <w:name w:val="eop"/>
    <w:basedOn w:val="DefaultParagraphFont"/>
    <w:rsid w:val="007F4058"/>
  </w:style>
  <w:style w:type="character" w:styleId="Hyperlink">
    <w:name w:val="Hyperlink"/>
    <w:basedOn w:val="DefaultParagraphFont"/>
    <w:uiPriority w:val="99"/>
    <w:unhideWhenUsed/>
    <w:rsid w:val="009A61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1.18: Do It Again, Part II</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1.18: Do It Again, Part II</dc:title>
  <dc:subject>Lesson 1.18: Do It Again, Part II</dc:subject>
  <dc:creator>Texas Education Agency</dc:creator>
  <cp:keywords/>
  <dc:description/>
  <cp:lastModifiedBy>Kailey Rose Rea</cp:lastModifiedBy>
  <cp:revision>8</cp:revision>
  <dcterms:created xsi:type="dcterms:W3CDTF">2022-05-26T02:20:00Z</dcterms:created>
  <dcterms:modified xsi:type="dcterms:W3CDTF">2023-08-23T03:07:00Z</dcterms:modified>
</cp:coreProperties>
</file>