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4685D" w14:textId="1953C9DE" w:rsidR="00FF5746" w:rsidRPr="005F5393" w:rsidRDefault="00FF5746" w:rsidP="00FF5746">
      <w:pPr>
        <w:pStyle w:val="Heading1"/>
        <w:spacing w:after="160"/>
      </w:pPr>
      <w:r>
        <w:t xml:space="preserve">Student Guide </w:t>
      </w:r>
    </w:p>
    <w:p w14:paraId="2D049080" w14:textId="77777777" w:rsidR="00FF5746" w:rsidRDefault="00FF5746" w:rsidP="00FF5746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1.09</w:t>
      </w:r>
      <w:r w:rsidRPr="000C1AB3">
        <w:t xml:space="preserve">: </w:t>
      </w:r>
      <w:r>
        <w:t>Rolling Out Systems and Routines</w:t>
      </w:r>
    </w:p>
    <w:p w14:paraId="23285ABD" w14:textId="77777777" w:rsidR="00FF5746" w:rsidRPr="005F5393" w:rsidRDefault="00FF5746" w:rsidP="00FF5746">
      <w:r w:rsidRPr="005F5393">
        <w:t xml:space="preserve">Name: </w:t>
      </w:r>
    </w:p>
    <w:p w14:paraId="5E2DCF23" w14:textId="77777777" w:rsidR="00FF5746" w:rsidRDefault="00FF5746" w:rsidP="00FF5746">
      <w:r w:rsidRPr="005F5393">
        <w:t xml:space="preserve">Date: </w:t>
      </w:r>
    </w:p>
    <w:p w14:paraId="1E7060B0" w14:textId="77777777" w:rsidR="00FF5746" w:rsidRDefault="00FF5746" w:rsidP="00FF5746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5839F3C9" w14:textId="77777777" w:rsidR="00FF5746" w:rsidRDefault="00FF5746" w:rsidP="00FF5746">
      <w:pPr>
        <w:pStyle w:val="Tabletext"/>
      </w:pPr>
      <w:r>
        <w:t>Describe a time when you were told by a parent or a teacher to do something, but no one told you why you needed to do it. What was your response? How did the situation feel?</w:t>
      </w:r>
    </w:p>
    <w:p w14:paraId="5FCF74AB" w14:textId="77777777" w:rsidR="00FF5746" w:rsidRDefault="00FF5746" w:rsidP="00FF5746">
      <w:pPr>
        <w:pStyle w:val="Tabletext"/>
        <w:rPr>
          <w:i/>
          <w:iCs/>
          <w:color w:val="70AD47" w:themeColor="accent6"/>
        </w:rPr>
      </w:pPr>
    </w:p>
    <w:p w14:paraId="34BBAE5F" w14:textId="77777777" w:rsidR="00FF5746" w:rsidRDefault="00FF5746" w:rsidP="00FF5746">
      <w:pPr>
        <w:pStyle w:val="Tabletext"/>
        <w:rPr>
          <w:i/>
          <w:iCs/>
          <w:color w:val="70AD47" w:themeColor="accent6"/>
        </w:rPr>
      </w:pPr>
    </w:p>
    <w:p w14:paraId="46C39806" w14:textId="77777777" w:rsidR="00FF5746" w:rsidRDefault="00FF5746">
      <w:pPr>
        <w:rPr>
          <w:b/>
          <w:bCs/>
        </w:rPr>
      </w:pPr>
      <w:r>
        <w:rPr>
          <w:b/>
          <w:bCs/>
        </w:rPr>
        <w:br w:type="page"/>
      </w:r>
    </w:p>
    <w:p w14:paraId="1F1D3BB8" w14:textId="0E755827" w:rsidR="00FF5746" w:rsidRDefault="00FF5746" w:rsidP="00FF5746">
      <w:pPr>
        <w:pStyle w:val="Tabletext"/>
        <w:rPr>
          <w:i/>
          <w:iCs/>
        </w:rPr>
      </w:pPr>
      <w:r w:rsidRPr="0037390B">
        <w:rPr>
          <w:b/>
          <w:bCs/>
        </w:rPr>
        <w:lastRenderedPageBreak/>
        <w:t>Discussion and Notes: Student Ownership in Systems and Routines</w:t>
      </w:r>
    </w:p>
    <w:p w14:paraId="3F88C714" w14:textId="7DE8A0D5" w:rsidR="00FF5746" w:rsidRPr="0037390B" w:rsidRDefault="00FF5746" w:rsidP="00363144">
      <w:pPr>
        <w:pStyle w:val="Tabletext"/>
        <w:spacing w:line="480" w:lineRule="auto"/>
      </w:pPr>
      <w:r w:rsidRPr="0037390B">
        <w:t>Student ownership:</w:t>
      </w:r>
      <w:r>
        <w:t xml:space="preserve"> </w:t>
      </w:r>
    </w:p>
    <w:p w14:paraId="7D4A1DCF" w14:textId="606F0536" w:rsidR="00FF5746" w:rsidRPr="0037390B" w:rsidRDefault="00FF5746" w:rsidP="00363144">
      <w:pPr>
        <w:pStyle w:val="Tabletext"/>
        <w:spacing w:line="480" w:lineRule="auto"/>
      </w:pPr>
      <w:r w:rsidRPr="0037390B">
        <w:t>Buy-in:</w:t>
      </w:r>
      <w:r>
        <w:t xml:space="preserve"> </w:t>
      </w:r>
    </w:p>
    <w:p w14:paraId="1F667C59" w14:textId="1E27CFF2" w:rsidR="00FF5746" w:rsidRPr="005A7BF9" w:rsidRDefault="00FF5746" w:rsidP="00363144">
      <w:pPr>
        <w:pStyle w:val="Tabletext"/>
        <w:spacing w:line="480" w:lineRule="auto"/>
        <w:rPr>
          <w:i/>
          <w:iCs/>
          <w:color w:val="008000"/>
        </w:rPr>
      </w:pPr>
      <w:r w:rsidRPr="0037390B">
        <w:t>Roll-out</w:t>
      </w:r>
      <w:r>
        <w:t xml:space="preserve"> speech</w:t>
      </w:r>
      <w:r w:rsidRPr="0037390B">
        <w:t>:</w:t>
      </w:r>
      <w:r>
        <w:t xml:space="preserve"> </w:t>
      </w:r>
    </w:p>
    <w:p w14:paraId="456A100E" w14:textId="77777777" w:rsidR="00363144" w:rsidRDefault="00363144" w:rsidP="00FF5746">
      <w:pPr>
        <w:pStyle w:val="Tabletext"/>
        <w:rPr>
          <w:i/>
          <w:iCs/>
        </w:rPr>
      </w:pPr>
    </w:p>
    <w:p w14:paraId="39BD1668" w14:textId="78613CE5" w:rsidR="00FF5746" w:rsidRDefault="00FF5746" w:rsidP="00FF5746">
      <w:pPr>
        <w:pStyle w:val="Tabletext"/>
        <w:rPr>
          <w:i/>
          <w:iCs/>
        </w:rPr>
      </w:pPr>
      <w:r>
        <w:rPr>
          <w:i/>
          <w:iCs/>
        </w:rPr>
        <w:t>Characteristics of an Effective Roll-out Speech: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365"/>
      </w:tblGrid>
      <w:tr w:rsidR="00FF5746" w14:paraId="77E7E243" w14:textId="77777777" w:rsidTr="0007366D">
        <w:tc>
          <w:tcPr>
            <w:tcW w:w="985" w:type="dxa"/>
            <w:shd w:val="clear" w:color="auto" w:fill="auto"/>
          </w:tcPr>
          <w:p w14:paraId="261176D7" w14:textId="77777777" w:rsidR="00FF5746" w:rsidRPr="00C65C46" w:rsidRDefault="00FF5746" w:rsidP="0007366D">
            <w:pPr>
              <w:pStyle w:val="Tabletext"/>
              <w:jc w:val="center"/>
            </w:pPr>
            <w:r w:rsidRPr="00C65C46">
              <w:t>1</w:t>
            </w:r>
          </w:p>
        </w:tc>
        <w:tc>
          <w:tcPr>
            <w:tcW w:w="8365" w:type="dxa"/>
          </w:tcPr>
          <w:p w14:paraId="0708CE88" w14:textId="0A026052" w:rsidR="00FF5746" w:rsidRPr="00C65C46" w:rsidRDefault="00FF5746" w:rsidP="0007366D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FF5746" w14:paraId="12363A92" w14:textId="77777777" w:rsidTr="0007366D">
        <w:tc>
          <w:tcPr>
            <w:tcW w:w="985" w:type="dxa"/>
            <w:shd w:val="clear" w:color="auto" w:fill="auto"/>
          </w:tcPr>
          <w:p w14:paraId="15E020A6" w14:textId="77777777" w:rsidR="00FF5746" w:rsidRPr="00C65C46" w:rsidRDefault="00FF5746" w:rsidP="0007366D">
            <w:pPr>
              <w:pStyle w:val="Tabletext"/>
              <w:jc w:val="center"/>
            </w:pPr>
            <w:r w:rsidRPr="00C65C46">
              <w:t>2</w:t>
            </w:r>
          </w:p>
        </w:tc>
        <w:tc>
          <w:tcPr>
            <w:tcW w:w="8365" w:type="dxa"/>
          </w:tcPr>
          <w:p w14:paraId="525140F8" w14:textId="1835E177" w:rsidR="00FF5746" w:rsidRPr="00C65C46" w:rsidRDefault="00FF5746" w:rsidP="0007366D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3486A232" w14:textId="77777777" w:rsidR="00FF5746" w:rsidRDefault="00FF5746" w:rsidP="00FF5746">
      <w:pPr>
        <w:pStyle w:val="Tabletext"/>
        <w:rPr>
          <w:i/>
          <w:iCs/>
        </w:rPr>
      </w:pPr>
    </w:p>
    <w:p w14:paraId="2C091DED" w14:textId="77777777" w:rsidR="00FF5746" w:rsidRPr="00730CBD" w:rsidRDefault="00FF5746" w:rsidP="00FF5746">
      <w:pPr>
        <w:pStyle w:val="Tabletext"/>
        <w:rPr>
          <w:b/>
          <w:bCs/>
        </w:rPr>
      </w:pPr>
      <w:r w:rsidRPr="00730CBD">
        <w:rPr>
          <w:b/>
          <w:bCs/>
        </w:rPr>
        <w:t>Independent Practice</w:t>
      </w:r>
      <w:r>
        <w:rPr>
          <w:b/>
          <w:bCs/>
        </w:rPr>
        <w:t xml:space="preserve"> and Partner Share</w:t>
      </w:r>
      <w:r w:rsidRPr="00730CBD">
        <w:rPr>
          <w:b/>
          <w:bCs/>
        </w:rPr>
        <w:t>: Identifying Characteristics of Effective Roll-Out Speeches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5746" w14:paraId="305B075B" w14:textId="77777777" w:rsidTr="0007366D">
        <w:tc>
          <w:tcPr>
            <w:tcW w:w="4675" w:type="dxa"/>
            <w:shd w:val="clear" w:color="auto" w:fill="auto"/>
          </w:tcPr>
          <w:p w14:paraId="74CDC4B1" w14:textId="77777777" w:rsidR="00FF5746" w:rsidRPr="00B640D8" w:rsidRDefault="00FF5746" w:rsidP="0007366D">
            <w:pPr>
              <w:pStyle w:val="Tabletext"/>
            </w:pPr>
            <w:r w:rsidRPr="00B640D8">
              <w:t>How did the teacher share the why?</w:t>
            </w:r>
          </w:p>
        </w:tc>
        <w:tc>
          <w:tcPr>
            <w:tcW w:w="4675" w:type="dxa"/>
            <w:shd w:val="clear" w:color="auto" w:fill="auto"/>
          </w:tcPr>
          <w:p w14:paraId="14FFB1F7" w14:textId="77777777" w:rsidR="00FF5746" w:rsidRPr="00B640D8" w:rsidRDefault="00FF5746" w:rsidP="0007366D">
            <w:pPr>
              <w:pStyle w:val="Tabletext"/>
            </w:pPr>
            <w:r w:rsidRPr="00B640D8">
              <w:t xml:space="preserve">How did the teacher </w:t>
            </w:r>
            <w:r>
              <w:t>describe and model?</w:t>
            </w:r>
          </w:p>
        </w:tc>
      </w:tr>
      <w:tr w:rsidR="00FF5746" w14:paraId="6171E126" w14:textId="77777777" w:rsidTr="00363144">
        <w:trPr>
          <w:trHeight w:val="1152"/>
        </w:trPr>
        <w:tc>
          <w:tcPr>
            <w:tcW w:w="4675" w:type="dxa"/>
          </w:tcPr>
          <w:p w14:paraId="2F35F17F" w14:textId="259DA525" w:rsidR="00FF5746" w:rsidRDefault="00FF5746" w:rsidP="0007366D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437E5AE5" w14:textId="66174421" w:rsidR="00FF5746" w:rsidRDefault="00FF5746" w:rsidP="0007366D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FF5746" w14:paraId="751207E8" w14:textId="77777777" w:rsidTr="00363144">
        <w:trPr>
          <w:trHeight w:val="1152"/>
        </w:trPr>
        <w:tc>
          <w:tcPr>
            <w:tcW w:w="4675" w:type="dxa"/>
          </w:tcPr>
          <w:p w14:paraId="68D76677" w14:textId="2E036BE1" w:rsidR="00FF5746" w:rsidRDefault="00FF5746" w:rsidP="0007366D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2A82C025" w14:textId="2BD53949" w:rsidR="00FF5746" w:rsidRDefault="00FF5746" w:rsidP="0007366D">
            <w:pPr>
              <w:pStyle w:val="Tabletext"/>
              <w:rPr>
                <w:i/>
                <w:iCs/>
                <w:color w:val="008000"/>
              </w:rPr>
            </w:pPr>
          </w:p>
        </w:tc>
      </w:tr>
      <w:tr w:rsidR="00FF5746" w14:paraId="5A2B2643" w14:textId="77777777" w:rsidTr="00363144">
        <w:trPr>
          <w:trHeight w:val="1152"/>
        </w:trPr>
        <w:tc>
          <w:tcPr>
            <w:tcW w:w="4675" w:type="dxa"/>
          </w:tcPr>
          <w:p w14:paraId="4FC63F86" w14:textId="77777777" w:rsidR="00FF5746" w:rsidRDefault="00FF5746" w:rsidP="0007366D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037FD56B" w14:textId="544E5FB8" w:rsidR="00FF5746" w:rsidRDefault="00FF5746" w:rsidP="0007366D">
            <w:pPr>
              <w:pStyle w:val="Tabletext"/>
              <w:rPr>
                <w:i/>
                <w:iCs/>
                <w:color w:val="008000"/>
              </w:rPr>
            </w:pPr>
          </w:p>
        </w:tc>
      </w:tr>
    </w:tbl>
    <w:p w14:paraId="4467C19D" w14:textId="77777777" w:rsidR="00FF5746" w:rsidRDefault="00FF5746" w:rsidP="00FF5746">
      <w:pPr>
        <w:pStyle w:val="Tabletext"/>
        <w:rPr>
          <w:i/>
          <w:iCs/>
          <w:color w:val="008000"/>
        </w:rPr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A39F4" w14:textId="77777777" w:rsidR="00CD0514" w:rsidRDefault="00CD0514" w:rsidP="00180877">
      <w:pPr>
        <w:spacing w:after="0" w:line="240" w:lineRule="auto"/>
      </w:pPr>
      <w:r>
        <w:separator/>
      </w:r>
    </w:p>
  </w:endnote>
  <w:endnote w:type="continuationSeparator" w:id="0">
    <w:p w14:paraId="407A9E50" w14:textId="77777777" w:rsidR="00CD0514" w:rsidRDefault="00CD0514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58C1B5B4" w:rsidR="004405CD" w:rsidRPr="00083E10" w:rsidRDefault="00083E10" w:rsidP="00083E10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45D9E" w14:textId="77777777" w:rsidR="00CD0514" w:rsidRDefault="00CD0514" w:rsidP="00180877">
      <w:pPr>
        <w:spacing w:after="0" w:line="240" w:lineRule="auto"/>
      </w:pPr>
      <w:r>
        <w:separator/>
      </w:r>
    </w:p>
  </w:footnote>
  <w:footnote w:type="continuationSeparator" w:id="0">
    <w:p w14:paraId="705C811E" w14:textId="77777777" w:rsidR="00CD0514" w:rsidRDefault="00CD0514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412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83E10"/>
    <w:rsid w:val="00180877"/>
    <w:rsid w:val="00237B3F"/>
    <w:rsid w:val="00363144"/>
    <w:rsid w:val="004405CD"/>
    <w:rsid w:val="00861830"/>
    <w:rsid w:val="00CD0514"/>
    <w:rsid w:val="00CF5805"/>
    <w:rsid w:val="00EA19D5"/>
    <w:rsid w:val="00EB2F20"/>
    <w:rsid w:val="00FF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746"/>
  </w:style>
  <w:style w:type="paragraph" w:styleId="Heading1">
    <w:name w:val="heading 1"/>
    <w:basedOn w:val="Normal"/>
    <w:next w:val="Normal"/>
    <w:link w:val="Heading1Char"/>
    <w:uiPriority w:val="9"/>
    <w:qFormat/>
    <w:rsid w:val="00FF5746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746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FF5746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F5746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FF5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FF5746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unhideWhenUsed/>
    <w:rsid w:val="00083E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1.09: Rolling Out Systems and Routines</vt:lpstr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1.09: Rolling Out Systems and Routines</dc:title>
  <dc:subject>Lesson 1.09: Rolling Out Systems and Routines</dc:subject>
  <dc:creator>Texas Education Agency</dc:creator>
  <cp:keywords/>
  <dc:description/>
  <cp:lastModifiedBy>Kailey Rose Rea</cp:lastModifiedBy>
  <cp:revision>8</cp:revision>
  <dcterms:created xsi:type="dcterms:W3CDTF">2022-05-26T02:20:00Z</dcterms:created>
  <dcterms:modified xsi:type="dcterms:W3CDTF">2023-08-23T02:40:00Z</dcterms:modified>
</cp:coreProperties>
</file>