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633FCA53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AA5C9F">
        <w:rPr>
          <w:rFonts w:cstheme="minorHAnsi"/>
          <w:szCs w:val="24"/>
        </w:rPr>
        <w:t>2.07: Positive Framing | Frame Redirections Positively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DEB5579" w14:textId="77777777" w:rsidR="00AA5C9F" w:rsidRPr="00B34437" w:rsidRDefault="00AA5C9F" w:rsidP="00AA5C9F">
      <w:pPr>
        <w:spacing w:after="0" w:line="240" w:lineRule="auto"/>
        <w:rPr>
          <w:rFonts w:eastAsia="Times New Roman" w:cstheme="minorHAnsi"/>
        </w:rPr>
      </w:pPr>
      <w:r w:rsidRPr="00B34437">
        <w:rPr>
          <w:rFonts w:cstheme="minorHAnsi"/>
          <w:b/>
          <w:bCs/>
        </w:rPr>
        <w:t>Directions:</w:t>
      </w:r>
      <w:r w:rsidRPr="00B34437">
        <w:rPr>
          <w:rFonts w:cstheme="minorHAnsi"/>
        </w:rPr>
        <w:t xml:space="preserve"> A</w:t>
      </w:r>
      <w:r w:rsidRPr="00B34437">
        <w:rPr>
          <w:rFonts w:eastAsia="Times New Roman" w:cstheme="minorHAnsi"/>
        </w:rPr>
        <w:t>pply the principles of the Assume the Best and Allow Plausible Anonymity techniques to draft a redirection statement for the scenario below from Texas TLAC Online.</w:t>
      </w:r>
    </w:p>
    <w:p w14:paraId="583AD2FB" w14:textId="77777777" w:rsidR="00AA5C9F" w:rsidRPr="00B34437" w:rsidRDefault="00AA5C9F" w:rsidP="00AA5C9F">
      <w:pPr>
        <w:spacing w:after="0" w:line="240" w:lineRule="auto"/>
        <w:rPr>
          <w:rFonts w:eastAsia="Times New Roman" w:cstheme="minorHAnsi"/>
        </w:rPr>
      </w:pPr>
    </w:p>
    <w:p w14:paraId="63BCC0B9" w14:textId="77777777" w:rsidR="00AA5C9F" w:rsidRPr="00B34437" w:rsidRDefault="00AA5C9F" w:rsidP="00AA5C9F">
      <w:p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Scenario: You signal that you’d like students to stop their independent work and turn their attention to a peer, but two students are still working on their assignments. Practice crafting a statement that Assumes the Best and Allows Plausible Anonymity at the same time.</w:t>
      </w:r>
    </w:p>
    <w:p w14:paraId="5B3A555E" w14:textId="77777777" w:rsidR="00AA5C9F" w:rsidRPr="00B34437" w:rsidRDefault="00AA5C9F" w:rsidP="00AA5C9F">
      <w:pPr>
        <w:spacing w:after="0" w:line="240" w:lineRule="auto"/>
        <w:rPr>
          <w:rFonts w:eastAsia="Times New Roman" w:cstheme="minorHAnsi"/>
        </w:rPr>
      </w:pPr>
    </w:p>
    <w:p w14:paraId="67E9E105" w14:textId="77777777" w:rsidR="00AA5C9F" w:rsidRPr="00B34437" w:rsidRDefault="00AA5C9F" w:rsidP="00AA5C9F">
      <w:p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As you plan, ensure your statement:</w:t>
      </w:r>
    </w:p>
    <w:p w14:paraId="126A6FE9" w14:textId="77777777" w:rsidR="00AA5C9F" w:rsidRPr="00B34437" w:rsidRDefault="00AA5C9F" w:rsidP="00AA5C9F">
      <w:pPr>
        <w:spacing w:after="0" w:line="240" w:lineRule="auto"/>
        <w:rPr>
          <w:rFonts w:eastAsia="Times New Roman" w:cstheme="minorHAnsi"/>
        </w:rPr>
      </w:pPr>
    </w:p>
    <w:p w14:paraId="1853F11F" w14:textId="77777777" w:rsidR="00AA5C9F" w:rsidRPr="00B34437" w:rsidRDefault="00AA5C9F" w:rsidP="00AA5C9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Attributes behavior to positive intent</w:t>
      </w:r>
    </w:p>
    <w:p w14:paraId="675603EE" w14:textId="77777777" w:rsidR="00AA5C9F" w:rsidRPr="00B34437" w:rsidRDefault="00AA5C9F" w:rsidP="00AA5C9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Tells students exactly what they should do</w:t>
      </w:r>
    </w:p>
    <w:p w14:paraId="69E1C136" w14:textId="77777777" w:rsidR="00AA5C9F" w:rsidRPr="00B34437" w:rsidRDefault="00AA5C9F" w:rsidP="00AA5C9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Doesn’t name individual students</w:t>
      </w:r>
    </w:p>
    <w:p w14:paraId="14BE2935" w14:textId="77777777" w:rsidR="00AA5C9F" w:rsidRPr="00B34437" w:rsidRDefault="00AA5C9F" w:rsidP="00AA5C9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Uses Economy of Language</w:t>
      </w:r>
    </w:p>
    <w:p w14:paraId="5E3FA201" w14:textId="77777777" w:rsidR="00AA5C9F" w:rsidRPr="00B34437" w:rsidRDefault="00AA5C9F" w:rsidP="00AA5C9F">
      <w:pPr>
        <w:rPr>
          <w:rFonts w:eastAsia="Times New Roman" w:cstheme="minorHAnsi"/>
        </w:rPr>
      </w:pPr>
    </w:p>
    <w:p w14:paraId="4A36F2B4" w14:textId="77777777" w:rsidR="00AA5C9F" w:rsidRPr="00B34437" w:rsidRDefault="00AA5C9F" w:rsidP="00AA5C9F">
      <w:pPr>
        <w:rPr>
          <w:rFonts w:eastAsia="Times New Roman" w:cstheme="minorHAnsi"/>
        </w:rPr>
      </w:pPr>
      <w:r w:rsidRPr="00B34437"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E90EC" wp14:editId="0735295B">
                <wp:simplePos x="0" y="0"/>
                <wp:positionH relativeFrom="column">
                  <wp:posOffset>7620</wp:posOffset>
                </wp:positionH>
                <wp:positionV relativeFrom="paragraph">
                  <wp:posOffset>93345</wp:posOffset>
                </wp:positionV>
                <wp:extent cx="6202680" cy="0"/>
                <wp:effectExtent l="0" t="0" r="0" b="0"/>
                <wp:wrapNone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50D3B" id="Straight Connector 1" o:spid="_x0000_s1026" alt="&quot;&quot;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6pt,7.35pt" to="489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3909C446" w14:textId="77777777" w:rsidR="00AA5C9F" w:rsidRPr="00B34437" w:rsidRDefault="00AA5C9F" w:rsidP="00AA5C9F">
      <w:pPr>
        <w:rPr>
          <w:rFonts w:eastAsia="Times New Roman" w:cstheme="minorHAnsi"/>
        </w:rPr>
      </w:pPr>
      <w:r w:rsidRPr="00B34437">
        <w:rPr>
          <w:rFonts w:eastAsia="Times New Roman" w:cstheme="minorHAnsi"/>
        </w:rPr>
        <w:t>Draft Statement:</w:t>
      </w:r>
    </w:p>
    <w:p w14:paraId="46BB85F3" w14:textId="5B0433BD" w:rsidR="00AA5C9F" w:rsidRPr="00A04F85" w:rsidRDefault="00AA5C9F" w:rsidP="00AA5C9F">
      <w:pPr>
        <w:rPr>
          <w:rFonts w:cstheme="minorHAnsi"/>
          <w:i/>
          <w:iCs/>
          <w:color w:val="008000"/>
        </w:rPr>
      </w:pPr>
      <w:r w:rsidRPr="00A04F85">
        <w:rPr>
          <w:rFonts w:eastAsia="Times New Roman" w:cstheme="minorHAnsi"/>
          <w:i/>
          <w:iCs/>
          <w:color w:val="008000"/>
        </w:rPr>
        <w:t xml:space="preserve"> </w:t>
      </w:r>
      <w:r w:rsidR="006A1F67" w:rsidRPr="00A04F85">
        <w:rPr>
          <w:rFonts w:eastAsia="Times New Roman" w:cstheme="minorHAnsi"/>
          <w:i/>
          <w:iCs/>
          <w:color w:val="008000"/>
        </w:rPr>
        <w:t xml:space="preserve">Answers will vary. Exemplar response </w:t>
      </w:r>
      <w:r w:rsidR="00422A18">
        <w:rPr>
          <w:rFonts w:eastAsia="Times New Roman" w:cstheme="minorHAnsi"/>
          <w:i/>
          <w:iCs/>
          <w:color w:val="008000"/>
        </w:rPr>
        <w:t>example</w:t>
      </w:r>
      <w:r w:rsidR="006A1F67" w:rsidRPr="00A04F85">
        <w:rPr>
          <w:rFonts w:eastAsia="Times New Roman" w:cstheme="minorHAnsi"/>
          <w:i/>
          <w:iCs/>
          <w:color w:val="008000"/>
        </w:rPr>
        <w:t>- "Pause. I wasn’t clear. Pencils down and eyes on (Student's Name). Need two sets of eyes and we’re perfect. Thank you."</w:t>
      </w: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1314B" w14:textId="77777777" w:rsidR="00A82574" w:rsidRDefault="00A82574">
      <w:pPr>
        <w:spacing w:after="0" w:line="240" w:lineRule="auto"/>
      </w:pPr>
      <w:r>
        <w:separator/>
      </w:r>
    </w:p>
  </w:endnote>
  <w:endnote w:type="continuationSeparator" w:id="0">
    <w:p w14:paraId="1EC37A76" w14:textId="77777777" w:rsidR="00A82574" w:rsidRDefault="00A82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F6D8996" w:rsidR="00485163" w:rsidRPr="005D79C2" w:rsidRDefault="005D79C2" w:rsidP="005D79C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2468D" w14:textId="77777777" w:rsidR="00A82574" w:rsidRDefault="00A82574">
      <w:pPr>
        <w:spacing w:after="0" w:line="240" w:lineRule="auto"/>
      </w:pPr>
      <w:r>
        <w:separator/>
      </w:r>
    </w:p>
  </w:footnote>
  <w:footnote w:type="continuationSeparator" w:id="0">
    <w:p w14:paraId="092BE04C" w14:textId="77777777" w:rsidR="00A82574" w:rsidRDefault="00A82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22812"/>
    <w:multiLevelType w:val="hybridMultilevel"/>
    <w:tmpl w:val="0778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910719">
    <w:abstractNumId w:val="4"/>
  </w:num>
  <w:num w:numId="2" w16cid:durableId="102041158">
    <w:abstractNumId w:val="0"/>
  </w:num>
  <w:num w:numId="3" w16cid:durableId="1430152395">
    <w:abstractNumId w:val="2"/>
  </w:num>
  <w:num w:numId="4" w16cid:durableId="1984773875">
    <w:abstractNumId w:val="1"/>
  </w:num>
  <w:num w:numId="5" w16cid:durableId="1574924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422A18"/>
    <w:rsid w:val="004C0F14"/>
    <w:rsid w:val="00555F16"/>
    <w:rsid w:val="005D79C2"/>
    <w:rsid w:val="006A1F67"/>
    <w:rsid w:val="00861830"/>
    <w:rsid w:val="008B2180"/>
    <w:rsid w:val="009514DE"/>
    <w:rsid w:val="00A04F85"/>
    <w:rsid w:val="00A26EDA"/>
    <w:rsid w:val="00A82574"/>
    <w:rsid w:val="00AA5C9F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AA5C9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D79C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1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17</cp:revision>
  <dcterms:created xsi:type="dcterms:W3CDTF">2022-05-25T13:33:00Z</dcterms:created>
  <dcterms:modified xsi:type="dcterms:W3CDTF">2023-08-30T19:18:00Z</dcterms:modified>
</cp:coreProperties>
</file>