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413F200B"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4B0B8B">
        <w:rPr>
          <w:rFonts w:cstheme="minorHAnsi"/>
          <w:szCs w:val="24"/>
        </w:rPr>
        <w:t>2.16: Radar | Building Radar, Part II</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2F986807" w14:textId="36CBE0E0" w:rsidR="0026774E" w:rsidRPr="0026774E" w:rsidRDefault="0026774E" w:rsidP="0026774E">
      <w:pPr>
        <w:spacing w:after="0" w:line="240" w:lineRule="auto"/>
        <w:rPr>
          <w:rFonts w:eastAsia="Times New Roman" w:cstheme="minorHAnsi"/>
          <w:color w:val="000000"/>
        </w:rPr>
      </w:pPr>
      <w:r w:rsidRPr="0026774E">
        <w:rPr>
          <w:rFonts w:eastAsia="Times New Roman" w:cstheme="minorHAnsi"/>
          <w:color w:val="000000"/>
        </w:rPr>
        <w:t>Analyze the scenario below to determine how well Ms. Mason used the Radar technique. Use the rubric below to provide specific evidence from the scenario to support your response and make suggestions for improvement.</w:t>
      </w:r>
    </w:p>
    <w:p w14:paraId="04DBB01C" w14:textId="77777777" w:rsidR="0026774E" w:rsidRPr="0026774E" w:rsidRDefault="0026774E" w:rsidP="0026774E">
      <w:pPr>
        <w:spacing w:after="0" w:line="240" w:lineRule="auto"/>
        <w:rPr>
          <w:rFonts w:eastAsia="Times New Roman" w:cstheme="minorHAnsi"/>
          <w:color w:val="000000"/>
        </w:rPr>
      </w:pPr>
    </w:p>
    <w:p w14:paraId="7AFFD44C" w14:textId="77777777" w:rsidR="0026774E" w:rsidRPr="0026774E" w:rsidRDefault="0026774E" w:rsidP="0026774E">
      <w:pPr>
        <w:spacing w:after="0" w:line="240" w:lineRule="auto"/>
        <w:rPr>
          <w:rFonts w:eastAsia="Times New Roman" w:cstheme="minorHAnsi"/>
          <w:i/>
          <w:iCs/>
          <w:color w:val="000000"/>
        </w:rPr>
      </w:pPr>
      <w:r w:rsidRPr="0026774E">
        <w:rPr>
          <w:rFonts w:eastAsia="Times New Roman" w:cstheme="minorHAnsi"/>
          <w:i/>
          <w:iCs/>
          <w:color w:val="000000"/>
        </w:rPr>
        <w:t xml:space="preserve">Ms. Mason is teaching a science lesson. Ms. Mason instructs her class by saying, “please find the rock sample labeled #1 and place it in front of you.”  As she does so, she glances down, using the moment just after her direction to double-check her notes and glance at her watch to see how she’s doing for time. </w:t>
      </w:r>
    </w:p>
    <w:p w14:paraId="4380554E" w14:textId="77777777" w:rsidR="0026774E" w:rsidRPr="0026774E" w:rsidRDefault="0026774E" w:rsidP="0026774E">
      <w:pPr>
        <w:spacing w:after="0" w:line="240" w:lineRule="auto"/>
        <w:rPr>
          <w:rFonts w:eastAsia="Times New Roman" w:cstheme="minorHAnsi"/>
          <w:color w:val="000000"/>
        </w:rPr>
      </w:pPr>
    </w:p>
    <w:tbl>
      <w:tblPr>
        <w:tblStyle w:val="TableGrid"/>
        <w:tblW w:w="10530" w:type="dxa"/>
        <w:tblInd w:w="-545" w:type="dxa"/>
        <w:tblLook w:val="04A0" w:firstRow="1" w:lastRow="0" w:firstColumn="1" w:lastColumn="0" w:noHBand="0" w:noVBand="1"/>
      </w:tblPr>
      <w:tblGrid>
        <w:gridCol w:w="3330"/>
        <w:gridCol w:w="3448"/>
        <w:gridCol w:w="3752"/>
      </w:tblGrid>
      <w:tr w:rsidR="0026774E" w:rsidRPr="0026774E" w14:paraId="62BDF35E" w14:textId="77777777" w:rsidTr="0026774E">
        <w:tc>
          <w:tcPr>
            <w:tcW w:w="3330" w:type="dxa"/>
            <w:tcBorders>
              <w:top w:val="single" w:sz="4" w:space="0" w:color="auto"/>
              <w:left w:val="single" w:sz="4" w:space="0" w:color="auto"/>
              <w:bottom w:val="single" w:sz="4" w:space="0" w:color="auto"/>
              <w:right w:val="single" w:sz="4" w:space="0" w:color="auto"/>
            </w:tcBorders>
          </w:tcPr>
          <w:p w14:paraId="2D55682E" w14:textId="77777777" w:rsidR="0026774E" w:rsidRPr="0026774E" w:rsidRDefault="0026774E">
            <w:pPr>
              <w:jc w:val="center"/>
              <w:rPr>
                <w:rFonts w:cstheme="minorHAnsi"/>
                <w:b/>
                <w:bCs/>
              </w:rPr>
            </w:pPr>
          </w:p>
        </w:tc>
        <w:tc>
          <w:tcPr>
            <w:tcW w:w="3448" w:type="dxa"/>
            <w:tcBorders>
              <w:top w:val="single" w:sz="4" w:space="0" w:color="auto"/>
              <w:left w:val="single" w:sz="4" w:space="0" w:color="auto"/>
              <w:bottom w:val="single" w:sz="4" w:space="0" w:color="auto"/>
              <w:right w:val="single" w:sz="4" w:space="0" w:color="auto"/>
            </w:tcBorders>
            <w:hideMark/>
          </w:tcPr>
          <w:p w14:paraId="408A7431" w14:textId="77777777" w:rsidR="0026774E" w:rsidRPr="0026774E" w:rsidRDefault="0026774E">
            <w:pPr>
              <w:jc w:val="center"/>
              <w:rPr>
                <w:rFonts w:cstheme="minorHAnsi"/>
                <w:b/>
                <w:bCs/>
              </w:rPr>
            </w:pPr>
            <w:r w:rsidRPr="0026774E">
              <w:rPr>
                <w:rFonts w:cstheme="minorHAnsi"/>
                <w:b/>
                <w:bCs/>
              </w:rPr>
              <w:t>Still Working On It. Provide Suggestions for Improvement.</w:t>
            </w:r>
          </w:p>
        </w:tc>
        <w:tc>
          <w:tcPr>
            <w:tcW w:w="3752" w:type="dxa"/>
            <w:tcBorders>
              <w:top w:val="single" w:sz="4" w:space="0" w:color="auto"/>
              <w:left w:val="single" w:sz="4" w:space="0" w:color="auto"/>
              <w:bottom w:val="single" w:sz="4" w:space="0" w:color="auto"/>
              <w:right w:val="single" w:sz="4" w:space="0" w:color="auto"/>
            </w:tcBorders>
            <w:hideMark/>
          </w:tcPr>
          <w:p w14:paraId="1A986095" w14:textId="77777777" w:rsidR="0026774E" w:rsidRPr="0026774E" w:rsidRDefault="0026774E">
            <w:pPr>
              <w:jc w:val="center"/>
              <w:rPr>
                <w:rFonts w:cstheme="minorHAnsi"/>
                <w:b/>
                <w:bCs/>
              </w:rPr>
            </w:pPr>
            <w:r w:rsidRPr="0026774E">
              <w:rPr>
                <w:rFonts w:cstheme="minorHAnsi"/>
                <w:b/>
                <w:bCs/>
              </w:rPr>
              <w:t>You got it! Provide Evidence.</w:t>
            </w:r>
          </w:p>
        </w:tc>
      </w:tr>
      <w:tr w:rsidR="0026774E" w:rsidRPr="0026774E" w14:paraId="6FCD6EB4" w14:textId="77777777" w:rsidTr="0026774E">
        <w:tc>
          <w:tcPr>
            <w:tcW w:w="3330" w:type="dxa"/>
            <w:tcBorders>
              <w:top w:val="single" w:sz="4" w:space="0" w:color="auto"/>
              <w:left w:val="single" w:sz="4" w:space="0" w:color="auto"/>
              <w:bottom w:val="single" w:sz="4" w:space="0" w:color="auto"/>
              <w:right w:val="single" w:sz="4" w:space="0" w:color="auto"/>
            </w:tcBorders>
          </w:tcPr>
          <w:p w14:paraId="2C2E42AE" w14:textId="77777777" w:rsidR="0026774E" w:rsidRPr="0026774E" w:rsidRDefault="0026774E">
            <w:pPr>
              <w:rPr>
                <w:rFonts w:cstheme="minorHAnsi"/>
                <w:b/>
                <w:bCs/>
              </w:rPr>
            </w:pPr>
          </w:p>
          <w:p w14:paraId="05C0C569" w14:textId="77777777" w:rsidR="0026774E" w:rsidRPr="0026774E" w:rsidRDefault="0026774E">
            <w:pPr>
              <w:rPr>
                <w:rFonts w:eastAsia="Times New Roman" w:cstheme="minorHAnsi"/>
                <w:color w:val="000000"/>
              </w:rPr>
            </w:pPr>
            <w:r w:rsidRPr="0026774E">
              <w:rPr>
                <w:rFonts w:eastAsia="Times New Roman" w:cstheme="minorHAnsi"/>
                <w:b/>
                <w:bCs/>
                <w:color w:val="000000"/>
              </w:rPr>
              <w:t>Specific</w:t>
            </w:r>
            <w:r w:rsidRPr="0026774E">
              <w:rPr>
                <w:rFonts w:eastAsia="Times New Roman" w:cstheme="minorHAnsi"/>
                <w:color w:val="000000"/>
              </w:rPr>
              <w:t>: The directions are clearly defined or identified.</w:t>
            </w:r>
          </w:p>
          <w:p w14:paraId="4F620976" w14:textId="77777777" w:rsidR="0026774E" w:rsidRPr="0026774E" w:rsidRDefault="0026774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7F11D62B" w14:textId="77777777" w:rsidR="0026774E" w:rsidRPr="0026774E" w:rsidRDefault="0026774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hideMark/>
          </w:tcPr>
          <w:p w14:paraId="6A523BCF" w14:textId="77777777" w:rsidR="0026774E" w:rsidRPr="0026774E" w:rsidRDefault="0026774E">
            <w:pPr>
              <w:rPr>
                <w:rFonts w:cstheme="minorHAnsi"/>
                <w:i/>
                <w:iCs/>
                <w:color w:val="008000"/>
              </w:rPr>
            </w:pPr>
            <w:r w:rsidRPr="0026774E">
              <w:rPr>
                <w:rFonts w:cstheme="minorHAnsi"/>
                <w:i/>
                <w:iCs/>
                <w:color w:val="008000"/>
              </w:rPr>
              <w:t>Ms. Mason’s instructions were very clear. She told students exactly what to do.</w:t>
            </w:r>
          </w:p>
        </w:tc>
      </w:tr>
      <w:tr w:rsidR="0026774E" w:rsidRPr="0026774E" w14:paraId="729F8D15" w14:textId="77777777" w:rsidTr="0026774E">
        <w:tc>
          <w:tcPr>
            <w:tcW w:w="3330" w:type="dxa"/>
            <w:tcBorders>
              <w:top w:val="single" w:sz="4" w:space="0" w:color="auto"/>
              <w:left w:val="single" w:sz="4" w:space="0" w:color="auto"/>
              <w:bottom w:val="single" w:sz="4" w:space="0" w:color="auto"/>
              <w:right w:val="single" w:sz="4" w:space="0" w:color="auto"/>
            </w:tcBorders>
          </w:tcPr>
          <w:p w14:paraId="371CEEEB" w14:textId="77777777" w:rsidR="0026774E" w:rsidRPr="0026774E" w:rsidRDefault="0026774E">
            <w:pPr>
              <w:rPr>
                <w:rFonts w:cstheme="minorHAnsi"/>
                <w:b/>
                <w:bCs/>
              </w:rPr>
            </w:pPr>
          </w:p>
          <w:p w14:paraId="6C068D34" w14:textId="77777777" w:rsidR="0026774E" w:rsidRPr="0026774E" w:rsidRDefault="0026774E">
            <w:pPr>
              <w:rPr>
                <w:rFonts w:cstheme="minorHAnsi"/>
              </w:rPr>
            </w:pPr>
            <w:r w:rsidRPr="0026774E">
              <w:rPr>
                <w:rFonts w:cstheme="minorHAnsi"/>
                <w:b/>
                <w:bCs/>
              </w:rPr>
              <w:t xml:space="preserve">Concrete: </w:t>
            </w:r>
            <w:r w:rsidRPr="0026774E">
              <w:rPr>
                <w:rFonts w:cstheme="minorHAnsi"/>
              </w:rPr>
              <w:t>The directions provide specific instructions or actions.</w:t>
            </w:r>
          </w:p>
          <w:p w14:paraId="5263E9F1" w14:textId="77777777" w:rsidR="0026774E" w:rsidRPr="0026774E" w:rsidRDefault="0026774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5E12ABAC" w14:textId="77777777" w:rsidR="0026774E" w:rsidRPr="0026774E" w:rsidRDefault="0026774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hideMark/>
          </w:tcPr>
          <w:p w14:paraId="0D50DF9F" w14:textId="77777777" w:rsidR="0026774E" w:rsidRPr="0026774E" w:rsidRDefault="0026774E">
            <w:pPr>
              <w:rPr>
                <w:rFonts w:cstheme="minorHAnsi"/>
                <w:i/>
                <w:iCs/>
                <w:color w:val="008000"/>
              </w:rPr>
            </w:pPr>
            <w:r w:rsidRPr="0026774E">
              <w:rPr>
                <w:rFonts w:cstheme="minorHAnsi"/>
                <w:i/>
                <w:iCs/>
                <w:color w:val="008000"/>
              </w:rPr>
              <w:t xml:space="preserve">Ms. Mason provided specific instructions on the actions students were to perform. Students needed to find rock sample #1 and place it in front of them. </w:t>
            </w:r>
          </w:p>
        </w:tc>
      </w:tr>
      <w:tr w:rsidR="0026774E" w:rsidRPr="0026774E" w14:paraId="33CAF9E4" w14:textId="77777777" w:rsidTr="0026774E">
        <w:tc>
          <w:tcPr>
            <w:tcW w:w="3330" w:type="dxa"/>
            <w:tcBorders>
              <w:top w:val="single" w:sz="4" w:space="0" w:color="auto"/>
              <w:left w:val="single" w:sz="4" w:space="0" w:color="auto"/>
              <w:bottom w:val="single" w:sz="4" w:space="0" w:color="auto"/>
              <w:right w:val="single" w:sz="4" w:space="0" w:color="auto"/>
            </w:tcBorders>
          </w:tcPr>
          <w:p w14:paraId="6DF452EA" w14:textId="77777777" w:rsidR="0026774E" w:rsidRPr="0026774E" w:rsidRDefault="0026774E">
            <w:pPr>
              <w:rPr>
                <w:rFonts w:eastAsia="Times New Roman" w:cstheme="minorHAnsi"/>
                <w:b/>
                <w:bCs/>
                <w:color w:val="000000"/>
              </w:rPr>
            </w:pPr>
          </w:p>
          <w:p w14:paraId="511DD79D" w14:textId="77777777" w:rsidR="0026774E" w:rsidRPr="0026774E" w:rsidRDefault="0026774E">
            <w:pPr>
              <w:rPr>
                <w:rFonts w:eastAsia="Times New Roman" w:cstheme="minorHAnsi"/>
                <w:color w:val="000000"/>
              </w:rPr>
            </w:pPr>
            <w:r w:rsidRPr="0026774E">
              <w:rPr>
                <w:rFonts w:eastAsia="Times New Roman" w:cstheme="minorHAnsi"/>
                <w:b/>
                <w:bCs/>
                <w:color w:val="000000"/>
              </w:rPr>
              <w:t>Observable</w:t>
            </w:r>
            <w:r w:rsidRPr="0026774E">
              <w:rPr>
                <w:rFonts w:eastAsia="Times New Roman" w:cstheme="minorHAnsi"/>
                <w:color w:val="000000"/>
              </w:rPr>
              <w:t xml:space="preserve">: The directions allow the teacher to accurately see if students are meeting the expectation.  </w:t>
            </w:r>
          </w:p>
          <w:p w14:paraId="00E57E93" w14:textId="77777777" w:rsidR="0026774E" w:rsidRPr="0026774E" w:rsidRDefault="0026774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7F358D63" w14:textId="77777777" w:rsidR="0026774E" w:rsidRPr="0026774E" w:rsidRDefault="0026774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hideMark/>
          </w:tcPr>
          <w:p w14:paraId="447E13D0" w14:textId="77777777" w:rsidR="0026774E" w:rsidRPr="0026774E" w:rsidRDefault="0026774E">
            <w:pPr>
              <w:rPr>
                <w:rFonts w:cstheme="minorHAnsi"/>
                <w:i/>
                <w:iCs/>
                <w:color w:val="008000"/>
              </w:rPr>
            </w:pPr>
            <w:r w:rsidRPr="0026774E">
              <w:rPr>
                <w:rFonts w:cstheme="minorHAnsi"/>
                <w:i/>
                <w:iCs/>
                <w:color w:val="008000"/>
              </w:rPr>
              <w:t>Ms. Mason’s allowed her the opportunity to accurately see if the students met her expectation. She would easily be able to see if students picked up rock sample #1 and placed it in front of them.</w:t>
            </w:r>
          </w:p>
        </w:tc>
      </w:tr>
      <w:tr w:rsidR="0026774E" w:rsidRPr="0026774E" w14:paraId="0AD1EA1C" w14:textId="77777777" w:rsidTr="0026774E">
        <w:tc>
          <w:tcPr>
            <w:tcW w:w="3330" w:type="dxa"/>
            <w:tcBorders>
              <w:top w:val="single" w:sz="4" w:space="0" w:color="auto"/>
              <w:left w:val="single" w:sz="4" w:space="0" w:color="auto"/>
              <w:bottom w:val="single" w:sz="4" w:space="0" w:color="auto"/>
              <w:right w:val="single" w:sz="4" w:space="0" w:color="auto"/>
            </w:tcBorders>
          </w:tcPr>
          <w:p w14:paraId="0CE165D1" w14:textId="77777777" w:rsidR="0026774E" w:rsidRPr="0026774E" w:rsidRDefault="0026774E">
            <w:pPr>
              <w:rPr>
                <w:rFonts w:eastAsia="Times New Roman" w:cstheme="minorHAnsi"/>
                <w:b/>
                <w:bCs/>
                <w:color w:val="000000"/>
              </w:rPr>
            </w:pPr>
          </w:p>
          <w:p w14:paraId="3E0BA911" w14:textId="77777777" w:rsidR="0026774E" w:rsidRPr="0026774E" w:rsidRDefault="0026774E">
            <w:pPr>
              <w:rPr>
                <w:rFonts w:eastAsia="Times New Roman" w:cstheme="minorHAnsi"/>
                <w:color w:val="000000"/>
              </w:rPr>
            </w:pPr>
            <w:r w:rsidRPr="0026774E">
              <w:rPr>
                <w:rFonts w:eastAsia="Times New Roman" w:cstheme="minorHAnsi"/>
                <w:b/>
                <w:bCs/>
                <w:color w:val="000000"/>
              </w:rPr>
              <w:t xml:space="preserve">Scanning: </w:t>
            </w:r>
            <w:r w:rsidRPr="0026774E">
              <w:rPr>
                <w:rFonts w:eastAsia="Times New Roman" w:cstheme="minorHAnsi"/>
                <w:color w:val="000000"/>
              </w:rPr>
              <w:t>Looks consistently and intentionally across the entire classroom</w:t>
            </w:r>
          </w:p>
          <w:p w14:paraId="6061B61C" w14:textId="77777777" w:rsidR="0026774E" w:rsidRPr="0026774E" w:rsidRDefault="0026774E">
            <w:pPr>
              <w:rPr>
                <w:rFonts w:eastAsia="Times New Roman" w:cstheme="minorHAnsi"/>
                <w:color w:val="000000"/>
              </w:rPr>
            </w:pPr>
          </w:p>
        </w:tc>
        <w:tc>
          <w:tcPr>
            <w:tcW w:w="3448" w:type="dxa"/>
            <w:tcBorders>
              <w:top w:val="single" w:sz="4" w:space="0" w:color="auto"/>
              <w:left w:val="single" w:sz="4" w:space="0" w:color="auto"/>
              <w:bottom w:val="single" w:sz="4" w:space="0" w:color="auto"/>
              <w:right w:val="single" w:sz="4" w:space="0" w:color="auto"/>
            </w:tcBorders>
            <w:hideMark/>
          </w:tcPr>
          <w:p w14:paraId="1F942E36" w14:textId="77777777" w:rsidR="0026774E" w:rsidRPr="0026774E" w:rsidRDefault="0026774E">
            <w:pPr>
              <w:rPr>
                <w:rFonts w:cstheme="minorHAnsi"/>
                <w:i/>
                <w:iCs/>
                <w:color w:val="008000"/>
              </w:rPr>
            </w:pPr>
            <w:r w:rsidRPr="0026774E">
              <w:rPr>
                <w:rFonts w:cstheme="minorHAnsi"/>
                <w:i/>
                <w:iCs/>
                <w:color w:val="008000"/>
              </w:rPr>
              <w:t xml:space="preserve">Ms. Mason did not pause to scan the room after she provided instructions. Instead, she looked down to check her watch and see how she was doing on time. Ms. Mason should have immediately paused to scan the entire room to see if students were completing the task accurately. </w:t>
            </w:r>
          </w:p>
        </w:tc>
        <w:tc>
          <w:tcPr>
            <w:tcW w:w="3752" w:type="dxa"/>
            <w:tcBorders>
              <w:top w:val="single" w:sz="4" w:space="0" w:color="auto"/>
              <w:left w:val="single" w:sz="4" w:space="0" w:color="auto"/>
              <w:bottom w:val="single" w:sz="4" w:space="0" w:color="auto"/>
              <w:right w:val="single" w:sz="4" w:space="0" w:color="auto"/>
            </w:tcBorders>
          </w:tcPr>
          <w:p w14:paraId="12BD7F86" w14:textId="77777777" w:rsidR="0026774E" w:rsidRPr="0026774E" w:rsidRDefault="0026774E">
            <w:pPr>
              <w:rPr>
                <w:rFonts w:cstheme="minorHAnsi"/>
                <w:b/>
                <w:bCs/>
              </w:rPr>
            </w:pPr>
          </w:p>
        </w:tc>
      </w:tr>
      <w:tr w:rsidR="0026774E" w:rsidRPr="0026774E" w14:paraId="1D7B754A" w14:textId="77777777" w:rsidTr="0026774E">
        <w:tc>
          <w:tcPr>
            <w:tcW w:w="3330" w:type="dxa"/>
            <w:tcBorders>
              <w:top w:val="single" w:sz="4" w:space="0" w:color="auto"/>
              <w:left w:val="single" w:sz="4" w:space="0" w:color="auto"/>
              <w:bottom w:val="single" w:sz="4" w:space="0" w:color="auto"/>
              <w:right w:val="single" w:sz="4" w:space="0" w:color="auto"/>
            </w:tcBorders>
          </w:tcPr>
          <w:p w14:paraId="320EF104" w14:textId="77777777" w:rsidR="0026774E" w:rsidRPr="0026774E" w:rsidRDefault="0026774E">
            <w:pPr>
              <w:rPr>
                <w:rFonts w:eastAsia="Times New Roman" w:cstheme="minorHAnsi"/>
                <w:b/>
                <w:bCs/>
                <w:color w:val="000000"/>
              </w:rPr>
            </w:pPr>
          </w:p>
          <w:p w14:paraId="0240ECD1" w14:textId="77777777" w:rsidR="0026774E" w:rsidRPr="0026774E" w:rsidRDefault="0026774E">
            <w:pPr>
              <w:rPr>
                <w:rFonts w:eastAsia="Times New Roman" w:cstheme="minorHAnsi"/>
                <w:color w:val="000000"/>
              </w:rPr>
            </w:pPr>
            <w:r w:rsidRPr="0026774E">
              <w:rPr>
                <w:rFonts w:eastAsia="Times New Roman" w:cstheme="minorHAnsi"/>
                <w:b/>
                <w:bCs/>
                <w:color w:val="000000"/>
              </w:rPr>
              <w:t>Pastore’s Perch</w:t>
            </w:r>
            <w:r w:rsidRPr="0026774E">
              <w:rPr>
                <w:rFonts w:eastAsia="Times New Roman" w:cstheme="minorHAnsi"/>
                <w:color w:val="000000"/>
              </w:rPr>
              <w:t>: Observes from the corner of the room</w:t>
            </w:r>
          </w:p>
          <w:p w14:paraId="0FC9B08C" w14:textId="77777777" w:rsidR="0026774E" w:rsidRPr="0026774E" w:rsidRDefault="0026774E">
            <w:pPr>
              <w:rPr>
                <w:rFonts w:eastAsia="Times New Roman" w:cstheme="minorHAnsi"/>
                <w:color w:val="000000"/>
              </w:rPr>
            </w:pPr>
          </w:p>
        </w:tc>
        <w:tc>
          <w:tcPr>
            <w:tcW w:w="3448" w:type="dxa"/>
            <w:tcBorders>
              <w:top w:val="single" w:sz="4" w:space="0" w:color="auto"/>
              <w:left w:val="single" w:sz="4" w:space="0" w:color="auto"/>
              <w:bottom w:val="single" w:sz="4" w:space="0" w:color="auto"/>
              <w:right w:val="single" w:sz="4" w:space="0" w:color="auto"/>
            </w:tcBorders>
            <w:hideMark/>
          </w:tcPr>
          <w:p w14:paraId="47869B31" w14:textId="77777777" w:rsidR="0026774E" w:rsidRPr="0026774E" w:rsidRDefault="0026774E">
            <w:pPr>
              <w:rPr>
                <w:rFonts w:cstheme="minorHAnsi"/>
                <w:i/>
                <w:iCs/>
                <w:color w:val="008000"/>
              </w:rPr>
            </w:pPr>
            <w:r w:rsidRPr="0026774E">
              <w:rPr>
                <w:rFonts w:cstheme="minorHAnsi"/>
                <w:i/>
                <w:iCs/>
                <w:color w:val="008000"/>
              </w:rPr>
              <w:t xml:space="preserve">Ms. Mason did not move to Pastore’s Perch to quickly and easily scan the room to ensure students were meeting her expectation. Instead, she looked down to check her watch and check pacing. Ms. </w:t>
            </w:r>
            <w:r w:rsidRPr="0026774E">
              <w:rPr>
                <w:rFonts w:cstheme="minorHAnsi"/>
                <w:i/>
                <w:iCs/>
                <w:color w:val="008000"/>
              </w:rPr>
              <w:lastRenderedPageBreak/>
              <w:t xml:space="preserve">Mason should have moved to the corner of the room (Pastore’s Perch) and scanned the room to ensure students were accurately completing the task. </w:t>
            </w:r>
          </w:p>
        </w:tc>
        <w:tc>
          <w:tcPr>
            <w:tcW w:w="3752" w:type="dxa"/>
            <w:tcBorders>
              <w:top w:val="single" w:sz="4" w:space="0" w:color="auto"/>
              <w:left w:val="single" w:sz="4" w:space="0" w:color="auto"/>
              <w:bottom w:val="single" w:sz="4" w:space="0" w:color="auto"/>
              <w:right w:val="single" w:sz="4" w:space="0" w:color="auto"/>
            </w:tcBorders>
          </w:tcPr>
          <w:p w14:paraId="11FC775A" w14:textId="77777777" w:rsidR="0026774E" w:rsidRPr="0026774E" w:rsidRDefault="0026774E">
            <w:pPr>
              <w:rPr>
                <w:rFonts w:cstheme="minorHAnsi"/>
                <w:b/>
                <w:bCs/>
              </w:rPr>
            </w:pPr>
          </w:p>
        </w:tc>
      </w:tr>
    </w:tbl>
    <w:p w14:paraId="244F5733" w14:textId="77777777" w:rsidR="0026774E" w:rsidRDefault="0026774E" w:rsidP="0026774E">
      <w:pPr>
        <w:spacing w:after="0" w:line="240" w:lineRule="auto"/>
        <w:rPr>
          <w:rFonts w:ascii="Open Sans" w:eastAsia="Times New Roman" w:hAnsi="Open Sans" w:cs="Open Sans"/>
          <w:color w:val="000000"/>
          <w:sz w:val="20"/>
          <w:szCs w:val="20"/>
        </w:rPr>
      </w:pPr>
    </w:p>
    <w:p w14:paraId="12D105AA" w14:textId="77777777" w:rsidR="0026774E" w:rsidRDefault="0026774E" w:rsidP="0026774E">
      <w:pPr>
        <w:spacing w:after="0" w:line="240" w:lineRule="auto"/>
        <w:rPr>
          <w:rFonts w:ascii="Open Sans" w:eastAsia="Times New Roman" w:hAnsi="Open Sans" w:cs="Open Sans"/>
          <w:color w:val="000000"/>
          <w:sz w:val="20"/>
          <w:szCs w:val="20"/>
        </w:rPr>
      </w:pPr>
    </w:p>
    <w:p w14:paraId="77D2FED4" w14:textId="77777777" w:rsidR="0026774E" w:rsidRDefault="0026774E" w:rsidP="0026774E">
      <w:pPr>
        <w:spacing w:after="0" w:line="240" w:lineRule="auto"/>
        <w:rPr>
          <w:rFonts w:ascii="Open Sans" w:eastAsia="Times New Roman" w:hAnsi="Open Sans" w:cs="Open Sans"/>
          <w:color w:val="000000"/>
          <w:sz w:val="20"/>
          <w:szCs w:val="20"/>
        </w:rPr>
      </w:pPr>
    </w:p>
    <w:p w14:paraId="7487146E" w14:textId="77777777" w:rsidR="0026774E" w:rsidRDefault="0026774E" w:rsidP="0026774E">
      <w:pPr>
        <w:spacing w:after="0" w:line="240" w:lineRule="auto"/>
        <w:rPr>
          <w:rFonts w:ascii="Open Sans" w:eastAsia="Times New Roman" w:hAnsi="Open Sans" w:cs="Open Sans"/>
          <w:color w:val="000000"/>
          <w:sz w:val="20"/>
          <w:szCs w:val="20"/>
        </w:rPr>
      </w:pPr>
    </w:p>
    <w:p w14:paraId="7D27C541" w14:textId="77777777" w:rsidR="0026774E" w:rsidRDefault="0026774E" w:rsidP="0026774E">
      <w:pPr>
        <w:rPr>
          <w:rFonts w:ascii="Open Sans" w:eastAsia="Times New Roman" w:hAnsi="Open Sans" w:cs="Open Sans"/>
          <w:sz w:val="20"/>
          <w:szCs w:val="20"/>
        </w:rPr>
      </w:pPr>
    </w:p>
    <w:p w14:paraId="6DAC8589" w14:textId="77777777"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01974DBC" w:rsidR="00485163" w:rsidRPr="00FB45F8" w:rsidRDefault="00FB45F8" w:rsidP="00FB45F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703781">
    <w:abstractNumId w:val="3"/>
  </w:num>
  <w:num w:numId="2" w16cid:durableId="1250386095">
    <w:abstractNumId w:val="0"/>
  </w:num>
  <w:num w:numId="3" w16cid:durableId="1537884956">
    <w:abstractNumId w:val="2"/>
  </w:num>
  <w:num w:numId="4" w16cid:durableId="1174606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26774E"/>
    <w:rsid w:val="003D0244"/>
    <w:rsid w:val="004B0B8B"/>
    <w:rsid w:val="004C0F14"/>
    <w:rsid w:val="00555F16"/>
    <w:rsid w:val="00861830"/>
    <w:rsid w:val="008B2180"/>
    <w:rsid w:val="009514DE"/>
    <w:rsid w:val="00A26EDA"/>
    <w:rsid w:val="00AD414E"/>
    <w:rsid w:val="00C94AAF"/>
    <w:rsid w:val="00CF5805"/>
    <w:rsid w:val="00FB45F8"/>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26774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B45F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603245">
      <w:bodyDiv w:val="1"/>
      <w:marLeft w:val="0"/>
      <w:marRight w:val="0"/>
      <w:marTop w:val="0"/>
      <w:marBottom w:val="0"/>
      <w:divBdr>
        <w:top w:val="none" w:sz="0" w:space="0" w:color="auto"/>
        <w:left w:val="none" w:sz="0" w:space="0" w:color="auto"/>
        <w:bottom w:val="none" w:sz="0" w:space="0" w:color="auto"/>
        <w:right w:val="none" w:sz="0" w:space="0" w:color="auto"/>
      </w:divBdr>
    </w:div>
    <w:div w:id="157936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15</cp:revision>
  <dcterms:created xsi:type="dcterms:W3CDTF">2022-05-25T13:33:00Z</dcterms:created>
  <dcterms:modified xsi:type="dcterms:W3CDTF">2023-08-30T20:01:00Z</dcterms:modified>
</cp:coreProperties>
</file>