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D8566" w14:textId="28A278F0" w:rsidR="003B635B" w:rsidRDefault="003B635B" w:rsidP="003B635B">
      <w:pPr>
        <w:pStyle w:val="Heading1"/>
        <w:spacing w:after="160"/>
      </w:pPr>
      <w:r>
        <w:t xml:space="preserve">Exit Ticket </w:t>
      </w:r>
    </w:p>
    <w:p w14:paraId="428362E3" w14:textId="77777777" w:rsidR="003B635B" w:rsidRPr="00D67C43" w:rsidRDefault="003B635B" w:rsidP="003B635B">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Pr>
          <w:rFonts w:cstheme="minorHAnsi"/>
          <w:szCs w:val="24"/>
        </w:rPr>
        <w:t>2.17: Radar | Be Seen Looking</w:t>
      </w:r>
    </w:p>
    <w:p w14:paraId="45756738" w14:textId="77777777" w:rsidR="003B635B" w:rsidRPr="00D67C43" w:rsidRDefault="003B635B" w:rsidP="003B635B">
      <w:pPr>
        <w:rPr>
          <w:rStyle w:val="eop"/>
          <w:rFonts w:cstheme="minorHAnsi"/>
          <w:color w:val="000000"/>
          <w:shd w:val="clear" w:color="auto" w:fill="FFFFFF"/>
        </w:rPr>
      </w:pPr>
      <w:r w:rsidRPr="00D67C43">
        <w:rPr>
          <w:rStyle w:val="eop"/>
          <w:rFonts w:cstheme="minorHAnsi"/>
          <w:color w:val="000000"/>
          <w:shd w:val="clear" w:color="auto" w:fill="FFFFFF"/>
        </w:rPr>
        <w:t>Name:</w:t>
      </w:r>
    </w:p>
    <w:p w14:paraId="4405B77F" w14:textId="77777777" w:rsidR="003B635B" w:rsidRDefault="003B635B" w:rsidP="003B635B">
      <w:pPr>
        <w:rPr>
          <w:rStyle w:val="eop"/>
          <w:rFonts w:cstheme="minorHAnsi"/>
          <w:color w:val="000000"/>
          <w:shd w:val="clear" w:color="auto" w:fill="FFFFFF"/>
        </w:rPr>
      </w:pPr>
      <w:r w:rsidRPr="00D67C43">
        <w:rPr>
          <w:rStyle w:val="eop"/>
          <w:rFonts w:cstheme="minorHAnsi"/>
          <w:color w:val="000000"/>
          <w:shd w:val="clear" w:color="auto" w:fill="FFFFFF"/>
        </w:rPr>
        <w:t>Date:</w:t>
      </w:r>
    </w:p>
    <w:p w14:paraId="2A5D490C" w14:textId="77777777" w:rsidR="003B635B" w:rsidRDefault="003B635B" w:rsidP="003B635B">
      <w:pPr>
        <w:spacing w:after="0" w:line="240" w:lineRule="auto"/>
        <w:rPr>
          <w:rFonts w:ascii="Open Sans" w:eastAsia="Times New Roman" w:hAnsi="Open Sans" w:cs="Open Sans"/>
          <w:color w:val="000000"/>
          <w:sz w:val="20"/>
          <w:szCs w:val="20"/>
        </w:rPr>
      </w:pPr>
    </w:p>
    <w:p w14:paraId="57C816E4" w14:textId="77777777" w:rsidR="003B635B" w:rsidRPr="00364966" w:rsidRDefault="003B635B" w:rsidP="003B635B">
      <w:pPr>
        <w:spacing w:after="0" w:line="240" w:lineRule="auto"/>
        <w:rPr>
          <w:rFonts w:eastAsia="Times New Roman" w:cstheme="minorHAnsi"/>
          <w:color w:val="000000"/>
        </w:rPr>
      </w:pPr>
      <w:r w:rsidRPr="00364966">
        <w:rPr>
          <w:rFonts w:eastAsia="Times New Roman" w:cstheme="minorHAnsi"/>
          <w:color w:val="000000"/>
        </w:rPr>
        <w:t>Answer the following questions based on what you’ve learned so far about Be Seen Looking:</w:t>
      </w:r>
    </w:p>
    <w:p w14:paraId="3223183F" w14:textId="77777777" w:rsidR="003B635B" w:rsidRPr="00364966" w:rsidRDefault="003B635B" w:rsidP="003B635B">
      <w:pPr>
        <w:spacing w:after="0" w:line="240" w:lineRule="auto"/>
        <w:rPr>
          <w:rFonts w:eastAsia="Times New Roman" w:cstheme="minorHAnsi"/>
          <w:color w:val="000000"/>
        </w:rPr>
      </w:pPr>
    </w:p>
    <w:p w14:paraId="0766068D" w14:textId="77777777" w:rsidR="003B635B" w:rsidRPr="00364966" w:rsidRDefault="003B635B" w:rsidP="003B635B">
      <w:pPr>
        <w:pStyle w:val="ListParagraph"/>
        <w:numPr>
          <w:ilvl w:val="0"/>
          <w:numId w:val="4"/>
        </w:numPr>
        <w:spacing w:after="0" w:line="240" w:lineRule="auto"/>
        <w:rPr>
          <w:rFonts w:eastAsia="Times New Roman" w:cstheme="minorHAnsi"/>
          <w:color w:val="000000"/>
        </w:rPr>
      </w:pPr>
      <w:r w:rsidRPr="00364966">
        <w:rPr>
          <w:rFonts w:eastAsia="Times New Roman" w:cstheme="minorHAnsi"/>
          <w:color w:val="000000"/>
        </w:rPr>
        <w:t>What behaviors should you acknowledge with Be Seen Looking?</w:t>
      </w:r>
    </w:p>
    <w:p w14:paraId="701604A5" w14:textId="77777777" w:rsidR="003B635B" w:rsidRPr="00364966" w:rsidRDefault="003B635B" w:rsidP="003B635B">
      <w:pPr>
        <w:pStyle w:val="ListParagraph"/>
        <w:spacing w:after="0" w:line="240" w:lineRule="auto"/>
        <w:rPr>
          <w:rFonts w:eastAsia="Times New Roman" w:cstheme="minorHAnsi"/>
          <w:color w:val="000000"/>
        </w:rPr>
      </w:pPr>
    </w:p>
    <w:p w14:paraId="17BD1B57"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Only negative behaviors</w:t>
      </w:r>
    </w:p>
    <w:p w14:paraId="4CCE9393"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Only positive behaviors</w:t>
      </w:r>
    </w:p>
    <w:p w14:paraId="2C00465F"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Both positive and negative behaviors</w:t>
      </w:r>
    </w:p>
    <w:p w14:paraId="2198676E"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Behaviors that are exhibited by the whole class</w:t>
      </w:r>
    </w:p>
    <w:p w14:paraId="6EC4B449" w14:textId="77777777" w:rsidR="003B635B" w:rsidRPr="003B635B" w:rsidRDefault="003B635B" w:rsidP="003B635B">
      <w:pPr>
        <w:pStyle w:val="ListParagraph"/>
        <w:spacing w:after="0" w:line="240" w:lineRule="auto"/>
        <w:ind w:left="1440"/>
        <w:rPr>
          <w:rFonts w:eastAsia="Times New Roman" w:cstheme="minorHAnsi"/>
        </w:rPr>
      </w:pPr>
    </w:p>
    <w:p w14:paraId="0B453FBF" w14:textId="77777777" w:rsidR="003B635B" w:rsidRPr="003B635B" w:rsidRDefault="003B635B" w:rsidP="003B635B">
      <w:pPr>
        <w:pStyle w:val="ListParagraph"/>
        <w:spacing w:after="0" w:line="240" w:lineRule="auto"/>
        <w:ind w:left="1440"/>
        <w:rPr>
          <w:rFonts w:eastAsia="Times New Roman" w:cstheme="minorHAnsi"/>
        </w:rPr>
      </w:pPr>
    </w:p>
    <w:p w14:paraId="7AAB3329" w14:textId="77777777" w:rsidR="003B635B" w:rsidRPr="003B635B" w:rsidRDefault="003B635B" w:rsidP="003B635B">
      <w:pPr>
        <w:pStyle w:val="ListParagraph"/>
        <w:numPr>
          <w:ilvl w:val="0"/>
          <w:numId w:val="4"/>
        </w:numPr>
        <w:spacing w:after="0" w:line="240" w:lineRule="auto"/>
        <w:rPr>
          <w:rFonts w:eastAsia="Times New Roman" w:cstheme="minorHAnsi"/>
        </w:rPr>
      </w:pPr>
      <w:r w:rsidRPr="003B635B">
        <w:rPr>
          <w:rFonts w:eastAsia="Times New Roman" w:cstheme="minorHAnsi"/>
        </w:rPr>
        <w:t>What is the purpose of Be Seen Looking?</w:t>
      </w:r>
    </w:p>
    <w:p w14:paraId="14D6B59E" w14:textId="77777777" w:rsidR="003B635B" w:rsidRPr="003B635B" w:rsidRDefault="003B635B" w:rsidP="003B635B">
      <w:pPr>
        <w:pStyle w:val="ListParagraph"/>
        <w:spacing w:after="0" w:line="240" w:lineRule="auto"/>
        <w:rPr>
          <w:rFonts w:eastAsia="Times New Roman" w:cstheme="minorHAnsi"/>
        </w:rPr>
      </w:pPr>
    </w:p>
    <w:p w14:paraId="0C021C7C"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To catch students who are off task</w:t>
      </w:r>
    </w:p>
    <w:p w14:paraId="480B695C"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To communicate to students that you see them and care about their success</w:t>
      </w:r>
    </w:p>
    <w:p w14:paraId="78D5BD9E"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To hold students accountable for high expectations</w:t>
      </w:r>
    </w:p>
    <w:p w14:paraId="3AD85660"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Both B and C</w:t>
      </w:r>
    </w:p>
    <w:p w14:paraId="18768402" w14:textId="77777777" w:rsidR="003B635B" w:rsidRPr="003B635B" w:rsidRDefault="003B635B" w:rsidP="003B635B">
      <w:pPr>
        <w:pStyle w:val="ListParagraph"/>
        <w:spacing w:after="0" w:line="240" w:lineRule="auto"/>
        <w:ind w:left="1440"/>
        <w:rPr>
          <w:rFonts w:eastAsia="Times New Roman" w:cstheme="minorHAnsi"/>
        </w:rPr>
      </w:pPr>
    </w:p>
    <w:p w14:paraId="15B3001E" w14:textId="77777777" w:rsidR="003B635B" w:rsidRPr="003B635B" w:rsidRDefault="003B635B" w:rsidP="003B635B">
      <w:pPr>
        <w:pStyle w:val="ListParagraph"/>
        <w:spacing w:after="0" w:line="240" w:lineRule="auto"/>
        <w:ind w:left="1440"/>
        <w:rPr>
          <w:rFonts w:eastAsia="Times New Roman" w:cstheme="minorHAnsi"/>
        </w:rPr>
      </w:pPr>
    </w:p>
    <w:p w14:paraId="0F184C01" w14:textId="77777777" w:rsidR="003B635B" w:rsidRPr="003B635B" w:rsidRDefault="003B635B" w:rsidP="003B635B">
      <w:pPr>
        <w:pStyle w:val="ListParagraph"/>
        <w:numPr>
          <w:ilvl w:val="0"/>
          <w:numId w:val="4"/>
        </w:numPr>
        <w:spacing w:after="0" w:line="240" w:lineRule="auto"/>
        <w:rPr>
          <w:rFonts w:eastAsia="Times New Roman" w:cstheme="minorHAnsi"/>
        </w:rPr>
      </w:pPr>
      <w:r w:rsidRPr="003B635B">
        <w:rPr>
          <w:rFonts w:eastAsia="Times New Roman" w:cstheme="minorHAnsi"/>
        </w:rPr>
        <w:t>Which of the following is NOT a way that Be Seen Looking builds strong relationships with students?</w:t>
      </w:r>
    </w:p>
    <w:p w14:paraId="32287252" w14:textId="77777777" w:rsidR="003B635B" w:rsidRPr="003B635B" w:rsidRDefault="003B635B" w:rsidP="003B635B">
      <w:pPr>
        <w:pStyle w:val="ListParagraph"/>
        <w:spacing w:after="0" w:line="240" w:lineRule="auto"/>
        <w:rPr>
          <w:rFonts w:eastAsia="Times New Roman" w:cstheme="minorHAnsi"/>
        </w:rPr>
      </w:pPr>
    </w:p>
    <w:p w14:paraId="54B670DB"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Students feel their teachers notice and value the good work, behavior, and effort they are putting into their education</w:t>
      </w:r>
    </w:p>
    <w:p w14:paraId="76145CD1"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Students feel their teachers truly care about their success and want them to do well</w:t>
      </w:r>
    </w:p>
    <w:p w14:paraId="0639C746"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Students feel the teacher is constantly looking to see what they are doing wrong</w:t>
      </w:r>
    </w:p>
    <w:p w14:paraId="719E79F4" w14:textId="77777777" w:rsidR="003B635B" w:rsidRPr="003B635B" w:rsidRDefault="003B635B" w:rsidP="003B635B">
      <w:pPr>
        <w:pStyle w:val="ListParagraph"/>
        <w:numPr>
          <w:ilvl w:val="1"/>
          <w:numId w:val="4"/>
        </w:numPr>
        <w:spacing w:after="0" w:line="240" w:lineRule="auto"/>
        <w:rPr>
          <w:rFonts w:eastAsia="Times New Roman" w:cstheme="minorHAnsi"/>
        </w:rPr>
      </w:pPr>
      <w:r w:rsidRPr="003B635B">
        <w:rPr>
          <w:rFonts w:eastAsia="Times New Roman" w:cstheme="minorHAnsi"/>
        </w:rPr>
        <w:t>Students feel a seen of autonomy and ownership in their learning and behavior</w:t>
      </w:r>
    </w:p>
    <w:p w14:paraId="67B98850" w14:textId="77777777" w:rsidR="003B635B" w:rsidRPr="003B635B" w:rsidRDefault="003B635B" w:rsidP="003B635B">
      <w:pPr>
        <w:spacing w:after="0" w:line="240" w:lineRule="auto"/>
        <w:rPr>
          <w:rFonts w:eastAsia="Times New Roman" w:cstheme="minorHAnsi"/>
          <w:color w:val="000000"/>
        </w:rPr>
        <w:sectPr w:rsidR="003B635B" w:rsidRPr="003B635B">
          <w:headerReference w:type="default" r:id="rId7"/>
          <w:footerReference w:type="default" r:id="rId8"/>
          <w:pgSz w:w="12240" w:h="15840"/>
          <w:pgMar w:top="1440" w:right="1440" w:bottom="1440" w:left="1440" w:header="720" w:footer="720" w:gutter="0"/>
          <w:cols w:space="720"/>
          <w:docGrid w:linePitch="360"/>
        </w:sectPr>
      </w:pPr>
    </w:p>
    <w:p w14:paraId="1242A093" w14:textId="7E57968B" w:rsidR="003B635B" w:rsidRPr="003B635B" w:rsidRDefault="003B635B" w:rsidP="003B635B">
      <w:pPr>
        <w:spacing w:after="0" w:line="240" w:lineRule="auto"/>
        <w:rPr>
          <w:rFonts w:eastAsia="Times New Roman" w:cstheme="minorHAnsi"/>
          <w:color w:val="000000"/>
        </w:rPr>
      </w:pPr>
    </w:p>
    <w:p w14:paraId="098AC1DD" w14:textId="77777777" w:rsidR="003B635B" w:rsidRPr="00364966" w:rsidRDefault="003B635B" w:rsidP="003B635B">
      <w:pPr>
        <w:pStyle w:val="ListParagraph"/>
        <w:spacing w:after="0" w:line="240" w:lineRule="auto"/>
        <w:rPr>
          <w:rFonts w:eastAsia="Times New Roman" w:cstheme="minorHAnsi"/>
          <w:color w:val="000000"/>
        </w:rPr>
      </w:pPr>
    </w:p>
    <w:p w14:paraId="2B3BEF83" w14:textId="77777777" w:rsidR="003B635B" w:rsidRPr="00364966" w:rsidRDefault="003B635B" w:rsidP="003B635B">
      <w:pPr>
        <w:pStyle w:val="ListParagraph"/>
        <w:numPr>
          <w:ilvl w:val="0"/>
          <w:numId w:val="4"/>
        </w:numPr>
        <w:spacing w:after="0" w:line="240" w:lineRule="auto"/>
        <w:rPr>
          <w:rFonts w:eastAsia="Times New Roman" w:cstheme="minorHAnsi"/>
          <w:color w:val="000000"/>
        </w:rPr>
      </w:pPr>
      <w:r w:rsidRPr="00364966">
        <w:rPr>
          <w:rFonts w:eastAsia="Times New Roman" w:cstheme="minorHAnsi"/>
          <w:color w:val="000000"/>
        </w:rPr>
        <w:t>Write the correct Be Seen Looking “Dance Move” beside each description.</w:t>
      </w:r>
    </w:p>
    <w:p w14:paraId="35603F38" w14:textId="77777777" w:rsidR="003B635B" w:rsidRPr="00364966" w:rsidRDefault="003B635B" w:rsidP="003B635B">
      <w:pPr>
        <w:spacing w:after="0" w:line="240" w:lineRule="auto"/>
        <w:rPr>
          <w:rFonts w:eastAsia="Times New Roman" w:cstheme="minorHAnsi"/>
          <w:color w:val="000000"/>
        </w:rPr>
      </w:pPr>
    </w:p>
    <w:tbl>
      <w:tblPr>
        <w:tblStyle w:val="TableGrid"/>
        <w:tblW w:w="12735" w:type="dxa"/>
        <w:tblInd w:w="0" w:type="dxa"/>
        <w:tblLook w:val="04A0" w:firstRow="1" w:lastRow="0" w:firstColumn="1" w:lastColumn="0" w:noHBand="0" w:noVBand="1"/>
      </w:tblPr>
      <w:tblGrid>
        <w:gridCol w:w="4243"/>
        <w:gridCol w:w="4244"/>
        <w:gridCol w:w="4248"/>
      </w:tblGrid>
      <w:tr w:rsidR="003B635B" w:rsidRPr="00364966" w14:paraId="10955F71" w14:textId="77777777" w:rsidTr="0015051E">
        <w:trPr>
          <w:trHeight w:val="372"/>
        </w:trPr>
        <w:tc>
          <w:tcPr>
            <w:tcW w:w="1273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661DE3" w14:textId="77777777" w:rsidR="003B635B" w:rsidRPr="00364966" w:rsidRDefault="003B635B" w:rsidP="0015051E">
            <w:pPr>
              <w:jc w:val="center"/>
              <w:rPr>
                <w:rFonts w:eastAsia="Times New Roman" w:cstheme="minorHAnsi"/>
                <w:b/>
                <w:bCs/>
                <w:color w:val="000000"/>
              </w:rPr>
            </w:pPr>
            <w:r w:rsidRPr="00364966">
              <w:rPr>
                <w:rFonts w:eastAsia="Times New Roman" w:cstheme="minorHAnsi"/>
                <w:b/>
                <w:bCs/>
                <w:color w:val="000000"/>
              </w:rPr>
              <w:t>Word Bank</w:t>
            </w:r>
          </w:p>
        </w:tc>
      </w:tr>
      <w:tr w:rsidR="003B635B" w:rsidRPr="00364966" w14:paraId="6FA5B1A1" w14:textId="77777777" w:rsidTr="0015051E">
        <w:trPr>
          <w:trHeight w:val="372"/>
        </w:trPr>
        <w:tc>
          <w:tcPr>
            <w:tcW w:w="4243" w:type="dxa"/>
            <w:tcBorders>
              <w:top w:val="single" w:sz="4" w:space="0" w:color="auto"/>
              <w:left w:val="single" w:sz="4" w:space="0" w:color="auto"/>
              <w:bottom w:val="single" w:sz="4" w:space="0" w:color="auto"/>
              <w:right w:val="single" w:sz="4" w:space="0" w:color="auto"/>
            </w:tcBorders>
            <w:hideMark/>
          </w:tcPr>
          <w:p w14:paraId="4D7B1A96"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Invisible Column</w:t>
            </w:r>
          </w:p>
        </w:tc>
        <w:tc>
          <w:tcPr>
            <w:tcW w:w="4244" w:type="dxa"/>
            <w:tcBorders>
              <w:top w:val="single" w:sz="4" w:space="0" w:color="auto"/>
              <w:left w:val="single" w:sz="4" w:space="0" w:color="auto"/>
              <w:bottom w:val="single" w:sz="4" w:space="0" w:color="auto"/>
              <w:right w:val="single" w:sz="4" w:space="0" w:color="auto"/>
            </w:tcBorders>
            <w:hideMark/>
          </w:tcPr>
          <w:p w14:paraId="06B7D09A"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Tip Toes</w:t>
            </w:r>
          </w:p>
        </w:tc>
        <w:tc>
          <w:tcPr>
            <w:tcW w:w="4247" w:type="dxa"/>
            <w:tcBorders>
              <w:top w:val="single" w:sz="4" w:space="0" w:color="auto"/>
              <w:left w:val="single" w:sz="4" w:space="0" w:color="auto"/>
              <w:bottom w:val="single" w:sz="4" w:space="0" w:color="auto"/>
              <w:right w:val="single" w:sz="4" w:space="0" w:color="auto"/>
            </w:tcBorders>
            <w:hideMark/>
          </w:tcPr>
          <w:p w14:paraId="54CA4AD5"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The Sprinkler</w:t>
            </w:r>
          </w:p>
        </w:tc>
      </w:tr>
      <w:tr w:rsidR="003B635B" w:rsidRPr="00364966" w14:paraId="3774B599" w14:textId="77777777" w:rsidTr="0015051E">
        <w:trPr>
          <w:trHeight w:val="351"/>
        </w:trPr>
        <w:tc>
          <w:tcPr>
            <w:tcW w:w="4243" w:type="dxa"/>
            <w:tcBorders>
              <w:top w:val="single" w:sz="4" w:space="0" w:color="auto"/>
              <w:left w:val="single" w:sz="4" w:space="0" w:color="auto"/>
              <w:bottom w:val="single" w:sz="4" w:space="0" w:color="auto"/>
              <w:right w:val="single" w:sz="4" w:space="0" w:color="auto"/>
            </w:tcBorders>
            <w:hideMark/>
          </w:tcPr>
          <w:p w14:paraId="429C6F0A"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Disco Finger</w:t>
            </w:r>
          </w:p>
        </w:tc>
        <w:tc>
          <w:tcPr>
            <w:tcW w:w="4244" w:type="dxa"/>
            <w:tcBorders>
              <w:top w:val="single" w:sz="4" w:space="0" w:color="auto"/>
              <w:left w:val="single" w:sz="4" w:space="0" w:color="auto"/>
              <w:bottom w:val="single" w:sz="4" w:space="0" w:color="auto"/>
              <w:right w:val="single" w:sz="4" w:space="0" w:color="auto"/>
            </w:tcBorders>
            <w:hideMark/>
          </w:tcPr>
          <w:p w14:paraId="065CAEB9"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The Politician</w:t>
            </w:r>
          </w:p>
        </w:tc>
        <w:tc>
          <w:tcPr>
            <w:tcW w:w="4247" w:type="dxa"/>
            <w:tcBorders>
              <w:top w:val="single" w:sz="4" w:space="0" w:color="auto"/>
              <w:left w:val="single" w:sz="4" w:space="0" w:color="auto"/>
              <w:bottom w:val="single" w:sz="4" w:space="0" w:color="auto"/>
              <w:right w:val="single" w:sz="4" w:space="0" w:color="auto"/>
            </w:tcBorders>
            <w:hideMark/>
          </w:tcPr>
          <w:p w14:paraId="2CA7ABC0" w14:textId="77777777" w:rsidR="003B635B" w:rsidRPr="00364966" w:rsidRDefault="003B635B" w:rsidP="0015051E">
            <w:pPr>
              <w:jc w:val="center"/>
              <w:rPr>
                <w:rFonts w:eastAsia="Times New Roman" w:cstheme="minorHAnsi"/>
                <w:color w:val="000000"/>
              </w:rPr>
            </w:pPr>
            <w:r w:rsidRPr="00364966">
              <w:rPr>
                <w:rFonts w:eastAsia="Times New Roman" w:cstheme="minorHAnsi"/>
                <w:color w:val="000000"/>
              </w:rPr>
              <w:t>The Quarterback</w:t>
            </w:r>
          </w:p>
        </w:tc>
      </w:tr>
    </w:tbl>
    <w:p w14:paraId="1367880D" w14:textId="77777777" w:rsidR="003B635B" w:rsidRPr="00364966" w:rsidRDefault="003B635B" w:rsidP="003B635B">
      <w:pPr>
        <w:spacing w:after="0" w:line="240" w:lineRule="auto"/>
        <w:rPr>
          <w:rFonts w:eastAsia="Times New Roman" w:cstheme="minorHAnsi"/>
          <w:color w:val="000000"/>
        </w:rPr>
      </w:pPr>
    </w:p>
    <w:tbl>
      <w:tblPr>
        <w:tblStyle w:val="TableGrid"/>
        <w:tblpPr w:leftFromText="180" w:rightFromText="180" w:vertAnchor="text" w:horzAnchor="margin" w:tblpY="104"/>
        <w:tblW w:w="12742" w:type="dxa"/>
        <w:tblInd w:w="0" w:type="dxa"/>
        <w:tblLook w:val="04A0" w:firstRow="1" w:lastRow="0" w:firstColumn="1" w:lastColumn="0" w:noHBand="0" w:noVBand="1"/>
      </w:tblPr>
      <w:tblGrid>
        <w:gridCol w:w="3235"/>
        <w:gridCol w:w="9507"/>
      </w:tblGrid>
      <w:tr w:rsidR="003B635B" w:rsidRPr="00364966" w14:paraId="0A4DB4B3" w14:textId="77777777" w:rsidTr="0015051E">
        <w:trPr>
          <w:trHeight w:val="322"/>
        </w:trPr>
        <w:tc>
          <w:tcPr>
            <w:tcW w:w="3235" w:type="dxa"/>
            <w:tcBorders>
              <w:top w:val="single" w:sz="4" w:space="0" w:color="auto"/>
              <w:left w:val="single" w:sz="4" w:space="0" w:color="auto"/>
              <w:bottom w:val="single" w:sz="4" w:space="0" w:color="auto"/>
              <w:right w:val="single" w:sz="4" w:space="0" w:color="auto"/>
            </w:tcBorders>
            <w:hideMark/>
          </w:tcPr>
          <w:p w14:paraId="05DB098F" w14:textId="77777777" w:rsidR="003B635B" w:rsidRPr="00364966" w:rsidRDefault="003B635B" w:rsidP="0015051E">
            <w:pPr>
              <w:rPr>
                <w:rFonts w:eastAsia="Times New Roman" w:cstheme="minorHAnsi"/>
                <w:b/>
                <w:bCs/>
                <w:color w:val="000000"/>
              </w:rPr>
            </w:pPr>
            <w:r w:rsidRPr="00364966">
              <w:rPr>
                <w:rFonts w:eastAsia="Times New Roman" w:cstheme="minorHAnsi"/>
                <w:b/>
                <w:bCs/>
                <w:color w:val="000000"/>
              </w:rPr>
              <w:t>Dance Move</w:t>
            </w:r>
          </w:p>
        </w:tc>
        <w:tc>
          <w:tcPr>
            <w:tcW w:w="9507" w:type="dxa"/>
            <w:tcBorders>
              <w:top w:val="single" w:sz="4" w:space="0" w:color="auto"/>
              <w:left w:val="single" w:sz="4" w:space="0" w:color="auto"/>
              <w:bottom w:val="single" w:sz="4" w:space="0" w:color="auto"/>
              <w:right w:val="single" w:sz="4" w:space="0" w:color="auto"/>
            </w:tcBorders>
            <w:hideMark/>
          </w:tcPr>
          <w:p w14:paraId="3F0A5438" w14:textId="77777777" w:rsidR="003B635B" w:rsidRPr="00364966" w:rsidRDefault="003B635B" w:rsidP="0015051E">
            <w:pPr>
              <w:rPr>
                <w:rFonts w:eastAsia="Times New Roman" w:cstheme="minorHAnsi"/>
                <w:b/>
                <w:bCs/>
                <w:color w:val="000000"/>
              </w:rPr>
            </w:pPr>
            <w:r w:rsidRPr="00364966">
              <w:rPr>
                <w:rFonts w:eastAsia="Times New Roman" w:cstheme="minorHAnsi"/>
                <w:b/>
                <w:bCs/>
                <w:color w:val="000000"/>
              </w:rPr>
              <w:t>Description</w:t>
            </w:r>
          </w:p>
        </w:tc>
      </w:tr>
      <w:tr w:rsidR="003B635B" w:rsidRPr="00364966" w14:paraId="387B5A05" w14:textId="77777777" w:rsidTr="003B635B">
        <w:trPr>
          <w:trHeight w:val="668"/>
        </w:trPr>
        <w:tc>
          <w:tcPr>
            <w:tcW w:w="3235" w:type="dxa"/>
            <w:tcBorders>
              <w:top w:val="single" w:sz="4" w:space="0" w:color="auto"/>
              <w:left w:val="single" w:sz="4" w:space="0" w:color="auto"/>
              <w:bottom w:val="single" w:sz="4" w:space="0" w:color="auto"/>
              <w:right w:val="single" w:sz="4" w:space="0" w:color="auto"/>
            </w:tcBorders>
          </w:tcPr>
          <w:p w14:paraId="6219EE06" w14:textId="38538E2A"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17CD4276"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stands for a moment on her tiptoes while looking out at the room, as if she’s just making doubly sure everything is okay in some hard-to-see spot in the room.</w:t>
            </w:r>
          </w:p>
        </w:tc>
      </w:tr>
      <w:tr w:rsidR="003B635B" w:rsidRPr="00364966" w14:paraId="2705132F" w14:textId="77777777" w:rsidTr="003B635B">
        <w:trPr>
          <w:trHeight w:val="668"/>
        </w:trPr>
        <w:tc>
          <w:tcPr>
            <w:tcW w:w="3235" w:type="dxa"/>
            <w:tcBorders>
              <w:top w:val="single" w:sz="4" w:space="0" w:color="auto"/>
              <w:left w:val="single" w:sz="4" w:space="0" w:color="auto"/>
              <w:bottom w:val="single" w:sz="4" w:space="0" w:color="auto"/>
              <w:right w:val="single" w:sz="4" w:space="0" w:color="auto"/>
            </w:tcBorders>
          </w:tcPr>
          <w:p w14:paraId="6F3951A6" w14:textId="7881BD31"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04FE335C"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sends a message of “I see you all out there” when you gesture briefly to the different folks in the audience who are demonstrating that they are with you.</w:t>
            </w:r>
          </w:p>
        </w:tc>
      </w:tr>
      <w:tr w:rsidR="003B635B" w:rsidRPr="00364966" w14:paraId="23B3E875" w14:textId="77777777" w:rsidTr="003B635B">
        <w:trPr>
          <w:trHeight w:val="631"/>
        </w:trPr>
        <w:tc>
          <w:tcPr>
            <w:tcW w:w="3235" w:type="dxa"/>
            <w:tcBorders>
              <w:top w:val="single" w:sz="4" w:space="0" w:color="auto"/>
              <w:left w:val="single" w:sz="4" w:space="0" w:color="auto"/>
              <w:bottom w:val="single" w:sz="4" w:space="0" w:color="auto"/>
              <w:right w:val="single" w:sz="4" w:space="0" w:color="auto"/>
            </w:tcBorders>
          </w:tcPr>
          <w:p w14:paraId="08BDC5D9" w14:textId="2443FC23"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735BCC27"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crouches to confer with a scholar and flashes their eyes briefly across the room, to make sure they see the classroom.</w:t>
            </w:r>
          </w:p>
        </w:tc>
      </w:tr>
      <w:tr w:rsidR="003B635B" w:rsidRPr="00364966" w14:paraId="71826937" w14:textId="77777777" w:rsidTr="003B635B">
        <w:trPr>
          <w:trHeight w:val="668"/>
        </w:trPr>
        <w:tc>
          <w:tcPr>
            <w:tcW w:w="3235" w:type="dxa"/>
            <w:tcBorders>
              <w:top w:val="single" w:sz="4" w:space="0" w:color="auto"/>
              <w:left w:val="single" w:sz="4" w:space="0" w:color="auto"/>
              <w:bottom w:val="single" w:sz="4" w:space="0" w:color="auto"/>
              <w:right w:val="single" w:sz="4" w:space="0" w:color="auto"/>
            </w:tcBorders>
          </w:tcPr>
          <w:p w14:paraId="47E9A6BF" w14:textId="5F2C7D97"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69AEC9D9"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starts her Swivel across the classroom, but at one point, snaps back a few degrees in the direction she’d just scanned to intimate, “Oh, I think I just saw something I shouldn’t ha... No. Everything is okay.” It makes your scan a bit less predictable, which is generally good.</w:t>
            </w:r>
          </w:p>
        </w:tc>
      </w:tr>
      <w:tr w:rsidR="003B635B" w:rsidRPr="00364966" w14:paraId="166ABCF8" w14:textId="77777777" w:rsidTr="003B635B">
        <w:trPr>
          <w:trHeight w:val="668"/>
        </w:trPr>
        <w:tc>
          <w:tcPr>
            <w:tcW w:w="3235" w:type="dxa"/>
            <w:tcBorders>
              <w:top w:val="single" w:sz="4" w:space="0" w:color="auto"/>
              <w:left w:val="single" w:sz="4" w:space="0" w:color="auto"/>
              <w:bottom w:val="single" w:sz="4" w:space="0" w:color="auto"/>
              <w:right w:val="single" w:sz="4" w:space="0" w:color="auto"/>
            </w:tcBorders>
          </w:tcPr>
          <w:p w14:paraId="330B4596" w14:textId="48DAF082"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527966D4"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moves his head slightly to the side after giving a direction as if he's trying to look around an invisible column to make sure his students are doing as they should.</w:t>
            </w:r>
          </w:p>
        </w:tc>
      </w:tr>
      <w:tr w:rsidR="003B635B" w:rsidRPr="00364966" w14:paraId="1EE60F79" w14:textId="77777777" w:rsidTr="003B635B">
        <w:trPr>
          <w:trHeight w:val="668"/>
        </w:trPr>
        <w:tc>
          <w:tcPr>
            <w:tcW w:w="3235" w:type="dxa"/>
            <w:tcBorders>
              <w:top w:val="single" w:sz="4" w:space="0" w:color="auto"/>
              <w:left w:val="single" w:sz="4" w:space="0" w:color="auto"/>
              <w:bottom w:val="single" w:sz="4" w:space="0" w:color="auto"/>
              <w:right w:val="single" w:sz="4" w:space="0" w:color="auto"/>
            </w:tcBorders>
          </w:tcPr>
          <w:p w14:paraId="17E0236E" w14:textId="12497F39" w:rsidR="003B635B" w:rsidRPr="00364966" w:rsidRDefault="003B635B" w:rsidP="0015051E">
            <w:pPr>
              <w:rPr>
                <w:rFonts w:eastAsia="Times New Roman" w:cstheme="minorHAnsi"/>
                <w:i/>
                <w:iCs/>
                <w:color w:val="008000"/>
              </w:rPr>
            </w:pPr>
          </w:p>
        </w:tc>
        <w:tc>
          <w:tcPr>
            <w:tcW w:w="9507" w:type="dxa"/>
            <w:tcBorders>
              <w:top w:val="single" w:sz="4" w:space="0" w:color="auto"/>
              <w:left w:val="single" w:sz="4" w:space="0" w:color="auto"/>
              <w:bottom w:val="single" w:sz="4" w:space="0" w:color="auto"/>
              <w:right w:val="single" w:sz="4" w:space="0" w:color="auto"/>
            </w:tcBorders>
            <w:hideMark/>
          </w:tcPr>
          <w:p w14:paraId="0CBBE252" w14:textId="77777777" w:rsidR="003B635B" w:rsidRPr="00364966" w:rsidRDefault="003B635B" w:rsidP="0015051E">
            <w:pPr>
              <w:rPr>
                <w:rFonts w:eastAsia="Times New Roman" w:cstheme="minorHAnsi"/>
                <w:color w:val="000000"/>
              </w:rPr>
            </w:pPr>
            <w:r w:rsidRPr="00364966">
              <w:rPr>
                <w:rFonts w:eastAsia="Times New Roman" w:cstheme="minorHAnsi"/>
                <w:color w:val="000000"/>
              </w:rPr>
              <w:t>A teacher traces the track of her gaze in a Swivel with her finger outstretched, pointer style. It intimates, “Let me just check all of these places” and makes the Swivel obvious to those who are less likely to notice it.</w:t>
            </w:r>
          </w:p>
        </w:tc>
      </w:tr>
    </w:tbl>
    <w:p w14:paraId="7AEC6AD2" w14:textId="77777777" w:rsidR="003B635B" w:rsidRDefault="003B635B" w:rsidP="003B635B">
      <w:pPr>
        <w:spacing w:after="0" w:line="240" w:lineRule="auto"/>
        <w:rPr>
          <w:rFonts w:ascii="Open Sans" w:eastAsia="Times New Roman" w:hAnsi="Open Sans" w:cs="Open Sans"/>
          <w:color w:val="000000"/>
          <w:sz w:val="20"/>
          <w:szCs w:val="20"/>
        </w:rPr>
      </w:pPr>
    </w:p>
    <w:p w14:paraId="5ACB00A2" w14:textId="77777777" w:rsidR="003B635B" w:rsidRDefault="003B635B" w:rsidP="003B635B">
      <w:pPr>
        <w:spacing w:after="0" w:line="240" w:lineRule="auto"/>
        <w:rPr>
          <w:rFonts w:ascii="Open Sans" w:eastAsia="Times New Roman" w:hAnsi="Open Sans" w:cs="Open Sans"/>
          <w:color w:val="000000"/>
          <w:sz w:val="20"/>
          <w:szCs w:val="20"/>
        </w:rPr>
      </w:pPr>
    </w:p>
    <w:p w14:paraId="38E43AEB" w14:textId="77777777" w:rsidR="003B635B" w:rsidRDefault="003B635B" w:rsidP="003B635B">
      <w:pPr>
        <w:spacing w:after="0" w:line="240" w:lineRule="auto"/>
        <w:rPr>
          <w:rFonts w:ascii="Open Sans" w:eastAsia="Times New Roman" w:hAnsi="Open Sans" w:cs="Open Sans"/>
          <w:color w:val="000000"/>
          <w:sz w:val="20"/>
          <w:szCs w:val="20"/>
        </w:rPr>
      </w:pPr>
    </w:p>
    <w:p w14:paraId="26B50AB6" w14:textId="77777777" w:rsidR="003B635B" w:rsidRPr="00C94AAF" w:rsidRDefault="003B635B" w:rsidP="003B635B"/>
    <w:p w14:paraId="16B56877" w14:textId="77777777" w:rsidR="00861830" w:rsidRPr="003B635B" w:rsidRDefault="00861830" w:rsidP="003B635B"/>
    <w:sectPr w:rsidR="00861830" w:rsidRPr="003B635B" w:rsidSect="003B635B">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5F76C" w14:textId="77777777" w:rsidR="0095401C" w:rsidRDefault="0095401C">
      <w:pPr>
        <w:spacing w:after="0" w:line="240" w:lineRule="auto"/>
      </w:pPr>
      <w:r>
        <w:separator/>
      </w:r>
    </w:p>
  </w:endnote>
  <w:endnote w:type="continuationSeparator" w:id="0">
    <w:p w14:paraId="2529ED10" w14:textId="77777777" w:rsidR="0095401C" w:rsidRDefault="00954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09F89" w14:textId="4786C4A0" w:rsidR="003B635B" w:rsidRPr="00F86CFB" w:rsidRDefault="00F86CFB" w:rsidP="00F86CF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A626" w14:textId="77777777" w:rsidR="00CF752E" w:rsidRDefault="00CF752E" w:rsidP="00CF752E">
    <w:pPr>
      <w:pStyle w:val="Footer"/>
      <w:jc w:val="center"/>
    </w:pPr>
    <w:r>
      <w:rPr>
        <w:noProof/>
      </w:rPr>
      <w:drawing>
        <wp:inline distT="0" distB="0" distL="0" distR="0" wp14:anchorId="59AC9458" wp14:editId="4CC3CC29">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0480BBAD" w14:textId="77777777" w:rsidR="00CF752E" w:rsidRDefault="00CF752E" w:rsidP="00CF752E">
    <w:pPr>
      <w:pStyle w:val="Footer"/>
      <w:jc w:val="center"/>
    </w:pPr>
    <w:r w:rsidRPr="00BE5FCB">
      <w:fldChar w:fldCharType="begin"/>
    </w:r>
    <w:r w:rsidRPr="00BE5FCB">
      <w:instrText xml:space="preserve"> PAGE   \* MERGEFORMAT </w:instrText>
    </w:r>
    <w:r w:rsidRPr="00BE5FCB">
      <w:fldChar w:fldCharType="separate"/>
    </w:r>
    <w:r>
      <w:t>6</w:t>
    </w:r>
    <w:r w:rsidRPr="00BE5FCB">
      <w:rPr>
        <w:noProof/>
      </w:rPr>
      <w:fldChar w:fldCharType="end"/>
    </w:r>
    <w:r w:rsidRPr="00BE5FCB">
      <w:rPr>
        <w:noProof/>
      </w:rPr>
      <w:t xml:space="preserve"> | </w:t>
    </w:r>
    <w:r w:rsidRPr="00BE5FCB">
      <w:t xml:space="preserve">Draft | GYO E+T Curriculum Pilot | </w:t>
    </w:r>
    <w:r>
      <w:t>2022-2023</w:t>
    </w:r>
  </w:p>
  <w:p w14:paraId="0DEC4D1B" w14:textId="7F3EF915" w:rsidR="00485163" w:rsidRPr="00CF752E" w:rsidRDefault="00000000" w:rsidP="00CF7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3CD7D" w14:textId="77777777" w:rsidR="0095401C" w:rsidRDefault="0095401C">
      <w:pPr>
        <w:spacing w:after="0" w:line="240" w:lineRule="auto"/>
      </w:pPr>
      <w:r>
        <w:separator/>
      </w:r>
    </w:p>
  </w:footnote>
  <w:footnote w:type="continuationSeparator" w:id="0">
    <w:p w14:paraId="60F52F08" w14:textId="77777777" w:rsidR="0095401C" w:rsidRDefault="00954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8AA95" w14:textId="77777777" w:rsidR="003B635B" w:rsidRDefault="003B635B" w:rsidP="002B03E1">
    <w:pPr>
      <w:pStyle w:val="Header"/>
      <w:spacing w:after="120"/>
    </w:pPr>
    <w:r>
      <w:rPr>
        <w:noProof/>
      </w:rPr>
      <w:drawing>
        <wp:inline distT="0" distB="0" distL="0" distR="0" wp14:anchorId="3E369313" wp14:editId="4EB51911">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75E3A"/>
    <w:multiLevelType w:val="hybridMultilevel"/>
    <w:tmpl w:val="68DC53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500780">
    <w:abstractNumId w:val="3"/>
  </w:num>
  <w:num w:numId="2" w16cid:durableId="2063022294">
    <w:abstractNumId w:val="1"/>
  </w:num>
  <w:num w:numId="3" w16cid:durableId="1172987401">
    <w:abstractNumId w:val="2"/>
  </w:num>
  <w:num w:numId="4" w16cid:durableId="601836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E4A7A"/>
    <w:rsid w:val="002236C3"/>
    <w:rsid w:val="00297138"/>
    <w:rsid w:val="003B635B"/>
    <w:rsid w:val="00407537"/>
    <w:rsid w:val="00481205"/>
    <w:rsid w:val="00575241"/>
    <w:rsid w:val="0059696C"/>
    <w:rsid w:val="00745801"/>
    <w:rsid w:val="00776D98"/>
    <w:rsid w:val="00861830"/>
    <w:rsid w:val="008A6E01"/>
    <w:rsid w:val="0095401C"/>
    <w:rsid w:val="00AC53D4"/>
    <w:rsid w:val="00BC47D3"/>
    <w:rsid w:val="00CF5805"/>
    <w:rsid w:val="00CF752E"/>
    <w:rsid w:val="00EE4815"/>
    <w:rsid w:val="00F86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5B"/>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paragraph" w:styleId="ListParagraph">
    <w:name w:val="List Paragraph"/>
    <w:basedOn w:val="Normal"/>
    <w:uiPriority w:val="34"/>
    <w:qFormat/>
    <w:rsid w:val="003B635B"/>
    <w:pPr>
      <w:spacing w:line="256" w:lineRule="auto"/>
      <w:ind w:left="720"/>
      <w:contextualSpacing/>
    </w:pPr>
  </w:style>
  <w:style w:type="table" w:styleId="TableGrid">
    <w:name w:val="Table Grid"/>
    <w:basedOn w:val="TableNormal"/>
    <w:uiPriority w:val="39"/>
    <w:rsid w:val="003B635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86CF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5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11</cp:revision>
  <dcterms:created xsi:type="dcterms:W3CDTF">2022-05-25T13:34:00Z</dcterms:created>
  <dcterms:modified xsi:type="dcterms:W3CDTF">2023-08-30T20:02:00Z</dcterms:modified>
</cp:coreProperties>
</file>