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49E0F" w14:textId="340CF530" w:rsidR="003B12C9" w:rsidRPr="006C63AD" w:rsidRDefault="003B12C9" w:rsidP="003B12C9">
      <w:pPr>
        <w:outlineLvl w:val="0"/>
        <w:rPr>
          <w:rFonts w:asciiTheme="majorHAnsi" w:hAnsiTheme="majorHAnsi" w:cs="Open Sans"/>
          <w:bCs/>
          <w:sz w:val="28"/>
          <w:szCs w:val="20"/>
        </w:rPr>
      </w:pPr>
      <w:r w:rsidRPr="006C63AD">
        <w:rPr>
          <w:rFonts w:asciiTheme="majorHAnsi" w:hAnsiTheme="majorHAnsi" w:cs="Open Sans"/>
          <w:bCs/>
          <w:sz w:val="28"/>
          <w:szCs w:val="20"/>
        </w:rPr>
        <w:t xml:space="preserve">Student Guide </w:t>
      </w:r>
    </w:p>
    <w:p w14:paraId="3B10A89D" w14:textId="5516445C" w:rsidR="003B12C9" w:rsidRPr="006C63AD" w:rsidRDefault="003B12C9" w:rsidP="003B12C9">
      <w:pPr>
        <w:pBdr>
          <w:bottom w:val="single" w:sz="6" w:space="1" w:color="auto"/>
        </w:pBdr>
        <w:outlineLvl w:val="1"/>
        <w:rPr>
          <w:rFonts w:cs="Open Sans"/>
          <w:b/>
          <w:bCs/>
          <w:sz w:val="24"/>
          <w:szCs w:val="20"/>
          <w:shd w:val="clear" w:color="auto" w:fill="FFFFFF"/>
        </w:rPr>
      </w:pPr>
      <w:r w:rsidRPr="006C63AD">
        <w:rPr>
          <w:rFonts w:cs="Open Sans"/>
          <w:b/>
          <w:bCs/>
          <w:sz w:val="24"/>
          <w:szCs w:val="20"/>
          <w:shd w:val="clear" w:color="auto" w:fill="FFFFFF"/>
        </w:rPr>
        <w:t>Lesson </w:t>
      </w:r>
      <w:r>
        <w:rPr>
          <w:rFonts w:cs="Open Sans"/>
          <w:b/>
          <w:bCs/>
          <w:sz w:val="24"/>
          <w:szCs w:val="20"/>
          <w:shd w:val="clear" w:color="auto" w:fill="FFFFFF"/>
        </w:rPr>
        <w:t>4</w:t>
      </w:r>
      <w:r w:rsidRPr="006C63AD">
        <w:rPr>
          <w:rFonts w:cs="Open Sans"/>
          <w:b/>
          <w:bCs/>
          <w:sz w:val="24"/>
          <w:szCs w:val="20"/>
          <w:shd w:val="clear" w:color="auto" w:fill="FFFFFF"/>
        </w:rPr>
        <w:t>.</w:t>
      </w:r>
      <w:r w:rsidR="00ED023B">
        <w:rPr>
          <w:rFonts w:cs="Open Sans"/>
          <w:b/>
          <w:bCs/>
          <w:sz w:val="24"/>
          <w:szCs w:val="20"/>
          <w:shd w:val="clear" w:color="auto" w:fill="FFFFFF"/>
        </w:rPr>
        <w:t>0</w:t>
      </w:r>
      <w:r>
        <w:rPr>
          <w:rFonts w:cs="Open Sans"/>
          <w:b/>
          <w:bCs/>
          <w:sz w:val="24"/>
          <w:szCs w:val="20"/>
          <w:shd w:val="clear" w:color="auto" w:fill="FFFFFF"/>
        </w:rPr>
        <w:t>5</w:t>
      </w:r>
      <w:r w:rsidRPr="006C63AD">
        <w:rPr>
          <w:rFonts w:cs="Open Sans"/>
          <w:b/>
          <w:bCs/>
          <w:sz w:val="24"/>
          <w:szCs w:val="20"/>
          <w:shd w:val="clear" w:color="auto" w:fill="FFFFFF"/>
        </w:rPr>
        <w:t>:</w:t>
      </w:r>
      <w:r w:rsidR="00F22EB9">
        <w:rPr>
          <w:rFonts w:cs="Open Sans"/>
          <w:b/>
          <w:bCs/>
          <w:sz w:val="24"/>
          <w:szCs w:val="20"/>
          <w:shd w:val="clear" w:color="auto" w:fill="FFFFFF"/>
        </w:rPr>
        <w:t xml:space="preserve"> </w:t>
      </w:r>
      <w:r w:rsidRPr="009724C7">
        <w:rPr>
          <w:rFonts w:cs="Open Sans"/>
          <w:b/>
          <w:bCs/>
          <w:sz w:val="24"/>
          <w:szCs w:val="20"/>
          <w:shd w:val="clear" w:color="auto" w:fill="FFFFFF"/>
        </w:rPr>
        <w:t xml:space="preserve">New </w:t>
      </w:r>
      <w:r w:rsidR="00ED023B">
        <w:rPr>
          <w:rFonts w:cs="Open Sans"/>
          <w:b/>
          <w:bCs/>
          <w:sz w:val="24"/>
          <w:szCs w:val="20"/>
          <w:shd w:val="clear" w:color="auto" w:fill="FFFFFF"/>
        </w:rPr>
        <w:t>L</w:t>
      </w:r>
      <w:r w:rsidRPr="009724C7">
        <w:rPr>
          <w:rFonts w:cs="Open Sans"/>
          <w:b/>
          <w:bCs/>
          <w:sz w:val="24"/>
          <w:szCs w:val="20"/>
          <w:shd w:val="clear" w:color="auto" w:fill="FFFFFF"/>
        </w:rPr>
        <w:t xml:space="preserve">earning is </w:t>
      </w:r>
      <w:r w:rsidR="00ED023B">
        <w:rPr>
          <w:rFonts w:cs="Open Sans"/>
          <w:b/>
          <w:bCs/>
          <w:sz w:val="24"/>
          <w:szCs w:val="20"/>
          <w:shd w:val="clear" w:color="auto" w:fill="FFFFFF"/>
        </w:rPr>
        <w:t>B</w:t>
      </w:r>
      <w:r w:rsidRPr="009724C7">
        <w:rPr>
          <w:rFonts w:cs="Open Sans"/>
          <w:b/>
          <w:bCs/>
          <w:sz w:val="24"/>
          <w:szCs w:val="20"/>
          <w:shd w:val="clear" w:color="auto" w:fill="FFFFFF"/>
        </w:rPr>
        <w:t xml:space="preserve">uilt on </w:t>
      </w:r>
      <w:r w:rsidR="00ED023B">
        <w:rPr>
          <w:rFonts w:cs="Open Sans"/>
          <w:b/>
          <w:bCs/>
          <w:sz w:val="24"/>
          <w:szCs w:val="20"/>
          <w:shd w:val="clear" w:color="auto" w:fill="FFFFFF"/>
        </w:rPr>
        <w:t>P</w:t>
      </w:r>
      <w:r w:rsidRPr="009724C7">
        <w:rPr>
          <w:rFonts w:cs="Open Sans"/>
          <w:b/>
          <w:bCs/>
          <w:sz w:val="24"/>
          <w:szCs w:val="20"/>
          <w:shd w:val="clear" w:color="auto" w:fill="FFFFFF"/>
        </w:rPr>
        <w:t xml:space="preserve">revious </w:t>
      </w:r>
      <w:r w:rsidR="00ED023B">
        <w:rPr>
          <w:rFonts w:cs="Open Sans"/>
          <w:b/>
          <w:bCs/>
          <w:sz w:val="24"/>
          <w:szCs w:val="20"/>
          <w:shd w:val="clear" w:color="auto" w:fill="FFFFFF"/>
        </w:rPr>
        <w:t>L</w:t>
      </w:r>
      <w:r w:rsidRPr="009724C7">
        <w:rPr>
          <w:rFonts w:cs="Open Sans"/>
          <w:b/>
          <w:bCs/>
          <w:sz w:val="24"/>
          <w:szCs w:val="20"/>
          <w:shd w:val="clear" w:color="auto" w:fill="FFFFFF"/>
        </w:rPr>
        <w:t>earning</w:t>
      </w:r>
    </w:p>
    <w:p w14:paraId="09215459" w14:textId="77777777" w:rsidR="003B12C9" w:rsidRPr="006C63AD" w:rsidRDefault="003B12C9" w:rsidP="003B12C9">
      <w:r w:rsidRPr="006C63AD">
        <w:t xml:space="preserve">Name: </w:t>
      </w:r>
    </w:p>
    <w:p w14:paraId="5EAD8E7B" w14:textId="77777777" w:rsidR="003B12C9" w:rsidRDefault="003B12C9" w:rsidP="003B12C9">
      <w:r w:rsidRPr="006C63AD">
        <w:t xml:space="preserve">Date: </w:t>
      </w:r>
    </w:p>
    <w:p w14:paraId="433FEEB5" w14:textId="77777777" w:rsidR="003B12C9" w:rsidRPr="006C63AD" w:rsidRDefault="003B12C9" w:rsidP="003B12C9"/>
    <w:p w14:paraId="06B5706C" w14:textId="77777777" w:rsidR="003B12C9" w:rsidRPr="00B01964" w:rsidRDefault="003B12C9" w:rsidP="003B12C9">
      <w:pPr>
        <w:pStyle w:val="Tabletext"/>
      </w:pPr>
      <w:r w:rsidRPr="006C63AD">
        <w:rPr>
          <w:b/>
          <w:bCs/>
        </w:rPr>
        <w:t xml:space="preserve">Bellringer: </w:t>
      </w:r>
      <w:r>
        <w:t>Read the following excerpts and respond to the questions that follow.</w:t>
      </w:r>
    </w:p>
    <w:p w14:paraId="79A68A77" w14:textId="77777777" w:rsidR="003B12C9" w:rsidRPr="00B01964" w:rsidRDefault="003B12C9" w:rsidP="003B12C9">
      <w:pPr>
        <w:pStyle w:val="Tabletext"/>
        <w:numPr>
          <w:ilvl w:val="0"/>
          <w:numId w:val="1"/>
        </w:numPr>
      </w:pPr>
      <w:r w:rsidRPr="00B01964">
        <w:t>Choosing to bat, Vanuatu struggled to build partnerships. They were reduced from 26/1 to 26/4 in the space of five balls, and no batsman was able to make more than 12 runs. Pavandeep Singh and Nazril Rahman took four wickets each to bowl Vanuatu out in 25.1 overs.</w:t>
      </w:r>
    </w:p>
    <w:p w14:paraId="051AF005" w14:textId="77777777" w:rsidR="003B12C9" w:rsidRDefault="003B12C9" w:rsidP="003B12C9">
      <w:pPr>
        <w:pStyle w:val="Tabletext"/>
        <w:numPr>
          <w:ilvl w:val="0"/>
          <w:numId w:val="1"/>
        </w:numPr>
      </w:pPr>
      <w:r w:rsidRPr="00B01964">
        <w:t>Dylan Cease, the right-handed pitcher, allowed seven runs on four hits with four strikeouts and two walks in 3⅓ innings. Michael Brantley hit a three-run home run in the first — the first of three homers for the Astros.</w:t>
      </w:r>
    </w:p>
    <w:p w14:paraId="75769BCC" w14:textId="77777777" w:rsidR="003B12C9" w:rsidRDefault="003B12C9" w:rsidP="003B12C9">
      <w:pPr>
        <w:pStyle w:val="Tabletext"/>
      </w:pPr>
    </w:p>
    <w:p w14:paraId="6243D2D9" w14:textId="77777777" w:rsidR="003B12C9" w:rsidRDefault="003B12C9" w:rsidP="003B12C9">
      <w:pPr>
        <w:pStyle w:val="Tabletext"/>
      </w:pPr>
      <w:r w:rsidRPr="00B01964">
        <w:t>What is each excerpt about?</w:t>
      </w:r>
    </w:p>
    <w:p w14:paraId="22186F88" w14:textId="0FBFD9B9" w:rsidR="003B12C9" w:rsidRDefault="003B12C9" w:rsidP="003B12C9">
      <w:pPr>
        <w:pStyle w:val="Tabletext"/>
        <w:rPr>
          <w:i/>
          <w:iCs/>
          <w:color w:val="70AD47" w:themeColor="accent6"/>
        </w:rPr>
      </w:pPr>
    </w:p>
    <w:p w14:paraId="4E104A60" w14:textId="77777777" w:rsidR="003B12C9" w:rsidRPr="007970A5" w:rsidRDefault="003B12C9" w:rsidP="003B12C9">
      <w:pPr>
        <w:pStyle w:val="Tabletext"/>
        <w:rPr>
          <w:i/>
          <w:iCs/>
          <w:color w:val="70AD47" w:themeColor="accent6"/>
        </w:rPr>
      </w:pPr>
    </w:p>
    <w:p w14:paraId="1E7B7ED0" w14:textId="77777777" w:rsidR="003B12C9" w:rsidRDefault="003B12C9" w:rsidP="003B12C9">
      <w:pPr>
        <w:pStyle w:val="Tabletext"/>
      </w:pPr>
      <w:r w:rsidRPr="00B01964">
        <w:t>Is one easier to understand? Why do you think that is?</w:t>
      </w:r>
    </w:p>
    <w:p w14:paraId="1C3389DD" w14:textId="77777777" w:rsidR="003B12C9" w:rsidRDefault="003B12C9" w:rsidP="003B12C9">
      <w:pPr>
        <w:pStyle w:val="Tabletext"/>
        <w:rPr>
          <w:color w:val="70AD47" w:themeColor="accent6"/>
        </w:rPr>
      </w:pPr>
    </w:p>
    <w:p w14:paraId="003CB111" w14:textId="77777777" w:rsidR="003B12C9" w:rsidRDefault="003B12C9" w:rsidP="003B12C9">
      <w:pPr>
        <w:pStyle w:val="Tabletext"/>
        <w:rPr>
          <w:color w:val="70AD47" w:themeColor="accent6"/>
        </w:rPr>
      </w:pPr>
    </w:p>
    <w:p w14:paraId="3361921F" w14:textId="77777777" w:rsidR="003B12C9" w:rsidRDefault="003B12C9" w:rsidP="003B12C9">
      <w:pPr>
        <w:pStyle w:val="Tabletext"/>
        <w:rPr>
          <w:color w:val="70AD47" w:themeColor="accent6"/>
        </w:rPr>
      </w:pPr>
    </w:p>
    <w:p w14:paraId="412F8AE7" w14:textId="77777777" w:rsidR="003B12C9" w:rsidRDefault="003B12C9" w:rsidP="003B12C9">
      <w:pPr>
        <w:pStyle w:val="Tabletext"/>
        <w:rPr>
          <w:color w:val="70AD47" w:themeColor="accent6"/>
        </w:rPr>
      </w:pPr>
    </w:p>
    <w:p w14:paraId="57F08766" w14:textId="77777777" w:rsidR="003B12C9" w:rsidRDefault="003B12C9" w:rsidP="003B12C9">
      <w:pPr>
        <w:pStyle w:val="Tabletext"/>
        <w:rPr>
          <w:color w:val="70AD47" w:themeColor="accent6"/>
        </w:rPr>
      </w:pPr>
    </w:p>
    <w:p w14:paraId="418738D5" w14:textId="77777777" w:rsidR="003B12C9" w:rsidRDefault="003B12C9" w:rsidP="003B12C9">
      <w:pPr>
        <w:pStyle w:val="Tabletext"/>
        <w:rPr>
          <w:color w:val="70AD47" w:themeColor="accent6"/>
        </w:rPr>
      </w:pPr>
    </w:p>
    <w:p w14:paraId="7B9C28FA" w14:textId="77777777" w:rsidR="003B12C9" w:rsidRDefault="003B12C9" w:rsidP="003B12C9">
      <w:pPr>
        <w:pStyle w:val="Tabletext"/>
        <w:rPr>
          <w:color w:val="70AD47" w:themeColor="accent6"/>
        </w:rPr>
      </w:pPr>
    </w:p>
    <w:p w14:paraId="30DD0AB6" w14:textId="77777777" w:rsidR="003B12C9" w:rsidRDefault="003B12C9" w:rsidP="003B12C9">
      <w:pPr>
        <w:pStyle w:val="Tabletext"/>
        <w:rPr>
          <w:color w:val="70AD47" w:themeColor="accent6"/>
        </w:rPr>
      </w:pPr>
    </w:p>
    <w:p w14:paraId="2AF0C6C1" w14:textId="77777777" w:rsidR="003B12C9" w:rsidRDefault="003B12C9" w:rsidP="003B12C9">
      <w:pPr>
        <w:pStyle w:val="Tabletext"/>
        <w:rPr>
          <w:color w:val="70AD47" w:themeColor="accent6"/>
        </w:rPr>
      </w:pPr>
    </w:p>
    <w:p w14:paraId="72059D65" w14:textId="77777777" w:rsidR="003B12C9" w:rsidRDefault="003B12C9" w:rsidP="003B12C9">
      <w:pPr>
        <w:pStyle w:val="Tabletext"/>
        <w:rPr>
          <w:color w:val="70AD47" w:themeColor="accent6"/>
        </w:rPr>
      </w:pPr>
    </w:p>
    <w:p w14:paraId="5C74303D" w14:textId="77777777" w:rsidR="003B12C9" w:rsidRDefault="003B12C9" w:rsidP="003B12C9">
      <w:pPr>
        <w:pStyle w:val="Tabletext"/>
        <w:rPr>
          <w:color w:val="70AD47" w:themeColor="accent6"/>
        </w:rPr>
      </w:pPr>
    </w:p>
    <w:p w14:paraId="706B7A6F" w14:textId="6202193E" w:rsidR="003B12C9" w:rsidRDefault="003B12C9" w:rsidP="003B12C9">
      <w:pPr>
        <w:pStyle w:val="Tabletext"/>
        <w:rPr>
          <w:color w:val="70AD47" w:themeColor="accent6"/>
        </w:rPr>
      </w:pPr>
    </w:p>
    <w:p w14:paraId="058F4D99" w14:textId="65A09389" w:rsidR="003B12C9" w:rsidRDefault="003B12C9" w:rsidP="003B12C9">
      <w:pPr>
        <w:pStyle w:val="Tabletext"/>
        <w:rPr>
          <w:color w:val="70AD47" w:themeColor="accent6"/>
        </w:rPr>
      </w:pPr>
    </w:p>
    <w:p w14:paraId="6644F234" w14:textId="77777777" w:rsidR="003B12C9" w:rsidRPr="000314DF" w:rsidRDefault="003B12C9" w:rsidP="003B12C9">
      <w:pPr>
        <w:pStyle w:val="Tabletext"/>
        <w:rPr>
          <w:color w:val="70AD47" w:themeColor="accent6"/>
        </w:rPr>
      </w:pPr>
    </w:p>
    <w:p w14:paraId="7E0C94B8" w14:textId="77777777" w:rsidR="003B12C9" w:rsidRDefault="003B12C9" w:rsidP="003B12C9">
      <w:pPr>
        <w:keepNext/>
        <w:keepLines/>
        <w:spacing w:before="40" w:after="0"/>
        <w:outlineLvl w:val="2"/>
        <w:rPr>
          <w:rFonts w:eastAsiaTheme="majorEastAsia" w:cstheme="majorBidi"/>
          <w:b/>
          <w:szCs w:val="24"/>
        </w:rPr>
      </w:pPr>
      <w:r>
        <w:rPr>
          <w:rFonts w:eastAsiaTheme="majorEastAsia" w:cstheme="majorBidi"/>
          <w:b/>
          <w:szCs w:val="24"/>
        </w:rPr>
        <w:lastRenderedPageBreak/>
        <w:t>Return to the Memory Model</w:t>
      </w:r>
    </w:p>
    <w:p w14:paraId="2D96C41A" w14:textId="7728F11F" w:rsidR="003B12C9" w:rsidRDefault="003B12C9" w:rsidP="0049722A">
      <w:r>
        <w:t>Label the missing components of the Memory Model diagram.</w:t>
      </w:r>
      <w:r w:rsidR="0049722A" w:rsidRPr="0049722A">
        <w:rPr>
          <w:noProof/>
        </w:rPr>
        <w:t xml:space="preserve"> </w:t>
      </w:r>
      <w:r w:rsidR="0049722A">
        <w:rPr>
          <w:noProof/>
        </w:rPr>
        <w:drawing>
          <wp:inline distT="0" distB="0" distL="0" distR="0" wp14:anchorId="729FCDD7" wp14:editId="54D445B8">
            <wp:extent cx="5972175" cy="3308136"/>
            <wp:effectExtent l="0" t="0" r="0" b="6985"/>
            <wp:docPr id="1" name="Graphic 1" descr="Science of Learning diagram for &quot;Remembering.&quot;&#10;The text reads: &#10;Stored information that can be retrieved even after long periods of inactivity.&#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Next to the learning arrow there are two dotted lines that create a v shape pointing to the center of the head. Inside this v shape are the words &quot;Long-term Memory.&quot; On the back of the head is an arrow from long term memory, with the word &quot;Remembering.&quot; From the &quot;Working Memory&quot; circle in the center of the head, there is a dotted arrow to the word Forg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cience of Learning diagram for &quot;Remembering.&quot;&#10;The text reads: &#10;Stored information that can be retrieved even after long periods of inactivity.&#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Next to the learning arrow there are two dotted lines that create a v shape pointing to the center of the head. Inside this v shape are the words &quot;Long-term Memory.&quot; On the back of the head is an arrow from long term memory, with the word &quot;Remembering.&quot; From the &quot;Working Memory&quot; circle in the center of the head, there is a dotted arrow to the word Forgetting."/>
                    <pic:cNvPicPr/>
                  </pic:nvPicPr>
                  <pic:blipFill>
                    <a:blip r:embed="rId7">
                      <a:extLst>
                        <a:ext uri="{96DAC541-7B7A-43D3-8B79-37D633B846F1}">
                          <asvg:svgBlip xmlns:asvg="http://schemas.microsoft.com/office/drawing/2016/SVG/main" r:embed="rId8"/>
                        </a:ext>
                      </a:extLst>
                    </a:blip>
                    <a:stretch>
                      <a:fillRect/>
                    </a:stretch>
                  </pic:blipFill>
                  <pic:spPr>
                    <a:xfrm>
                      <a:off x="0" y="0"/>
                      <a:ext cx="6002864" cy="3325135"/>
                    </a:xfrm>
                    <a:prstGeom prst="rect">
                      <a:avLst/>
                    </a:prstGeom>
                  </pic:spPr>
                </pic:pic>
              </a:graphicData>
            </a:graphic>
          </wp:inline>
        </w:drawing>
      </w:r>
    </w:p>
    <w:p w14:paraId="14FAB1FC" w14:textId="77777777" w:rsidR="00A074FC" w:rsidRDefault="00A074FC" w:rsidP="00A074FC">
      <w:pPr>
        <w:pStyle w:val="Heading3"/>
        <w:rPr>
          <w:rFonts w:cstheme="minorHAnsi"/>
          <w:b w:val="0"/>
          <w:bCs/>
          <w:szCs w:val="22"/>
        </w:rPr>
      </w:pPr>
      <w:r>
        <w:rPr>
          <w:rFonts w:cstheme="minorHAnsi"/>
          <w:bCs/>
          <w:szCs w:val="22"/>
        </w:rPr>
        <w:t>Key Vocabulary</w:t>
      </w:r>
    </w:p>
    <w:p w14:paraId="0BEDED38" w14:textId="708AD09C" w:rsidR="003B12C9" w:rsidRDefault="00A074FC" w:rsidP="00A074FC">
      <w:r>
        <w:t>Define each key term below.</w:t>
      </w:r>
    </w:p>
    <w:tbl>
      <w:tblPr>
        <w:tblStyle w:val="TableGrid"/>
        <w:tblW w:w="0" w:type="auto"/>
        <w:tblLook w:val="04A0" w:firstRow="1" w:lastRow="0" w:firstColumn="1" w:lastColumn="0" w:noHBand="0" w:noVBand="1"/>
      </w:tblPr>
      <w:tblGrid>
        <w:gridCol w:w="2785"/>
        <w:gridCol w:w="6565"/>
      </w:tblGrid>
      <w:tr w:rsidR="003B12C9" w14:paraId="5DE9A39A" w14:textId="77777777" w:rsidTr="00CE37F3">
        <w:trPr>
          <w:trHeight w:val="440"/>
        </w:trPr>
        <w:tc>
          <w:tcPr>
            <w:tcW w:w="2785" w:type="dxa"/>
            <w:shd w:val="clear" w:color="auto" w:fill="auto"/>
            <w:vAlign w:val="center"/>
          </w:tcPr>
          <w:p w14:paraId="41B233AB" w14:textId="77777777" w:rsidR="003B12C9" w:rsidRPr="00CE37F3" w:rsidRDefault="003B12C9" w:rsidP="00C00D37">
            <w:pPr>
              <w:jc w:val="center"/>
              <w:rPr>
                <w:b/>
                <w:bCs/>
              </w:rPr>
            </w:pPr>
            <w:r w:rsidRPr="00CE37F3">
              <w:rPr>
                <w:b/>
                <w:bCs/>
              </w:rPr>
              <w:t>Term</w:t>
            </w:r>
          </w:p>
        </w:tc>
        <w:tc>
          <w:tcPr>
            <w:tcW w:w="6565" w:type="dxa"/>
            <w:shd w:val="clear" w:color="auto" w:fill="auto"/>
            <w:vAlign w:val="center"/>
          </w:tcPr>
          <w:p w14:paraId="6C74F50B" w14:textId="77777777" w:rsidR="003B12C9" w:rsidRPr="00CE37F3" w:rsidRDefault="003B12C9" w:rsidP="00C00D37">
            <w:pPr>
              <w:jc w:val="center"/>
              <w:rPr>
                <w:b/>
                <w:bCs/>
              </w:rPr>
            </w:pPr>
            <w:r w:rsidRPr="00CE37F3">
              <w:rPr>
                <w:b/>
                <w:bCs/>
              </w:rPr>
              <w:t>Definition</w:t>
            </w:r>
          </w:p>
        </w:tc>
      </w:tr>
      <w:tr w:rsidR="003B12C9" w14:paraId="70937F14" w14:textId="77777777" w:rsidTr="00C46FA5">
        <w:tc>
          <w:tcPr>
            <w:tcW w:w="2785" w:type="dxa"/>
            <w:vAlign w:val="center"/>
          </w:tcPr>
          <w:p w14:paraId="6736277B" w14:textId="77777777" w:rsidR="003B12C9" w:rsidRPr="00340050" w:rsidRDefault="003B12C9" w:rsidP="00C46FA5">
            <w:pPr>
              <w:rPr>
                <w:b/>
                <w:bCs/>
              </w:rPr>
            </w:pPr>
            <w:r w:rsidRPr="00340050">
              <w:rPr>
                <w:b/>
                <w:bCs/>
              </w:rPr>
              <w:t>Working Memory</w:t>
            </w:r>
          </w:p>
        </w:tc>
        <w:tc>
          <w:tcPr>
            <w:tcW w:w="6565" w:type="dxa"/>
          </w:tcPr>
          <w:p w14:paraId="2395800A" w14:textId="1F32CDDC" w:rsidR="003B12C9" w:rsidRDefault="003B12C9" w:rsidP="00C46FA5">
            <w:pPr>
              <w:rPr>
                <w:i/>
                <w:iCs/>
                <w:color w:val="70AD47" w:themeColor="accent6"/>
              </w:rPr>
            </w:pPr>
          </w:p>
          <w:p w14:paraId="7B103421" w14:textId="77777777" w:rsidR="00B22F1F" w:rsidRDefault="00B22F1F" w:rsidP="00C46FA5">
            <w:pPr>
              <w:rPr>
                <w:i/>
                <w:iCs/>
                <w:color w:val="70AD47" w:themeColor="accent6"/>
              </w:rPr>
            </w:pPr>
          </w:p>
          <w:p w14:paraId="5B5F42D3" w14:textId="77777777" w:rsidR="003B12C9" w:rsidRPr="00FE1A63" w:rsidRDefault="003B12C9" w:rsidP="00C46FA5">
            <w:pPr>
              <w:rPr>
                <w:i/>
                <w:iCs/>
                <w:color w:val="70AD47" w:themeColor="accent6"/>
              </w:rPr>
            </w:pPr>
          </w:p>
        </w:tc>
      </w:tr>
      <w:tr w:rsidR="003B12C9" w14:paraId="374A0457" w14:textId="77777777" w:rsidTr="00C46FA5">
        <w:tc>
          <w:tcPr>
            <w:tcW w:w="2785" w:type="dxa"/>
            <w:vAlign w:val="center"/>
          </w:tcPr>
          <w:p w14:paraId="657F07B7" w14:textId="77777777" w:rsidR="003B12C9" w:rsidRPr="00340050" w:rsidRDefault="003B12C9" w:rsidP="00C46FA5">
            <w:pPr>
              <w:rPr>
                <w:b/>
                <w:bCs/>
              </w:rPr>
            </w:pPr>
            <w:r w:rsidRPr="00340050">
              <w:rPr>
                <w:b/>
                <w:bCs/>
              </w:rPr>
              <w:t>Long-Term Memory</w:t>
            </w:r>
          </w:p>
        </w:tc>
        <w:tc>
          <w:tcPr>
            <w:tcW w:w="6565" w:type="dxa"/>
          </w:tcPr>
          <w:p w14:paraId="50C1359E" w14:textId="37ACD392" w:rsidR="003B12C9" w:rsidRDefault="003B12C9" w:rsidP="00B22F1F">
            <w:pPr>
              <w:rPr>
                <w:i/>
                <w:iCs/>
                <w:color w:val="70AD47" w:themeColor="accent6"/>
              </w:rPr>
            </w:pPr>
          </w:p>
          <w:p w14:paraId="7C3D4BFF" w14:textId="77777777" w:rsidR="00B22F1F" w:rsidRDefault="00B22F1F" w:rsidP="00B22F1F">
            <w:pPr>
              <w:rPr>
                <w:i/>
                <w:iCs/>
                <w:color w:val="70AD47" w:themeColor="accent6"/>
              </w:rPr>
            </w:pPr>
          </w:p>
          <w:p w14:paraId="709FA356" w14:textId="0DE2CC38" w:rsidR="00B22F1F" w:rsidRPr="00FE1A63" w:rsidRDefault="00B22F1F" w:rsidP="00B22F1F">
            <w:pPr>
              <w:rPr>
                <w:i/>
                <w:iCs/>
                <w:color w:val="70AD47" w:themeColor="accent6"/>
              </w:rPr>
            </w:pPr>
          </w:p>
        </w:tc>
      </w:tr>
      <w:tr w:rsidR="003B12C9" w14:paraId="26908781" w14:textId="77777777" w:rsidTr="00C46FA5">
        <w:tc>
          <w:tcPr>
            <w:tcW w:w="2785" w:type="dxa"/>
            <w:vAlign w:val="center"/>
          </w:tcPr>
          <w:p w14:paraId="2D955F3D" w14:textId="77777777" w:rsidR="003B12C9" w:rsidRPr="00340050" w:rsidRDefault="003B12C9" w:rsidP="00C46FA5">
            <w:pPr>
              <w:rPr>
                <w:b/>
                <w:bCs/>
              </w:rPr>
            </w:pPr>
            <w:r w:rsidRPr="00340050">
              <w:rPr>
                <w:b/>
                <w:bCs/>
              </w:rPr>
              <w:t>Prior Knowledge</w:t>
            </w:r>
          </w:p>
        </w:tc>
        <w:tc>
          <w:tcPr>
            <w:tcW w:w="6565" w:type="dxa"/>
          </w:tcPr>
          <w:p w14:paraId="567374A3" w14:textId="56996C2C" w:rsidR="003B12C9" w:rsidRDefault="003B12C9" w:rsidP="00C46FA5">
            <w:pPr>
              <w:rPr>
                <w:i/>
                <w:iCs/>
                <w:color w:val="70AD47" w:themeColor="accent6"/>
              </w:rPr>
            </w:pPr>
          </w:p>
          <w:p w14:paraId="56D7BB9C" w14:textId="77777777" w:rsidR="00B22F1F" w:rsidRDefault="00B22F1F" w:rsidP="00C46FA5">
            <w:pPr>
              <w:rPr>
                <w:i/>
                <w:iCs/>
                <w:color w:val="70AD47" w:themeColor="accent6"/>
              </w:rPr>
            </w:pPr>
          </w:p>
          <w:p w14:paraId="3D1D4298" w14:textId="77777777" w:rsidR="003B12C9" w:rsidRPr="00FE1A63" w:rsidRDefault="003B12C9" w:rsidP="00B22F1F">
            <w:pPr>
              <w:pStyle w:val="ListParagraph"/>
              <w:rPr>
                <w:i/>
                <w:iCs/>
                <w:color w:val="70AD47" w:themeColor="accent6"/>
              </w:rPr>
            </w:pPr>
          </w:p>
        </w:tc>
      </w:tr>
      <w:tr w:rsidR="003B12C9" w14:paraId="260D2F2F" w14:textId="77777777" w:rsidTr="00C46FA5">
        <w:tc>
          <w:tcPr>
            <w:tcW w:w="2785" w:type="dxa"/>
            <w:vAlign w:val="center"/>
          </w:tcPr>
          <w:p w14:paraId="11AB21E1" w14:textId="77777777" w:rsidR="003B12C9" w:rsidRPr="00340050" w:rsidRDefault="003B12C9" w:rsidP="00C46FA5">
            <w:pPr>
              <w:rPr>
                <w:b/>
                <w:bCs/>
              </w:rPr>
            </w:pPr>
            <w:r w:rsidRPr="00340050">
              <w:rPr>
                <w:b/>
                <w:bCs/>
              </w:rPr>
              <w:t>Misconception</w:t>
            </w:r>
          </w:p>
        </w:tc>
        <w:tc>
          <w:tcPr>
            <w:tcW w:w="6565" w:type="dxa"/>
          </w:tcPr>
          <w:p w14:paraId="6D3F6930" w14:textId="2D453188" w:rsidR="003B12C9" w:rsidRDefault="003B12C9" w:rsidP="00C46FA5">
            <w:pPr>
              <w:rPr>
                <w:i/>
                <w:iCs/>
                <w:color w:val="70AD47" w:themeColor="accent6"/>
              </w:rPr>
            </w:pPr>
          </w:p>
          <w:p w14:paraId="5289EA6C" w14:textId="77777777" w:rsidR="00B22F1F" w:rsidRPr="00FE1A63" w:rsidRDefault="00B22F1F" w:rsidP="00C46FA5">
            <w:pPr>
              <w:rPr>
                <w:i/>
                <w:iCs/>
                <w:color w:val="70AD47" w:themeColor="accent6"/>
              </w:rPr>
            </w:pPr>
          </w:p>
          <w:p w14:paraId="5A2A5BB6" w14:textId="77777777" w:rsidR="003B12C9" w:rsidRPr="00FE1A63" w:rsidRDefault="003B12C9" w:rsidP="00C46FA5">
            <w:pPr>
              <w:rPr>
                <w:i/>
                <w:iCs/>
                <w:color w:val="70AD47" w:themeColor="accent6"/>
              </w:rPr>
            </w:pPr>
          </w:p>
        </w:tc>
      </w:tr>
      <w:tr w:rsidR="003B12C9" w14:paraId="3EC5228A" w14:textId="77777777" w:rsidTr="00C46FA5">
        <w:tc>
          <w:tcPr>
            <w:tcW w:w="2785" w:type="dxa"/>
            <w:vAlign w:val="center"/>
          </w:tcPr>
          <w:p w14:paraId="62D7DE49" w14:textId="77777777" w:rsidR="003B12C9" w:rsidRPr="00340050" w:rsidRDefault="003B12C9" w:rsidP="00C46FA5">
            <w:pPr>
              <w:rPr>
                <w:b/>
                <w:bCs/>
              </w:rPr>
            </w:pPr>
            <w:r w:rsidRPr="00340050">
              <w:rPr>
                <w:b/>
                <w:bCs/>
              </w:rPr>
              <w:t>Prior Knowledge Activities</w:t>
            </w:r>
          </w:p>
        </w:tc>
        <w:tc>
          <w:tcPr>
            <w:tcW w:w="6565" w:type="dxa"/>
          </w:tcPr>
          <w:p w14:paraId="0E7789EA" w14:textId="0FF31E09" w:rsidR="003B12C9" w:rsidRDefault="003B12C9" w:rsidP="00C46FA5">
            <w:pPr>
              <w:rPr>
                <w:rFonts w:asciiTheme="majorHAnsi" w:hAnsiTheme="majorHAnsi" w:cs="Arial"/>
                <w:i/>
                <w:iCs/>
                <w:color w:val="70AD47" w:themeColor="accent6"/>
              </w:rPr>
            </w:pPr>
          </w:p>
          <w:p w14:paraId="7CD3E8DA" w14:textId="77777777" w:rsidR="00B22F1F" w:rsidRDefault="00B22F1F" w:rsidP="00C46FA5">
            <w:pPr>
              <w:rPr>
                <w:rFonts w:asciiTheme="majorHAnsi" w:hAnsiTheme="majorHAnsi" w:cs="Arial"/>
                <w:i/>
                <w:iCs/>
                <w:color w:val="70AD47" w:themeColor="accent6"/>
              </w:rPr>
            </w:pPr>
          </w:p>
          <w:p w14:paraId="63FEBDD3" w14:textId="77777777" w:rsidR="003B12C9" w:rsidRPr="00FE1A63" w:rsidRDefault="003B12C9" w:rsidP="00C46FA5">
            <w:pPr>
              <w:rPr>
                <w:rFonts w:asciiTheme="majorHAnsi" w:hAnsiTheme="majorHAnsi"/>
                <w:i/>
                <w:iCs/>
                <w:color w:val="70AD47" w:themeColor="accent6"/>
              </w:rPr>
            </w:pPr>
          </w:p>
        </w:tc>
      </w:tr>
      <w:tr w:rsidR="003B12C9" w14:paraId="75B02757" w14:textId="77777777" w:rsidTr="00C46FA5">
        <w:tc>
          <w:tcPr>
            <w:tcW w:w="2785" w:type="dxa"/>
            <w:vAlign w:val="center"/>
          </w:tcPr>
          <w:p w14:paraId="2BCAEEA3" w14:textId="77777777" w:rsidR="003B12C9" w:rsidRPr="00340050" w:rsidRDefault="003B12C9" w:rsidP="00C46FA5">
            <w:pPr>
              <w:rPr>
                <w:b/>
                <w:bCs/>
              </w:rPr>
            </w:pPr>
            <w:r w:rsidRPr="00340050">
              <w:rPr>
                <w:b/>
                <w:bCs/>
              </w:rPr>
              <w:t>KWL Chart</w:t>
            </w:r>
          </w:p>
        </w:tc>
        <w:tc>
          <w:tcPr>
            <w:tcW w:w="6565" w:type="dxa"/>
          </w:tcPr>
          <w:p w14:paraId="2331A946" w14:textId="6898EC21" w:rsidR="003B12C9" w:rsidRDefault="003B12C9" w:rsidP="00C46FA5">
            <w:pPr>
              <w:rPr>
                <w:i/>
                <w:iCs/>
                <w:color w:val="70AD47" w:themeColor="accent6"/>
              </w:rPr>
            </w:pPr>
          </w:p>
          <w:p w14:paraId="4DA78E6C" w14:textId="77777777" w:rsidR="00B22F1F" w:rsidRDefault="00B22F1F" w:rsidP="00C46FA5">
            <w:pPr>
              <w:rPr>
                <w:i/>
                <w:iCs/>
                <w:color w:val="70AD47" w:themeColor="accent6"/>
              </w:rPr>
            </w:pPr>
          </w:p>
          <w:p w14:paraId="4B4A1FBB" w14:textId="77777777" w:rsidR="003B12C9" w:rsidRPr="00FE1A63" w:rsidRDefault="003B12C9" w:rsidP="00C46FA5">
            <w:pPr>
              <w:rPr>
                <w:i/>
                <w:iCs/>
                <w:color w:val="70AD47" w:themeColor="accent6"/>
              </w:rPr>
            </w:pPr>
          </w:p>
        </w:tc>
      </w:tr>
    </w:tbl>
    <w:p w14:paraId="01E22FB7" w14:textId="77777777" w:rsidR="003B12C9" w:rsidRPr="006C63AD" w:rsidRDefault="003B12C9" w:rsidP="003B12C9"/>
    <w:p w14:paraId="5D4D43BD" w14:textId="77777777" w:rsidR="003B12C9" w:rsidRPr="006C63AD" w:rsidRDefault="003B12C9" w:rsidP="003B12C9">
      <w:pPr>
        <w:keepNext/>
        <w:keepLines/>
        <w:spacing w:before="40" w:after="0"/>
        <w:outlineLvl w:val="2"/>
        <w:rPr>
          <w:rFonts w:eastAsiaTheme="majorEastAsia" w:cstheme="majorBidi"/>
          <w:b/>
          <w:szCs w:val="24"/>
        </w:rPr>
      </w:pPr>
      <w:r>
        <w:rPr>
          <w:rFonts w:eastAsiaTheme="majorEastAsia" w:cstheme="majorBidi"/>
          <w:b/>
          <w:szCs w:val="24"/>
        </w:rPr>
        <w:lastRenderedPageBreak/>
        <w:t>Think Aloud Analysis</w:t>
      </w:r>
    </w:p>
    <w:p w14:paraId="782C95B5" w14:textId="77777777" w:rsidR="003B12C9" w:rsidRDefault="003B12C9" w:rsidP="003B12C9">
      <w:r>
        <w:t xml:space="preserve">For each example, explain how </w:t>
      </w:r>
      <w:r>
        <w:rPr>
          <w:b/>
          <w:bCs/>
        </w:rPr>
        <w:t xml:space="preserve">prior knowledge </w:t>
      </w:r>
      <w:r>
        <w:t>is necessary to learn new ideas.</w:t>
      </w:r>
    </w:p>
    <w:tbl>
      <w:tblPr>
        <w:tblStyle w:val="TableGrid"/>
        <w:tblW w:w="0" w:type="auto"/>
        <w:tblLook w:val="04A0" w:firstRow="1" w:lastRow="0" w:firstColumn="1" w:lastColumn="0" w:noHBand="0" w:noVBand="1"/>
      </w:tblPr>
      <w:tblGrid>
        <w:gridCol w:w="498"/>
        <w:gridCol w:w="4115"/>
        <w:gridCol w:w="4737"/>
      </w:tblGrid>
      <w:tr w:rsidR="003B12C9" w14:paraId="14C4C71E" w14:textId="77777777" w:rsidTr="00CE37F3">
        <w:trPr>
          <w:trHeight w:val="485"/>
        </w:trPr>
        <w:tc>
          <w:tcPr>
            <w:tcW w:w="498" w:type="dxa"/>
            <w:tcBorders>
              <w:top w:val="single" w:sz="4" w:space="0" w:color="FFFFFF" w:themeColor="background1"/>
              <w:left w:val="single" w:sz="4" w:space="0" w:color="FFFFFF" w:themeColor="background1"/>
            </w:tcBorders>
          </w:tcPr>
          <w:p w14:paraId="61782EBF" w14:textId="77777777" w:rsidR="003B12C9" w:rsidRDefault="003B12C9" w:rsidP="00C46FA5"/>
        </w:tc>
        <w:tc>
          <w:tcPr>
            <w:tcW w:w="4115" w:type="dxa"/>
            <w:shd w:val="clear" w:color="auto" w:fill="auto"/>
            <w:vAlign w:val="center"/>
          </w:tcPr>
          <w:p w14:paraId="5AA6481A" w14:textId="77777777" w:rsidR="003B12C9" w:rsidRPr="00CE37F3" w:rsidRDefault="003B12C9" w:rsidP="00C00D37">
            <w:pPr>
              <w:jc w:val="center"/>
              <w:rPr>
                <w:b/>
                <w:bCs/>
              </w:rPr>
            </w:pPr>
            <w:r w:rsidRPr="00CE37F3">
              <w:rPr>
                <w:b/>
                <w:bCs/>
              </w:rPr>
              <w:t>Content-Based Example</w:t>
            </w:r>
          </w:p>
        </w:tc>
        <w:tc>
          <w:tcPr>
            <w:tcW w:w="4737" w:type="dxa"/>
            <w:shd w:val="clear" w:color="auto" w:fill="auto"/>
            <w:vAlign w:val="center"/>
          </w:tcPr>
          <w:p w14:paraId="3828EACF" w14:textId="77777777" w:rsidR="003B12C9" w:rsidRPr="00CE37F3" w:rsidRDefault="003B12C9" w:rsidP="00C00D37">
            <w:pPr>
              <w:jc w:val="center"/>
              <w:rPr>
                <w:b/>
                <w:bCs/>
              </w:rPr>
            </w:pPr>
            <w:r w:rsidRPr="00CE37F3">
              <w:rPr>
                <w:b/>
                <w:bCs/>
              </w:rPr>
              <w:t>Explanation</w:t>
            </w:r>
          </w:p>
        </w:tc>
      </w:tr>
      <w:tr w:rsidR="003B12C9" w14:paraId="6C77F830" w14:textId="77777777" w:rsidTr="00CE37F3">
        <w:trPr>
          <w:trHeight w:val="1134"/>
        </w:trPr>
        <w:tc>
          <w:tcPr>
            <w:tcW w:w="498" w:type="dxa"/>
            <w:shd w:val="clear" w:color="auto" w:fill="auto"/>
            <w:textDirection w:val="btLr"/>
            <w:vAlign w:val="center"/>
          </w:tcPr>
          <w:p w14:paraId="5C177B0D" w14:textId="77777777" w:rsidR="003B12C9" w:rsidRPr="00CE37F3" w:rsidRDefault="003B12C9" w:rsidP="00C46FA5">
            <w:pPr>
              <w:ind w:left="113" w:right="113"/>
              <w:jc w:val="center"/>
              <w:rPr>
                <w:b/>
                <w:bCs/>
              </w:rPr>
            </w:pPr>
            <w:r w:rsidRPr="00CE37F3">
              <w:rPr>
                <w:b/>
                <w:bCs/>
              </w:rPr>
              <w:t>Text</w:t>
            </w:r>
          </w:p>
        </w:tc>
        <w:tc>
          <w:tcPr>
            <w:tcW w:w="4115" w:type="dxa"/>
          </w:tcPr>
          <w:p w14:paraId="0BD8818F" w14:textId="77777777" w:rsidR="003B12C9" w:rsidRDefault="003B12C9" w:rsidP="00C46FA5">
            <w:r>
              <w:t>Mesoamerica, or Middle America, was home to the Maya and the Aztec civilizations. This region lies north of the Equator in an area called the tropics. It includes a portion of present-day Mexico in North America and parts of Central America. It occupies much of the isthmus that joins the continents of North and South America. Mesoamerica has very diverse landscapes, including dry coastal deserts and wet inland forests.</w:t>
            </w:r>
          </w:p>
        </w:tc>
        <w:tc>
          <w:tcPr>
            <w:tcW w:w="4737" w:type="dxa"/>
          </w:tcPr>
          <w:p w14:paraId="0BEF0AA4" w14:textId="61061CB4" w:rsidR="003B12C9" w:rsidRPr="00FE7B84" w:rsidRDefault="003B12C9" w:rsidP="00C46FA5">
            <w:pPr>
              <w:rPr>
                <w:i/>
                <w:iCs/>
                <w:color w:val="70AD47" w:themeColor="accent6"/>
              </w:rPr>
            </w:pPr>
          </w:p>
        </w:tc>
      </w:tr>
      <w:tr w:rsidR="003B12C9" w14:paraId="0B8CA9B0" w14:textId="77777777" w:rsidTr="00CE37F3">
        <w:trPr>
          <w:trHeight w:val="1134"/>
        </w:trPr>
        <w:tc>
          <w:tcPr>
            <w:tcW w:w="498" w:type="dxa"/>
            <w:shd w:val="clear" w:color="auto" w:fill="auto"/>
            <w:textDirection w:val="btLr"/>
            <w:vAlign w:val="center"/>
          </w:tcPr>
          <w:p w14:paraId="517935A2" w14:textId="77777777" w:rsidR="003B12C9" w:rsidRPr="00CE37F3" w:rsidRDefault="003B12C9" w:rsidP="00C46FA5">
            <w:pPr>
              <w:ind w:left="113" w:right="113"/>
              <w:jc w:val="center"/>
              <w:rPr>
                <w:b/>
                <w:bCs/>
              </w:rPr>
            </w:pPr>
            <w:r w:rsidRPr="00CE37F3">
              <w:rPr>
                <w:b/>
                <w:bCs/>
              </w:rPr>
              <w:t>Math</w:t>
            </w:r>
          </w:p>
        </w:tc>
        <w:tc>
          <w:tcPr>
            <w:tcW w:w="4115" w:type="dxa"/>
          </w:tcPr>
          <w:p w14:paraId="320B6CC8" w14:textId="77777777" w:rsidR="003B12C9" w:rsidRDefault="003B12C9" w:rsidP="00C46FA5">
            <w:r>
              <w:t>Solve the following equation:</w:t>
            </w:r>
          </w:p>
          <w:p w14:paraId="7B5901D4" w14:textId="77777777" w:rsidR="003B12C9" w:rsidRDefault="003B12C9" w:rsidP="00C46FA5"/>
          <w:p w14:paraId="20A825AB" w14:textId="77777777" w:rsidR="003B12C9" w:rsidRDefault="003B12C9" w:rsidP="00C46FA5">
            <w:pPr>
              <w:jc w:val="center"/>
            </w:pPr>
            <w:r>
              <w:t>(3 + 12) / 7 = ?</w:t>
            </w:r>
          </w:p>
        </w:tc>
        <w:tc>
          <w:tcPr>
            <w:tcW w:w="4737" w:type="dxa"/>
          </w:tcPr>
          <w:p w14:paraId="52736409" w14:textId="77777777" w:rsidR="003B12C9" w:rsidRDefault="003B12C9" w:rsidP="00C46FA5">
            <w:pPr>
              <w:rPr>
                <w:i/>
                <w:iCs/>
                <w:color w:val="70AD47" w:themeColor="accent6"/>
              </w:rPr>
            </w:pPr>
          </w:p>
          <w:p w14:paraId="1701EEC6" w14:textId="77777777" w:rsidR="00B22F1F" w:rsidRDefault="00B22F1F" w:rsidP="00C46FA5">
            <w:pPr>
              <w:rPr>
                <w:i/>
                <w:iCs/>
                <w:color w:val="70AD47" w:themeColor="accent6"/>
              </w:rPr>
            </w:pPr>
          </w:p>
          <w:p w14:paraId="54D4716F" w14:textId="77777777" w:rsidR="00B22F1F" w:rsidRDefault="00B22F1F" w:rsidP="00C46FA5">
            <w:pPr>
              <w:rPr>
                <w:i/>
                <w:iCs/>
                <w:color w:val="70AD47" w:themeColor="accent6"/>
              </w:rPr>
            </w:pPr>
          </w:p>
          <w:p w14:paraId="15A76ABA" w14:textId="77777777" w:rsidR="00B22F1F" w:rsidRDefault="00B22F1F" w:rsidP="00C46FA5">
            <w:pPr>
              <w:rPr>
                <w:i/>
                <w:iCs/>
                <w:color w:val="70AD47" w:themeColor="accent6"/>
              </w:rPr>
            </w:pPr>
          </w:p>
          <w:p w14:paraId="30072B60" w14:textId="77777777" w:rsidR="00B22F1F" w:rsidRDefault="00B22F1F" w:rsidP="00C46FA5">
            <w:pPr>
              <w:rPr>
                <w:i/>
                <w:iCs/>
                <w:color w:val="70AD47" w:themeColor="accent6"/>
              </w:rPr>
            </w:pPr>
          </w:p>
          <w:p w14:paraId="1260A3A8" w14:textId="77777777" w:rsidR="00B22F1F" w:rsidRDefault="00B22F1F" w:rsidP="00C46FA5">
            <w:pPr>
              <w:rPr>
                <w:i/>
                <w:iCs/>
                <w:color w:val="70AD47" w:themeColor="accent6"/>
              </w:rPr>
            </w:pPr>
          </w:p>
          <w:p w14:paraId="7E41FAE4" w14:textId="77777777" w:rsidR="00B22F1F" w:rsidRDefault="00B22F1F" w:rsidP="00C46FA5">
            <w:pPr>
              <w:rPr>
                <w:i/>
                <w:iCs/>
                <w:color w:val="70AD47" w:themeColor="accent6"/>
              </w:rPr>
            </w:pPr>
          </w:p>
          <w:p w14:paraId="56AD47C7" w14:textId="77777777" w:rsidR="00B22F1F" w:rsidRDefault="00B22F1F" w:rsidP="00C46FA5">
            <w:pPr>
              <w:rPr>
                <w:i/>
                <w:iCs/>
                <w:color w:val="70AD47" w:themeColor="accent6"/>
              </w:rPr>
            </w:pPr>
          </w:p>
          <w:p w14:paraId="6DB9CA24" w14:textId="4442EDE5" w:rsidR="00B22F1F" w:rsidRPr="00BB48AE" w:rsidRDefault="00B22F1F" w:rsidP="00C46FA5">
            <w:pPr>
              <w:rPr>
                <w:i/>
                <w:iCs/>
                <w:color w:val="70AD47" w:themeColor="accent6"/>
              </w:rPr>
            </w:pPr>
          </w:p>
        </w:tc>
      </w:tr>
    </w:tbl>
    <w:p w14:paraId="2E5679EA" w14:textId="77777777" w:rsidR="003B12C9" w:rsidRPr="006C63AD" w:rsidRDefault="003B12C9" w:rsidP="003B12C9"/>
    <w:p w14:paraId="468FC998" w14:textId="77777777" w:rsidR="003B12C9" w:rsidRPr="006C63AD" w:rsidRDefault="003B12C9" w:rsidP="003B12C9">
      <w:pPr>
        <w:keepNext/>
        <w:keepLines/>
        <w:spacing w:before="40" w:after="0"/>
        <w:outlineLvl w:val="2"/>
        <w:rPr>
          <w:rFonts w:eastAsiaTheme="majorEastAsia" w:cstheme="majorBidi"/>
          <w:b/>
          <w:szCs w:val="24"/>
        </w:rPr>
      </w:pPr>
      <w:r>
        <w:rPr>
          <w:rFonts w:eastAsiaTheme="majorEastAsia" w:cstheme="majorBidi"/>
          <w:b/>
          <w:szCs w:val="24"/>
        </w:rPr>
        <w:t>Prior Knowledge Activities</w:t>
      </w:r>
    </w:p>
    <w:p w14:paraId="18CBEDD7" w14:textId="4921BF40" w:rsidR="003B12C9" w:rsidRDefault="003B12C9" w:rsidP="003B12C9">
      <w:r>
        <w:t xml:space="preserve">What are the steps of using </w:t>
      </w:r>
      <w:r>
        <w:rPr>
          <w:b/>
          <w:bCs/>
        </w:rPr>
        <w:t>prior knowledge</w:t>
      </w:r>
      <w:r>
        <w:t xml:space="preserve"> in your teaching?</w:t>
      </w:r>
    </w:p>
    <w:p w14:paraId="6270064E" w14:textId="77777777" w:rsidR="003B12C9" w:rsidRDefault="003B12C9" w:rsidP="003B12C9"/>
    <w:p w14:paraId="7EAEB6D3" w14:textId="77777777" w:rsidR="003B12C9" w:rsidRDefault="003B12C9" w:rsidP="003B12C9">
      <w:r>
        <w:t xml:space="preserve">What is a </w:t>
      </w:r>
      <w:r>
        <w:rPr>
          <w:b/>
          <w:bCs/>
        </w:rPr>
        <w:t>prior knowledge activity</w:t>
      </w:r>
      <w:r>
        <w:t>?</w:t>
      </w:r>
    </w:p>
    <w:p w14:paraId="5C804170" w14:textId="77777777" w:rsidR="00742A3C" w:rsidRDefault="00742A3C" w:rsidP="003B12C9">
      <w:pPr>
        <w:rPr>
          <w:i/>
          <w:iCs/>
          <w:color w:val="70AD47" w:themeColor="accent6"/>
        </w:rPr>
      </w:pPr>
    </w:p>
    <w:p w14:paraId="2AC08E4B" w14:textId="77777777" w:rsidR="00742A3C" w:rsidRDefault="00742A3C" w:rsidP="003B12C9">
      <w:pPr>
        <w:rPr>
          <w:i/>
          <w:iCs/>
          <w:color w:val="70AD47" w:themeColor="accent6"/>
        </w:rPr>
      </w:pPr>
    </w:p>
    <w:p w14:paraId="549BEF2C" w14:textId="3F5B405A" w:rsidR="003B12C9" w:rsidRDefault="003B12C9" w:rsidP="003B12C9">
      <w:r>
        <w:t xml:space="preserve">What makes for a successful </w:t>
      </w:r>
      <w:r>
        <w:rPr>
          <w:b/>
          <w:bCs/>
        </w:rPr>
        <w:t>prior knowledge activity</w:t>
      </w:r>
      <w:r>
        <w:t>?</w:t>
      </w:r>
    </w:p>
    <w:p w14:paraId="18A3C8F5" w14:textId="77777777" w:rsidR="00742A3C" w:rsidRDefault="00742A3C" w:rsidP="003B12C9">
      <w:pPr>
        <w:rPr>
          <w:i/>
          <w:iCs/>
          <w:color w:val="70AD47" w:themeColor="accent6"/>
        </w:rPr>
      </w:pPr>
    </w:p>
    <w:p w14:paraId="51337AA2" w14:textId="77777777" w:rsidR="00742A3C" w:rsidRDefault="00742A3C" w:rsidP="003B12C9">
      <w:pPr>
        <w:rPr>
          <w:i/>
          <w:iCs/>
          <w:color w:val="70AD47" w:themeColor="accent6"/>
        </w:rPr>
      </w:pPr>
    </w:p>
    <w:p w14:paraId="35E3A1CC" w14:textId="5E612E20" w:rsidR="003B12C9" w:rsidRDefault="003B12C9" w:rsidP="003B12C9">
      <w:r>
        <w:t xml:space="preserve">What is a </w:t>
      </w:r>
      <w:r w:rsidRPr="00D45745">
        <w:rPr>
          <w:b/>
          <w:bCs/>
        </w:rPr>
        <w:t>KWL Chart</w:t>
      </w:r>
      <w:r>
        <w:t>?</w:t>
      </w:r>
    </w:p>
    <w:p w14:paraId="2059672E" w14:textId="77777777" w:rsidR="00742A3C" w:rsidRDefault="00742A3C" w:rsidP="003B12C9">
      <w:pPr>
        <w:keepNext/>
        <w:keepLines/>
        <w:spacing w:before="40" w:after="0"/>
        <w:outlineLvl w:val="2"/>
        <w:rPr>
          <w:rFonts w:eastAsiaTheme="majorEastAsia" w:cstheme="majorBidi"/>
          <w:b/>
          <w:szCs w:val="24"/>
        </w:rPr>
      </w:pPr>
    </w:p>
    <w:p w14:paraId="121C3EC4" w14:textId="77777777" w:rsidR="00742A3C" w:rsidRDefault="00742A3C" w:rsidP="003B12C9">
      <w:pPr>
        <w:keepNext/>
        <w:keepLines/>
        <w:spacing w:before="40" w:after="0"/>
        <w:outlineLvl w:val="2"/>
        <w:rPr>
          <w:rFonts w:eastAsiaTheme="majorEastAsia" w:cstheme="majorBidi"/>
          <w:b/>
          <w:szCs w:val="24"/>
        </w:rPr>
      </w:pPr>
    </w:p>
    <w:p w14:paraId="6475F1BB" w14:textId="2A2615BA" w:rsidR="003B12C9" w:rsidRPr="006C63AD" w:rsidRDefault="003B12C9" w:rsidP="003B12C9">
      <w:pPr>
        <w:keepNext/>
        <w:keepLines/>
        <w:spacing w:before="40" w:after="0"/>
        <w:outlineLvl w:val="2"/>
        <w:rPr>
          <w:rFonts w:eastAsiaTheme="majorEastAsia" w:cstheme="majorBidi"/>
          <w:b/>
          <w:szCs w:val="24"/>
        </w:rPr>
      </w:pPr>
      <w:r w:rsidRPr="00C34119">
        <w:rPr>
          <w:rFonts w:eastAsiaTheme="majorEastAsia" w:cstheme="majorBidi"/>
          <w:b/>
          <w:szCs w:val="24"/>
        </w:rPr>
        <w:t>Practice</w:t>
      </w:r>
    </w:p>
    <w:p w14:paraId="1BC76D60" w14:textId="77777777" w:rsidR="003B12C9" w:rsidRDefault="003B12C9" w:rsidP="003B12C9">
      <w:r>
        <w:t xml:space="preserve">For the following third grade learning goals, independently identify how and why </w:t>
      </w:r>
      <w:r w:rsidRPr="003E0509">
        <w:t>the</w:t>
      </w:r>
      <w:r>
        <w:t xml:space="preserve"> listed</w:t>
      </w:r>
      <w:r w:rsidRPr="003E0509">
        <w:rPr>
          <w:b/>
          <w:bCs/>
        </w:rPr>
        <w:t xml:space="preserve"> prior knowledge</w:t>
      </w:r>
      <w:r>
        <w:t xml:space="preserve"> is necessary to meet the given learning goals.</w:t>
      </w:r>
    </w:p>
    <w:tbl>
      <w:tblPr>
        <w:tblStyle w:val="TableGrid"/>
        <w:tblW w:w="0" w:type="auto"/>
        <w:tblLook w:val="04A0" w:firstRow="1" w:lastRow="0" w:firstColumn="1" w:lastColumn="0" w:noHBand="0" w:noVBand="1"/>
      </w:tblPr>
      <w:tblGrid>
        <w:gridCol w:w="3116"/>
        <w:gridCol w:w="3117"/>
        <w:gridCol w:w="3117"/>
      </w:tblGrid>
      <w:tr w:rsidR="003B12C9" w14:paraId="4BAE814C" w14:textId="77777777" w:rsidTr="00CE37F3">
        <w:trPr>
          <w:trHeight w:val="422"/>
        </w:trPr>
        <w:tc>
          <w:tcPr>
            <w:tcW w:w="3116" w:type="dxa"/>
            <w:shd w:val="clear" w:color="auto" w:fill="auto"/>
            <w:vAlign w:val="center"/>
          </w:tcPr>
          <w:p w14:paraId="4CBBB891" w14:textId="77777777" w:rsidR="003B12C9" w:rsidRPr="00CE37F3" w:rsidRDefault="003B12C9" w:rsidP="00C00D37">
            <w:pPr>
              <w:jc w:val="center"/>
              <w:rPr>
                <w:b/>
                <w:bCs/>
              </w:rPr>
            </w:pPr>
            <w:r w:rsidRPr="00CE37F3">
              <w:rPr>
                <w:b/>
                <w:bCs/>
              </w:rPr>
              <w:t>Learning Goals</w:t>
            </w:r>
          </w:p>
        </w:tc>
        <w:tc>
          <w:tcPr>
            <w:tcW w:w="3117" w:type="dxa"/>
            <w:shd w:val="clear" w:color="auto" w:fill="auto"/>
            <w:vAlign w:val="center"/>
          </w:tcPr>
          <w:p w14:paraId="58A47175" w14:textId="77777777" w:rsidR="003B12C9" w:rsidRPr="00CE37F3" w:rsidRDefault="003B12C9" w:rsidP="00C00D37">
            <w:pPr>
              <w:jc w:val="center"/>
              <w:rPr>
                <w:b/>
                <w:bCs/>
              </w:rPr>
            </w:pPr>
            <w:r w:rsidRPr="00CE37F3">
              <w:rPr>
                <w:b/>
                <w:bCs/>
              </w:rPr>
              <w:t>Prior Knowledge</w:t>
            </w:r>
          </w:p>
        </w:tc>
        <w:tc>
          <w:tcPr>
            <w:tcW w:w="3117" w:type="dxa"/>
            <w:shd w:val="clear" w:color="auto" w:fill="auto"/>
            <w:vAlign w:val="center"/>
          </w:tcPr>
          <w:p w14:paraId="37A18D17" w14:textId="77777777" w:rsidR="003B12C9" w:rsidRPr="00CE37F3" w:rsidRDefault="003B12C9" w:rsidP="00C00D37">
            <w:pPr>
              <w:jc w:val="center"/>
              <w:rPr>
                <w:b/>
                <w:bCs/>
              </w:rPr>
            </w:pPr>
            <w:r w:rsidRPr="00CE37F3">
              <w:rPr>
                <w:b/>
                <w:bCs/>
              </w:rPr>
              <w:t>Explanation</w:t>
            </w:r>
          </w:p>
        </w:tc>
      </w:tr>
      <w:tr w:rsidR="003B12C9" w14:paraId="72FFF993" w14:textId="77777777" w:rsidTr="00C46FA5">
        <w:tc>
          <w:tcPr>
            <w:tcW w:w="3116" w:type="dxa"/>
          </w:tcPr>
          <w:p w14:paraId="00A32791" w14:textId="77777777" w:rsidR="003B12C9" w:rsidRDefault="003B12C9" w:rsidP="00C46FA5">
            <w:r>
              <w:t>Students will be able to:</w:t>
            </w:r>
          </w:p>
          <w:p w14:paraId="0E3188D2" w14:textId="77777777" w:rsidR="003B12C9" w:rsidRDefault="003B12C9" w:rsidP="00C46FA5">
            <w:pPr>
              <w:pStyle w:val="ListParagraph"/>
              <w:numPr>
                <w:ilvl w:val="0"/>
                <w:numId w:val="3"/>
              </w:numPr>
            </w:pPr>
            <w:r>
              <w:t>Define three human body systems (skeletal, muscular, nervous)</w:t>
            </w:r>
          </w:p>
          <w:p w14:paraId="1D5A9B09" w14:textId="77777777" w:rsidR="003B12C9" w:rsidRDefault="003B12C9" w:rsidP="00C46FA5">
            <w:pPr>
              <w:pStyle w:val="ListParagraph"/>
              <w:numPr>
                <w:ilvl w:val="0"/>
                <w:numId w:val="3"/>
              </w:numPr>
            </w:pPr>
            <w:r>
              <w:t>Understand how the skeletal, muscular, and nervous systems work together</w:t>
            </w:r>
          </w:p>
        </w:tc>
        <w:tc>
          <w:tcPr>
            <w:tcW w:w="3117" w:type="dxa"/>
          </w:tcPr>
          <w:p w14:paraId="37FA76D5" w14:textId="77777777" w:rsidR="003B12C9" w:rsidRDefault="003B12C9" w:rsidP="00C46FA5">
            <w:pPr>
              <w:pStyle w:val="ListParagraph"/>
              <w:numPr>
                <w:ilvl w:val="0"/>
                <w:numId w:val="3"/>
              </w:numPr>
            </w:pPr>
            <w:r>
              <w:t>Other systems in the human body (e.g., circulatory, digestive)</w:t>
            </w:r>
          </w:p>
          <w:p w14:paraId="1EADA14F" w14:textId="77777777" w:rsidR="003B12C9" w:rsidRDefault="003B12C9" w:rsidP="00C46FA5">
            <w:pPr>
              <w:pStyle w:val="ListParagraph"/>
              <w:numPr>
                <w:ilvl w:val="0"/>
                <w:numId w:val="3"/>
              </w:numPr>
            </w:pPr>
            <w:r>
              <w:t>Understanding of how the body moves</w:t>
            </w:r>
          </w:p>
          <w:p w14:paraId="06122048" w14:textId="77777777" w:rsidR="003B12C9" w:rsidRDefault="003B12C9" w:rsidP="00C46FA5">
            <w:pPr>
              <w:pStyle w:val="ListParagraph"/>
              <w:numPr>
                <w:ilvl w:val="0"/>
                <w:numId w:val="3"/>
              </w:numPr>
            </w:pPr>
            <w:r>
              <w:t>Exposure to language around human body systems</w:t>
            </w:r>
          </w:p>
        </w:tc>
        <w:tc>
          <w:tcPr>
            <w:tcW w:w="3117" w:type="dxa"/>
          </w:tcPr>
          <w:p w14:paraId="006D0FB3" w14:textId="60A08F89" w:rsidR="003B12C9" w:rsidRDefault="003B12C9" w:rsidP="00C46FA5"/>
        </w:tc>
      </w:tr>
    </w:tbl>
    <w:p w14:paraId="61167B68" w14:textId="77777777" w:rsidR="003B12C9" w:rsidRPr="00A754AC" w:rsidRDefault="003B12C9" w:rsidP="003B12C9">
      <w:pPr>
        <w:rPr>
          <w:color w:val="70AD47" w:themeColor="accent6"/>
        </w:rPr>
      </w:pPr>
    </w:p>
    <w:p w14:paraId="4A335D5C" w14:textId="77777777" w:rsidR="00F75AF0" w:rsidRDefault="00F75AF0"/>
    <w:sectPr w:rsidR="00F75AF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E2AF0" w14:textId="77777777" w:rsidR="00F01C2D" w:rsidRDefault="00F01C2D">
      <w:pPr>
        <w:spacing w:after="0" w:line="240" w:lineRule="auto"/>
      </w:pPr>
      <w:r>
        <w:separator/>
      </w:r>
    </w:p>
  </w:endnote>
  <w:endnote w:type="continuationSeparator" w:id="0">
    <w:p w14:paraId="5C319CDD" w14:textId="77777777" w:rsidR="00F01C2D" w:rsidRDefault="00F01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2BB50" w14:textId="311C848E" w:rsidR="00A6433E" w:rsidRPr="008960D0" w:rsidRDefault="008960D0" w:rsidP="008960D0">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52CFE" w14:textId="77777777" w:rsidR="00F01C2D" w:rsidRDefault="00F01C2D">
      <w:pPr>
        <w:spacing w:after="0" w:line="240" w:lineRule="auto"/>
      </w:pPr>
      <w:r>
        <w:separator/>
      </w:r>
    </w:p>
  </w:footnote>
  <w:footnote w:type="continuationSeparator" w:id="0">
    <w:p w14:paraId="09ED8441" w14:textId="77777777" w:rsidR="00F01C2D" w:rsidRDefault="00F01C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947BC" w14:textId="1B248AF6" w:rsidR="00A6433E" w:rsidRDefault="00742A3C" w:rsidP="009449D0">
    <w:pPr>
      <w:pStyle w:val="Header"/>
      <w:spacing w:after="120"/>
    </w:pPr>
    <w:r>
      <w:rPr>
        <w:noProof/>
      </w:rPr>
      <w:drawing>
        <wp:inline distT="0" distB="0" distL="0" distR="0" wp14:anchorId="714755BA" wp14:editId="58B0ADD1">
          <wp:extent cx="767751" cy="396671"/>
          <wp:effectExtent l="0" t="0" r="0" b="381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91264" cy="40881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065F9"/>
    <w:multiLevelType w:val="hybridMultilevel"/>
    <w:tmpl w:val="95E04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5447FF"/>
    <w:multiLevelType w:val="hybridMultilevel"/>
    <w:tmpl w:val="63400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EE5BBE"/>
    <w:multiLevelType w:val="hybridMultilevel"/>
    <w:tmpl w:val="5F54981E"/>
    <w:lvl w:ilvl="0" w:tplc="639487A6">
      <w:start w:val="1"/>
      <w:numFmt w:val="decimal"/>
      <w:lvlText w:val="%1."/>
      <w:lvlJc w:val="left"/>
      <w:pPr>
        <w:ind w:left="720" w:hanging="360"/>
      </w:pPr>
    </w:lvl>
    <w:lvl w:ilvl="1" w:tplc="9086010C">
      <w:start w:val="1"/>
      <w:numFmt w:val="lowerLetter"/>
      <w:lvlText w:val="%2."/>
      <w:lvlJc w:val="left"/>
      <w:pPr>
        <w:ind w:left="1440" w:hanging="360"/>
      </w:pPr>
    </w:lvl>
    <w:lvl w:ilvl="2" w:tplc="712C3FA2">
      <w:start w:val="1"/>
      <w:numFmt w:val="lowerRoman"/>
      <w:lvlText w:val="%3."/>
      <w:lvlJc w:val="right"/>
      <w:pPr>
        <w:ind w:left="2160" w:hanging="180"/>
      </w:pPr>
    </w:lvl>
    <w:lvl w:ilvl="3" w:tplc="AE2A27A2">
      <w:start w:val="1"/>
      <w:numFmt w:val="decimal"/>
      <w:lvlText w:val="%4."/>
      <w:lvlJc w:val="left"/>
      <w:pPr>
        <w:ind w:left="2880" w:hanging="360"/>
      </w:pPr>
    </w:lvl>
    <w:lvl w:ilvl="4" w:tplc="BCE64F08">
      <w:start w:val="1"/>
      <w:numFmt w:val="lowerLetter"/>
      <w:lvlText w:val="%5."/>
      <w:lvlJc w:val="left"/>
      <w:pPr>
        <w:ind w:left="3600" w:hanging="360"/>
      </w:pPr>
    </w:lvl>
    <w:lvl w:ilvl="5" w:tplc="760E7306">
      <w:start w:val="1"/>
      <w:numFmt w:val="lowerRoman"/>
      <w:lvlText w:val="%6."/>
      <w:lvlJc w:val="right"/>
      <w:pPr>
        <w:ind w:left="4320" w:hanging="180"/>
      </w:pPr>
    </w:lvl>
    <w:lvl w:ilvl="6" w:tplc="2418F4AA">
      <w:start w:val="1"/>
      <w:numFmt w:val="decimal"/>
      <w:lvlText w:val="%7."/>
      <w:lvlJc w:val="left"/>
      <w:pPr>
        <w:ind w:left="5040" w:hanging="360"/>
      </w:pPr>
    </w:lvl>
    <w:lvl w:ilvl="7" w:tplc="D884BF56">
      <w:start w:val="1"/>
      <w:numFmt w:val="lowerLetter"/>
      <w:lvlText w:val="%8."/>
      <w:lvlJc w:val="left"/>
      <w:pPr>
        <w:ind w:left="5760" w:hanging="360"/>
      </w:pPr>
    </w:lvl>
    <w:lvl w:ilvl="8" w:tplc="FDF0A51C">
      <w:start w:val="1"/>
      <w:numFmt w:val="lowerRoman"/>
      <w:lvlText w:val="%9."/>
      <w:lvlJc w:val="right"/>
      <w:pPr>
        <w:ind w:left="6480" w:hanging="180"/>
      </w:pPr>
    </w:lvl>
  </w:abstractNum>
  <w:abstractNum w:abstractNumId="3" w15:restartNumberingAfterBreak="0">
    <w:nsid w:val="662A1BBB"/>
    <w:multiLevelType w:val="hybridMultilevel"/>
    <w:tmpl w:val="65201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1716382">
    <w:abstractNumId w:val="2"/>
  </w:num>
  <w:num w:numId="2" w16cid:durableId="90005518">
    <w:abstractNumId w:val="0"/>
  </w:num>
  <w:num w:numId="3" w16cid:durableId="614949890">
    <w:abstractNumId w:val="3"/>
  </w:num>
  <w:num w:numId="4" w16cid:durableId="1759596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B76"/>
    <w:rsid w:val="0002657B"/>
    <w:rsid w:val="00061F96"/>
    <w:rsid w:val="00202D9D"/>
    <w:rsid w:val="00253E89"/>
    <w:rsid w:val="003B12C9"/>
    <w:rsid w:val="0049722A"/>
    <w:rsid w:val="0054615D"/>
    <w:rsid w:val="006D0D9C"/>
    <w:rsid w:val="007025DF"/>
    <w:rsid w:val="00742A3C"/>
    <w:rsid w:val="008960D0"/>
    <w:rsid w:val="008D2A3E"/>
    <w:rsid w:val="00917B76"/>
    <w:rsid w:val="009449D0"/>
    <w:rsid w:val="00A074FC"/>
    <w:rsid w:val="00B22F1F"/>
    <w:rsid w:val="00C00D37"/>
    <w:rsid w:val="00C542A1"/>
    <w:rsid w:val="00CB3E22"/>
    <w:rsid w:val="00CE37F3"/>
    <w:rsid w:val="00CE4D59"/>
    <w:rsid w:val="00CF5805"/>
    <w:rsid w:val="00ED023B"/>
    <w:rsid w:val="00F01C2D"/>
    <w:rsid w:val="00F22EB9"/>
    <w:rsid w:val="00F75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07D97"/>
  <w15:chartTrackingRefBased/>
  <w15:docId w15:val="{6F71C5D3-CC56-4314-BE69-9C6A778BC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2C9"/>
  </w:style>
  <w:style w:type="paragraph" w:styleId="Heading3">
    <w:name w:val="heading 3"/>
    <w:basedOn w:val="Normal"/>
    <w:next w:val="Normal"/>
    <w:link w:val="Heading3Char"/>
    <w:uiPriority w:val="9"/>
    <w:semiHidden/>
    <w:unhideWhenUsed/>
    <w:qFormat/>
    <w:rsid w:val="00A074FC"/>
    <w:pPr>
      <w:keepNext/>
      <w:keepLines/>
      <w:spacing w:before="40" w:after="0" w:line="256" w:lineRule="auto"/>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B1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3B12C9"/>
    <w:pPr>
      <w:ind w:left="720"/>
      <w:contextualSpacing/>
    </w:pPr>
  </w:style>
  <w:style w:type="paragraph" w:customStyle="1" w:styleId="Tabletext">
    <w:name w:val="Table text"/>
    <w:basedOn w:val="Normal"/>
    <w:qFormat/>
    <w:rsid w:val="003B12C9"/>
    <w:pPr>
      <w:spacing w:before="120" w:after="120" w:line="240" w:lineRule="auto"/>
    </w:pPr>
  </w:style>
  <w:style w:type="paragraph" w:styleId="Header">
    <w:name w:val="header"/>
    <w:basedOn w:val="Normal"/>
    <w:link w:val="HeaderChar"/>
    <w:uiPriority w:val="99"/>
    <w:unhideWhenUsed/>
    <w:rsid w:val="003B12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12C9"/>
  </w:style>
  <w:style w:type="paragraph" w:styleId="Footer">
    <w:name w:val="footer"/>
    <w:basedOn w:val="Normal"/>
    <w:link w:val="FooterChar"/>
    <w:uiPriority w:val="99"/>
    <w:unhideWhenUsed/>
    <w:rsid w:val="003B12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12C9"/>
  </w:style>
  <w:style w:type="character" w:customStyle="1" w:styleId="Heading3Char">
    <w:name w:val="Heading 3 Char"/>
    <w:basedOn w:val="DefaultParagraphFont"/>
    <w:link w:val="Heading3"/>
    <w:uiPriority w:val="9"/>
    <w:semiHidden/>
    <w:rsid w:val="00A074FC"/>
    <w:rPr>
      <w:rFonts w:eastAsiaTheme="majorEastAsia" w:cstheme="majorBidi"/>
      <w:b/>
      <w:szCs w:val="24"/>
    </w:rPr>
  </w:style>
  <w:style w:type="character" w:styleId="Hyperlink">
    <w:name w:val="Hyperlink"/>
    <w:basedOn w:val="DefaultParagraphFont"/>
    <w:uiPriority w:val="99"/>
    <w:semiHidden/>
    <w:unhideWhenUsed/>
    <w:rsid w:val="008960D0"/>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7165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355</Words>
  <Characters>2025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Lesson 4.05: New Learning is Built on Previous Learning</vt:lpstr>
    </vt:vector>
  </TitlesOfParts>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4.05: New Learning is Built on Previous Learning</dc:title>
  <dc:subject>Lesson 4.05: New Learning is Built on Previous Learning</dc:subject>
  <dc:creator>Texas Education Agency</dc:creator>
  <cp:keywords/>
  <dc:description/>
  <cp:lastModifiedBy>White (she/her), Whitney</cp:lastModifiedBy>
  <cp:revision>19</cp:revision>
  <dcterms:created xsi:type="dcterms:W3CDTF">2022-05-12T16:34:00Z</dcterms:created>
  <dcterms:modified xsi:type="dcterms:W3CDTF">2023-08-30T15:51:00Z</dcterms:modified>
</cp:coreProperties>
</file>