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2C302" w14:textId="77777777" w:rsidR="00A754AC" w:rsidRPr="006C63AD" w:rsidRDefault="00A754AC" w:rsidP="00A754AC">
      <w:pPr>
        <w:outlineLvl w:val="0"/>
        <w:rPr>
          <w:rFonts w:asciiTheme="majorHAnsi" w:hAnsiTheme="majorHAnsi" w:cs="Open Sans"/>
          <w:bCs/>
          <w:sz w:val="28"/>
          <w:szCs w:val="20"/>
        </w:rPr>
      </w:pPr>
      <w:r w:rsidRPr="006C63AD">
        <w:rPr>
          <w:rFonts w:asciiTheme="majorHAnsi" w:hAnsiTheme="majorHAnsi" w:cs="Open Sans"/>
          <w:bCs/>
          <w:sz w:val="28"/>
          <w:szCs w:val="20"/>
        </w:rPr>
        <w:t xml:space="preserve">Student Guide – Answer Key </w:t>
      </w:r>
    </w:p>
    <w:p w14:paraId="517FF1F3" w14:textId="05E710CB" w:rsidR="00A754AC" w:rsidRPr="006C63AD" w:rsidRDefault="00A754AC" w:rsidP="00A754AC">
      <w:pPr>
        <w:pBdr>
          <w:bottom w:val="single" w:sz="6" w:space="1" w:color="auto"/>
        </w:pBdr>
        <w:outlineLvl w:val="1"/>
        <w:rPr>
          <w:rFonts w:cs="Open Sans"/>
          <w:b/>
          <w:bCs/>
          <w:sz w:val="24"/>
          <w:szCs w:val="20"/>
          <w:shd w:val="clear" w:color="auto" w:fill="FFFFFF"/>
        </w:rPr>
      </w:pPr>
      <w:r w:rsidRPr="006C63AD">
        <w:rPr>
          <w:rFonts w:cs="Open Sans"/>
          <w:b/>
          <w:bCs/>
          <w:sz w:val="24"/>
          <w:szCs w:val="20"/>
          <w:shd w:val="clear" w:color="auto" w:fill="FFFFFF"/>
        </w:rPr>
        <w:t>Lesson </w:t>
      </w:r>
      <w:r>
        <w:rPr>
          <w:rFonts w:cs="Open Sans"/>
          <w:b/>
          <w:bCs/>
          <w:sz w:val="24"/>
          <w:szCs w:val="20"/>
          <w:shd w:val="clear" w:color="auto" w:fill="FFFFFF"/>
        </w:rPr>
        <w:t>4</w:t>
      </w:r>
      <w:r w:rsidRPr="006C63AD">
        <w:rPr>
          <w:rFonts w:cs="Open Sans"/>
          <w:b/>
          <w:bCs/>
          <w:sz w:val="24"/>
          <w:szCs w:val="20"/>
          <w:shd w:val="clear" w:color="auto" w:fill="FFFFFF"/>
        </w:rPr>
        <w:t>.</w:t>
      </w:r>
      <w:r w:rsidR="00453A90">
        <w:rPr>
          <w:rFonts w:cs="Open Sans"/>
          <w:b/>
          <w:bCs/>
          <w:sz w:val="24"/>
          <w:szCs w:val="20"/>
          <w:shd w:val="clear" w:color="auto" w:fill="FFFFFF"/>
        </w:rPr>
        <w:t>0</w:t>
      </w:r>
      <w:r>
        <w:rPr>
          <w:rFonts w:cs="Open Sans"/>
          <w:b/>
          <w:bCs/>
          <w:sz w:val="24"/>
          <w:szCs w:val="20"/>
          <w:shd w:val="clear" w:color="auto" w:fill="FFFFFF"/>
        </w:rPr>
        <w:t>5</w:t>
      </w:r>
      <w:r w:rsidRPr="006C63AD">
        <w:rPr>
          <w:rFonts w:cs="Open Sans"/>
          <w:b/>
          <w:bCs/>
          <w:sz w:val="24"/>
          <w:szCs w:val="20"/>
          <w:shd w:val="clear" w:color="auto" w:fill="FFFFFF"/>
        </w:rPr>
        <w:t xml:space="preserve">: </w:t>
      </w:r>
      <w:r w:rsidRPr="009724C7">
        <w:rPr>
          <w:rFonts w:cs="Open Sans"/>
          <w:b/>
          <w:bCs/>
          <w:sz w:val="24"/>
          <w:szCs w:val="20"/>
          <w:shd w:val="clear" w:color="auto" w:fill="FFFFFF"/>
        </w:rPr>
        <w:t>New</w:t>
      </w:r>
      <w:r w:rsidR="00453A90">
        <w:rPr>
          <w:rFonts w:cs="Open Sans"/>
          <w:b/>
          <w:bCs/>
          <w:sz w:val="24"/>
          <w:szCs w:val="20"/>
          <w:shd w:val="clear" w:color="auto" w:fill="FFFFFF"/>
        </w:rPr>
        <w:t xml:space="preserve"> Learning</w:t>
      </w:r>
      <w:r w:rsidRPr="009724C7">
        <w:rPr>
          <w:rFonts w:cs="Open Sans"/>
          <w:b/>
          <w:bCs/>
          <w:sz w:val="24"/>
          <w:szCs w:val="20"/>
          <w:shd w:val="clear" w:color="auto" w:fill="FFFFFF"/>
        </w:rPr>
        <w:t xml:space="preserve"> is </w:t>
      </w:r>
      <w:r w:rsidR="00453A90">
        <w:rPr>
          <w:rFonts w:cs="Open Sans"/>
          <w:b/>
          <w:bCs/>
          <w:sz w:val="24"/>
          <w:szCs w:val="20"/>
          <w:shd w:val="clear" w:color="auto" w:fill="FFFFFF"/>
        </w:rPr>
        <w:t>B</w:t>
      </w:r>
      <w:r w:rsidRPr="009724C7">
        <w:rPr>
          <w:rFonts w:cs="Open Sans"/>
          <w:b/>
          <w:bCs/>
          <w:sz w:val="24"/>
          <w:szCs w:val="20"/>
          <w:shd w:val="clear" w:color="auto" w:fill="FFFFFF"/>
        </w:rPr>
        <w:t xml:space="preserve">uilt on </w:t>
      </w:r>
      <w:r w:rsidR="00453A90">
        <w:rPr>
          <w:rFonts w:cs="Open Sans"/>
          <w:b/>
          <w:bCs/>
          <w:sz w:val="24"/>
          <w:szCs w:val="20"/>
          <w:shd w:val="clear" w:color="auto" w:fill="FFFFFF"/>
        </w:rPr>
        <w:t>P</w:t>
      </w:r>
      <w:r w:rsidRPr="009724C7">
        <w:rPr>
          <w:rFonts w:cs="Open Sans"/>
          <w:b/>
          <w:bCs/>
          <w:sz w:val="24"/>
          <w:szCs w:val="20"/>
          <w:shd w:val="clear" w:color="auto" w:fill="FFFFFF"/>
        </w:rPr>
        <w:t xml:space="preserve">revious </w:t>
      </w:r>
      <w:r w:rsidR="00453A90">
        <w:rPr>
          <w:rFonts w:cs="Open Sans"/>
          <w:b/>
          <w:bCs/>
          <w:sz w:val="24"/>
          <w:szCs w:val="20"/>
          <w:shd w:val="clear" w:color="auto" w:fill="FFFFFF"/>
        </w:rPr>
        <w:t>L</w:t>
      </w:r>
      <w:r w:rsidRPr="009724C7">
        <w:rPr>
          <w:rFonts w:cs="Open Sans"/>
          <w:b/>
          <w:bCs/>
          <w:sz w:val="24"/>
          <w:szCs w:val="20"/>
          <w:shd w:val="clear" w:color="auto" w:fill="FFFFFF"/>
        </w:rPr>
        <w:t>earning</w:t>
      </w:r>
    </w:p>
    <w:p w14:paraId="3471E965" w14:textId="77777777" w:rsidR="00A754AC" w:rsidRPr="006C63AD" w:rsidRDefault="00A754AC" w:rsidP="00A754AC">
      <w:r w:rsidRPr="006C63AD">
        <w:t xml:space="preserve">Name: </w:t>
      </w:r>
    </w:p>
    <w:p w14:paraId="3714E801" w14:textId="58FA4F71" w:rsidR="00A754AC" w:rsidRPr="006C63AD" w:rsidRDefault="00A754AC" w:rsidP="00A754AC">
      <w:r w:rsidRPr="006C63AD">
        <w:t xml:space="preserve">Date: </w:t>
      </w:r>
    </w:p>
    <w:p w14:paraId="381542E2" w14:textId="77777777" w:rsidR="00A754AC" w:rsidRPr="00B01964" w:rsidRDefault="00A754AC" w:rsidP="00A754AC">
      <w:pPr>
        <w:pStyle w:val="Tabletext"/>
      </w:pPr>
      <w:r w:rsidRPr="006C63AD">
        <w:rPr>
          <w:b/>
          <w:bCs/>
        </w:rPr>
        <w:t xml:space="preserve">Bellringer: </w:t>
      </w:r>
      <w:r>
        <w:t>Read the following excerpts and respond to the questions that follow.</w:t>
      </w:r>
    </w:p>
    <w:p w14:paraId="22B3ADBF" w14:textId="77777777" w:rsidR="00A754AC" w:rsidRPr="00B01964" w:rsidRDefault="00A754AC" w:rsidP="00A754AC">
      <w:pPr>
        <w:pStyle w:val="Tabletext"/>
        <w:numPr>
          <w:ilvl w:val="0"/>
          <w:numId w:val="1"/>
        </w:numPr>
      </w:pPr>
      <w:r w:rsidRPr="00B01964">
        <w:t>Choosing to bat, Vanuatu struggled to build partnerships. They were reduced from 26/1 to 26/4 in the space of five balls, and no batsman was able to make more than 12 runs. Pavandeep Singh and Nazril Rahman took four wickets each to bowl Vanuatu out in 25.1 overs.</w:t>
      </w:r>
    </w:p>
    <w:p w14:paraId="621D4377" w14:textId="77777777" w:rsidR="00A754AC" w:rsidRDefault="00A754AC" w:rsidP="00A754AC">
      <w:pPr>
        <w:pStyle w:val="Tabletext"/>
        <w:numPr>
          <w:ilvl w:val="0"/>
          <w:numId w:val="1"/>
        </w:numPr>
      </w:pPr>
      <w:r w:rsidRPr="00B01964">
        <w:t>Dylan Cease, the right-handed pitcher, allowed seven runs on four hits with four strikeouts and two walks in 3⅓ innings. Michael Brantley hit a three-run home run in the first — the first of three homers for the Astros.</w:t>
      </w:r>
    </w:p>
    <w:p w14:paraId="17B20639" w14:textId="77777777" w:rsidR="00A754AC" w:rsidRDefault="00A754AC" w:rsidP="00A754AC">
      <w:pPr>
        <w:pStyle w:val="Tabletext"/>
      </w:pPr>
    </w:p>
    <w:p w14:paraId="23A571F4" w14:textId="77777777" w:rsidR="00A754AC" w:rsidRDefault="00A754AC" w:rsidP="00A754AC">
      <w:pPr>
        <w:pStyle w:val="Tabletext"/>
      </w:pPr>
      <w:r w:rsidRPr="00B01964">
        <w:t>What is each excerpt about?</w:t>
      </w:r>
    </w:p>
    <w:p w14:paraId="1D116ECA" w14:textId="77777777" w:rsidR="00A754AC" w:rsidRPr="006B269D" w:rsidRDefault="00A754AC" w:rsidP="00A754AC">
      <w:pPr>
        <w:pStyle w:val="Tabletext"/>
        <w:rPr>
          <w:i/>
          <w:iCs/>
          <w:color w:val="008000"/>
        </w:rPr>
      </w:pPr>
      <w:r w:rsidRPr="006B269D">
        <w:rPr>
          <w:i/>
          <w:iCs/>
          <w:color w:val="008000"/>
        </w:rPr>
        <w:t>The first excerpt is about cricket and the second excerpt is about baseball.</w:t>
      </w:r>
    </w:p>
    <w:p w14:paraId="40D40A5C" w14:textId="77777777" w:rsidR="00A754AC" w:rsidRPr="007970A5" w:rsidRDefault="00A754AC" w:rsidP="00A754AC">
      <w:pPr>
        <w:pStyle w:val="Tabletext"/>
        <w:rPr>
          <w:i/>
          <w:iCs/>
          <w:color w:val="70AD47" w:themeColor="accent6"/>
        </w:rPr>
      </w:pPr>
    </w:p>
    <w:p w14:paraId="219E3022" w14:textId="77777777" w:rsidR="00A754AC" w:rsidRDefault="00A754AC" w:rsidP="00A754AC">
      <w:pPr>
        <w:pStyle w:val="Tabletext"/>
      </w:pPr>
      <w:r w:rsidRPr="00B01964">
        <w:t>Is one easier to understand? Why do you think that is?</w:t>
      </w:r>
    </w:p>
    <w:p w14:paraId="4CA9517B" w14:textId="77777777" w:rsidR="00A754AC" w:rsidRPr="006B269D" w:rsidRDefault="00A754AC" w:rsidP="00A754AC">
      <w:pPr>
        <w:pStyle w:val="Tabletext"/>
        <w:rPr>
          <w:i/>
          <w:iCs/>
          <w:color w:val="008000"/>
        </w:rPr>
      </w:pPr>
      <w:r w:rsidRPr="006B269D">
        <w:rPr>
          <w:i/>
          <w:iCs/>
          <w:color w:val="008000"/>
        </w:rPr>
        <w:t>The second excerpt is easier to understand because I am familiar with the language used in that excerpt. For example, I know what a pitcher is and what strikeouts are—the vocabulary used in the excerpt is about baseball.</w:t>
      </w:r>
    </w:p>
    <w:p w14:paraId="16A7C051" w14:textId="77777777" w:rsidR="00A754AC" w:rsidRDefault="00A754AC" w:rsidP="00A754AC">
      <w:pPr>
        <w:pStyle w:val="Tabletext"/>
        <w:rPr>
          <w:color w:val="70AD47" w:themeColor="accent6"/>
        </w:rPr>
      </w:pPr>
    </w:p>
    <w:p w14:paraId="3C8994BB" w14:textId="77777777" w:rsidR="00A754AC" w:rsidRDefault="00A754AC" w:rsidP="00A754AC">
      <w:pPr>
        <w:pStyle w:val="Tabletext"/>
        <w:rPr>
          <w:color w:val="70AD47" w:themeColor="accent6"/>
        </w:rPr>
      </w:pPr>
    </w:p>
    <w:p w14:paraId="051B9158" w14:textId="77777777" w:rsidR="00A754AC" w:rsidRDefault="00A754AC" w:rsidP="00A754AC">
      <w:pPr>
        <w:pStyle w:val="Tabletext"/>
        <w:rPr>
          <w:color w:val="70AD47" w:themeColor="accent6"/>
        </w:rPr>
      </w:pPr>
    </w:p>
    <w:p w14:paraId="0DA3946B" w14:textId="77777777" w:rsidR="00A754AC" w:rsidRDefault="00A754AC" w:rsidP="00A754AC">
      <w:pPr>
        <w:pStyle w:val="Tabletext"/>
        <w:rPr>
          <w:color w:val="70AD47" w:themeColor="accent6"/>
        </w:rPr>
      </w:pPr>
    </w:p>
    <w:p w14:paraId="5781903B" w14:textId="77777777" w:rsidR="00A754AC" w:rsidRDefault="00A754AC" w:rsidP="00A754AC">
      <w:pPr>
        <w:pStyle w:val="Tabletext"/>
        <w:rPr>
          <w:color w:val="70AD47" w:themeColor="accent6"/>
        </w:rPr>
      </w:pPr>
    </w:p>
    <w:p w14:paraId="20870C97" w14:textId="77777777" w:rsidR="00A754AC" w:rsidRDefault="00A754AC" w:rsidP="00A754AC">
      <w:pPr>
        <w:pStyle w:val="Tabletext"/>
        <w:rPr>
          <w:color w:val="70AD47" w:themeColor="accent6"/>
        </w:rPr>
      </w:pPr>
    </w:p>
    <w:p w14:paraId="77FAB892" w14:textId="77777777" w:rsidR="00A754AC" w:rsidRDefault="00A754AC" w:rsidP="00A754AC">
      <w:pPr>
        <w:pStyle w:val="Tabletext"/>
        <w:rPr>
          <w:color w:val="70AD47" w:themeColor="accent6"/>
        </w:rPr>
      </w:pPr>
    </w:p>
    <w:p w14:paraId="6887B053" w14:textId="77777777" w:rsidR="00A754AC" w:rsidRDefault="00A754AC" w:rsidP="00A754AC">
      <w:pPr>
        <w:pStyle w:val="Tabletext"/>
        <w:rPr>
          <w:color w:val="70AD47" w:themeColor="accent6"/>
        </w:rPr>
      </w:pPr>
    </w:p>
    <w:p w14:paraId="38844096" w14:textId="77777777" w:rsidR="00A754AC" w:rsidRDefault="00A754AC" w:rsidP="00A754AC">
      <w:pPr>
        <w:pStyle w:val="Tabletext"/>
        <w:rPr>
          <w:color w:val="70AD47" w:themeColor="accent6"/>
        </w:rPr>
      </w:pPr>
    </w:p>
    <w:p w14:paraId="44AE8B91" w14:textId="77777777" w:rsidR="00A754AC" w:rsidRDefault="00A754AC" w:rsidP="00A754AC">
      <w:pPr>
        <w:pStyle w:val="Tabletext"/>
        <w:rPr>
          <w:color w:val="70AD47" w:themeColor="accent6"/>
        </w:rPr>
      </w:pPr>
    </w:p>
    <w:p w14:paraId="772D01AE" w14:textId="77777777" w:rsidR="00A754AC" w:rsidRDefault="00A754AC" w:rsidP="00A754AC">
      <w:pPr>
        <w:pStyle w:val="Tabletext"/>
        <w:rPr>
          <w:color w:val="70AD47" w:themeColor="accent6"/>
        </w:rPr>
      </w:pPr>
    </w:p>
    <w:p w14:paraId="14A65F68" w14:textId="77777777" w:rsidR="00A754AC" w:rsidRDefault="00A754AC" w:rsidP="00A754AC">
      <w:pPr>
        <w:pStyle w:val="Tabletext"/>
        <w:rPr>
          <w:color w:val="70AD47" w:themeColor="accent6"/>
        </w:rPr>
      </w:pPr>
    </w:p>
    <w:p w14:paraId="4DA6E189" w14:textId="77777777" w:rsidR="00A754AC" w:rsidRPr="000314DF" w:rsidRDefault="00A754AC" w:rsidP="00A754AC">
      <w:pPr>
        <w:pStyle w:val="Tabletext"/>
        <w:rPr>
          <w:color w:val="70AD47" w:themeColor="accent6"/>
        </w:rPr>
      </w:pPr>
    </w:p>
    <w:p w14:paraId="16272CEC" w14:textId="77777777" w:rsidR="00A754AC" w:rsidRDefault="00A754AC" w:rsidP="00A754AC">
      <w:pPr>
        <w:keepNext/>
        <w:keepLines/>
        <w:spacing w:before="40" w:after="0"/>
        <w:outlineLvl w:val="2"/>
        <w:rPr>
          <w:rFonts w:eastAsiaTheme="majorEastAsia" w:cstheme="majorBidi"/>
          <w:b/>
          <w:szCs w:val="24"/>
        </w:rPr>
      </w:pPr>
      <w:r>
        <w:rPr>
          <w:rFonts w:eastAsiaTheme="majorEastAsia" w:cstheme="majorBidi"/>
          <w:b/>
          <w:szCs w:val="24"/>
        </w:rPr>
        <w:t>Return to the Memory Model</w:t>
      </w:r>
    </w:p>
    <w:p w14:paraId="77F31FA4" w14:textId="77777777" w:rsidR="00A754AC" w:rsidRPr="006C63AD" w:rsidRDefault="00A754AC" w:rsidP="00A754AC">
      <w:r>
        <w:t>Label the missing components of the Memory Model diagram.</w:t>
      </w:r>
    </w:p>
    <w:p w14:paraId="4511C27A" w14:textId="77777777" w:rsidR="00A754AC" w:rsidRDefault="00A754AC" w:rsidP="00A754AC">
      <w:pPr>
        <w:jc w:val="center"/>
      </w:pPr>
      <w:r>
        <w:rPr>
          <w:noProof/>
        </w:rPr>
        <w:lastRenderedPageBreak/>
        <mc:AlternateContent>
          <mc:Choice Requires="wps">
            <w:drawing>
              <wp:anchor distT="0" distB="0" distL="114300" distR="114300" simplePos="0" relativeHeight="251662336" behindDoc="0" locked="0" layoutInCell="1" allowOverlap="1" wp14:anchorId="12853F6A" wp14:editId="227D19DF">
                <wp:simplePos x="0" y="0"/>
                <wp:positionH relativeFrom="column">
                  <wp:posOffset>5097145</wp:posOffset>
                </wp:positionH>
                <wp:positionV relativeFrom="paragraph">
                  <wp:posOffset>662305</wp:posOffset>
                </wp:positionV>
                <wp:extent cx="1325245" cy="255270"/>
                <wp:effectExtent l="0" t="457200" r="0" b="449580"/>
                <wp:wrapNone/>
                <wp:docPr id="13"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9013733">
                          <a:off x="0" y="0"/>
                          <a:ext cx="1325245" cy="255270"/>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F2CAC3" id="Rectangle 13" o:spid="_x0000_s1026" alt="&quot;&quot;" style="position:absolute;margin-left:401.35pt;margin-top:52.15pt;width:104.35pt;height:20.1pt;rotation:-2824893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" filled="f" strokecolor="#70ad47 [3209]" strokeweight="2.25pt"/>
            </w:pict>
          </mc:Fallback>
        </mc:AlternateContent>
      </w:r>
      <w:r>
        <w:rPr>
          <w:noProof/>
        </w:rPr>
        <mc:AlternateContent>
          <mc:Choice Requires="wps">
            <w:drawing>
              <wp:anchor distT="0" distB="0" distL="114300" distR="114300" simplePos="0" relativeHeight="251665408" behindDoc="0" locked="0" layoutInCell="1" allowOverlap="1" wp14:anchorId="2115C7B7" wp14:editId="34564612">
                <wp:simplePos x="0" y="0"/>
                <wp:positionH relativeFrom="column">
                  <wp:posOffset>4343400</wp:posOffset>
                </wp:positionH>
                <wp:positionV relativeFrom="paragraph">
                  <wp:posOffset>1409700</wp:posOffset>
                </wp:positionV>
                <wp:extent cx="581025" cy="447675"/>
                <wp:effectExtent l="19050" t="19050" r="28575" b="28575"/>
                <wp:wrapNone/>
                <wp:docPr id="16" name="Rectangle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81025" cy="447675"/>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1D6CA1" id="Rectangle 16" o:spid="_x0000_s1026" alt="&quot;&quot;" style="position:absolute;margin-left:342pt;margin-top:111pt;width:45.75pt;height:3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" filled="f" strokecolor="#70ad47 [3209]" strokeweight="2.25pt"/>
            </w:pict>
          </mc:Fallback>
        </mc:AlternateContent>
      </w:r>
      <w:r>
        <w:rPr>
          <w:noProof/>
        </w:rPr>
        <mc:AlternateContent>
          <mc:Choice Requires="wps">
            <w:drawing>
              <wp:anchor distT="0" distB="0" distL="114300" distR="114300" simplePos="0" relativeHeight="251664384" behindDoc="0" locked="0" layoutInCell="1" allowOverlap="1" wp14:anchorId="79315352" wp14:editId="6CCAF402">
                <wp:simplePos x="0" y="0"/>
                <wp:positionH relativeFrom="column">
                  <wp:posOffset>2552700</wp:posOffset>
                </wp:positionH>
                <wp:positionV relativeFrom="paragraph">
                  <wp:posOffset>1294765</wp:posOffset>
                </wp:positionV>
                <wp:extent cx="891674" cy="255651"/>
                <wp:effectExtent l="19050" t="19050" r="22860" b="11430"/>
                <wp:wrapNone/>
                <wp:docPr id="15" name="Rectangle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1674" cy="255651"/>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01A1F1" id="Rectangle 15" o:spid="_x0000_s1026" alt="&quot;&quot;" style="position:absolute;margin-left:201pt;margin-top:101.95pt;width:70.2pt;height:20.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" filled="f" strokecolor="#70ad47 [3209]" strokeweight="2.25pt"/>
            </w:pict>
          </mc:Fallback>
        </mc:AlternateContent>
      </w:r>
      <w:r>
        <w:rPr>
          <w:noProof/>
        </w:rPr>
        <mc:AlternateContent>
          <mc:Choice Requires="wps">
            <w:drawing>
              <wp:anchor distT="0" distB="0" distL="114300" distR="114300" simplePos="0" relativeHeight="251663360" behindDoc="0" locked="0" layoutInCell="1" allowOverlap="1" wp14:anchorId="334AD13F" wp14:editId="40FFD7E7">
                <wp:simplePos x="0" y="0"/>
                <wp:positionH relativeFrom="column">
                  <wp:posOffset>2862250</wp:posOffset>
                </wp:positionH>
                <wp:positionV relativeFrom="paragraph">
                  <wp:posOffset>774699</wp:posOffset>
                </wp:positionV>
                <wp:extent cx="891674" cy="255651"/>
                <wp:effectExtent l="0" t="285750" r="0" b="297180"/>
                <wp:wrapNone/>
                <wp:docPr id="14" name="Rectangle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9171993">
                          <a:off x="0" y="0"/>
                          <a:ext cx="891674" cy="255651"/>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5EB63" id="Rectangle 14" o:spid="_x0000_s1026" alt="&quot;&quot;" style="position:absolute;margin-left:225.35pt;margin-top:61pt;width:70.2pt;height:20.15pt;rotation:-2652031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" filled="f" strokecolor="#70ad47 [3209]" strokeweight="2.25pt"/>
            </w:pict>
          </mc:Fallback>
        </mc:AlternateContent>
      </w:r>
      <w:r>
        <w:rPr>
          <w:noProof/>
        </w:rPr>
        <mc:AlternateContent>
          <mc:Choice Requires="wps">
            <w:drawing>
              <wp:anchor distT="0" distB="0" distL="114300" distR="114300" simplePos="0" relativeHeight="251661312" behindDoc="0" locked="0" layoutInCell="1" allowOverlap="1" wp14:anchorId="2F910B8A" wp14:editId="320A9767">
                <wp:simplePos x="0" y="0"/>
                <wp:positionH relativeFrom="column">
                  <wp:posOffset>5455285</wp:posOffset>
                </wp:positionH>
                <wp:positionV relativeFrom="paragraph">
                  <wp:posOffset>2529840</wp:posOffset>
                </wp:positionV>
                <wp:extent cx="1019175" cy="255651"/>
                <wp:effectExtent l="0" t="323850" r="0" b="335280"/>
                <wp:wrapNone/>
                <wp:docPr id="12" name="Rectangl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9171993">
                          <a:off x="0" y="0"/>
                          <a:ext cx="1019175" cy="255651"/>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5A447E" id="Rectangle 12" o:spid="_x0000_s1026" alt="&quot;&quot;" style="position:absolute;margin-left:429.55pt;margin-top:199.2pt;width:80.25pt;height:20.15pt;rotation:-2652031fd;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" filled="f" strokecolor="#70ad47 [3209]" strokeweight="2.25pt"/>
            </w:pict>
          </mc:Fallback>
        </mc:AlternateContent>
      </w:r>
      <w:r>
        <w:rPr>
          <w:noProof/>
        </w:rPr>
        <mc:AlternateContent>
          <mc:Choice Requires="wps">
            <w:drawing>
              <wp:anchor distT="0" distB="0" distL="114300" distR="114300" simplePos="0" relativeHeight="251660288" behindDoc="0" locked="0" layoutInCell="1" allowOverlap="1" wp14:anchorId="1353D12B" wp14:editId="5B5F2621">
                <wp:simplePos x="0" y="0"/>
                <wp:positionH relativeFrom="column">
                  <wp:posOffset>4162425</wp:posOffset>
                </wp:positionH>
                <wp:positionV relativeFrom="paragraph">
                  <wp:posOffset>38100</wp:posOffset>
                </wp:positionV>
                <wp:extent cx="1019175" cy="447675"/>
                <wp:effectExtent l="19050" t="19050" r="28575" b="28575"/>
                <wp:wrapNone/>
                <wp:docPr id="9"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19175" cy="447675"/>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9499A0" id="Rectangle 9" o:spid="_x0000_s1026" alt="&quot;&quot;" style="position:absolute;margin-left:327.75pt;margin-top:3pt;width:80.25pt;height:35.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" filled="f" strokecolor="#70ad47 [3209]" strokeweight="2.25pt"/>
            </w:pict>
          </mc:Fallback>
        </mc:AlternateContent>
      </w:r>
      <w:r>
        <w:rPr>
          <w:noProof/>
        </w:rPr>
        <mc:AlternateContent>
          <mc:Choice Requires="wps">
            <w:drawing>
              <wp:anchor distT="0" distB="0" distL="114300" distR="114300" simplePos="0" relativeHeight="251659264" behindDoc="0" locked="0" layoutInCell="1" allowOverlap="1" wp14:anchorId="44BEE4D7" wp14:editId="6C46A66A">
                <wp:simplePos x="0" y="0"/>
                <wp:positionH relativeFrom="column">
                  <wp:posOffset>885825</wp:posOffset>
                </wp:positionH>
                <wp:positionV relativeFrom="paragraph">
                  <wp:posOffset>2419350</wp:posOffset>
                </wp:positionV>
                <wp:extent cx="1019175" cy="219075"/>
                <wp:effectExtent l="19050" t="19050" r="28575" b="28575"/>
                <wp:wrapNone/>
                <wp:docPr id="8" name="Rectangle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19175" cy="219075"/>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7753C1" id="Rectangle 8" o:spid="_x0000_s1026" alt="&quot;&quot;" style="position:absolute;margin-left:69.75pt;margin-top:190.5pt;width:80.25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" filled="f" strokecolor="#70ad47 [3209]" strokeweight="2.25pt"/>
            </w:pict>
          </mc:Fallback>
        </mc:AlternateContent>
      </w:r>
      <w:r w:rsidRPr="00324382">
        <w:rPr>
          <w:noProof/>
        </w:rPr>
        <w:drawing>
          <wp:inline distT="0" distB="0" distL="0" distR="0" wp14:anchorId="3167AE46" wp14:editId="1A574EF7">
            <wp:extent cx="6353459" cy="3238500"/>
            <wp:effectExtent l="0" t="0" r="9525" b="0"/>
            <wp:docPr id="1" name="Picture 1"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pic:cNvPicPr/>
                  </pic:nvPicPr>
                  <pic:blipFill>
                    <a:blip r:embed="rId7"/>
                    <a:stretch>
                      <a:fillRect/>
                    </a:stretch>
                  </pic:blipFill>
                  <pic:spPr>
                    <a:xfrm>
                      <a:off x="0" y="0"/>
                      <a:ext cx="6398929" cy="3261677"/>
                    </a:xfrm>
                    <a:prstGeom prst="rect">
                      <a:avLst/>
                    </a:prstGeom>
                  </pic:spPr>
                </pic:pic>
              </a:graphicData>
            </a:graphic>
          </wp:inline>
        </w:drawing>
      </w:r>
    </w:p>
    <w:p w14:paraId="6EF725DA" w14:textId="77777777" w:rsidR="000513FB" w:rsidRDefault="000513FB" w:rsidP="00B27CF2">
      <w:pPr>
        <w:pStyle w:val="Heading3"/>
        <w:rPr>
          <w:rFonts w:asciiTheme="minorHAnsi" w:hAnsiTheme="minorHAnsi" w:cstheme="minorHAnsi"/>
          <w:b/>
          <w:bCs/>
          <w:color w:val="auto"/>
          <w:sz w:val="22"/>
          <w:szCs w:val="22"/>
        </w:rPr>
      </w:pPr>
    </w:p>
    <w:p w14:paraId="0BCE3D09" w14:textId="5D039EFD" w:rsidR="000513FB" w:rsidRDefault="000513FB" w:rsidP="00B27CF2">
      <w:pPr>
        <w:pStyle w:val="Heading3"/>
        <w:rPr>
          <w:rFonts w:asciiTheme="minorHAnsi" w:hAnsiTheme="minorHAnsi" w:cstheme="minorHAnsi"/>
          <w:b/>
          <w:bCs/>
          <w:color w:val="auto"/>
          <w:sz w:val="22"/>
          <w:szCs w:val="22"/>
        </w:rPr>
      </w:pPr>
      <w:r w:rsidRPr="00137096">
        <w:rPr>
          <w:rFonts w:asciiTheme="minorHAnsi" w:hAnsiTheme="minorHAnsi" w:cstheme="minorHAnsi"/>
          <w:b/>
          <w:bCs/>
          <w:color w:val="auto"/>
          <w:sz w:val="22"/>
          <w:szCs w:val="22"/>
        </w:rPr>
        <w:t>Key Vocabulary</w:t>
      </w:r>
    </w:p>
    <w:p w14:paraId="02083A2C" w14:textId="77777777" w:rsidR="000513FB" w:rsidRPr="00CF2DE9" w:rsidRDefault="000513FB" w:rsidP="000513FB">
      <w:r>
        <w:t>Define each key term below.</w:t>
      </w:r>
    </w:p>
    <w:tbl>
      <w:tblPr>
        <w:tblStyle w:val="TableGrid"/>
        <w:tblW w:w="0" w:type="auto"/>
        <w:tblLook w:val="04A0" w:firstRow="1" w:lastRow="0" w:firstColumn="1" w:lastColumn="0" w:noHBand="0" w:noVBand="1"/>
      </w:tblPr>
      <w:tblGrid>
        <w:gridCol w:w="2785"/>
        <w:gridCol w:w="6565"/>
      </w:tblGrid>
      <w:tr w:rsidR="00A754AC" w14:paraId="2A0B22FC" w14:textId="77777777" w:rsidTr="00FE2468">
        <w:trPr>
          <w:trHeight w:val="440"/>
          <w:tblHeader/>
        </w:trPr>
        <w:tc>
          <w:tcPr>
            <w:tcW w:w="2785" w:type="dxa"/>
            <w:shd w:val="clear" w:color="auto" w:fill="auto"/>
            <w:vAlign w:val="center"/>
          </w:tcPr>
          <w:p w14:paraId="2715BF8A" w14:textId="77777777" w:rsidR="00A754AC" w:rsidRPr="00FE2468" w:rsidRDefault="00A754AC" w:rsidP="008F477A">
            <w:pPr>
              <w:jc w:val="center"/>
              <w:rPr>
                <w:b/>
                <w:bCs/>
              </w:rPr>
            </w:pPr>
            <w:r w:rsidRPr="00FE2468">
              <w:rPr>
                <w:b/>
                <w:bCs/>
              </w:rPr>
              <w:t>Term</w:t>
            </w:r>
          </w:p>
        </w:tc>
        <w:tc>
          <w:tcPr>
            <w:tcW w:w="6565" w:type="dxa"/>
            <w:shd w:val="clear" w:color="auto" w:fill="auto"/>
            <w:vAlign w:val="center"/>
          </w:tcPr>
          <w:p w14:paraId="0861C68F" w14:textId="77777777" w:rsidR="00A754AC" w:rsidRPr="00FE2468" w:rsidRDefault="00A754AC" w:rsidP="008F477A">
            <w:pPr>
              <w:jc w:val="center"/>
              <w:rPr>
                <w:b/>
                <w:bCs/>
              </w:rPr>
            </w:pPr>
            <w:r w:rsidRPr="00FE2468">
              <w:rPr>
                <w:b/>
                <w:bCs/>
              </w:rPr>
              <w:t>Definition</w:t>
            </w:r>
          </w:p>
        </w:tc>
      </w:tr>
      <w:tr w:rsidR="00A754AC" w14:paraId="62457F7E" w14:textId="77777777" w:rsidTr="00C46FA5">
        <w:tc>
          <w:tcPr>
            <w:tcW w:w="2785" w:type="dxa"/>
            <w:vAlign w:val="center"/>
          </w:tcPr>
          <w:p w14:paraId="0849D885" w14:textId="77777777" w:rsidR="00A754AC" w:rsidRPr="00340050" w:rsidRDefault="00A754AC" w:rsidP="00C46FA5">
            <w:pPr>
              <w:rPr>
                <w:b/>
                <w:bCs/>
              </w:rPr>
            </w:pPr>
            <w:r w:rsidRPr="00340050">
              <w:rPr>
                <w:b/>
                <w:bCs/>
              </w:rPr>
              <w:t>Working Memory</w:t>
            </w:r>
          </w:p>
        </w:tc>
        <w:tc>
          <w:tcPr>
            <w:tcW w:w="6565" w:type="dxa"/>
          </w:tcPr>
          <w:p w14:paraId="140417EC" w14:textId="77777777" w:rsidR="00A754AC" w:rsidRPr="006B269D" w:rsidRDefault="00A754AC" w:rsidP="00C46FA5">
            <w:pPr>
              <w:rPr>
                <w:rFonts w:cstheme="minorHAnsi"/>
                <w:i/>
                <w:iCs/>
                <w:color w:val="008000"/>
              </w:rPr>
            </w:pPr>
          </w:p>
          <w:p w14:paraId="7C1675A6" w14:textId="77777777" w:rsidR="00A754AC" w:rsidRPr="006B269D" w:rsidRDefault="00A754AC" w:rsidP="00C46FA5">
            <w:pPr>
              <w:rPr>
                <w:rFonts w:cstheme="minorHAnsi"/>
                <w:i/>
                <w:iCs/>
                <w:color w:val="008000"/>
              </w:rPr>
            </w:pPr>
            <w:r w:rsidRPr="006B269D">
              <w:rPr>
                <w:rFonts w:cstheme="minorHAnsi"/>
                <w:i/>
                <w:iCs/>
                <w:color w:val="008000"/>
              </w:rPr>
              <w:t>Temporary memory that must be constantly activated to maintain.</w:t>
            </w:r>
          </w:p>
          <w:p w14:paraId="04AC54FF" w14:textId="77777777" w:rsidR="00A754AC" w:rsidRPr="006B269D" w:rsidRDefault="00A754AC" w:rsidP="00C46FA5">
            <w:pPr>
              <w:rPr>
                <w:rFonts w:cstheme="minorHAnsi"/>
                <w:i/>
                <w:iCs/>
                <w:color w:val="008000"/>
              </w:rPr>
            </w:pPr>
          </w:p>
        </w:tc>
      </w:tr>
      <w:tr w:rsidR="00A754AC" w14:paraId="25E2D426" w14:textId="77777777" w:rsidTr="00C46FA5">
        <w:tc>
          <w:tcPr>
            <w:tcW w:w="2785" w:type="dxa"/>
            <w:vAlign w:val="center"/>
          </w:tcPr>
          <w:p w14:paraId="1F390235" w14:textId="77777777" w:rsidR="00A754AC" w:rsidRPr="00340050" w:rsidRDefault="00A754AC" w:rsidP="00C46FA5">
            <w:pPr>
              <w:rPr>
                <w:b/>
                <w:bCs/>
              </w:rPr>
            </w:pPr>
            <w:r w:rsidRPr="00340050">
              <w:rPr>
                <w:b/>
                <w:bCs/>
              </w:rPr>
              <w:t>Long-Term Memory</w:t>
            </w:r>
          </w:p>
        </w:tc>
        <w:tc>
          <w:tcPr>
            <w:tcW w:w="6565" w:type="dxa"/>
          </w:tcPr>
          <w:p w14:paraId="69166146" w14:textId="77777777" w:rsidR="00A754AC" w:rsidRPr="006B269D" w:rsidRDefault="00A754AC" w:rsidP="00C46FA5">
            <w:pPr>
              <w:rPr>
                <w:rFonts w:cstheme="minorHAnsi"/>
                <w:i/>
                <w:iCs/>
                <w:color w:val="008000"/>
              </w:rPr>
            </w:pPr>
          </w:p>
          <w:p w14:paraId="1A9EB936" w14:textId="77777777" w:rsidR="00A754AC" w:rsidRPr="006B269D" w:rsidRDefault="00A754AC" w:rsidP="00C46FA5">
            <w:pPr>
              <w:rPr>
                <w:rFonts w:cstheme="minorHAnsi"/>
                <w:i/>
                <w:iCs/>
                <w:color w:val="008000"/>
              </w:rPr>
            </w:pPr>
            <w:r w:rsidRPr="006B269D">
              <w:rPr>
                <w:rFonts w:cstheme="minorHAnsi"/>
                <w:i/>
                <w:iCs/>
                <w:color w:val="008000"/>
              </w:rPr>
              <w:t>Stored information that can be retrieved even after long periods of inactivity.</w:t>
            </w:r>
          </w:p>
          <w:p w14:paraId="56340CFB" w14:textId="77777777" w:rsidR="00A754AC" w:rsidRPr="006B269D" w:rsidRDefault="00A754AC" w:rsidP="00C46FA5">
            <w:pPr>
              <w:rPr>
                <w:rFonts w:cstheme="minorHAnsi"/>
                <w:i/>
                <w:iCs/>
                <w:color w:val="008000"/>
              </w:rPr>
            </w:pPr>
          </w:p>
        </w:tc>
      </w:tr>
      <w:tr w:rsidR="00A754AC" w14:paraId="2846022B" w14:textId="77777777" w:rsidTr="00C46FA5">
        <w:tc>
          <w:tcPr>
            <w:tcW w:w="2785" w:type="dxa"/>
            <w:vAlign w:val="center"/>
          </w:tcPr>
          <w:p w14:paraId="09F17CEA" w14:textId="77777777" w:rsidR="00A754AC" w:rsidRPr="00340050" w:rsidRDefault="00A754AC" w:rsidP="00C46FA5">
            <w:pPr>
              <w:rPr>
                <w:b/>
                <w:bCs/>
              </w:rPr>
            </w:pPr>
            <w:r w:rsidRPr="00340050">
              <w:rPr>
                <w:b/>
                <w:bCs/>
              </w:rPr>
              <w:t>Prior Knowledge</w:t>
            </w:r>
          </w:p>
        </w:tc>
        <w:tc>
          <w:tcPr>
            <w:tcW w:w="6565" w:type="dxa"/>
          </w:tcPr>
          <w:p w14:paraId="1051DEF3" w14:textId="77777777" w:rsidR="00A754AC" w:rsidRPr="006B269D" w:rsidRDefault="00A754AC" w:rsidP="00C46FA5">
            <w:pPr>
              <w:rPr>
                <w:rFonts w:cstheme="minorHAnsi"/>
                <w:i/>
                <w:iCs/>
                <w:color w:val="008000"/>
              </w:rPr>
            </w:pPr>
          </w:p>
          <w:p w14:paraId="2FE2BDC3" w14:textId="77777777" w:rsidR="00A754AC" w:rsidRPr="006B269D" w:rsidRDefault="00A754AC" w:rsidP="00C46FA5">
            <w:pPr>
              <w:rPr>
                <w:rFonts w:cstheme="minorHAnsi"/>
                <w:i/>
                <w:iCs/>
                <w:color w:val="008000"/>
              </w:rPr>
            </w:pPr>
            <w:r w:rsidRPr="006B269D">
              <w:rPr>
                <w:rFonts w:cstheme="minorHAnsi"/>
                <w:i/>
                <w:iCs/>
                <w:color w:val="008000"/>
              </w:rPr>
              <w:t>Information or context a learner already has about a topic before they learn new information. Prior knowledge can help students:</w:t>
            </w:r>
          </w:p>
          <w:p w14:paraId="28969F22" w14:textId="77777777" w:rsidR="00A754AC" w:rsidRPr="006B269D" w:rsidRDefault="00A754AC" w:rsidP="00A754AC">
            <w:pPr>
              <w:pStyle w:val="ListParagraph"/>
              <w:numPr>
                <w:ilvl w:val="0"/>
                <w:numId w:val="2"/>
              </w:numPr>
              <w:rPr>
                <w:rFonts w:cstheme="minorHAnsi"/>
                <w:i/>
                <w:iCs/>
                <w:color w:val="008000"/>
              </w:rPr>
            </w:pPr>
            <w:r w:rsidRPr="006B269D">
              <w:rPr>
                <w:rFonts w:cstheme="minorHAnsi"/>
                <w:i/>
                <w:iCs/>
                <w:color w:val="008000"/>
              </w:rPr>
              <w:t xml:space="preserve">Make connections to new </w:t>
            </w:r>
            <w:proofErr w:type="gramStart"/>
            <w:r w:rsidRPr="006B269D">
              <w:rPr>
                <w:rFonts w:cstheme="minorHAnsi"/>
                <w:i/>
                <w:iCs/>
                <w:color w:val="008000"/>
              </w:rPr>
              <w:t>information</w:t>
            </w:r>
            <w:proofErr w:type="gramEnd"/>
          </w:p>
          <w:p w14:paraId="3563A528" w14:textId="77777777" w:rsidR="00A754AC" w:rsidRPr="006B269D" w:rsidRDefault="00A754AC" w:rsidP="00A754AC">
            <w:pPr>
              <w:pStyle w:val="ListParagraph"/>
              <w:numPr>
                <w:ilvl w:val="0"/>
                <w:numId w:val="2"/>
              </w:numPr>
              <w:rPr>
                <w:rFonts w:cstheme="minorHAnsi"/>
                <w:i/>
                <w:iCs/>
                <w:color w:val="008000"/>
              </w:rPr>
            </w:pPr>
            <w:r w:rsidRPr="006B269D">
              <w:rPr>
                <w:rFonts w:cstheme="minorHAnsi"/>
                <w:i/>
                <w:iCs/>
                <w:color w:val="008000"/>
              </w:rPr>
              <w:t>Better understand new information</w:t>
            </w:r>
          </w:p>
          <w:p w14:paraId="4AC3C626" w14:textId="77777777" w:rsidR="00A754AC" w:rsidRPr="006B269D" w:rsidRDefault="00A754AC" w:rsidP="00A754AC">
            <w:pPr>
              <w:pStyle w:val="ListParagraph"/>
              <w:numPr>
                <w:ilvl w:val="0"/>
                <w:numId w:val="2"/>
              </w:numPr>
              <w:rPr>
                <w:rFonts w:cstheme="minorHAnsi"/>
                <w:i/>
                <w:iCs/>
                <w:color w:val="008000"/>
              </w:rPr>
            </w:pPr>
            <w:r w:rsidRPr="006B269D">
              <w:rPr>
                <w:rFonts w:cstheme="minorHAnsi"/>
                <w:i/>
                <w:iCs/>
                <w:color w:val="008000"/>
              </w:rPr>
              <w:t xml:space="preserve">Store and retrieve new </w:t>
            </w:r>
            <w:proofErr w:type="gramStart"/>
            <w:r w:rsidRPr="006B269D">
              <w:rPr>
                <w:rFonts w:cstheme="minorHAnsi"/>
                <w:i/>
                <w:iCs/>
                <w:color w:val="008000"/>
              </w:rPr>
              <w:t>information</w:t>
            </w:r>
            <w:proofErr w:type="gramEnd"/>
          </w:p>
          <w:p w14:paraId="539578BE" w14:textId="77777777" w:rsidR="00A754AC" w:rsidRPr="006B269D" w:rsidRDefault="00A754AC" w:rsidP="00C46FA5">
            <w:pPr>
              <w:pStyle w:val="ListParagraph"/>
              <w:rPr>
                <w:rFonts w:cstheme="minorHAnsi"/>
                <w:i/>
                <w:iCs/>
                <w:color w:val="008000"/>
              </w:rPr>
            </w:pPr>
          </w:p>
        </w:tc>
      </w:tr>
      <w:tr w:rsidR="00A754AC" w14:paraId="3201F782" w14:textId="77777777" w:rsidTr="00C46FA5">
        <w:tc>
          <w:tcPr>
            <w:tcW w:w="2785" w:type="dxa"/>
            <w:vAlign w:val="center"/>
          </w:tcPr>
          <w:p w14:paraId="20CDE9BD" w14:textId="77777777" w:rsidR="00A754AC" w:rsidRPr="00340050" w:rsidRDefault="00A754AC" w:rsidP="00C46FA5">
            <w:pPr>
              <w:rPr>
                <w:b/>
                <w:bCs/>
              </w:rPr>
            </w:pPr>
            <w:r w:rsidRPr="00340050">
              <w:rPr>
                <w:b/>
                <w:bCs/>
              </w:rPr>
              <w:t>Misconception</w:t>
            </w:r>
          </w:p>
        </w:tc>
        <w:tc>
          <w:tcPr>
            <w:tcW w:w="6565" w:type="dxa"/>
          </w:tcPr>
          <w:p w14:paraId="168CC164" w14:textId="77777777" w:rsidR="00A754AC" w:rsidRPr="006B269D" w:rsidRDefault="00A754AC" w:rsidP="00C46FA5">
            <w:pPr>
              <w:rPr>
                <w:rFonts w:cstheme="minorHAnsi"/>
                <w:i/>
                <w:iCs/>
                <w:color w:val="008000"/>
              </w:rPr>
            </w:pPr>
          </w:p>
          <w:p w14:paraId="30E3E8FA" w14:textId="77777777" w:rsidR="00A754AC" w:rsidRPr="006B269D" w:rsidRDefault="00A754AC" w:rsidP="00C46FA5">
            <w:pPr>
              <w:rPr>
                <w:rFonts w:cstheme="minorHAnsi"/>
                <w:i/>
                <w:iCs/>
                <w:color w:val="008000"/>
              </w:rPr>
            </w:pPr>
            <w:r w:rsidRPr="006B269D">
              <w:rPr>
                <w:rFonts w:cstheme="minorHAnsi"/>
                <w:i/>
                <w:iCs/>
                <w:color w:val="008000"/>
              </w:rPr>
              <w:t>An incorrect understanding that students bring to new learning.</w:t>
            </w:r>
          </w:p>
          <w:p w14:paraId="326D9BE2" w14:textId="77777777" w:rsidR="00A754AC" w:rsidRPr="006B269D" w:rsidRDefault="00A754AC" w:rsidP="00C46FA5">
            <w:pPr>
              <w:rPr>
                <w:rFonts w:cstheme="minorHAnsi"/>
                <w:i/>
                <w:iCs/>
                <w:color w:val="008000"/>
              </w:rPr>
            </w:pPr>
          </w:p>
        </w:tc>
      </w:tr>
      <w:tr w:rsidR="00A754AC" w14:paraId="4CD98764" w14:textId="77777777" w:rsidTr="00C46FA5">
        <w:tc>
          <w:tcPr>
            <w:tcW w:w="2785" w:type="dxa"/>
            <w:vAlign w:val="center"/>
          </w:tcPr>
          <w:p w14:paraId="1080F7DE" w14:textId="77777777" w:rsidR="00A754AC" w:rsidRPr="00340050" w:rsidRDefault="00A754AC" w:rsidP="00C46FA5">
            <w:pPr>
              <w:rPr>
                <w:b/>
                <w:bCs/>
              </w:rPr>
            </w:pPr>
            <w:r w:rsidRPr="00340050">
              <w:rPr>
                <w:b/>
                <w:bCs/>
              </w:rPr>
              <w:t>Prior Knowledge Activities</w:t>
            </w:r>
          </w:p>
        </w:tc>
        <w:tc>
          <w:tcPr>
            <w:tcW w:w="6565" w:type="dxa"/>
          </w:tcPr>
          <w:p w14:paraId="3EB1B79F" w14:textId="77777777" w:rsidR="00A754AC" w:rsidRPr="006B269D" w:rsidRDefault="00A754AC" w:rsidP="00C46FA5">
            <w:pPr>
              <w:rPr>
                <w:rFonts w:cstheme="minorHAnsi"/>
                <w:i/>
                <w:iCs/>
                <w:color w:val="008000"/>
              </w:rPr>
            </w:pPr>
          </w:p>
          <w:p w14:paraId="42DE1C8A" w14:textId="77777777" w:rsidR="00A754AC" w:rsidRPr="006B269D" w:rsidRDefault="00A754AC" w:rsidP="00C46FA5">
            <w:pPr>
              <w:rPr>
                <w:rFonts w:cstheme="minorHAnsi"/>
                <w:i/>
                <w:iCs/>
                <w:color w:val="008000"/>
              </w:rPr>
            </w:pPr>
            <w:r w:rsidRPr="006B269D">
              <w:rPr>
                <w:rFonts w:cstheme="minorHAnsi"/>
                <w:i/>
                <w:iCs/>
                <w:color w:val="008000"/>
              </w:rPr>
              <w:t>Activities that draw upon students' prior knowledge, giving teachers a way to identify misconceptions and understand what students already know about a given topic.</w:t>
            </w:r>
          </w:p>
          <w:p w14:paraId="5DF9A270" w14:textId="77777777" w:rsidR="00A754AC" w:rsidRPr="006B269D" w:rsidRDefault="00A754AC" w:rsidP="00C46FA5">
            <w:pPr>
              <w:rPr>
                <w:rFonts w:cstheme="minorHAnsi"/>
                <w:i/>
                <w:iCs/>
                <w:color w:val="008000"/>
              </w:rPr>
            </w:pPr>
          </w:p>
        </w:tc>
      </w:tr>
      <w:tr w:rsidR="00A754AC" w14:paraId="26D5476C" w14:textId="77777777" w:rsidTr="00C46FA5">
        <w:tc>
          <w:tcPr>
            <w:tcW w:w="2785" w:type="dxa"/>
            <w:vAlign w:val="center"/>
          </w:tcPr>
          <w:p w14:paraId="502BE5F6" w14:textId="77777777" w:rsidR="00A754AC" w:rsidRPr="00340050" w:rsidRDefault="00A754AC" w:rsidP="00C46FA5">
            <w:pPr>
              <w:rPr>
                <w:b/>
                <w:bCs/>
              </w:rPr>
            </w:pPr>
            <w:r w:rsidRPr="00340050">
              <w:rPr>
                <w:b/>
                <w:bCs/>
              </w:rPr>
              <w:lastRenderedPageBreak/>
              <w:t>KWL Chart</w:t>
            </w:r>
          </w:p>
        </w:tc>
        <w:tc>
          <w:tcPr>
            <w:tcW w:w="6565" w:type="dxa"/>
          </w:tcPr>
          <w:p w14:paraId="3F21F804" w14:textId="77777777" w:rsidR="00A754AC" w:rsidRPr="006B269D" w:rsidRDefault="00A754AC" w:rsidP="00C46FA5">
            <w:pPr>
              <w:rPr>
                <w:i/>
                <w:iCs/>
                <w:color w:val="008000"/>
              </w:rPr>
            </w:pPr>
          </w:p>
          <w:p w14:paraId="15348FA4" w14:textId="77777777" w:rsidR="00A754AC" w:rsidRPr="006B269D" w:rsidRDefault="00A754AC" w:rsidP="00C46FA5">
            <w:pPr>
              <w:rPr>
                <w:i/>
                <w:iCs/>
                <w:color w:val="008000"/>
              </w:rPr>
            </w:pPr>
            <w:r w:rsidRPr="006B269D">
              <w:rPr>
                <w:i/>
                <w:iCs/>
                <w:color w:val="008000"/>
              </w:rPr>
              <w:t>A strategy for assessing prior knowledge that asks students what they already know and what they want to know. It can be used throughout a unit as students complete the final column about what they have learned.</w:t>
            </w:r>
          </w:p>
          <w:p w14:paraId="1C77466B" w14:textId="77777777" w:rsidR="00A754AC" w:rsidRPr="006B269D" w:rsidRDefault="00A754AC" w:rsidP="00C46FA5">
            <w:pPr>
              <w:rPr>
                <w:i/>
                <w:iCs/>
                <w:color w:val="008000"/>
              </w:rPr>
            </w:pPr>
          </w:p>
        </w:tc>
      </w:tr>
    </w:tbl>
    <w:p w14:paraId="5F21B7D3" w14:textId="77777777" w:rsidR="00A754AC" w:rsidRPr="006C63AD" w:rsidRDefault="00A754AC" w:rsidP="00A754AC"/>
    <w:p w14:paraId="2B95FF55" w14:textId="77777777" w:rsidR="00A754AC" w:rsidRPr="006C63AD" w:rsidRDefault="00A754AC" w:rsidP="00A754AC">
      <w:pPr>
        <w:keepNext/>
        <w:keepLines/>
        <w:spacing w:before="40" w:after="0"/>
        <w:outlineLvl w:val="2"/>
        <w:rPr>
          <w:rFonts w:eastAsiaTheme="majorEastAsia" w:cstheme="majorBidi"/>
          <w:b/>
          <w:szCs w:val="24"/>
        </w:rPr>
      </w:pPr>
      <w:r>
        <w:rPr>
          <w:rFonts w:eastAsiaTheme="majorEastAsia" w:cstheme="majorBidi"/>
          <w:b/>
          <w:szCs w:val="24"/>
        </w:rPr>
        <w:t>Think Aloud Analysis</w:t>
      </w:r>
    </w:p>
    <w:p w14:paraId="34712603" w14:textId="77777777" w:rsidR="00A754AC" w:rsidRDefault="00A754AC" w:rsidP="00A754AC">
      <w:r>
        <w:t xml:space="preserve">For each example, explain how </w:t>
      </w:r>
      <w:r>
        <w:rPr>
          <w:b/>
          <w:bCs/>
        </w:rPr>
        <w:t xml:space="preserve">prior knowledge </w:t>
      </w:r>
      <w:r>
        <w:t>is necessary to learn new ideas.</w:t>
      </w:r>
    </w:p>
    <w:tbl>
      <w:tblPr>
        <w:tblStyle w:val="TableGrid"/>
        <w:tblW w:w="0" w:type="auto"/>
        <w:tblLook w:val="04A0" w:firstRow="1" w:lastRow="0" w:firstColumn="1" w:lastColumn="0" w:noHBand="0" w:noVBand="1"/>
      </w:tblPr>
      <w:tblGrid>
        <w:gridCol w:w="498"/>
        <w:gridCol w:w="4115"/>
        <w:gridCol w:w="4737"/>
      </w:tblGrid>
      <w:tr w:rsidR="00A754AC" w14:paraId="02C5F3B1" w14:textId="77777777" w:rsidTr="00FE2468">
        <w:trPr>
          <w:trHeight w:val="485"/>
        </w:trPr>
        <w:tc>
          <w:tcPr>
            <w:tcW w:w="498" w:type="dxa"/>
            <w:tcBorders>
              <w:top w:val="single" w:sz="4" w:space="0" w:color="FFFFFF" w:themeColor="background1"/>
              <w:left w:val="single" w:sz="4" w:space="0" w:color="FFFFFF" w:themeColor="background1"/>
            </w:tcBorders>
          </w:tcPr>
          <w:p w14:paraId="73CC1B87" w14:textId="77777777" w:rsidR="00A754AC" w:rsidRDefault="00A754AC" w:rsidP="00C46FA5"/>
        </w:tc>
        <w:tc>
          <w:tcPr>
            <w:tcW w:w="4115" w:type="dxa"/>
            <w:shd w:val="clear" w:color="auto" w:fill="auto"/>
            <w:vAlign w:val="center"/>
          </w:tcPr>
          <w:p w14:paraId="7848ED18" w14:textId="77777777" w:rsidR="00A754AC" w:rsidRPr="00FE2468" w:rsidRDefault="00A754AC" w:rsidP="00166186">
            <w:pPr>
              <w:jc w:val="center"/>
              <w:rPr>
                <w:b/>
                <w:bCs/>
              </w:rPr>
            </w:pPr>
            <w:r w:rsidRPr="00FE2468">
              <w:rPr>
                <w:b/>
                <w:bCs/>
              </w:rPr>
              <w:t>Content-Based Example</w:t>
            </w:r>
          </w:p>
        </w:tc>
        <w:tc>
          <w:tcPr>
            <w:tcW w:w="4737" w:type="dxa"/>
            <w:shd w:val="clear" w:color="auto" w:fill="auto"/>
            <w:vAlign w:val="center"/>
          </w:tcPr>
          <w:p w14:paraId="20BCB705" w14:textId="77777777" w:rsidR="00A754AC" w:rsidRPr="00FE2468" w:rsidRDefault="00A754AC" w:rsidP="00166186">
            <w:pPr>
              <w:jc w:val="center"/>
              <w:rPr>
                <w:b/>
                <w:bCs/>
              </w:rPr>
            </w:pPr>
            <w:r w:rsidRPr="00FE2468">
              <w:rPr>
                <w:b/>
                <w:bCs/>
              </w:rPr>
              <w:t>Explanation</w:t>
            </w:r>
          </w:p>
        </w:tc>
      </w:tr>
      <w:tr w:rsidR="00A754AC" w14:paraId="5E5B11CB" w14:textId="77777777" w:rsidTr="00FE2468">
        <w:trPr>
          <w:trHeight w:val="1134"/>
        </w:trPr>
        <w:tc>
          <w:tcPr>
            <w:tcW w:w="498" w:type="dxa"/>
            <w:shd w:val="clear" w:color="auto" w:fill="auto"/>
            <w:textDirection w:val="btLr"/>
            <w:vAlign w:val="center"/>
          </w:tcPr>
          <w:p w14:paraId="7F227B9A" w14:textId="77777777" w:rsidR="00A754AC" w:rsidRPr="00FE2468" w:rsidRDefault="00A754AC" w:rsidP="00166186">
            <w:pPr>
              <w:ind w:left="113" w:right="113"/>
              <w:jc w:val="center"/>
              <w:rPr>
                <w:b/>
                <w:bCs/>
              </w:rPr>
            </w:pPr>
            <w:r w:rsidRPr="00FE2468">
              <w:rPr>
                <w:b/>
                <w:bCs/>
              </w:rPr>
              <w:t>Text</w:t>
            </w:r>
          </w:p>
        </w:tc>
        <w:tc>
          <w:tcPr>
            <w:tcW w:w="4115" w:type="dxa"/>
          </w:tcPr>
          <w:p w14:paraId="68ECCCE3" w14:textId="77777777" w:rsidR="00A754AC" w:rsidRDefault="00A754AC" w:rsidP="00C46FA5">
            <w:r>
              <w:t>Mesoamerica, or Middle America, was home to the Maya and the Aztec civilizations. This region lies north of the Equator in an area called the tropics. It includes a portion of present-day Mexico in North America and parts of Central America. It occupies much of the isthmus that joins the continents of North and South America. Mesoamerica has very diverse landscapes, including dry coastal deserts and wet inland forests.</w:t>
            </w:r>
          </w:p>
        </w:tc>
        <w:tc>
          <w:tcPr>
            <w:tcW w:w="4737" w:type="dxa"/>
          </w:tcPr>
          <w:p w14:paraId="5F7D20AA" w14:textId="77777777" w:rsidR="00A754AC" w:rsidRPr="006B269D" w:rsidRDefault="00A754AC" w:rsidP="00C46FA5">
            <w:pPr>
              <w:rPr>
                <w:i/>
                <w:iCs/>
                <w:color w:val="008000"/>
              </w:rPr>
            </w:pPr>
            <w:r w:rsidRPr="006B269D">
              <w:rPr>
                <w:i/>
                <w:iCs/>
                <w:color w:val="008000"/>
              </w:rPr>
              <w:t>To understand this excerpt, a student must have some prior knowledge about geography to know the location that the author is referencing. Vocabulary that would be helpful to know are Equator, tropics, isthmus, diverse landscapes, coastal deserts, and wet inland forests.</w:t>
            </w:r>
          </w:p>
        </w:tc>
      </w:tr>
      <w:tr w:rsidR="00A754AC" w14:paraId="04C8A070" w14:textId="77777777" w:rsidTr="00FE2468">
        <w:trPr>
          <w:trHeight w:val="1134"/>
        </w:trPr>
        <w:tc>
          <w:tcPr>
            <w:tcW w:w="498" w:type="dxa"/>
            <w:shd w:val="clear" w:color="auto" w:fill="auto"/>
            <w:textDirection w:val="btLr"/>
            <w:vAlign w:val="center"/>
          </w:tcPr>
          <w:p w14:paraId="66C67222" w14:textId="77777777" w:rsidR="00A754AC" w:rsidRPr="00FE2468" w:rsidRDefault="00A754AC" w:rsidP="00166186">
            <w:pPr>
              <w:ind w:left="113" w:right="113"/>
              <w:jc w:val="center"/>
              <w:rPr>
                <w:b/>
                <w:bCs/>
              </w:rPr>
            </w:pPr>
            <w:r w:rsidRPr="00FE2468">
              <w:rPr>
                <w:b/>
                <w:bCs/>
              </w:rPr>
              <w:t>Math</w:t>
            </w:r>
          </w:p>
        </w:tc>
        <w:tc>
          <w:tcPr>
            <w:tcW w:w="4115" w:type="dxa"/>
          </w:tcPr>
          <w:p w14:paraId="661576F0" w14:textId="77777777" w:rsidR="00A754AC" w:rsidRDefault="00A754AC" w:rsidP="00C46FA5">
            <w:r>
              <w:t>Solve the following equation:</w:t>
            </w:r>
          </w:p>
          <w:p w14:paraId="6080C74D" w14:textId="77777777" w:rsidR="00A754AC" w:rsidRDefault="00A754AC" w:rsidP="00C46FA5"/>
          <w:p w14:paraId="476AC750" w14:textId="77777777" w:rsidR="00A754AC" w:rsidRDefault="00A754AC" w:rsidP="00C46FA5">
            <w:pPr>
              <w:jc w:val="center"/>
            </w:pPr>
            <w:r>
              <w:t>(3 + 12) / 7 = ?</w:t>
            </w:r>
          </w:p>
        </w:tc>
        <w:tc>
          <w:tcPr>
            <w:tcW w:w="4737" w:type="dxa"/>
          </w:tcPr>
          <w:p w14:paraId="666D28F1" w14:textId="77777777" w:rsidR="00A754AC" w:rsidRPr="006B269D" w:rsidRDefault="00A754AC" w:rsidP="00C46FA5">
            <w:pPr>
              <w:rPr>
                <w:i/>
                <w:iCs/>
                <w:color w:val="008000"/>
              </w:rPr>
            </w:pPr>
            <w:r w:rsidRPr="006B269D">
              <w:rPr>
                <w:i/>
                <w:iCs/>
                <w:color w:val="008000"/>
              </w:rPr>
              <w:t>To solve the equation, a student must have prior knowledge of order of operations, addition, and division. To understand division, a student must also understand repeated subtraction.</w:t>
            </w:r>
          </w:p>
        </w:tc>
      </w:tr>
    </w:tbl>
    <w:p w14:paraId="1FBF97F8" w14:textId="77777777" w:rsidR="00A754AC" w:rsidRPr="006C63AD" w:rsidRDefault="00A754AC" w:rsidP="00A754AC"/>
    <w:p w14:paraId="1435D02D" w14:textId="77777777" w:rsidR="00A754AC" w:rsidRPr="006C63AD" w:rsidRDefault="00A754AC" w:rsidP="00A754AC">
      <w:pPr>
        <w:keepNext/>
        <w:keepLines/>
        <w:spacing w:before="40" w:after="0"/>
        <w:outlineLvl w:val="2"/>
        <w:rPr>
          <w:rFonts w:eastAsiaTheme="majorEastAsia" w:cstheme="majorBidi"/>
          <w:b/>
          <w:szCs w:val="24"/>
        </w:rPr>
      </w:pPr>
      <w:r>
        <w:rPr>
          <w:rFonts w:eastAsiaTheme="majorEastAsia" w:cstheme="majorBidi"/>
          <w:b/>
          <w:szCs w:val="24"/>
        </w:rPr>
        <w:t>Prior Knowledge Activities</w:t>
      </w:r>
    </w:p>
    <w:p w14:paraId="6F8001F8" w14:textId="77777777" w:rsidR="00A754AC" w:rsidRDefault="00A754AC" w:rsidP="00A754AC">
      <w:r>
        <w:t xml:space="preserve">What are the steps of using </w:t>
      </w:r>
      <w:r>
        <w:rPr>
          <w:b/>
          <w:bCs/>
        </w:rPr>
        <w:t>prior knowledge</w:t>
      </w:r>
      <w:r>
        <w:t xml:space="preserve"> in your teaching?</w:t>
      </w:r>
    </w:p>
    <w:p w14:paraId="1CD88D11" w14:textId="77777777" w:rsidR="00A754AC" w:rsidRPr="006B269D" w:rsidRDefault="00A754AC" w:rsidP="00A754AC">
      <w:pPr>
        <w:pStyle w:val="Tabletext"/>
        <w:numPr>
          <w:ilvl w:val="0"/>
          <w:numId w:val="4"/>
        </w:numPr>
        <w:rPr>
          <w:i/>
          <w:iCs/>
          <w:color w:val="008000"/>
        </w:rPr>
      </w:pPr>
      <w:r w:rsidRPr="006B269D">
        <w:rPr>
          <w:i/>
          <w:iCs/>
          <w:color w:val="008000"/>
        </w:rPr>
        <w:t xml:space="preserve">Determine what </w:t>
      </w:r>
      <w:r w:rsidRPr="006B269D">
        <w:rPr>
          <w:b/>
          <w:bCs/>
          <w:i/>
          <w:iCs/>
          <w:color w:val="008000"/>
        </w:rPr>
        <w:t>prior knowledge</w:t>
      </w:r>
      <w:r w:rsidRPr="006B269D">
        <w:rPr>
          <w:i/>
          <w:iCs/>
          <w:color w:val="008000"/>
        </w:rPr>
        <w:t xml:space="preserve"> is necessary for students to access. </w:t>
      </w:r>
    </w:p>
    <w:p w14:paraId="3AA89653" w14:textId="77777777" w:rsidR="00A754AC" w:rsidRPr="006B269D" w:rsidRDefault="00A754AC" w:rsidP="00A754AC">
      <w:pPr>
        <w:pStyle w:val="Tabletext"/>
        <w:numPr>
          <w:ilvl w:val="0"/>
          <w:numId w:val="4"/>
        </w:numPr>
        <w:rPr>
          <w:i/>
          <w:iCs/>
          <w:color w:val="008000"/>
        </w:rPr>
      </w:pPr>
      <w:r w:rsidRPr="006B269D">
        <w:rPr>
          <w:i/>
          <w:iCs/>
          <w:color w:val="008000"/>
        </w:rPr>
        <w:t xml:space="preserve">Determine if students have the </w:t>
      </w:r>
      <w:r w:rsidRPr="006B269D">
        <w:rPr>
          <w:b/>
          <w:bCs/>
          <w:i/>
          <w:iCs/>
          <w:color w:val="008000"/>
        </w:rPr>
        <w:t>prior</w:t>
      </w:r>
      <w:r w:rsidRPr="006B269D">
        <w:rPr>
          <w:i/>
          <w:iCs/>
          <w:color w:val="008000"/>
        </w:rPr>
        <w:t xml:space="preserve"> </w:t>
      </w:r>
      <w:r w:rsidRPr="006B269D">
        <w:rPr>
          <w:b/>
          <w:bCs/>
          <w:i/>
          <w:iCs/>
          <w:color w:val="008000"/>
        </w:rPr>
        <w:t>knowledge</w:t>
      </w:r>
      <w:r w:rsidRPr="006B269D">
        <w:rPr>
          <w:i/>
          <w:iCs/>
          <w:color w:val="008000"/>
        </w:rPr>
        <w:t xml:space="preserve"> they need for the lesson. </w:t>
      </w:r>
    </w:p>
    <w:p w14:paraId="796B1F3B" w14:textId="616640B1" w:rsidR="00A754AC" w:rsidRDefault="00A754AC" w:rsidP="00A754AC">
      <w:pPr>
        <w:pStyle w:val="Tabletext"/>
        <w:numPr>
          <w:ilvl w:val="0"/>
          <w:numId w:val="4"/>
        </w:numPr>
        <w:rPr>
          <w:i/>
          <w:iCs/>
          <w:color w:val="008000"/>
        </w:rPr>
      </w:pPr>
      <w:r w:rsidRPr="006B269D">
        <w:rPr>
          <w:i/>
          <w:iCs/>
          <w:color w:val="008000"/>
        </w:rPr>
        <w:t xml:space="preserve">Plan for how to support students if they do not have that </w:t>
      </w:r>
      <w:r w:rsidRPr="006B269D">
        <w:rPr>
          <w:b/>
          <w:bCs/>
          <w:i/>
          <w:iCs/>
          <w:color w:val="008000"/>
        </w:rPr>
        <w:t>prior knowledge</w:t>
      </w:r>
      <w:r w:rsidRPr="006B269D">
        <w:rPr>
          <w:i/>
          <w:iCs/>
          <w:color w:val="008000"/>
        </w:rPr>
        <w:t xml:space="preserve">. </w:t>
      </w:r>
    </w:p>
    <w:p w14:paraId="2ACCBABE" w14:textId="77777777" w:rsidR="000513FB" w:rsidRPr="000513FB" w:rsidRDefault="000513FB" w:rsidP="000513FB">
      <w:pPr>
        <w:pStyle w:val="Tabletext"/>
        <w:ind w:left="360"/>
        <w:rPr>
          <w:i/>
          <w:iCs/>
          <w:color w:val="008000"/>
        </w:rPr>
      </w:pPr>
    </w:p>
    <w:p w14:paraId="1D9A0608" w14:textId="77777777" w:rsidR="00A754AC" w:rsidRDefault="00A754AC" w:rsidP="00A754AC">
      <w:r>
        <w:t xml:space="preserve">What is a </w:t>
      </w:r>
      <w:r>
        <w:rPr>
          <w:b/>
          <w:bCs/>
        </w:rPr>
        <w:t>prior knowledge activity</w:t>
      </w:r>
      <w:r>
        <w:t>?</w:t>
      </w:r>
    </w:p>
    <w:p w14:paraId="38E63474" w14:textId="77777777" w:rsidR="00A754AC" w:rsidRPr="006B269D" w:rsidRDefault="00A754AC" w:rsidP="00A754AC">
      <w:pPr>
        <w:rPr>
          <w:i/>
          <w:iCs/>
          <w:color w:val="008000"/>
        </w:rPr>
      </w:pPr>
      <w:r w:rsidRPr="006B269D">
        <w:rPr>
          <w:i/>
          <w:iCs/>
          <w:color w:val="008000"/>
        </w:rPr>
        <w:t>Prior knowledge activities are activities that draw upon students’ prior</w:t>
      </w:r>
      <w:r w:rsidRPr="006B269D">
        <w:rPr>
          <w:b/>
          <w:bCs/>
          <w:i/>
          <w:iCs/>
          <w:color w:val="008000"/>
        </w:rPr>
        <w:t xml:space="preserve"> </w:t>
      </w:r>
      <w:r w:rsidRPr="006B269D">
        <w:rPr>
          <w:i/>
          <w:iCs/>
          <w:color w:val="008000"/>
        </w:rPr>
        <w:t>knowledge, giving teachers a way to identify misconceptions</w:t>
      </w:r>
      <w:r w:rsidRPr="006B269D">
        <w:rPr>
          <w:b/>
          <w:bCs/>
          <w:i/>
          <w:iCs/>
          <w:color w:val="008000"/>
        </w:rPr>
        <w:t xml:space="preserve"> </w:t>
      </w:r>
      <w:r w:rsidRPr="006B269D">
        <w:rPr>
          <w:i/>
          <w:iCs/>
          <w:color w:val="008000"/>
        </w:rPr>
        <w:t>and understand what students already know about a given topic.</w:t>
      </w:r>
    </w:p>
    <w:p w14:paraId="72770DEB" w14:textId="77777777" w:rsidR="00A754AC" w:rsidRDefault="00A754AC" w:rsidP="00A754AC">
      <w:r>
        <w:t xml:space="preserve">What makes for a successful </w:t>
      </w:r>
      <w:r>
        <w:rPr>
          <w:b/>
          <w:bCs/>
        </w:rPr>
        <w:t>prior knowledge activity</w:t>
      </w:r>
      <w:r>
        <w:t>?</w:t>
      </w:r>
    </w:p>
    <w:p w14:paraId="5C5DF106" w14:textId="77777777" w:rsidR="00A754AC" w:rsidRPr="006B269D" w:rsidRDefault="00A754AC" w:rsidP="00A754AC">
      <w:pPr>
        <w:rPr>
          <w:i/>
          <w:iCs/>
          <w:color w:val="008000"/>
        </w:rPr>
      </w:pPr>
      <w:r w:rsidRPr="006B269D">
        <w:rPr>
          <w:i/>
          <w:iCs/>
          <w:color w:val="008000"/>
        </w:rPr>
        <w:t>Prior knowledge activities should be targeted on the most important parts of a lesson, non-threatening/low-stakes, and relatively short.</w:t>
      </w:r>
    </w:p>
    <w:p w14:paraId="1AF44860" w14:textId="77777777" w:rsidR="00A754AC" w:rsidRDefault="00A754AC" w:rsidP="00A754AC">
      <w:r>
        <w:lastRenderedPageBreak/>
        <w:t xml:space="preserve">What is a </w:t>
      </w:r>
      <w:r w:rsidRPr="00D45745">
        <w:rPr>
          <w:b/>
          <w:bCs/>
        </w:rPr>
        <w:t>KWL Chart</w:t>
      </w:r>
      <w:r>
        <w:t>?</w:t>
      </w:r>
    </w:p>
    <w:p w14:paraId="28895282" w14:textId="77777777" w:rsidR="00A754AC" w:rsidRPr="006B269D" w:rsidRDefault="00A754AC" w:rsidP="00A754AC">
      <w:pPr>
        <w:rPr>
          <w:i/>
          <w:iCs/>
          <w:color w:val="008000"/>
        </w:rPr>
      </w:pPr>
      <w:r w:rsidRPr="006B269D">
        <w:rPr>
          <w:i/>
          <w:iCs/>
          <w:color w:val="008000"/>
        </w:rPr>
        <w:t>A KWL Chart is a strategy for assessing prior knowledge that asks students what they already know and what they want to know. It can be used throughout a unit as students complete the final column about what they have learned.</w:t>
      </w:r>
    </w:p>
    <w:p w14:paraId="372F1194" w14:textId="77777777" w:rsidR="00A754AC" w:rsidRPr="006C63AD" w:rsidRDefault="00A754AC" w:rsidP="00A754AC">
      <w:pPr>
        <w:keepNext/>
        <w:keepLines/>
        <w:spacing w:before="40" w:after="0"/>
        <w:outlineLvl w:val="2"/>
        <w:rPr>
          <w:rFonts w:eastAsiaTheme="majorEastAsia" w:cstheme="majorBidi"/>
          <w:b/>
          <w:szCs w:val="24"/>
        </w:rPr>
      </w:pPr>
      <w:r w:rsidRPr="00C34119">
        <w:rPr>
          <w:rFonts w:eastAsiaTheme="majorEastAsia" w:cstheme="majorBidi"/>
          <w:b/>
          <w:szCs w:val="24"/>
        </w:rPr>
        <w:t>Practice</w:t>
      </w:r>
    </w:p>
    <w:p w14:paraId="23C23821" w14:textId="77777777" w:rsidR="00A754AC" w:rsidRDefault="00A754AC" w:rsidP="00A754AC">
      <w:r>
        <w:t xml:space="preserve">For the following third grade learning goals, independently identify how and why </w:t>
      </w:r>
      <w:r w:rsidRPr="003E0509">
        <w:t>the</w:t>
      </w:r>
      <w:r>
        <w:t xml:space="preserve"> listed</w:t>
      </w:r>
      <w:r w:rsidRPr="003E0509">
        <w:rPr>
          <w:b/>
          <w:bCs/>
        </w:rPr>
        <w:t xml:space="preserve"> prior knowledge</w:t>
      </w:r>
      <w:r>
        <w:t xml:space="preserve"> is necessary to meet the given learning goals.</w:t>
      </w:r>
    </w:p>
    <w:tbl>
      <w:tblPr>
        <w:tblStyle w:val="TableGrid"/>
        <w:tblW w:w="0" w:type="auto"/>
        <w:tblLook w:val="04A0" w:firstRow="1" w:lastRow="0" w:firstColumn="1" w:lastColumn="0" w:noHBand="0" w:noVBand="1"/>
      </w:tblPr>
      <w:tblGrid>
        <w:gridCol w:w="3116"/>
        <w:gridCol w:w="3117"/>
        <w:gridCol w:w="3117"/>
      </w:tblGrid>
      <w:tr w:rsidR="00A754AC" w14:paraId="15732896" w14:textId="77777777" w:rsidTr="00FE2468">
        <w:trPr>
          <w:trHeight w:val="422"/>
        </w:trPr>
        <w:tc>
          <w:tcPr>
            <w:tcW w:w="3116" w:type="dxa"/>
            <w:shd w:val="clear" w:color="auto" w:fill="auto"/>
            <w:vAlign w:val="center"/>
          </w:tcPr>
          <w:p w14:paraId="6CF009E6" w14:textId="77777777" w:rsidR="00A754AC" w:rsidRPr="00FE2468" w:rsidRDefault="00A754AC" w:rsidP="00166186">
            <w:pPr>
              <w:jc w:val="center"/>
              <w:rPr>
                <w:b/>
                <w:bCs/>
              </w:rPr>
            </w:pPr>
            <w:r w:rsidRPr="00FE2468">
              <w:rPr>
                <w:b/>
                <w:bCs/>
              </w:rPr>
              <w:t>Learning Goals</w:t>
            </w:r>
          </w:p>
        </w:tc>
        <w:tc>
          <w:tcPr>
            <w:tcW w:w="3117" w:type="dxa"/>
            <w:shd w:val="clear" w:color="auto" w:fill="auto"/>
            <w:vAlign w:val="center"/>
          </w:tcPr>
          <w:p w14:paraId="4FB8BA6F" w14:textId="77777777" w:rsidR="00A754AC" w:rsidRPr="00FE2468" w:rsidRDefault="00A754AC" w:rsidP="00166186">
            <w:pPr>
              <w:jc w:val="center"/>
              <w:rPr>
                <w:b/>
                <w:bCs/>
              </w:rPr>
            </w:pPr>
            <w:r w:rsidRPr="00FE2468">
              <w:rPr>
                <w:b/>
                <w:bCs/>
              </w:rPr>
              <w:t>Prior Knowledge</w:t>
            </w:r>
          </w:p>
        </w:tc>
        <w:tc>
          <w:tcPr>
            <w:tcW w:w="3117" w:type="dxa"/>
            <w:shd w:val="clear" w:color="auto" w:fill="auto"/>
            <w:vAlign w:val="center"/>
          </w:tcPr>
          <w:p w14:paraId="7CD51427" w14:textId="77777777" w:rsidR="00A754AC" w:rsidRPr="00FE2468" w:rsidRDefault="00A754AC" w:rsidP="00166186">
            <w:pPr>
              <w:jc w:val="center"/>
              <w:rPr>
                <w:b/>
                <w:bCs/>
              </w:rPr>
            </w:pPr>
            <w:r w:rsidRPr="00FE2468">
              <w:rPr>
                <w:b/>
                <w:bCs/>
              </w:rPr>
              <w:t>Explanation</w:t>
            </w:r>
          </w:p>
        </w:tc>
      </w:tr>
      <w:tr w:rsidR="00A754AC" w14:paraId="1A119549" w14:textId="77777777" w:rsidTr="00C46FA5">
        <w:tc>
          <w:tcPr>
            <w:tcW w:w="3116" w:type="dxa"/>
          </w:tcPr>
          <w:p w14:paraId="7DE8C540" w14:textId="77777777" w:rsidR="00A754AC" w:rsidRDefault="00A754AC" w:rsidP="00C46FA5">
            <w:r>
              <w:t>Students will be able to:</w:t>
            </w:r>
          </w:p>
          <w:p w14:paraId="65E42262" w14:textId="77777777" w:rsidR="00A754AC" w:rsidRDefault="00A754AC" w:rsidP="00A754AC">
            <w:pPr>
              <w:pStyle w:val="ListParagraph"/>
              <w:numPr>
                <w:ilvl w:val="0"/>
                <w:numId w:val="3"/>
              </w:numPr>
            </w:pPr>
            <w:r>
              <w:t>Define three human body systems (skeletal, muscular, nervous)</w:t>
            </w:r>
          </w:p>
          <w:p w14:paraId="7C07E66F" w14:textId="77777777" w:rsidR="00A754AC" w:rsidRDefault="00A754AC" w:rsidP="00A754AC">
            <w:pPr>
              <w:pStyle w:val="ListParagraph"/>
              <w:numPr>
                <w:ilvl w:val="0"/>
                <w:numId w:val="3"/>
              </w:numPr>
            </w:pPr>
            <w:r>
              <w:t>Understand how the skeletal, muscular, and nervous systems work together</w:t>
            </w:r>
          </w:p>
        </w:tc>
        <w:tc>
          <w:tcPr>
            <w:tcW w:w="3117" w:type="dxa"/>
          </w:tcPr>
          <w:p w14:paraId="5620328C" w14:textId="77777777" w:rsidR="00A754AC" w:rsidRDefault="00A754AC" w:rsidP="00A754AC">
            <w:pPr>
              <w:pStyle w:val="ListParagraph"/>
              <w:numPr>
                <w:ilvl w:val="0"/>
                <w:numId w:val="3"/>
              </w:numPr>
            </w:pPr>
            <w:r>
              <w:t>Other systems in the human body (e.g., circulatory, digestive)</w:t>
            </w:r>
          </w:p>
          <w:p w14:paraId="2C401960" w14:textId="77777777" w:rsidR="00A754AC" w:rsidRDefault="00A754AC" w:rsidP="00A754AC">
            <w:pPr>
              <w:pStyle w:val="ListParagraph"/>
              <w:numPr>
                <w:ilvl w:val="0"/>
                <w:numId w:val="3"/>
              </w:numPr>
            </w:pPr>
            <w:r>
              <w:t>Understanding of how the body moves</w:t>
            </w:r>
          </w:p>
          <w:p w14:paraId="321A3CA9" w14:textId="77777777" w:rsidR="00A754AC" w:rsidRDefault="00A754AC" w:rsidP="00A754AC">
            <w:pPr>
              <w:pStyle w:val="ListParagraph"/>
              <w:numPr>
                <w:ilvl w:val="0"/>
                <w:numId w:val="3"/>
              </w:numPr>
            </w:pPr>
            <w:r>
              <w:t>Exposure to language around human body systems</w:t>
            </w:r>
          </w:p>
        </w:tc>
        <w:tc>
          <w:tcPr>
            <w:tcW w:w="3117" w:type="dxa"/>
          </w:tcPr>
          <w:p w14:paraId="3395EF7E" w14:textId="77777777" w:rsidR="00A754AC" w:rsidRDefault="00A754AC" w:rsidP="00C46FA5">
            <w:r w:rsidRPr="006B269D">
              <w:rPr>
                <w:i/>
                <w:iCs/>
                <w:color w:val="008000"/>
              </w:rPr>
              <w:t>The listed prior knowledge is needed for a student to meet the learning goals because knowing about other systems in the body can relate to the three systems in the learning goals (skeletal, muscular, nervous). If students understand how their body moves, they can make connections to how the three systems work together to move the body.</w:t>
            </w:r>
          </w:p>
        </w:tc>
      </w:tr>
    </w:tbl>
    <w:p w14:paraId="7138CB74" w14:textId="55457B37" w:rsidR="00F75AF0" w:rsidRPr="00A754AC" w:rsidRDefault="00F75AF0">
      <w:pPr>
        <w:rPr>
          <w:color w:val="70AD47" w:themeColor="accent6"/>
        </w:rPr>
      </w:pPr>
    </w:p>
    <w:sectPr w:rsidR="00F75AF0" w:rsidRPr="00A754A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30134" w14:textId="77777777" w:rsidR="00134909" w:rsidRDefault="00134909" w:rsidP="00A6433E">
      <w:pPr>
        <w:spacing w:after="0" w:line="240" w:lineRule="auto"/>
      </w:pPr>
      <w:r>
        <w:separator/>
      </w:r>
    </w:p>
  </w:endnote>
  <w:endnote w:type="continuationSeparator" w:id="0">
    <w:p w14:paraId="62954558" w14:textId="77777777" w:rsidR="00134909" w:rsidRDefault="00134909" w:rsidP="00A64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4BC30" w14:textId="73712741" w:rsidR="00A6433E" w:rsidRPr="005F3F84" w:rsidRDefault="005F3F84" w:rsidP="005F3F8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50D92" w14:textId="77777777" w:rsidR="00134909" w:rsidRDefault="00134909" w:rsidP="00A6433E">
      <w:pPr>
        <w:spacing w:after="0" w:line="240" w:lineRule="auto"/>
      </w:pPr>
      <w:r>
        <w:separator/>
      </w:r>
    </w:p>
  </w:footnote>
  <w:footnote w:type="continuationSeparator" w:id="0">
    <w:p w14:paraId="67B55154" w14:textId="77777777" w:rsidR="00134909" w:rsidRDefault="00134909" w:rsidP="00A643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BDB7E" w14:textId="30A31AD6" w:rsidR="00A6433E" w:rsidRDefault="00A6433E" w:rsidP="005F3F84">
    <w:pPr>
      <w:pStyle w:val="Header"/>
      <w:spacing w:after="120"/>
    </w:pPr>
    <w:r>
      <w:rPr>
        <w:noProof/>
      </w:rPr>
      <w:drawing>
        <wp:inline distT="0" distB="0" distL="0" distR="0" wp14:anchorId="1AA8B903" wp14:editId="55CE74F7">
          <wp:extent cx="767751" cy="396671"/>
          <wp:effectExtent l="0" t="0" r="0" b="381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91264" cy="40881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065F9"/>
    <w:multiLevelType w:val="hybridMultilevel"/>
    <w:tmpl w:val="95E04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447FF"/>
    <w:multiLevelType w:val="hybridMultilevel"/>
    <w:tmpl w:val="63400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EE5BBE"/>
    <w:multiLevelType w:val="hybridMultilevel"/>
    <w:tmpl w:val="5F54981E"/>
    <w:lvl w:ilvl="0" w:tplc="639487A6">
      <w:start w:val="1"/>
      <w:numFmt w:val="decimal"/>
      <w:lvlText w:val="%1."/>
      <w:lvlJc w:val="left"/>
      <w:pPr>
        <w:ind w:left="720" w:hanging="360"/>
      </w:pPr>
    </w:lvl>
    <w:lvl w:ilvl="1" w:tplc="9086010C">
      <w:start w:val="1"/>
      <w:numFmt w:val="lowerLetter"/>
      <w:lvlText w:val="%2."/>
      <w:lvlJc w:val="left"/>
      <w:pPr>
        <w:ind w:left="1440" w:hanging="360"/>
      </w:pPr>
    </w:lvl>
    <w:lvl w:ilvl="2" w:tplc="712C3FA2">
      <w:start w:val="1"/>
      <w:numFmt w:val="lowerRoman"/>
      <w:lvlText w:val="%3."/>
      <w:lvlJc w:val="right"/>
      <w:pPr>
        <w:ind w:left="2160" w:hanging="180"/>
      </w:pPr>
    </w:lvl>
    <w:lvl w:ilvl="3" w:tplc="AE2A27A2">
      <w:start w:val="1"/>
      <w:numFmt w:val="decimal"/>
      <w:lvlText w:val="%4."/>
      <w:lvlJc w:val="left"/>
      <w:pPr>
        <w:ind w:left="2880" w:hanging="360"/>
      </w:pPr>
    </w:lvl>
    <w:lvl w:ilvl="4" w:tplc="BCE64F08">
      <w:start w:val="1"/>
      <w:numFmt w:val="lowerLetter"/>
      <w:lvlText w:val="%5."/>
      <w:lvlJc w:val="left"/>
      <w:pPr>
        <w:ind w:left="3600" w:hanging="360"/>
      </w:pPr>
    </w:lvl>
    <w:lvl w:ilvl="5" w:tplc="760E7306">
      <w:start w:val="1"/>
      <w:numFmt w:val="lowerRoman"/>
      <w:lvlText w:val="%6."/>
      <w:lvlJc w:val="right"/>
      <w:pPr>
        <w:ind w:left="4320" w:hanging="180"/>
      </w:pPr>
    </w:lvl>
    <w:lvl w:ilvl="6" w:tplc="2418F4AA">
      <w:start w:val="1"/>
      <w:numFmt w:val="decimal"/>
      <w:lvlText w:val="%7."/>
      <w:lvlJc w:val="left"/>
      <w:pPr>
        <w:ind w:left="5040" w:hanging="360"/>
      </w:pPr>
    </w:lvl>
    <w:lvl w:ilvl="7" w:tplc="D884BF56">
      <w:start w:val="1"/>
      <w:numFmt w:val="lowerLetter"/>
      <w:lvlText w:val="%8."/>
      <w:lvlJc w:val="left"/>
      <w:pPr>
        <w:ind w:left="5760" w:hanging="360"/>
      </w:pPr>
    </w:lvl>
    <w:lvl w:ilvl="8" w:tplc="FDF0A51C">
      <w:start w:val="1"/>
      <w:numFmt w:val="lowerRoman"/>
      <w:lvlText w:val="%9."/>
      <w:lvlJc w:val="right"/>
      <w:pPr>
        <w:ind w:left="6480" w:hanging="180"/>
      </w:pPr>
    </w:lvl>
  </w:abstractNum>
  <w:abstractNum w:abstractNumId="3" w15:restartNumberingAfterBreak="0">
    <w:nsid w:val="662A1BBB"/>
    <w:multiLevelType w:val="hybridMultilevel"/>
    <w:tmpl w:val="65201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7206363">
    <w:abstractNumId w:val="2"/>
  </w:num>
  <w:num w:numId="2" w16cid:durableId="1429497653">
    <w:abstractNumId w:val="0"/>
  </w:num>
  <w:num w:numId="3" w16cid:durableId="2023971974">
    <w:abstractNumId w:val="3"/>
  </w:num>
  <w:num w:numId="4" w16cid:durableId="1740908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ECC"/>
    <w:rsid w:val="0002657B"/>
    <w:rsid w:val="000513FB"/>
    <w:rsid w:val="00134909"/>
    <w:rsid w:val="00166186"/>
    <w:rsid w:val="003C5C89"/>
    <w:rsid w:val="00453A90"/>
    <w:rsid w:val="004A2357"/>
    <w:rsid w:val="005F3F84"/>
    <w:rsid w:val="006B269D"/>
    <w:rsid w:val="0075112B"/>
    <w:rsid w:val="007E1724"/>
    <w:rsid w:val="00877067"/>
    <w:rsid w:val="008B79B1"/>
    <w:rsid w:val="008F477A"/>
    <w:rsid w:val="009222B5"/>
    <w:rsid w:val="00973945"/>
    <w:rsid w:val="00A6433E"/>
    <w:rsid w:val="00A754AC"/>
    <w:rsid w:val="00A9705C"/>
    <w:rsid w:val="00C66A93"/>
    <w:rsid w:val="00CF5805"/>
    <w:rsid w:val="00DA6C12"/>
    <w:rsid w:val="00DC1766"/>
    <w:rsid w:val="00E13ECC"/>
    <w:rsid w:val="00F75AF0"/>
    <w:rsid w:val="00FE2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34B78"/>
  <w15:chartTrackingRefBased/>
  <w15:docId w15:val="{2700BA0A-B00A-4F53-BD19-C637B168D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4AC"/>
  </w:style>
  <w:style w:type="paragraph" w:styleId="Heading3">
    <w:name w:val="heading 3"/>
    <w:basedOn w:val="Normal"/>
    <w:next w:val="Normal"/>
    <w:link w:val="Heading3Char"/>
    <w:uiPriority w:val="9"/>
    <w:semiHidden/>
    <w:unhideWhenUsed/>
    <w:qFormat/>
    <w:rsid w:val="000513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4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A754AC"/>
    <w:pPr>
      <w:ind w:left="720"/>
      <w:contextualSpacing/>
    </w:pPr>
  </w:style>
  <w:style w:type="paragraph" w:customStyle="1" w:styleId="Tabletext">
    <w:name w:val="Table text"/>
    <w:basedOn w:val="Normal"/>
    <w:qFormat/>
    <w:rsid w:val="00A754AC"/>
    <w:pPr>
      <w:spacing w:before="120" w:after="120" w:line="240" w:lineRule="auto"/>
    </w:pPr>
  </w:style>
  <w:style w:type="paragraph" w:styleId="Header">
    <w:name w:val="header"/>
    <w:basedOn w:val="Normal"/>
    <w:link w:val="HeaderChar"/>
    <w:uiPriority w:val="99"/>
    <w:unhideWhenUsed/>
    <w:rsid w:val="00A64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433E"/>
  </w:style>
  <w:style w:type="paragraph" w:styleId="Footer">
    <w:name w:val="footer"/>
    <w:basedOn w:val="Normal"/>
    <w:link w:val="FooterChar"/>
    <w:uiPriority w:val="99"/>
    <w:unhideWhenUsed/>
    <w:rsid w:val="00A64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33E"/>
  </w:style>
  <w:style w:type="character" w:customStyle="1" w:styleId="Heading3Char">
    <w:name w:val="Heading 3 Char"/>
    <w:basedOn w:val="DefaultParagraphFont"/>
    <w:link w:val="Heading3"/>
    <w:uiPriority w:val="9"/>
    <w:semiHidden/>
    <w:rsid w:val="000513FB"/>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5F3F84"/>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Lesson 4.05: New Learning is Built on Previous Learning</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4.05: New Learning is Built on Previous Learning</dc:title>
  <dc:subject>Lesson 4.05: New Learning is Built on Previous Learning</dc:subject>
  <dc:creator>Texas Education Agency</dc:creator>
  <cp:keywords/>
  <dc:description/>
  <cp:lastModifiedBy>White (she/her), Whitney</cp:lastModifiedBy>
  <cp:revision>18</cp:revision>
  <dcterms:created xsi:type="dcterms:W3CDTF">2022-05-12T16:33:00Z</dcterms:created>
  <dcterms:modified xsi:type="dcterms:W3CDTF">2023-08-30T15:51:00Z</dcterms:modified>
</cp:coreProperties>
</file>