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5ACCA" w14:textId="77777777" w:rsidR="00FD765C" w:rsidRDefault="00FD765C" w:rsidP="00FD765C">
      <w:pPr>
        <w:pStyle w:val="Heading1"/>
        <w:spacing w:after="160"/>
      </w:pPr>
      <w:r>
        <w:t>Exit Ticket - Answer Key</w:t>
      </w:r>
    </w:p>
    <w:p w14:paraId="7CA29EF7" w14:textId="75569794" w:rsidR="00FD765C" w:rsidRPr="00837896" w:rsidRDefault="00FD765C" w:rsidP="00FD765C">
      <w:pPr>
        <w:pStyle w:val="Heading2"/>
        <w:pBdr>
          <w:bottom w:val="single" w:sz="6" w:space="1" w:color="auto"/>
        </w:pBdr>
        <w:spacing w:after="160"/>
        <w:rPr>
          <w:rStyle w:val="eop"/>
          <w:rFonts w:cstheme="minorHAnsi"/>
          <w:color w:val="000000"/>
          <w:szCs w:val="24"/>
          <w:shd w:val="clear" w:color="auto" w:fill="FFFFFF"/>
        </w:rPr>
      </w:pPr>
      <w:r w:rsidRPr="00837896">
        <w:rPr>
          <w:rStyle w:val="normaltextrun"/>
          <w:rFonts w:cstheme="minorHAnsi"/>
          <w:color w:val="000000"/>
          <w:szCs w:val="24"/>
          <w:shd w:val="clear" w:color="auto" w:fill="FFFFFF"/>
        </w:rPr>
        <w:t>Lesson 4.</w:t>
      </w:r>
      <w:r w:rsidR="006E091F">
        <w:rPr>
          <w:rStyle w:val="normaltextrun"/>
          <w:rFonts w:cstheme="minorHAnsi"/>
          <w:color w:val="000000"/>
          <w:szCs w:val="24"/>
          <w:shd w:val="clear" w:color="auto" w:fill="FFFFFF"/>
        </w:rPr>
        <w:t>0</w:t>
      </w:r>
      <w:r w:rsidRPr="00837896">
        <w:rPr>
          <w:rStyle w:val="normaltextrun"/>
          <w:rFonts w:cstheme="minorHAnsi"/>
          <w:color w:val="000000"/>
          <w:szCs w:val="24"/>
          <w:shd w:val="clear" w:color="auto" w:fill="FFFFFF"/>
        </w:rPr>
        <w:t>8: Cognitive Engagement</w:t>
      </w:r>
      <w:r w:rsidRPr="00837896">
        <w:rPr>
          <w:rStyle w:val="eop"/>
          <w:rFonts w:cstheme="minorHAnsi"/>
          <w:color w:val="000000"/>
          <w:szCs w:val="24"/>
          <w:shd w:val="clear" w:color="auto" w:fill="FFFFFF"/>
        </w:rPr>
        <w:t> </w:t>
      </w:r>
    </w:p>
    <w:p w14:paraId="05B964EB" w14:textId="77777777" w:rsidR="00FD765C" w:rsidRPr="00837896" w:rsidRDefault="00FD765C" w:rsidP="00FD765C">
      <w:pPr>
        <w:rPr>
          <w:rStyle w:val="eop"/>
          <w:rFonts w:cstheme="minorHAnsi"/>
          <w:color w:val="000000"/>
          <w:shd w:val="clear" w:color="auto" w:fill="FFFFFF"/>
        </w:rPr>
      </w:pPr>
      <w:r w:rsidRPr="00837896">
        <w:rPr>
          <w:rStyle w:val="eop"/>
          <w:rFonts w:cstheme="minorHAnsi"/>
          <w:color w:val="000000"/>
          <w:shd w:val="clear" w:color="auto" w:fill="FFFFFF"/>
        </w:rPr>
        <w:t>Name:</w:t>
      </w:r>
    </w:p>
    <w:p w14:paraId="34613029" w14:textId="77777777" w:rsidR="00FD765C" w:rsidRPr="00837896" w:rsidRDefault="00FD765C" w:rsidP="00FD765C">
      <w:pPr>
        <w:rPr>
          <w:rStyle w:val="eop"/>
          <w:rFonts w:cstheme="minorHAnsi"/>
          <w:color w:val="000000"/>
          <w:shd w:val="clear" w:color="auto" w:fill="FFFFFF"/>
        </w:rPr>
      </w:pPr>
      <w:r w:rsidRPr="00837896">
        <w:rPr>
          <w:rStyle w:val="eop"/>
          <w:rFonts w:cstheme="minorHAnsi"/>
          <w:color w:val="000000"/>
          <w:shd w:val="clear" w:color="auto" w:fill="FFFFFF"/>
        </w:rPr>
        <w:t>Date:</w:t>
      </w:r>
    </w:p>
    <w:p w14:paraId="0F8175DB" w14:textId="77777777" w:rsidR="00FD765C" w:rsidRDefault="00FD765C" w:rsidP="00FD765C">
      <w:r>
        <w:t>Examine Module 1 - Lesson 3.1 from 3</w:t>
      </w:r>
      <w:r w:rsidRPr="00AE3429">
        <w:rPr>
          <w:vertAlign w:val="superscript"/>
        </w:rPr>
        <w:t>rd</w:t>
      </w:r>
      <w:r>
        <w:t xml:space="preserve"> Grade Eureka Math – Understand </w:t>
      </w:r>
      <w:r w:rsidRPr="00585EB0">
        <w:rPr>
          <w:i/>
          <w:iCs/>
        </w:rPr>
        <w:t>equal groups of</w:t>
      </w:r>
      <w:r>
        <w:t xml:space="preserve"> as multiplication (Teacher Guide Pages 23-33). I</w:t>
      </w:r>
      <w:r w:rsidRPr="00305AEA">
        <w:t>dentify how the lesson requires cognitive engagement</w:t>
      </w:r>
      <w:r>
        <w:t xml:space="preserve"> and record your evidence below.</w:t>
      </w:r>
    </w:p>
    <w:tbl>
      <w:tblPr>
        <w:tblStyle w:val="TableGrid"/>
        <w:tblW w:w="0" w:type="auto"/>
        <w:tblLook w:val="04A0" w:firstRow="1" w:lastRow="0" w:firstColumn="1" w:lastColumn="0" w:noHBand="0" w:noVBand="1"/>
      </w:tblPr>
      <w:tblGrid>
        <w:gridCol w:w="4585"/>
        <w:gridCol w:w="4765"/>
      </w:tblGrid>
      <w:tr w:rsidR="00FD765C" w:rsidRPr="005B5F86" w14:paraId="107D088A" w14:textId="77777777" w:rsidTr="008A18BD">
        <w:tc>
          <w:tcPr>
            <w:tcW w:w="4585" w:type="dxa"/>
            <w:shd w:val="clear" w:color="auto" w:fill="auto"/>
          </w:tcPr>
          <w:p w14:paraId="749307AE" w14:textId="77777777" w:rsidR="00FD765C" w:rsidRPr="008A18BD" w:rsidRDefault="00FD765C" w:rsidP="00734B57">
            <w:pPr>
              <w:jc w:val="center"/>
              <w:rPr>
                <w:b/>
                <w:bCs/>
              </w:rPr>
            </w:pPr>
            <w:r w:rsidRPr="008A18BD">
              <w:rPr>
                <w:b/>
                <w:bCs/>
              </w:rPr>
              <w:t>Activity/Task</w:t>
            </w:r>
          </w:p>
        </w:tc>
        <w:tc>
          <w:tcPr>
            <w:tcW w:w="4765" w:type="dxa"/>
            <w:shd w:val="clear" w:color="auto" w:fill="auto"/>
          </w:tcPr>
          <w:p w14:paraId="479A9619" w14:textId="3CFCFB10" w:rsidR="00FD765C" w:rsidRPr="008A18BD" w:rsidRDefault="00FD765C" w:rsidP="00734B57">
            <w:pPr>
              <w:jc w:val="center"/>
              <w:rPr>
                <w:b/>
                <w:bCs/>
              </w:rPr>
            </w:pPr>
            <w:r w:rsidRPr="008A18BD">
              <w:rPr>
                <w:b/>
                <w:bCs/>
              </w:rPr>
              <w:t>Evidence of Cognitive Engagement</w:t>
            </w:r>
          </w:p>
        </w:tc>
      </w:tr>
      <w:tr w:rsidR="00FD765C" w14:paraId="31B54F74" w14:textId="77777777" w:rsidTr="008A18BD">
        <w:tc>
          <w:tcPr>
            <w:tcW w:w="4585" w:type="dxa"/>
            <w:shd w:val="clear" w:color="auto" w:fill="auto"/>
          </w:tcPr>
          <w:p w14:paraId="27BD463D" w14:textId="77777777" w:rsidR="00FD765C" w:rsidRPr="00ED5711" w:rsidRDefault="00FD765C" w:rsidP="00081E5D">
            <w:pPr>
              <w:rPr>
                <w:i/>
                <w:iCs/>
                <w:color w:val="008100"/>
              </w:rPr>
            </w:pPr>
            <w:r w:rsidRPr="00ED5711">
              <w:rPr>
                <w:i/>
                <w:iCs/>
                <w:color w:val="008100"/>
              </w:rPr>
              <w:t>Students choose to use a strip diagram or a number bond to model the problem – Math club is offered to all third and fourth graders. There are 83 third graders and 76 fourth graders in math club. How many total students are in math club?</w:t>
            </w:r>
          </w:p>
          <w:p w14:paraId="233C5D2A" w14:textId="77777777" w:rsidR="00FD765C" w:rsidRPr="00ED5711" w:rsidRDefault="00FD765C" w:rsidP="00081E5D">
            <w:pPr>
              <w:rPr>
                <w:i/>
                <w:iCs/>
                <w:color w:val="008100"/>
              </w:rPr>
            </w:pPr>
          </w:p>
        </w:tc>
        <w:tc>
          <w:tcPr>
            <w:tcW w:w="4765" w:type="dxa"/>
            <w:shd w:val="clear" w:color="auto" w:fill="auto"/>
          </w:tcPr>
          <w:p w14:paraId="5DCEE747" w14:textId="77777777" w:rsidR="00FD765C" w:rsidRPr="00ED5711" w:rsidRDefault="00FD765C" w:rsidP="00081E5D">
            <w:pPr>
              <w:rPr>
                <w:i/>
                <w:iCs/>
                <w:color w:val="008100"/>
              </w:rPr>
            </w:pPr>
            <w:r w:rsidRPr="00ED5711">
              <w:rPr>
                <w:i/>
                <w:iCs/>
                <w:color w:val="008100"/>
              </w:rPr>
              <w:t xml:space="preserve">Students use a strip diagram or number bond to organize information in the application problem. </w:t>
            </w:r>
          </w:p>
          <w:p w14:paraId="658B7285" w14:textId="77777777" w:rsidR="00FD765C" w:rsidRPr="00ED5711" w:rsidRDefault="00FD765C" w:rsidP="00081E5D">
            <w:pPr>
              <w:rPr>
                <w:i/>
                <w:iCs/>
                <w:color w:val="008100"/>
              </w:rPr>
            </w:pPr>
          </w:p>
        </w:tc>
      </w:tr>
      <w:tr w:rsidR="00FD765C" w14:paraId="1E6CF5AA" w14:textId="77777777" w:rsidTr="008A18BD">
        <w:tc>
          <w:tcPr>
            <w:tcW w:w="4585" w:type="dxa"/>
            <w:shd w:val="clear" w:color="auto" w:fill="auto"/>
          </w:tcPr>
          <w:p w14:paraId="13B5E7A4" w14:textId="77777777" w:rsidR="00FD765C" w:rsidRPr="00ED5711" w:rsidRDefault="00FD765C" w:rsidP="00081E5D">
            <w:pPr>
              <w:rPr>
                <w:i/>
                <w:iCs/>
                <w:color w:val="008100"/>
              </w:rPr>
            </w:pPr>
            <w:r w:rsidRPr="00ED5711">
              <w:rPr>
                <w:i/>
                <w:iCs/>
                <w:color w:val="008100"/>
              </w:rPr>
              <w:t>Students use the Read, Draw, Write (RDW) process for problem solving.</w:t>
            </w:r>
          </w:p>
        </w:tc>
        <w:tc>
          <w:tcPr>
            <w:tcW w:w="4765" w:type="dxa"/>
            <w:shd w:val="clear" w:color="auto" w:fill="auto"/>
          </w:tcPr>
          <w:p w14:paraId="44843188" w14:textId="77777777" w:rsidR="00FD765C" w:rsidRPr="00ED5711" w:rsidRDefault="00FD765C" w:rsidP="00081E5D">
            <w:pPr>
              <w:rPr>
                <w:i/>
                <w:iCs/>
                <w:color w:val="008100"/>
              </w:rPr>
            </w:pPr>
            <w:r w:rsidRPr="00ED5711">
              <w:rPr>
                <w:i/>
                <w:iCs/>
                <w:color w:val="008100"/>
              </w:rPr>
              <w:t>Students use the RDW process to read the problem, draw and label a model of the problem to solve (organize), and write an equation and a sentence to explain the reasoning (why/how) behind their answer.</w:t>
            </w:r>
          </w:p>
        </w:tc>
      </w:tr>
      <w:tr w:rsidR="00FD765C" w14:paraId="7938BF9E" w14:textId="77777777" w:rsidTr="008A18BD">
        <w:tc>
          <w:tcPr>
            <w:tcW w:w="4585" w:type="dxa"/>
            <w:shd w:val="clear" w:color="auto" w:fill="auto"/>
          </w:tcPr>
          <w:p w14:paraId="55194AA1" w14:textId="77777777" w:rsidR="00FD765C" w:rsidRPr="00ED5711" w:rsidRDefault="00FD765C" w:rsidP="00081E5D">
            <w:pPr>
              <w:rPr>
                <w:i/>
                <w:iCs/>
                <w:color w:val="008100"/>
              </w:rPr>
            </w:pPr>
            <w:r w:rsidRPr="00ED5711">
              <w:rPr>
                <w:i/>
                <w:iCs/>
                <w:color w:val="008100"/>
              </w:rPr>
              <w:t>Turn and Talk: How do you think 6x2=12 relates to the other number sentences?</w:t>
            </w:r>
          </w:p>
          <w:p w14:paraId="4650F474" w14:textId="77777777" w:rsidR="00FD765C" w:rsidRPr="00ED5711" w:rsidRDefault="00FD765C" w:rsidP="00081E5D">
            <w:pPr>
              <w:rPr>
                <w:i/>
                <w:iCs/>
                <w:color w:val="008100"/>
              </w:rPr>
            </w:pPr>
          </w:p>
        </w:tc>
        <w:tc>
          <w:tcPr>
            <w:tcW w:w="4765" w:type="dxa"/>
            <w:shd w:val="clear" w:color="auto" w:fill="auto"/>
          </w:tcPr>
          <w:p w14:paraId="2ABEEA8C" w14:textId="77777777" w:rsidR="00FD765C" w:rsidRPr="00ED5711" w:rsidRDefault="00FD765C" w:rsidP="00081E5D">
            <w:pPr>
              <w:rPr>
                <w:i/>
                <w:iCs/>
                <w:color w:val="008100"/>
              </w:rPr>
            </w:pPr>
            <w:r w:rsidRPr="00ED5711">
              <w:rPr>
                <w:i/>
                <w:iCs/>
                <w:color w:val="008100"/>
              </w:rPr>
              <w:t xml:space="preserve">Students must make a comparison and explain their thinking to a partner. </w:t>
            </w:r>
          </w:p>
        </w:tc>
      </w:tr>
      <w:tr w:rsidR="00FD765C" w14:paraId="20E60DC2" w14:textId="77777777" w:rsidTr="008A18BD">
        <w:tc>
          <w:tcPr>
            <w:tcW w:w="4585" w:type="dxa"/>
            <w:shd w:val="clear" w:color="auto" w:fill="auto"/>
          </w:tcPr>
          <w:p w14:paraId="111C0A89" w14:textId="77777777" w:rsidR="00FD765C" w:rsidRPr="00ED5711" w:rsidRDefault="00FD765C" w:rsidP="00081E5D">
            <w:pPr>
              <w:rPr>
                <w:i/>
                <w:iCs/>
                <w:color w:val="008100"/>
              </w:rPr>
            </w:pPr>
            <w:r w:rsidRPr="00ED5711">
              <w:rPr>
                <w:i/>
                <w:iCs/>
                <w:color w:val="008100"/>
              </w:rPr>
              <w:t>Look at my new drawing and the multiplication sentence I wrote to represent it. Check my work by writing an addition sentence and counting to find the total number of objects. Use your addition sentence as you talk to your partner about why you agree or disagree with my work.</w:t>
            </w:r>
          </w:p>
          <w:p w14:paraId="7BCCE03D" w14:textId="77777777" w:rsidR="00FD765C" w:rsidRPr="00ED5711" w:rsidRDefault="00FD765C" w:rsidP="00081E5D">
            <w:pPr>
              <w:rPr>
                <w:i/>
                <w:iCs/>
                <w:color w:val="008100"/>
              </w:rPr>
            </w:pPr>
          </w:p>
          <w:p w14:paraId="7DC38662" w14:textId="77777777" w:rsidR="00FD765C" w:rsidRPr="00ED5711" w:rsidRDefault="00FD765C" w:rsidP="00081E5D">
            <w:pPr>
              <w:rPr>
                <w:i/>
                <w:iCs/>
                <w:color w:val="008100"/>
              </w:rPr>
            </w:pPr>
          </w:p>
        </w:tc>
        <w:tc>
          <w:tcPr>
            <w:tcW w:w="4765" w:type="dxa"/>
            <w:shd w:val="clear" w:color="auto" w:fill="auto"/>
          </w:tcPr>
          <w:p w14:paraId="5107521D" w14:textId="5986482E" w:rsidR="00FD765C" w:rsidRPr="00ED5711" w:rsidRDefault="00FD765C" w:rsidP="00081E5D">
            <w:pPr>
              <w:rPr>
                <w:i/>
                <w:iCs/>
                <w:color w:val="008100"/>
              </w:rPr>
            </w:pPr>
            <w:r w:rsidRPr="00ED5711">
              <w:rPr>
                <w:i/>
                <w:iCs/>
                <w:color w:val="008100"/>
              </w:rPr>
              <w:t xml:space="preserve">Students must assess the teacher’s work to determine if she was correct by writing an addition sentence. Students then </w:t>
            </w:r>
            <w:r w:rsidR="00E61FBD" w:rsidRPr="00ED5711">
              <w:rPr>
                <w:i/>
                <w:iCs/>
                <w:color w:val="008100"/>
              </w:rPr>
              <w:t>must</w:t>
            </w:r>
            <w:r w:rsidRPr="00ED5711">
              <w:rPr>
                <w:i/>
                <w:iCs/>
                <w:color w:val="008100"/>
              </w:rPr>
              <w:t xml:space="preserve"> use that addition sentence to make an argument about why the teacher’s work was correct or incorrect. </w:t>
            </w:r>
          </w:p>
        </w:tc>
      </w:tr>
    </w:tbl>
    <w:p w14:paraId="34AAA28B" w14:textId="77777777" w:rsidR="00FD765C" w:rsidRPr="00D20D0B" w:rsidRDefault="00FD765C" w:rsidP="00FD765C"/>
    <w:p w14:paraId="61558AE4" w14:textId="77777777" w:rsidR="00C63CCD" w:rsidRPr="00C64BF3" w:rsidRDefault="00C63CCD" w:rsidP="00C64BF3"/>
    <w:sectPr w:rsidR="00C63CCD" w:rsidRPr="00C64B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9C015" w14:textId="77777777" w:rsidR="0055378D" w:rsidRDefault="0055378D">
      <w:pPr>
        <w:spacing w:after="0" w:line="240" w:lineRule="auto"/>
      </w:pPr>
      <w:r>
        <w:separator/>
      </w:r>
    </w:p>
  </w:endnote>
  <w:endnote w:type="continuationSeparator" w:id="0">
    <w:p w14:paraId="1F25A98B" w14:textId="77777777" w:rsidR="0055378D" w:rsidRDefault="0055378D">
      <w:pPr>
        <w:spacing w:after="0" w:line="240" w:lineRule="auto"/>
      </w:pPr>
      <w:r>
        <w:continuationSeparator/>
      </w:r>
    </w:p>
  </w:endnote>
  <w:endnote w:type="continuationNotice" w:id="1">
    <w:p w14:paraId="4C11037D" w14:textId="77777777" w:rsidR="0055378D" w:rsidRDefault="005537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1E52B" w14:textId="20D257FB" w:rsidR="00295768" w:rsidRPr="00E61FBD" w:rsidRDefault="00E61FBD" w:rsidP="00E61FB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F20F1" w14:textId="77777777" w:rsidR="0055378D" w:rsidRDefault="0055378D">
      <w:pPr>
        <w:spacing w:after="0" w:line="240" w:lineRule="auto"/>
      </w:pPr>
      <w:r>
        <w:separator/>
      </w:r>
    </w:p>
  </w:footnote>
  <w:footnote w:type="continuationSeparator" w:id="0">
    <w:p w14:paraId="6718BED6" w14:textId="77777777" w:rsidR="0055378D" w:rsidRDefault="0055378D">
      <w:pPr>
        <w:spacing w:after="0" w:line="240" w:lineRule="auto"/>
      </w:pPr>
      <w:r>
        <w:continuationSeparator/>
      </w:r>
    </w:p>
  </w:footnote>
  <w:footnote w:type="continuationNotice" w:id="1">
    <w:p w14:paraId="239B72A8" w14:textId="77777777" w:rsidR="0055378D" w:rsidRDefault="005537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FF491" w14:textId="130C7150" w:rsidR="00295768" w:rsidRDefault="003C3595" w:rsidP="00E61FBD">
    <w:pPr>
      <w:pStyle w:val="Header"/>
      <w:spacing w:after="120"/>
    </w:pPr>
    <w:r>
      <w:rPr>
        <w:noProof/>
      </w:rPr>
      <w:drawing>
        <wp:inline distT="0" distB="0" distL="0" distR="0" wp14:anchorId="5EA7E8AD" wp14:editId="6A96235D">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C13"/>
    <w:multiLevelType w:val="hybridMultilevel"/>
    <w:tmpl w:val="3438AABE"/>
    <w:lvl w:ilvl="0" w:tplc="E390A6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2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2A9"/>
    <w:rsid w:val="0002657B"/>
    <w:rsid w:val="003972CB"/>
    <w:rsid w:val="003C3595"/>
    <w:rsid w:val="0055378D"/>
    <w:rsid w:val="006029E6"/>
    <w:rsid w:val="006E091F"/>
    <w:rsid w:val="00734B57"/>
    <w:rsid w:val="0080268B"/>
    <w:rsid w:val="00820C71"/>
    <w:rsid w:val="00823C3E"/>
    <w:rsid w:val="00837896"/>
    <w:rsid w:val="008A18BD"/>
    <w:rsid w:val="00BD02A9"/>
    <w:rsid w:val="00C63CCD"/>
    <w:rsid w:val="00C64BF3"/>
    <w:rsid w:val="00CF5805"/>
    <w:rsid w:val="00E61FBD"/>
    <w:rsid w:val="00EC3B29"/>
    <w:rsid w:val="00ED5711"/>
    <w:rsid w:val="00EF2594"/>
    <w:rsid w:val="00FD7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1F07"/>
  <w15:chartTrackingRefBased/>
  <w15:docId w15:val="{604CAD5D-E060-43E1-891B-676CB3B4F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5C"/>
  </w:style>
  <w:style w:type="paragraph" w:styleId="Heading1">
    <w:name w:val="heading 1"/>
    <w:basedOn w:val="Normal"/>
    <w:next w:val="Normal"/>
    <w:link w:val="Heading1Char"/>
    <w:uiPriority w:val="9"/>
    <w:qFormat/>
    <w:rsid w:val="003972C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972CB"/>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3972CB"/>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2CB"/>
    <w:rPr>
      <w:rFonts w:asciiTheme="majorHAnsi" w:hAnsiTheme="majorHAnsi" w:cs="Open Sans"/>
      <w:bCs/>
      <w:sz w:val="28"/>
      <w:szCs w:val="20"/>
    </w:rPr>
  </w:style>
  <w:style w:type="character" w:customStyle="1" w:styleId="Heading2Char">
    <w:name w:val="Heading 2 Char"/>
    <w:basedOn w:val="DefaultParagraphFont"/>
    <w:link w:val="Heading2"/>
    <w:uiPriority w:val="9"/>
    <w:rsid w:val="003972CB"/>
    <w:rPr>
      <w:rFonts w:cs="Open Sans"/>
      <w:b/>
      <w:bCs/>
      <w:sz w:val="24"/>
      <w:szCs w:val="20"/>
    </w:rPr>
  </w:style>
  <w:style w:type="character" w:customStyle="1" w:styleId="Heading3Char">
    <w:name w:val="Heading 3 Char"/>
    <w:basedOn w:val="DefaultParagraphFont"/>
    <w:link w:val="Heading3"/>
    <w:uiPriority w:val="9"/>
    <w:rsid w:val="003972CB"/>
    <w:rPr>
      <w:rFonts w:eastAsiaTheme="majorEastAsia" w:cstheme="majorBidi"/>
      <w:b/>
      <w:szCs w:val="24"/>
    </w:rPr>
  </w:style>
  <w:style w:type="table" w:styleId="TableGrid">
    <w:name w:val="Table Grid"/>
    <w:basedOn w:val="TableNormal"/>
    <w:uiPriority w:val="39"/>
    <w:rsid w:val="00397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3972CB"/>
    <w:rPr>
      <w:sz w:val="16"/>
      <w:szCs w:val="16"/>
    </w:rPr>
  </w:style>
  <w:style w:type="paragraph" w:styleId="CommentText">
    <w:name w:val="annotation text"/>
    <w:basedOn w:val="Normal"/>
    <w:link w:val="CommentTextChar"/>
    <w:uiPriority w:val="99"/>
    <w:unhideWhenUsed/>
    <w:rsid w:val="003972CB"/>
    <w:pPr>
      <w:spacing w:line="240" w:lineRule="auto"/>
    </w:pPr>
    <w:rPr>
      <w:sz w:val="20"/>
      <w:szCs w:val="20"/>
    </w:rPr>
  </w:style>
  <w:style w:type="character" w:customStyle="1" w:styleId="CommentTextChar">
    <w:name w:val="Comment Text Char"/>
    <w:basedOn w:val="DefaultParagraphFont"/>
    <w:link w:val="CommentText"/>
    <w:uiPriority w:val="99"/>
    <w:rsid w:val="003972CB"/>
    <w:rPr>
      <w:sz w:val="20"/>
      <w:szCs w:val="20"/>
    </w:rPr>
  </w:style>
  <w:style w:type="paragraph" w:styleId="ListParagraph">
    <w:name w:val="List Paragraph"/>
    <w:basedOn w:val="Normal"/>
    <w:uiPriority w:val="34"/>
    <w:qFormat/>
    <w:rsid w:val="003972CB"/>
    <w:pPr>
      <w:ind w:left="720"/>
      <w:contextualSpacing/>
    </w:pPr>
  </w:style>
  <w:style w:type="paragraph" w:styleId="Header">
    <w:name w:val="header"/>
    <w:basedOn w:val="Normal"/>
    <w:link w:val="HeaderChar"/>
    <w:uiPriority w:val="99"/>
    <w:unhideWhenUsed/>
    <w:rsid w:val="003972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2CB"/>
  </w:style>
  <w:style w:type="paragraph" w:styleId="Footer">
    <w:name w:val="footer"/>
    <w:basedOn w:val="Normal"/>
    <w:link w:val="FooterChar"/>
    <w:uiPriority w:val="99"/>
    <w:unhideWhenUsed/>
    <w:rsid w:val="003972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2CB"/>
  </w:style>
  <w:style w:type="character" w:customStyle="1" w:styleId="normaltextrun">
    <w:name w:val="normaltextrun"/>
    <w:basedOn w:val="DefaultParagraphFont"/>
    <w:rsid w:val="003C3595"/>
  </w:style>
  <w:style w:type="character" w:customStyle="1" w:styleId="eop">
    <w:name w:val="eop"/>
    <w:basedOn w:val="DefaultParagraphFont"/>
    <w:rsid w:val="003C3595"/>
  </w:style>
  <w:style w:type="paragraph" w:styleId="Revision">
    <w:name w:val="Revision"/>
    <w:hidden/>
    <w:uiPriority w:val="99"/>
    <w:semiHidden/>
    <w:rsid w:val="00C64BF3"/>
    <w:pPr>
      <w:spacing w:after="0" w:line="240" w:lineRule="auto"/>
    </w:pPr>
  </w:style>
  <w:style w:type="character" w:styleId="Hyperlink">
    <w:name w:val="Hyperlink"/>
    <w:basedOn w:val="DefaultParagraphFont"/>
    <w:uiPriority w:val="99"/>
    <w:semiHidden/>
    <w:unhideWhenUsed/>
    <w:rsid w:val="00E61FB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4.8: Cognitive Engagement</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4.8: Cognitive Engagement</dc:title>
  <dc:subject>Lesson 4.8: Cognitive Engagement</dc:subject>
  <dc:creator>Texas Education Agency</dc:creator>
  <cp:keywords/>
  <dc:description/>
  <cp:lastModifiedBy>White (she/her), Whitney</cp:lastModifiedBy>
  <cp:revision>15</cp:revision>
  <dcterms:created xsi:type="dcterms:W3CDTF">2022-05-17T19:09:00Z</dcterms:created>
  <dcterms:modified xsi:type="dcterms:W3CDTF">2023-08-30T16:01:00Z</dcterms:modified>
</cp:coreProperties>
</file>